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BBCDB" w14:textId="3ECF41F7" w:rsidR="006F212D" w:rsidRPr="0009004E" w:rsidRDefault="00A50B94" w:rsidP="0009004E">
      <w:pPr>
        <w:pStyle w:val="Heading1"/>
        <w:rPr>
          <w:rFonts w:ascii="Times New Roman" w:hAnsi="Times New Roman" w:cs="Times New Roman"/>
          <w:b/>
          <w:color w:val="auto"/>
        </w:rPr>
      </w:pPr>
      <w:r w:rsidRPr="0009004E">
        <w:rPr>
          <w:rFonts w:ascii="Times New Roman" w:hAnsi="Times New Roman" w:cs="Times New Roman"/>
          <w:b/>
          <w:color w:val="auto"/>
        </w:rPr>
        <w:t>INTRODUCTION</w:t>
      </w:r>
    </w:p>
    <w:p w14:paraId="7188EDCE" w14:textId="77777777" w:rsidR="006F212D" w:rsidRPr="0009004E" w:rsidRDefault="006F212D" w:rsidP="006F212D">
      <w:pPr>
        <w:rPr>
          <w:rFonts w:ascii="Times New Roman" w:hAnsi="Times New Roman" w:cs="Times New Roman"/>
        </w:rPr>
      </w:pPr>
    </w:p>
    <w:p w14:paraId="065681F9" w14:textId="77777777" w:rsidR="0009004E" w:rsidRPr="0009004E" w:rsidRDefault="0009004E" w:rsidP="006F212D">
      <w:pPr>
        <w:spacing w:line="480" w:lineRule="auto"/>
        <w:rPr>
          <w:rFonts w:ascii="Times New Roman" w:hAnsi="Times New Roman" w:cs="Times New Roman"/>
        </w:rPr>
      </w:pPr>
    </w:p>
    <w:p w14:paraId="35CDA453" w14:textId="77777777" w:rsidR="00A50B94" w:rsidRDefault="00A50B94" w:rsidP="006F212D">
      <w:pPr>
        <w:spacing w:line="480" w:lineRule="auto"/>
        <w:rPr>
          <w:rFonts w:ascii="Times New Roman" w:hAnsi="Times New Roman" w:cs="Times New Roman"/>
        </w:rPr>
      </w:pPr>
    </w:p>
    <w:p w14:paraId="2D17E648" w14:textId="36939886" w:rsidR="006F212D" w:rsidRPr="0009004E" w:rsidRDefault="006F212D" w:rsidP="006F212D">
      <w:pPr>
        <w:spacing w:line="480" w:lineRule="auto"/>
        <w:rPr>
          <w:rFonts w:ascii="Times New Roman" w:hAnsi="Times New Roman" w:cs="Times New Roman"/>
        </w:rPr>
      </w:pPr>
      <w:r w:rsidRPr="0009004E">
        <w:rPr>
          <w:rFonts w:ascii="Times New Roman" w:hAnsi="Times New Roman" w:cs="Times New Roman"/>
        </w:rPr>
        <w:t>The destruction of cultural heritage is nothing new. But our connected world means that</w:t>
      </w:r>
      <w:r w:rsidR="007A7C52">
        <w:rPr>
          <w:rFonts w:ascii="Times New Roman" w:hAnsi="Times New Roman" w:cs="Times New Roman"/>
        </w:rPr>
        <w:t xml:space="preserve"> today</w:t>
      </w:r>
      <w:r w:rsidRPr="0009004E">
        <w:rPr>
          <w:rFonts w:ascii="Times New Roman" w:hAnsi="Times New Roman" w:cs="Times New Roman"/>
        </w:rPr>
        <w:t xml:space="preserve"> scenes of the destruction of heritage sites </w:t>
      </w:r>
      <w:r w:rsidR="007A7C52">
        <w:rPr>
          <w:rFonts w:ascii="Times New Roman" w:hAnsi="Times New Roman" w:cs="Times New Roman"/>
        </w:rPr>
        <w:t>fill</w:t>
      </w:r>
      <w:r w:rsidRPr="0009004E">
        <w:rPr>
          <w:rFonts w:ascii="Times New Roman" w:hAnsi="Times New Roman" w:cs="Times New Roman"/>
        </w:rPr>
        <w:t xml:space="preserve"> our newspapers and </w:t>
      </w:r>
      <w:r w:rsidR="00A97DA1">
        <w:rPr>
          <w:rFonts w:ascii="Times New Roman" w:hAnsi="Times New Roman" w:cs="Times New Roman"/>
        </w:rPr>
        <w:t xml:space="preserve">television </w:t>
      </w:r>
      <w:r w:rsidRPr="0009004E">
        <w:rPr>
          <w:rFonts w:ascii="Times New Roman" w:hAnsi="Times New Roman" w:cs="Times New Roman"/>
        </w:rPr>
        <w:t xml:space="preserve">screens like never before. These scenes </w:t>
      </w:r>
      <w:r w:rsidR="00B25B3F">
        <w:rPr>
          <w:rFonts w:ascii="Times New Roman" w:hAnsi="Times New Roman" w:cs="Times New Roman"/>
        </w:rPr>
        <w:t>are</w:t>
      </w:r>
      <w:r w:rsidRPr="0009004E">
        <w:rPr>
          <w:rFonts w:ascii="Times New Roman" w:hAnsi="Times New Roman" w:cs="Times New Roman"/>
        </w:rPr>
        <w:t xml:space="preserve"> met with widespread</w:t>
      </w:r>
      <w:r w:rsidR="00B25B3F">
        <w:rPr>
          <w:rFonts w:ascii="Times New Roman" w:hAnsi="Times New Roman" w:cs="Times New Roman"/>
        </w:rPr>
        <w:t xml:space="preserve"> public</w:t>
      </w:r>
      <w:r w:rsidRPr="0009004E">
        <w:rPr>
          <w:rFonts w:ascii="Times New Roman" w:hAnsi="Times New Roman" w:cs="Times New Roman"/>
        </w:rPr>
        <w:t xml:space="preserve"> outcry, with many prominent figures insisting that something must be done to prevent, for example, the destruction of ancient monuments by ISIS in the Middle East. But what, precisely, is the appropriate response to the intentional destruction of tangible heritage</w:t>
      </w:r>
      <w:r w:rsidR="00A97DA1">
        <w:rPr>
          <w:rFonts w:ascii="Times New Roman" w:hAnsi="Times New Roman" w:cs="Times New Roman"/>
        </w:rPr>
        <w:t>,</w:t>
      </w:r>
      <w:r w:rsidRPr="0009004E">
        <w:rPr>
          <w:rFonts w:ascii="Times New Roman" w:hAnsi="Times New Roman" w:cs="Times New Roman"/>
        </w:rPr>
        <w:t xml:space="preserve"> that is, attacks on buildings, tombs, and other physical sites and objects? </w:t>
      </w:r>
    </w:p>
    <w:p w14:paraId="08EA281C" w14:textId="3DA873D9" w:rsidR="00DD5661" w:rsidRPr="0009004E" w:rsidRDefault="006F212D" w:rsidP="006F212D">
      <w:pPr>
        <w:spacing w:line="480" w:lineRule="auto"/>
        <w:ind w:firstLine="720"/>
        <w:rPr>
          <w:rFonts w:ascii="Times New Roman" w:hAnsi="Times New Roman" w:cs="Times New Roman"/>
        </w:rPr>
      </w:pPr>
      <w:r w:rsidRPr="0009004E">
        <w:rPr>
          <w:rFonts w:ascii="Times New Roman" w:hAnsi="Times New Roman" w:cs="Times New Roman"/>
        </w:rPr>
        <w:t xml:space="preserve">One recent suggestion is that the protection of tangible cultural heritage is a just cause for military intervention. Writing in this Occasional </w:t>
      </w:r>
      <w:r w:rsidR="00DD5661">
        <w:rPr>
          <w:rFonts w:ascii="Times New Roman" w:hAnsi="Times New Roman" w:cs="Times New Roman"/>
        </w:rPr>
        <w:t>Papers s</w:t>
      </w:r>
      <w:r w:rsidRPr="0009004E">
        <w:rPr>
          <w:rFonts w:ascii="Times New Roman" w:hAnsi="Times New Roman" w:cs="Times New Roman"/>
        </w:rPr>
        <w:t>eries, Thomas G. Weiss and Nina Connelly offer the most developed and explicit work on this topic to date.</w:t>
      </w:r>
      <w:r w:rsidR="00DD5661" w:rsidRPr="0009004E">
        <w:rPr>
          <w:rStyle w:val="EndnoteReference"/>
          <w:rFonts w:ascii="Times New Roman" w:hAnsi="Times New Roman" w:cs="Times New Roman"/>
        </w:rPr>
        <w:endnoteReference w:id="1"/>
      </w:r>
      <w:r w:rsidR="00DD5661" w:rsidRPr="0009004E">
        <w:rPr>
          <w:rFonts w:ascii="Times New Roman" w:hAnsi="Times New Roman" w:cs="Times New Roman"/>
        </w:rPr>
        <w:t xml:space="preserve"> </w:t>
      </w:r>
      <w:r w:rsidR="00DD5661">
        <w:rPr>
          <w:rFonts w:ascii="Times New Roman" w:hAnsi="Times New Roman" w:cs="Times New Roman"/>
        </w:rPr>
        <w:t>They</w:t>
      </w:r>
      <w:r w:rsidR="00DD5661" w:rsidRPr="0009004E">
        <w:rPr>
          <w:rFonts w:ascii="Times New Roman" w:hAnsi="Times New Roman" w:cs="Times New Roman"/>
        </w:rPr>
        <w:t xml:space="preserve"> argue that the combination of the generally objectionable nature of a group like ISIS and the wide publicity generated by their attacks on heritage has created an opportunity for action.</w:t>
      </w:r>
      <w:r w:rsidR="00DD5661" w:rsidRPr="0009004E">
        <w:rPr>
          <w:rStyle w:val="EndnoteReference"/>
          <w:rFonts w:ascii="Times New Roman" w:hAnsi="Times New Roman" w:cs="Times New Roman"/>
        </w:rPr>
        <w:endnoteReference w:id="2"/>
      </w:r>
      <w:r w:rsidR="00DD5661" w:rsidRPr="0009004E">
        <w:rPr>
          <w:rFonts w:ascii="Times New Roman" w:hAnsi="Times New Roman" w:cs="Times New Roman"/>
        </w:rPr>
        <w:t xml:space="preserve"> Saving cultural heritage has come to be regarded as part of the fight against terrorism; the question now, they suggest, “is h</w:t>
      </w:r>
      <w:bookmarkStart w:id="0" w:name="_GoBack"/>
      <w:bookmarkEnd w:id="0"/>
      <w:r w:rsidR="00DD5661" w:rsidRPr="0009004E">
        <w:rPr>
          <w:rFonts w:ascii="Times New Roman" w:hAnsi="Times New Roman" w:cs="Times New Roman"/>
        </w:rPr>
        <w:t>ow best to take advantage of what appears a propitious moment.”</w:t>
      </w:r>
      <w:r w:rsidR="00DD5661" w:rsidRPr="0009004E">
        <w:rPr>
          <w:rStyle w:val="EndnoteReference"/>
          <w:rFonts w:ascii="Times New Roman" w:hAnsi="Times New Roman" w:cs="Times New Roman"/>
        </w:rPr>
        <w:endnoteReference w:id="3"/>
      </w:r>
      <w:r w:rsidR="00DD5661" w:rsidRPr="0009004E">
        <w:rPr>
          <w:rFonts w:ascii="Times New Roman" w:hAnsi="Times New Roman" w:cs="Times New Roman"/>
        </w:rPr>
        <w:t xml:space="preserve"> Drawing heavily on the doctrine of </w:t>
      </w:r>
      <w:r w:rsidR="00A97DA1">
        <w:rPr>
          <w:rFonts w:ascii="Times New Roman" w:hAnsi="Times New Roman" w:cs="Times New Roman"/>
        </w:rPr>
        <w:t>r</w:t>
      </w:r>
      <w:r w:rsidR="00DD5661" w:rsidRPr="0009004E">
        <w:rPr>
          <w:rFonts w:ascii="Times New Roman" w:hAnsi="Times New Roman" w:cs="Times New Roman"/>
        </w:rPr>
        <w:t xml:space="preserve">esponsibility to </w:t>
      </w:r>
      <w:r w:rsidR="00A97DA1">
        <w:rPr>
          <w:rFonts w:ascii="Times New Roman" w:hAnsi="Times New Roman" w:cs="Times New Roman"/>
        </w:rPr>
        <w:t>p</w:t>
      </w:r>
      <w:r w:rsidR="00DD5661" w:rsidRPr="0009004E">
        <w:rPr>
          <w:rFonts w:ascii="Times New Roman" w:hAnsi="Times New Roman" w:cs="Times New Roman"/>
        </w:rPr>
        <w:t>rotect (R2P)</w:t>
      </w:r>
      <w:r w:rsidR="00DD5661">
        <w:rPr>
          <w:rFonts w:ascii="Times New Roman" w:hAnsi="Times New Roman" w:cs="Times New Roman"/>
        </w:rPr>
        <w:t>—</w:t>
      </w:r>
      <w:r w:rsidR="00DD5661" w:rsidRPr="0009004E">
        <w:rPr>
          <w:rFonts w:ascii="Times New Roman" w:hAnsi="Times New Roman" w:cs="Times New Roman"/>
        </w:rPr>
        <w:t xml:space="preserve">the </w:t>
      </w:r>
      <w:r w:rsidR="00A9003E">
        <w:rPr>
          <w:rFonts w:ascii="Times New Roman" w:hAnsi="Times New Roman" w:cs="Times New Roman"/>
        </w:rPr>
        <w:t xml:space="preserve">political </w:t>
      </w:r>
      <w:r w:rsidR="00DD5661" w:rsidRPr="0009004E">
        <w:rPr>
          <w:rFonts w:ascii="Times New Roman" w:hAnsi="Times New Roman" w:cs="Times New Roman"/>
        </w:rPr>
        <w:t xml:space="preserve">framework intended to protect </w:t>
      </w:r>
      <w:r w:rsidR="00A97DA1">
        <w:rPr>
          <w:rFonts w:ascii="Times New Roman" w:hAnsi="Times New Roman" w:cs="Times New Roman"/>
        </w:rPr>
        <w:t>against</w:t>
      </w:r>
      <w:r w:rsidR="00DD5661" w:rsidRPr="0009004E">
        <w:rPr>
          <w:rFonts w:ascii="Times New Roman" w:hAnsi="Times New Roman" w:cs="Times New Roman"/>
        </w:rPr>
        <w:t xml:space="preserve"> genocide, ethnic cleansing</w:t>
      </w:r>
      <w:r w:rsidR="00F73C50">
        <w:rPr>
          <w:rFonts w:ascii="Times New Roman" w:hAnsi="Times New Roman" w:cs="Times New Roman"/>
        </w:rPr>
        <w:t>,</w:t>
      </w:r>
      <w:r w:rsidR="00DD5661" w:rsidRPr="0009004E">
        <w:rPr>
          <w:rFonts w:ascii="Times New Roman" w:hAnsi="Times New Roman" w:cs="Times New Roman"/>
        </w:rPr>
        <w:t xml:space="preserve"> and crimes against humanity</w:t>
      </w:r>
      <w:r w:rsidR="00DD5661">
        <w:rPr>
          <w:rFonts w:ascii="Times New Roman" w:hAnsi="Times New Roman" w:cs="Times New Roman"/>
        </w:rPr>
        <w:t>—</w:t>
      </w:r>
      <w:r w:rsidR="00DD5661" w:rsidRPr="0009004E">
        <w:rPr>
          <w:rFonts w:ascii="Times New Roman" w:hAnsi="Times New Roman" w:cs="Times New Roman"/>
        </w:rPr>
        <w:t xml:space="preserve">they propose a parallel framework for understanding the international community’s obligations to heritage. They argue that the three </w:t>
      </w:r>
      <w:r w:rsidR="00DD5661">
        <w:rPr>
          <w:rFonts w:ascii="Times New Roman" w:hAnsi="Times New Roman" w:cs="Times New Roman"/>
        </w:rPr>
        <w:t>“</w:t>
      </w:r>
      <w:r w:rsidR="00DD5661" w:rsidRPr="0009004E">
        <w:rPr>
          <w:rFonts w:ascii="Times New Roman" w:hAnsi="Times New Roman" w:cs="Times New Roman"/>
        </w:rPr>
        <w:t>pillars</w:t>
      </w:r>
      <w:r w:rsidR="00DD5661">
        <w:rPr>
          <w:rFonts w:ascii="Times New Roman" w:hAnsi="Times New Roman" w:cs="Times New Roman"/>
        </w:rPr>
        <w:t>”</w:t>
      </w:r>
      <w:r w:rsidR="00DD5661" w:rsidRPr="0009004E">
        <w:rPr>
          <w:rFonts w:ascii="Times New Roman" w:hAnsi="Times New Roman" w:cs="Times New Roman"/>
        </w:rPr>
        <w:t xml:space="preserve"> of the R2P framework can be modified </w:t>
      </w:r>
      <w:r w:rsidR="00DD5661">
        <w:rPr>
          <w:rFonts w:ascii="Times New Roman" w:hAnsi="Times New Roman" w:cs="Times New Roman"/>
        </w:rPr>
        <w:t xml:space="preserve">for </w:t>
      </w:r>
      <w:r w:rsidR="00DD5661" w:rsidRPr="0009004E">
        <w:rPr>
          <w:rFonts w:ascii="Times New Roman" w:hAnsi="Times New Roman" w:cs="Times New Roman"/>
        </w:rPr>
        <w:t>or extended to cultural heritage protection. These modified pillars would stipulate (</w:t>
      </w:r>
      <w:proofErr w:type="spellStart"/>
      <w:r w:rsidR="00DD5661" w:rsidRPr="0009004E">
        <w:rPr>
          <w:rFonts w:ascii="Times New Roman" w:hAnsi="Times New Roman" w:cs="Times New Roman"/>
        </w:rPr>
        <w:t>i</w:t>
      </w:r>
      <w:proofErr w:type="spellEnd"/>
      <w:r w:rsidR="00DD5661" w:rsidRPr="0009004E">
        <w:rPr>
          <w:rFonts w:ascii="Times New Roman" w:hAnsi="Times New Roman" w:cs="Times New Roman"/>
        </w:rPr>
        <w:t xml:space="preserve">) </w:t>
      </w:r>
      <w:r w:rsidR="00F73C50">
        <w:rPr>
          <w:rFonts w:ascii="Times New Roman" w:hAnsi="Times New Roman" w:cs="Times New Roman"/>
        </w:rPr>
        <w:t xml:space="preserve">that </w:t>
      </w:r>
      <w:r w:rsidR="00DD5661" w:rsidRPr="0009004E">
        <w:rPr>
          <w:rFonts w:ascii="Times New Roman" w:hAnsi="Times New Roman" w:cs="Times New Roman"/>
        </w:rPr>
        <w:t xml:space="preserve">it is the primary responsibility of states to protect heritage in their territory, (ii) </w:t>
      </w:r>
      <w:r w:rsidR="00F73C50">
        <w:rPr>
          <w:rFonts w:ascii="Times New Roman" w:hAnsi="Times New Roman" w:cs="Times New Roman"/>
        </w:rPr>
        <w:t xml:space="preserve">that </w:t>
      </w:r>
      <w:r w:rsidR="00DD5661" w:rsidRPr="0009004E">
        <w:rPr>
          <w:rFonts w:ascii="Times New Roman" w:hAnsi="Times New Roman" w:cs="Times New Roman"/>
        </w:rPr>
        <w:t xml:space="preserve">others ought to assist in building this protective capacity, and (iii) </w:t>
      </w:r>
      <w:r w:rsidR="00F73C50">
        <w:rPr>
          <w:rFonts w:ascii="Times New Roman" w:hAnsi="Times New Roman" w:cs="Times New Roman"/>
        </w:rPr>
        <w:t xml:space="preserve">that </w:t>
      </w:r>
      <w:r w:rsidR="00DD5661" w:rsidRPr="0009004E">
        <w:rPr>
          <w:rFonts w:ascii="Times New Roman" w:hAnsi="Times New Roman" w:cs="Times New Roman"/>
        </w:rPr>
        <w:t xml:space="preserve">there is an international </w:t>
      </w:r>
      <w:r w:rsidR="00DD5661" w:rsidRPr="0009004E">
        <w:rPr>
          <w:rFonts w:ascii="Times New Roman" w:hAnsi="Times New Roman" w:cs="Times New Roman"/>
        </w:rPr>
        <w:lastRenderedPageBreak/>
        <w:t xml:space="preserve">responsibility to respond to protect heritage should the first two pillars fail. </w:t>
      </w:r>
      <w:r w:rsidR="00F73C50">
        <w:rPr>
          <w:rFonts w:ascii="Times New Roman" w:hAnsi="Times New Roman" w:cs="Times New Roman"/>
        </w:rPr>
        <w:t>T</w:t>
      </w:r>
      <w:r w:rsidR="00C6042E">
        <w:rPr>
          <w:rFonts w:ascii="Times New Roman" w:hAnsi="Times New Roman" w:cs="Times New Roman"/>
        </w:rPr>
        <w:t>his</w:t>
      </w:r>
      <w:r w:rsidR="00F73C50">
        <w:rPr>
          <w:rFonts w:ascii="Times New Roman" w:hAnsi="Times New Roman" w:cs="Times New Roman"/>
        </w:rPr>
        <w:t xml:space="preserve"> third pillar,</w:t>
      </w:r>
      <w:r w:rsidR="00DD5661" w:rsidRPr="0009004E">
        <w:rPr>
          <w:rFonts w:ascii="Times New Roman" w:hAnsi="Times New Roman" w:cs="Times New Roman"/>
        </w:rPr>
        <w:t xml:space="preserve"> they argue, includes military intervention. </w:t>
      </w:r>
    </w:p>
    <w:p w14:paraId="1A116662" w14:textId="63BAE09F" w:rsidR="00DD5661" w:rsidRPr="0009004E" w:rsidRDefault="00DD5661" w:rsidP="006F212D">
      <w:pPr>
        <w:spacing w:line="480" w:lineRule="auto"/>
        <w:ind w:firstLine="720"/>
        <w:rPr>
          <w:rFonts w:ascii="Times New Roman" w:hAnsi="Times New Roman" w:cs="Times New Roman"/>
        </w:rPr>
      </w:pPr>
      <w:r w:rsidRPr="0009004E">
        <w:rPr>
          <w:rFonts w:ascii="Times New Roman" w:hAnsi="Times New Roman" w:cs="Times New Roman"/>
        </w:rPr>
        <w:t xml:space="preserve">Weiss and Connelly’s proposal </w:t>
      </w:r>
      <w:proofErr w:type="gramStart"/>
      <w:r w:rsidRPr="0009004E">
        <w:rPr>
          <w:rFonts w:ascii="Times New Roman" w:hAnsi="Times New Roman" w:cs="Times New Roman"/>
        </w:rPr>
        <w:t>is</w:t>
      </w:r>
      <w:proofErr w:type="gramEnd"/>
      <w:r w:rsidRPr="0009004E">
        <w:rPr>
          <w:rFonts w:ascii="Times New Roman" w:hAnsi="Times New Roman" w:cs="Times New Roman"/>
        </w:rPr>
        <w:t xml:space="preserve"> distinctive in </w:t>
      </w:r>
      <w:r w:rsidR="00F73C50">
        <w:rPr>
          <w:rFonts w:ascii="Times New Roman" w:hAnsi="Times New Roman" w:cs="Times New Roman"/>
        </w:rPr>
        <w:t>that it</w:t>
      </w:r>
      <w:r w:rsidRPr="0009004E">
        <w:rPr>
          <w:rFonts w:ascii="Times New Roman" w:hAnsi="Times New Roman" w:cs="Times New Roman"/>
        </w:rPr>
        <w:t xml:space="preserve"> clearly argu</w:t>
      </w:r>
      <w:r w:rsidR="00F73C50">
        <w:rPr>
          <w:rFonts w:ascii="Times New Roman" w:hAnsi="Times New Roman" w:cs="Times New Roman"/>
        </w:rPr>
        <w:t>es</w:t>
      </w:r>
      <w:r w:rsidRPr="0009004E">
        <w:rPr>
          <w:rFonts w:ascii="Times New Roman" w:hAnsi="Times New Roman" w:cs="Times New Roman"/>
        </w:rPr>
        <w:t xml:space="preserve"> for the use of military force to defend tangible heritage. </w:t>
      </w:r>
      <w:r w:rsidR="00F73C50">
        <w:rPr>
          <w:rFonts w:ascii="Times New Roman" w:hAnsi="Times New Roman" w:cs="Times New Roman"/>
        </w:rPr>
        <w:t>While</w:t>
      </w:r>
      <w:r w:rsidRPr="0009004E">
        <w:rPr>
          <w:rFonts w:ascii="Times New Roman" w:hAnsi="Times New Roman" w:cs="Times New Roman"/>
        </w:rPr>
        <w:t xml:space="preserve"> military force can, of course, be used to deter and detain, it also typically involves inflicting serious physical harms, including death, on both putative wrongdoers and innocent bystanders. Despite the calls that something </w:t>
      </w:r>
      <w:r w:rsidR="00F73C50">
        <w:rPr>
          <w:rFonts w:ascii="Times New Roman" w:hAnsi="Times New Roman" w:cs="Times New Roman"/>
        </w:rPr>
        <w:t xml:space="preserve">must </w:t>
      </w:r>
      <w:r w:rsidRPr="0009004E">
        <w:rPr>
          <w:rFonts w:ascii="Times New Roman" w:hAnsi="Times New Roman" w:cs="Times New Roman"/>
        </w:rPr>
        <w:t>be done to prevent the destruction of heritage, few prominent figures have explicitly called for those</w:t>
      </w:r>
      <w:r w:rsidR="00DA77D0">
        <w:rPr>
          <w:rFonts w:ascii="Times New Roman" w:hAnsi="Times New Roman" w:cs="Times New Roman"/>
        </w:rPr>
        <w:t xml:space="preserve"> who are</w:t>
      </w:r>
      <w:r w:rsidRPr="0009004E">
        <w:rPr>
          <w:rFonts w:ascii="Times New Roman" w:hAnsi="Times New Roman" w:cs="Times New Roman"/>
        </w:rPr>
        <w:t xml:space="preserve"> destroying cultural heritage to be killed, even though it is clear that in many cases heritage could not be protected without the use of lethal force.</w:t>
      </w:r>
      <w:r w:rsidRPr="0009004E">
        <w:rPr>
          <w:rStyle w:val="EndnoteReference"/>
          <w:rFonts w:ascii="Times New Roman" w:hAnsi="Times New Roman" w:cs="Times New Roman"/>
        </w:rPr>
        <w:endnoteReference w:id="4"/>
      </w:r>
      <w:r w:rsidRPr="0009004E">
        <w:rPr>
          <w:rFonts w:ascii="Times New Roman" w:hAnsi="Times New Roman" w:cs="Times New Roman"/>
        </w:rPr>
        <w:t xml:space="preserve"> Indeed, that such force is warranted seems to be the natural upshot of some of the arguments put forward by prominent figures in the heritage sector, even</w:t>
      </w:r>
      <w:r w:rsidR="00CC55A6">
        <w:rPr>
          <w:rFonts w:ascii="Times New Roman" w:hAnsi="Times New Roman" w:cs="Times New Roman"/>
        </w:rPr>
        <w:t xml:space="preserve"> though</w:t>
      </w:r>
      <w:r w:rsidRPr="0009004E">
        <w:rPr>
          <w:rFonts w:ascii="Times New Roman" w:hAnsi="Times New Roman" w:cs="Times New Roman"/>
        </w:rPr>
        <w:t xml:space="preserve"> they do not articulate </w:t>
      </w:r>
      <w:r w:rsidR="00CC55A6">
        <w:rPr>
          <w:rFonts w:ascii="Times New Roman" w:hAnsi="Times New Roman" w:cs="Times New Roman"/>
        </w:rPr>
        <w:t>it</w:t>
      </w:r>
      <w:r w:rsidRPr="0009004E">
        <w:rPr>
          <w:rFonts w:ascii="Times New Roman" w:hAnsi="Times New Roman" w:cs="Times New Roman"/>
        </w:rPr>
        <w:t xml:space="preserve">. </w:t>
      </w:r>
    </w:p>
    <w:p w14:paraId="28917786" w14:textId="251E4B0D" w:rsidR="00DD5661" w:rsidRPr="0009004E" w:rsidRDefault="00CC55A6" w:rsidP="006F212D">
      <w:pPr>
        <w:spacing w:line="480" w:lineRule="auto"/>
        <w:ind w:firstLine="720"/>
        <w:rPr>
          <w:rFonts w:ascii="Times New Roman" w:hAnsi="Times New Roman" w:cs="Times New Roman"/>
        </w:rPr>
      </w:pPr>
      <w:r>
        <w:rPr>
          <w:rFonts w:ascii="Times New Roman" w:hAnsi="Times New Roman" w:cs="Times New Roman"/>
        </w:rPr>
        <w:t>Al</w:t>
      </w:r>
      <w:r w:rsidR="00DD5661" w:rsidRPr="0009004E">
        <w:rPr>
          <w:rFonts w:ascii="Times New Roman" w:hAnsi="Times New Roman" w:cs="Times New Roman"/>
        </w:rPr>
        <w:t xml:space="preserve">though Weiss and Connelly call for the forceful </w:t>
      </w:r>
      <w:proofErr w:type="spellStart"/>
      <w:r w:rsidR="00DD5661" w:rsidRPr="0009004E">
        <w:rPr>
          <w:rFonts w:ascii="Times New Roman" w:hAnsi="Times New Roman" w:cs="Times New Roman"/>
        </w:rPr>
        <w:t>defen</w:t>
      </w:r>
      <w:r>
        <w:rPr>
          <w:rFonts w:ascii="Times New Roman" w:hAnsi="Times New Roman" w:cs="Times New Roman"/>
        </w:rPr>
        <w:t>s</w:t>
      </w:r>
      <w:r w:rsidR="00DD5661" w:rsidRPr="0009004E">
        <w:rPr>
          <w:rFonts w:ascii="Times New Roman" w:hAnsi="Times New Roman" w:cs="Times New Roman"/>
        </w:rPr>
        <w:t>e</w:t>
      </w:r>
      <w:proofErr w:type="spellEnd"/>
      <w:r w:rsidR="00DD5661" w:rsidRPr="0009004E">
        <w:rPr>
          <w:rFonts w:ascii="Times New Roman" w:hAnsi="Times New Roman" w:cs="Times New Roman"/>
        </w:rPr>
        <w:t xml:space="preserve"> of heritage for its own sake</w:t>
      </w:r>
      <w:r>
        <w:rPr>
          <w:rFonts w:ascii="Times New Roman" w:hAnsi="Times New Roman" w:cs="Times New Roman"/>
        </w:rPr>
        <w:t>—</w:t>
      </w:r>
      <w:r w:rsidR="00DD5661" w:rsidRPr="0009004E">
        <w:rPr>
          <w:rFonts w:ascii="Times New Roman" w:hAnsi="Times New Roman" w:cs="Times New Roman"/>
        </w:rPr>
        <w:t xml:space="preserve">that is, </w:t>
      </w:r>
      <w:r w:rsidR="00C6042E">
        <w:rPr>
          <w:rFonts w:ascii="Times New Roman" w:hAnsi="Times New Roman" w:cs="Times New Roman"/>
        </w:rPr>
        <w:t xml:space="preserve">the use of force </w:t>
      </w:r>
      <w:r w:rsidR="00DD5661" w:rsidRPr="0009004E">
        <w:rPr>
          <w:rFonts w:ascii="Times New Roman" w:hAnsi="Times New Roman" w:cs="Times New Roman"/>
        </w:rPr>
        <w:t>when heritage alone is threatened</w:t>
      </w:r>
      <w:r>
        <w:rPr>
          <w:rFonts w:ascii="Times New Roman" w:hAnsi="Times New Roman" w:cs="Times New Roman"/>
        </w:rPr>
        <w:t>—</w:t>
      </w:r>
      <w:r w:rsidR="00DD5661" w:rsidRPr="0009004E">
        <w:rPr>
          <w:rFonts w:ascii="Times New Roman" w:hAnsi="Times New Roman" w:cs="Times New Roman"/>
        </w:rPr>
        <w:t xml:space="preserve">their discussion draws on various other justifications for the use of force, such as the role of heritage protection in </w:t>
      </w:r>
      <w:proofErr w:type="spellStart"/>
      <w:r>
        <w:rPr>
          <w:rFonts w:ascii="Times New Roman" w:hAnsi="Times New Roman" w:cs="Times New Roman"/>
        </w:rPr>
        <w:t>pre</w:t>
      </w:r>
      <w:r w:rsidR="00DD5661" w:rsidRPr="0009004E">
        <w:rPr>
          <w:rFonts w:ascii="Times New Roman" w:hAnsi="Times New Roman" w:cs="Times New Roman"/>
        </w:rPr>
        <w:t>empting</w:t>
      </w:r>
      <w:proofErr w:type="spellEnd"/>
      <w:r w:rsidR="00DD5661" w:rsidRPr="0009004E">
        <w:rPr>
          <w:rFonts w:ascii="Times New Roman" w:hAnsi="Times New Roman" w:cs="Times New Roman"/>
        </w:rPr>
        <w:t xml:space="preserve"> genocide. As we shall argue, this conflati</w:t>
      </w:r>
      <w:r>
        <w:rPr>
          <w:rFonts w:ascii="Times New Roman" w:hAnsi="Times New Roman" w:cs="Times New Roman"/>
        </w:rPr>
        <w:t>on</w:t>
      </w:r>
      <w:r w:rsidR="00DD5661" w:rsidRPr="0009004E">
        <w:rPr>
          <w:rFonts w:ascii="Times New Roman" w:hAnsi="Times New Roman" w:cs="Times New Roman"/>
        </w:rPr>
        <w:t xml:space="preserve"> of multiple justifications makes their proposal</w:t>
      </w:r>
      <w:r>
        <w:rPr>
          <w:rFonts w:ascii="Times New Roman" w:hAnsi="Times New Roman" w:cs="Times New Roman"/>
        </w:rPr>
        <w:t>—</w:t>
      </w:r>
      <w:r w:rsidR="00DD5661" w:rsidRPr="0009004E">
        <w:rPr>
          <w:rFonts w:ascii="Times New Roman" w:hAnsi="Times New Roman" w:cs="Times New Roman"/>
        </w:rPr>
        <w:t>that we simply adopt parallel R2P doctrines for people and heritage</w:t>
      </w:r>
      <w:r>
        <w:rPr>
          <w:rFonts w:ascii="Times New Roman" w:hAnsi="Times New Roman" w:cs="Times New Roman"/>
        </w:rPr>
        <w:t>—</w:t>
      </w:r>
      <w:r w:rsidR="00DD5661" w:rsidRPr="0009004E">
        <w:rPr>
          <w:rFonts w:ascii="Times New Roman" w:hAnsi="Times New Roman" w:cs="Times New Roman"/>
        </w:rPr>
        <w:t xml:space="preserve">look more plausible than it is. Disentangled from these other justifications, it is hard to make a plausible case for the forceful </w:t>
      </w:r>
      <w:proofErr w:type="spellStart"/>
      <w:r w:rsidR="00DD5661" w:rsidRPr="0009004E">
        <w:rPr>
          <w:rFonts w:ascii="Times New Roman" w:hAnsi="Times New Roman" w:cs="Times New Roman"/>
        </w:rPr>
        <w:t>defen</w:t>
      </w:r>
      <w:r>
        <w:rPr>
          <w:rFonts w:ascii="Times New Roman" w:hAnsi="Times New Roman" w:cs="Times New Roman"/>
        </w:rPr>
        <w:t>s</w:t>
      </w:r>
      <w:r w:rsidR="00DD5661" w:rsidRPr="0009004E">
        <w:rPr>
          <w:rFonts w:ascii="Times New Roman" w:hAnsi="Times New Roman" w:cs="Times New Roman"/>
        </w:rPr>
        <w:t>e</w:t>
      </w:r>
      <w:proofErr w:type="spellEnd"/>
      <w:r w:rsidR="00DD5661" w:rsidRPr="0009004E">
        <w:rPr>
          <w:rFonts w:ascii="Times New Roman" w:hAnsi="Times New Roman" w:cs="Times New Roman"/>
        </w:rPr>
        <w:t xml:space="preserve"> of heritage in its own right.</w:t>
      </w:r>
    </w:p>
    <w:p w14:paraId="6FA312D0" w14:textId="72BF40D7" w:rsidR="00DD5661" w:rsidRPr="0009004E" w:rsidRDefault="00DD5661" w:rsidP="006F212D">
      <w:pPr>
        <w:spacing w:line="480" w:lineRule="auto"/>
        <w:ind w:firstLine="720"/>
        <w:rPr>
          <w:rFonts w:ascii="Times New Roman" w:hAnsi="Times New Roman" w:cs="Times New Roman"/>
        </w:rPr>
      </w:pPr>
      <w:r w:rsidRPr="0009004E">
        <w:rPr>
          <w:rFonts w:ascii="Times New Roman" w:hAnsi="Times New Roman" w:cs="Times New Roman"/>
        </w:rPr>
        <w:t xml:space="preserve">We distinguish between what we call </w:t>
      </w:r>
      <w:r w:rsidRPr="0009004E">
        <w:rPr>
          <w:rFonts w:ascii="Times New Roman" w:hAnsi="Times New Roman" w:cs="Times New Roman"/>
          <w:i/>
        </w:rPr>
        <w:t>extrinsic</w:t>
      </w:r>
      <w:r w:rsidRPr="0009004E">
        <w:rPr>
          <w:rFonts w:ascii="Times New Roman" w:hAnsi="Times New Roman" w:cs="Times New Roman"/>
        </w:rPr>
        <w:t xml:space="preserve"> and </w:t>
      </w:r>
      <w:r w:rsidRPr="0009004E">
        <w:rPr>
          <w:rFonts w:ascii="Times New Roman" w:hAnsi="Times New Roman" w:cs="Times New Roman"/>
          <w:i/>
        </w:rPr>
        <w:t>intrinsic</w:t>
      </w:r>
      <w:r w:rsidRPr="0009004E">
        <w:rPr>
          <w:rFonts w:ascii="Times New Roman" w:hAnsi="Times New Roman" w:cs="Times New Roman"/>
        </w:rPr>
        <w:t xml:space="preserve"> justifications for the use of force to defend cultural heritage. </w:t>
      </w:r>
      <w:r w:rsidRPr="00A204FF">
        <w:rPr>
          <w:rFonts w:ascii="Times New Roman" w:hAnsi="Times New Roman" w:cs="Times New Roman"/>
        </w:rPr>
        <w:t>Extrinsic</w:t>
      </w:r>
      <w:r w:rsidRPr="00CC55A6">
        <w:rPr>
          <w:rFonts w:ascii="Times New Roman" w:hAnsi="Times New Roman" w:cs="Times New Roman"/>
        </w:rPr>
        <w:t xml:space="preserve"> </w:t>
      </w:r>
      <w:r w:rsidRPr="0009004E">
        <w:rPr>
          <w:rFonts w:ascii="Times New Roman" w:hAnsi="Times New Roman" w:cs="Times New Roman"/>
        </w:rPr>
        <w:t>justifications hold that protecting heritage is a means to achiev</w:t>
      </w:r>
      <w:r w:rsidR="00CC55A6">
        <w:rPr>
          <w:rFonts w:ascii="Times New Roman" w:hAnsi="Times New Roman" w:cs="Times New Roman"/>
        </w:rPr>
        <w:t>e</w:t>
      </w:r>
      <w:r w:rsidRPr="0009004E">
        <w:rPr>
          <w:rFonts w:ascii="Times New Roman" w:hAnsi="Times New Roman" w:cs="Times New Roman"/>
        </w:rPr>
        <w:t xml:space="preserve"> some other valuable goal, where it is achieving that goal that provides the justification for force. For example, it is widely argued that preventing the destruction of heritage is a means </w:t>
      </w:r>
      <w:r w:rsidR="00CC55A6">
        <w:rPr>
          <w:rFonts w:ascii="Times New Roman" w:hAnsi="Times New Roman" w:cs="Times New Roman"/>
        </w:rPr>
        <w:t>to</w:t>
      </w:r>
      <w:r w:rsidRPr="0009004E">
        <w:rPr>
          <w:rFonts w:ascii="Times New Roman" w:hAnsi="Times New Roman" w:cs="Times New Roman"/>
        </w:rPr>
        <w:t xml:space="preserve"> prevent genocide. If preventing genocide warrants the use of force and if preventing the destruction of heritage achieves these goals, we have an extrinsic justification for forcefully protecting heritage. </w:t>
      </w:r>
    </w:p>
    <w:p w14:paraId="5E15AC2C" w14:textId="77A953E2" w:rsidR="00DD5661" w:rsidRPr="0009004E" w:rsidRDefault="00DD5661" w:rsidP="006F212D">
      <w:pPr>
        <w:spacing w:line="480" w:lineRule="auto"/>
        <w:ind w:firstLine="720"/>
        <w:rPr>
          <w:rFonts w:ascii="Times New Roman" w:hAnsi="Times New Roman" w:cs="Times New Roman"/>
        </w:rPr>
      </w:pPr>
      <w:r w:rsidRPr="0009004E">
        <w:rPr>
          <w:rFonts w:ascii="Times New Roman" w:hAnsi="Times New Roman" w:cs="Times New Roman"/>
        </w:rPr>
        <w:lastRenderedPageBreak/>
        <w:t>Extrinsic justifications do not attribute heritage any particular value in its own right. Of course, proponents may believe that heritage is also intrinsically valuable. But they do not invoke this value as a justification for the use of force. Rather, the justification of force is grounded in the capacity of heritage protection to prevent the physical harms to humans that occur in genocide. Weiss and Connelly draw on this connection between heritage protection and genocide prevention to support their call for military action.</w:t>
      </w:r>
    </w:p>
    <w:p w14:paraId="2D0C612E" w14:textId="5FCC7C2A" w:rsidR="00DD5661" w:rsidRPr="0009004E" w:rsidRDefault="00DD5661" w:rsidP="0052421F">
      <w:pPr>
        <w:spacing w:line="480" w:lineRule="auto"/>
        <w:ind w:firstLine="720"/>
        <w:rPr>
          <w:rFonts w:ascii="Times New Roman" w:hAnsi="Times New Roman" w:cs="Times New Roman"/>
        </w:rPr>
      </w:pPr>
      <w:r w:rsidRPr="0009004E">
        <w:rPr>
          <w:rFonts w:ascii="Times New Roman" w:hAnsi="Times New Roman" w:cs="Times New Roman"/>
        </w:rPr>
        <w:t>In contrast to extrinsic justifications for heritage protection, intrinsic justifications cite the value of heritage as the basis for using force. Such justifications might invoke the role of heritage in creating and preserving people’s communities, providing connections to the past</w:t>
      </w:r>
      <w:r w:rsidR="00CC55A6">
        <w:rPr>
          <w:rFonts w:ascii="Times New Roman" w:hAnsi="Times New Roman" w:cs="Times New Roman"/>
        </w:rPr>
        <w:t>,</w:t>
      </w:r>
      <w:r w:rsidRPr="0009004E">
        <w:rPr>
          <w:rFonts w:ascii="Times New Roman" w:hAnsi="Times New Roman" w:cs="Times New Roman"/>
        </w:rPr>
        <w:t xml:space="preserve"> and so on. These justifications are thus importantly different in character </w:t>
      </w:r>
      <w:r w:rsidR="00CC55A6">
        <w:rPr>
          <w:rFonts w:ascii="Times New Roman" w:hAnsi="Times New Roman" w:cs="Times New Roman"/>
        </w:rPr>
        <w:t>from</w:t>
      </w:r>
      <w:r w:rsidRPr="0009004E">
        <w:rPr>
          <w:rFonts w:ascii="Times New Roman" w:hAnsi="Times New Roman" w:cs="Times New Roman"/>
        </w:rPr>
        <w:t xml:space="preserve"> the extrinsic justifications described above. Intrinsic justifications focus specifically on the value of heritage in people’s lives (broadly construed) and present this as a reason to forcefully defend heritage even if doing so is not a means of achieving other valuable goals. </w:t>
      </w:r>
    </w:p>
    <w:p w14:paraId="6BD30955" w14:textId="1B57D0B9" w:rsidR="00DD5661" w:rsidRPr="0009004E" w:rsidRDefault="00DD5661" w:rsidP="00974EEF">
      <w:pPr>
        <w:spacing w:line="480" w:lineRule="auto"/>
        <w:ind w:firstLine="720"/>
        <w:rPr>
          <w:rFonts w:ascii="Times New Roman" w:hAnsi="Times New Roman" w:cs="Times New Roman"/>
        </w:rPr>
      </w:pPr>
      <w:r w:rsidRPr="0009004E">
        <w:rPr>
          <w:rFonts w:ascii="Times New Roman" w:hAnsi="Times New Roman" w:cs="Times New Roman"/>
        </w:rPr>
        <w:t>In addition to calling for military intervention on extrinsic grounds, Weiss and Connelly argue for military intervention to defend heritage for its own sake</w:t>
      </w:r>
      <w:r w:rsidR="00DA77D0">
        <w:rPr>
          <w:rFonts w:ascii="Times New Roman" w:hAnsi="Times New Roman" w:cs="Times New Roman"/>
        </w:rPr>
        <w:t>,</w:t>
      </w:r>
      <w:r w:rsidRPr="0009004E">
        <w:rPr>
          <w:rFonts w:ascii="Times New Roman" w:hAnsi="Times New Roman" w:cs="Times New Roman"/>
        </w:rPr>
        <w:t xml:space="preserve"> that is, because of the intrinsic value of heritage in people’s lives rather than because protecting heritage achieves other valuable ends. Intrinsic justifications for force, of the sort on which Weiss and Connelly’s proposal partly relies, are much harder to defend than extrinsic justifications. It is much less obvious that the goods that might be facilitated or provided by heritage warrant lethal </w:t>
      </w:r>
      <w:proofErr w:type="spellStart"/>
      <w:r w:rsidRPr="0009004E">
        <w:rPr>
          <w:rFonts w:ascii="Times New Roman" w:hAnsi="Times New Roman" w:cs="Times New Roman"/>
        </w:rPr>
        <w:t>defen</w:t>
      </w:r>
      <w:r w:rsidR="00CC55A6">
        <w:rPr>
          <w:rFonts w:ascii="Times New Roman" w:hAnsi="Times New Roman" w:cs="Times New Roman"/>
        </w:rPr>
        <w:t>s</w:t>
      </w:r>
      <w:r w:rsidRPr="0009004E">
        <w:rPr>
          <w:rFonts w:ascii="Times New Roman" w:hAnsi="Times New Roman" w:cs="Times New Roman"/>
        </w:rPr>
        <w:t>e</w:t>
      </w:r>
      <w:proofErr w:type="spellEnd"/>
      <w:r w:rsidRPr="0009004E">
        <w:rPr>
          <w:rFonts w:ascii="Times New Roman" w:hAnsi="Times New Roman" w:cs="Times New Roman"/>
        </w:rPr>
        <w:t xml:space="preserve">. As we explain, a call for military intervention aiming at protecting heritage for its own sake must be underpinned by compelling arguments for the claims that we may (a) intentionally harm persons to prevent </w:t>
      </w:r>
      <w:r w:rsidR="00CC55A6">
        <w:rPr>
          <w:rFonts w:ascii="Times New Roman" w:hAnsi="Times New Roman" w:cs="Times New Roman"/>
        </w:rPr>
        <w:t>them from</w:t>
      </w:r>
      <w:r w:rsidRPr="0009004E">
        <w:rPr>
          <w:rFonts w:ascii="Times New Roman" w:hAnsi="Times New Roman" w:cs="Times New Roman"/>
        </w:rPr>
        <w:t xml:space="preserve"> damaging heritage and (b) foreseeably harm persons as a side</w:t>
      </w:r>
      <w:r w:rsidR="00CC55A6">
        <w:rPr>
          <w:rFonts w:ascii="Times New Roman" w:hAnsi="Times New Roman" w:cs="Times New Roman"/>
        </w:rPr>
        <w:t xml:space="preserve"> </w:t>
      </w:r>
      <w:r w:rsidRPr="0009004E">
        <w:rPr>
          <w:rFonts w:ascii="Times New Roman" w:hAnsi="Times New Roman" w:cs="Times New Roman"/>
        </w:rPr>
        <w:t xml:space="preserve">effect of preventing damage to heritage. Supporting either of these claims requires (c) an account of how to compare harms to people to damage to heritage, which </w:t>
      </w:r>
      <w:r w:rsidRPr="0009004E">
        <w:rPr>
          <w:rFonts w:ascii="Times New Roman" w:hAnsi="Times New Roman" w:cs="Times New Roman"/>
        </w:rPr>
        <w:lastRenderedPageBreak/>
        <w:t xml:space="preserve">itself demands (d) some way of assessing the value of (particular examples of) heritage. None of these requirements is acknowledged, let alone satisfied, by Weiss and Connelly. </w:t>
      </w:r>
    </w:p>
    <w:p w14:paraId="59903C2F" w14:textId="727D01E8" w:rsidR="00DD5661" w:rsidRPr="0009004E" w:rsidRDefault="00DD5661" w:rsidP="00F870E2">
      <w:pPr>
        <w:spacing w:line="480" w:lineRule="auto"/>
        <w:ind w:firstLine="720"/>
        <w:rPr>
          <w:rFonts w:ascii="Times New Roman" w:hAnsi="Times New Roman" w:cs="Times New Roman"/>
        </w:rPr>
      </w:pPr>
      <w:r w:rsidRPr="0009004E">
        <w:rPr>
          <w:rFonts w:ascii="Times New Roman" w:hAnsi="Times New Roman" w:cs="Times New Roman"/>
        </w:rPr>
        <w:t xml:space="preserve">In </w:t>
      </w:r>
      <w:r w:rsidR="00501165">
        <w:rPr>
          <w:rFonts w:ascii="Times New Roman" w:hAnsi="Times New Roman" w:cs="Times New Roman"/>
        </w:rPr>
        <w:t>c</w:t>
      </w:r>
      <w:r w:rsidR="00355B50">
        <w:rPr>
          <w:rFonts w:ascii="Times New Roman" w:hAnsi="Times New Roman" w:cs="Times New Roman"/>
        </w:rPr>
        <w:t>hapter 1,</w:t>
      </w:r>
      <w:r w:rsidRPr="0009004E">
        <w:rPr>
          <w:rFonts w:ascii="Times New Roman" w:hAnsi="Times New Roman" w:cs="Times New Roman"/>
        </w:rPr>
        <w:t xml:space="preserve"> we explore some</w:t>
      </w:r>
      <w:r w:rsidR="00CC55A6">
        <w:rPr>
          <w:rFonts w:ascii="Times New Roman" w:hAnsi="Times New Roman" w:cs="Times New Roman"/>
        </w:rPr>
        <w:t xml:space="preserve"> of the</w:t>
      </w:r>
      <w:r w:rsidRPr="0009004E">
        <w:rPr>
          <w:rFonts w:ascii="Times New Roman" w:hAnsi="Times New Roman" w:cs="Times New Roman"/>
        </w:rPr>
        <w:t xml:space="preserve"> difficulties with supporting extrinsic justifications for the forceful </w:t>
      </w:r>
      <w:proofErr w:type="spellStart"/>
      <w:r w:rsidRPr="0009004E">
        <w:rPr>
          <w:rFonts w:ascii="Times New Roman" w:hAnsi="Times New Roman" w:cs="Times New Roman"/>
        </w:rPr>
        <w:t>defen</w:t>
      </w:r>
      <w:r w:rsidR="00CC55A6">
        <w:rPr>
          <w:rFonts w:ascii="Times New Roman" w:hAnsi="Times New Roman" w:cs="Times New Roman"/>
        </w:rPr>
        <w:t>s</w:t>
      </w:r>
      <w:r w:rsidRPr="0009004E">
        <w:rPr>
          <w:rFonts w:ascii="Times New Roman" w:hAnsi="Times New Roman" w:cs="Times New Roman"/>
        </w:rPr>
        <w:t>e</w:t>
      </w:r>
      <w:proofErr w:type="spellEnd"/>
      <w:r w:rsidRPr="0009004E">
        <w:rPr>
          <w:rFonts w:ascii="Times New Roman" w:hAnsi="Times New Roman" w:cs="Times New Roman"/>
        </w:rPr>
        <w:t xml:space="preserve"> of heritage. In </w:t>
      </w:r>
      <w:r w:rsidR="00355B50">
        <w:rPr>
          <w:rFonts w:ascii="Times New Roman" w:hAnsi="Times New Roman" w:cs="Times New Roman"/>
        </w:rPr>
        <w:t>chapter 4,</w:t>
      </w:r>
      <w:r w:rsidRPr="0009004E">
        <w:rPr>
          <w:rFonts w:ascii="Times New Roman" w:hAnsi="Times New Roman" w:cs="Times New Roman"/>
        </w:rPr>
        <w:t xml:space="preserve"> we consider the claim that it is permissible to intentionally harm persons to prevent </w:t>
      </w:r>
      <w:r w:rsidR="00DA77D0">
        <w:rPr>
          <w:rFonts w:ascii="Times New Roman" w:hAnsi="Times New Roman" w:cs="Times New Roman"/>
        </w:rPr>
        <w:t>them from</w:t>
      </w:r>
      <w:r w:rsidRPr="0009004E">
        <w:rPr>
          <w:rFonts w:ascii="Times New Roman" w:hAnsi="Times New Roman" w:cs="Times New Roman"/>
        </w:rPr>
        <w:t xml:space="preserve"> damaging heritage. In </w:t>
      </w:r>
      <w:r w:rsidR="00355B50">
        <w:rPr>
          <w:rFonts w:ascii="Times New Roman" w:hAnsi="Times New Roman" w:cs="Times New Roman"/>
        </w:rPr>
        <w:t>chapter 5,</w:t>
      </w:r>
      <w:r w:rsidRPr="0009004E">
        <w:rPr>
          <w:rFonts w:ascii="Times New Roman" w:hAnsi="Times New Roman" w:cs="Times New Roman"/>
        </w:rPr>
        <w:t xml:space="preserve"> we argue that since military intervention inevitably imposes a high risk of collaterally harming innocent people, </w:t>
      </w:r>
      <w:r w:rsidR="005B28FE">
        <w:rPr>
          <w:rFonts w:ascii="Times New Roman" w:hAnsi="Times New Roman" w:cs="Times New Roman"/>
        </w:rPr>
        <w:t>it</w:t>
      </w:r>
      <w:r w:rsidRPr="0009004E">
        <w:rPr>
          <w:rFonts w:ascii="Times New Roman" w:hAnsi="Times New Roman" w:cs="Times New Roman"/>
        </w:rPr>
        <w:t xml:space="preserve"> can be permissible only </w:t>
      </w:r>
      <w:r w:rsidR="001B50C7">
        <w:rPr>
          <w:rFonts w:ascii="Times New Roman" w:hAnsi="Times New Roman" w:cs="Times New Roman"/>
        </w:rPr>
        <w:t xml:space="preserve">if </w:t>
      </w:r>
      <w:r w:rsidR="00DA77D0">
        <w:rPr>
          <w:rFonts w:ascii="Times New Roman" w:hAnsi="Times New Roman" w:cs="Times New Roman"/>
        </w:rPr>
        <w:t>this risk is undertaken</w:t>
      </w:r>
      <w:r w:rsidRPr="0009004E">
        <w:rPr>
          <w:rFonts w:ascii="Times New Roman" w:hAnsi="Times New Roman" w:cs="Times New Roman"/>
        </w:rPr>
        <w:t xml:space="preserve"> for the sake of heritage. Weiss and Connelly neither recogni</w:t>
      </w:r>
      <w:r w:rsidR="005B28FE">
        <w:rPr>
          <w:rFonts w:ascii="Times New Roman" w:hAnsi="Times New Roman" w:cs="Times New Roman"/>
        </w:rPr>
        <w:t>z</w:t>
      </w:r>
      <w:r w:rsidRPr="0009004E">
        <w:rPr>
          <w:rFonts w:ascii="Times New Roman" w:hAnsi="Times New Roman" w:cs="Times New Roman"/>
        </w:rPr>
        <w:t xml:space="preserve">e the moral significance of collateral harms nor </w:t>
      </w:r>
      <w:proofErr w:type="gramStart"/>
      <w:r w:rsidRPr="0009004E">
        <w:rPr>
          <w:rFonts w:ascii="Times New Roman" w:hAnsi="Times New Roman" w:cs="Times New Roman"/>
        </w:rPr>
        <w:t>offer an explanation of</w:t>
      </w:r>
      <w:proofErr w:type="gramEnd"/>
      <w:r w:rsidRPr="0009004E">
        <w:rPr>
          <w:rFonts w:ascii="Times New Roman" w:hAnsi="Times New Roman" w:cs="Times New Roman"/>
        </w:rPr>
        <w:t xml:space="preserve"> how such harms could be justified.</w:t>
      </w:r>
    </w:p>
    <w:p w14:paraId="0D61CAFE" w14:textId="31E88935" w:rsidR="00DD5661" w:rsidRPr="0009004E" w:rsidRDefault="00DD5661" w:rsidP="006F212D">
      <w:pPr>
        <w:spacing w:line="480" w:lineRule="auto"/>
        <w:ind w:firstLine="720"/>
        <w:rPr>
          <w:rFonts w:ascii="Times New Roman" w:hAnsi="Times New Roman" w:cs="Times New Roman"/>
        </w:rPr>
      </w:pPr>
      <w:r w:rsidRPr="0009004E">
        <w:rPr>
          <w:rFonts w:ascii="Times New Roman" w:hAnsi="Times New Roman" w:cs="Times New Roman"/>
        </w:rPr>
        <w:t>We should note that Weiss and Connelly present their paper as a starting point, not a fully developed proposal. However, our core suggestion is that their starting point is already too advanced, since it omits all the important moral features of a justification for using force. Weiss and Connelly’s proposal</w:t>
      </w:r>
      <w:r w:rsidR="00CC55A6">
        <w:rPr>
          <w:rFonts w:ascii="Times New Roman" w:hAnsi="Times New Roman" w:cs="Times New Roman"/>
        </w:rPr>
        <w:t>—</w:t>
      </w:r>
      <w:r w:rsidRPr="0009004E">
        <w:rPr>
          <w:rFonts w:ascii="Times New Roman" w:hAnsi="Times New Roman" w:cs="Times New Roman"/>
        </w:rPr>
        <w:t>like much of the work in this field</w:t>
      </w:r>
      <w:r w:rsidR="008C4C68">
        <w:rPr>
          <w:rFonts w:ascii="Times New Roman" w:hAnsi="Times New Roman" w:cs="Times New Roman"/>
        </w:rPr>
        <w:t>—</w:t>
      </w:r>
      <w:r w:rsidRPr="0009004E">
        <w:rPr>
          <w:rFonts w:ascii="Times New Roman" w:hAnsi="Times New Roman" w:cs="Times New Roman"/>
        </w:rPr>
        <w:t>thus belies the genuine and complex moral challenges to the protection of cultural heritage that must inform, and thus come prior to, discussion of policy.</w:t>
      </w:r>
      <w:r w:rsidRPr="0009004E">
        <w:rPr>
          <w:rStyle w:val="EndnoteReference"/>
          <w:rFonts w:ascii="Times New Roman" w:hAnsi="Times New Roman" w:cs="Times New Roman"/>
        </w:rPr>
        <w:endnoteReference w:id="5"/>
      </w:r>
      <w:r w:rsidRPr="0009004E">
        <w:rPr>
          <w:rFonts w:ascii="Times New Roman" w:hAnsi="Times New Roman" w:cs="Times New Roman"/>
        </w:rPr>
        <w:t xml:space="preserve"> It is striking that Edward </w:t>
      </w:r>
      <w:r w:rsidR="004B2B94">
        <w:rPr>
          <w:rFonts w:ascii="Times New Roman" w:hAnsi="Times New Roman" w:cs="Times New Roman"/>
        </w:rPr>
        <w:t xml:space="preserve">C. </w:t>
      </w:r>
      <w:r w:rsidRPr="0009004E">
        <w:rPr>
          <w:rFonts w:ascii="Times New Roman" w:hAnsi="Times New Roman" w:cs="Times New Roman"/>
        </w:rPr>
        <w:t xml:space="preserve">Luck’s paper </w:t>
      </w:r>
      <w:r w:rsidR="005B28FE">
        <w:rPr>
          <w:rFonts w:ascii="Times New Roman" w:hAnsi="Times New Roman" w:cs="Times New Roman"/>
        </w:rPr>
        <w:t>in</w:t>
      </w:r>
      <w:r w:rsidRPr="0009004E">
        <w:rPr>
          <w:rFonts w:ascii="Times New Roman" w:hAnsi="Times New Roman" w:cs="Times New Roman"/>
        </w:rPr>
        <w:t xml:space="preserve"> this series considers six </w:t>
      </w:r>
      <w:r w:rsidR="008C4C68">
        <w:rPr>
          <w:rFonts w:ascii="Times New Roman" w:hAnsi="Times New Roman" w:cs="Times New Roman"/>
        </w:rPr>
        <w:t>“</w:t>
      </w:r>
      <w:r w:rsidRPr="0009004E">
        <w:rPr>
          <w:rFonts w:ascii="Times New Roman" w:hAnsi="Times New Roman" w:cs="Times New Roman"/>
        </w:rPr>
        <w:t>lenses</w:t>
      </w:r>
      <w:r w:rsidR="008C4C68">
        <w:rPr>
          <w:rFonts w:ascii="Times New Roman" w:hAnsi="Times New Roman" w:cs="Times New Roman"/>
        </w:rPr>
        <w:t>,”</w:t>
      </w:r>
      <w:r w:rsidRPr="0009004E">
        <w:rPr>
          <w:rFonts w:ascii="Times New Roman" w:hAnsi="Times New Roman" w:cs="Times New Roman"/>
        </w:rPr>
        <w:t xml:space="preserve"> or frameworks, through which we might approach the protection of cultural heritage</w:t>
      </w:r>
      <w:r w:rsidR="005B28FE">
        <w:rPr>
          <w:rFonts w:ascii="Times New Roman" w:hAnsi="Times New Roman" w:cs="Times New Roman"/>
        </w:rPr>
        <w:t>—</w:t>
      </w:r>
      <w:r w:rsidRPr="0009004E">
        <w:rPr>
          <w:rFonts w:ascii="Times New Roman" w:hAnsi="Times New Roman" w:cs="Times New Roman"/>
        </w:rPr>
        <w:t>law, accountability, security, counterterrorism, atrocity prevention, and cultural genocide</w:t>
      </w:r>
      <w:r w:rsidR="005B28FE">
        <w:rPr>
          <w:rFonts w:ascii="Times New Roman" w:hAnsi="Times New Roman" w:cs="Times New Roman"/>
        </w:rPr>
        <w:t>—</w:t>
      </w:r>
      <w:r w:rsidRPr="0009004E">
        <w:rPr>
          <w:rFonts w:ascii="Times New Roman" w:hAnsi="Times New Roman" w:cs="Times New Roman"/>
        </w:rPr>
        <w:t xml:space="preserve">yet omits a distinctively </w:t>
      </w:r>
      <w:r w:rsidRPr="0009004E">
        <w:rPr>
          <w:rFonts w:ascii="Times New Roman" w:hAnsi="Times New Roman" w:cs="Times New Roman"/>
          <w:i/>
        </w:rPr>
        <w:t>moral</w:t>
      </w:r>
      <w:r w:rsidRPr="0009004E">
        <w:rPr>
          <w:rFonts w:ascii="Times New Roman" w:hAnsi="Times New Roman" w:cs="Times New Roman"/>
        </w:rPr>
        <w:t xml:space="preserve"> framework. We hope to show that any serious attempt to tackle the protection of cultural heritage must first engage with the fundamental moral questions that we identify. We </w:t>
      </w:r>
      <w:r w:rsidR="005B28FE">
        <w:rPr>
          <w:rFonts w:ascii="Times New Roman" w:hAnsi="Times New Roman" w:cs="Times New Roman"/>
        </w:rPr>
        <w:t>are</w:t>
      </w:r>
      <w:r w:rsidRPr="0009004E">
        <w:rPr>
          <w:rFonts w:ascii="Times New Roman" w:hAnsi="Times New Roman" w:cs="Times New Roman"/>
        </w:rPr>
        <w:t xml:space="preserve"> not </w:t>
      </w:r>
      <w:r w:rsidR="005B28FE">
        <w:rPr>
          <w:rFonts w:ascii="Times New Roman" w:hAnsi="Times New Roman" w:cs="Times New Roman"/>
        </w:rPr>
        <w:t>claim</w:t>
      </w:r>
      <w:r w:rsidR="00BF38D1">
        <w:rPr>
          <w:rFonts w:ascii="Times New Roman" w:hAnsi="Times New Roman" w:cs="Times New Roman"/>
        </w:rPr>
        <w:t>ing</w:t>
      </w:r>
      <w:r w:rsidRPr="0009004E">
        <w:rPr>
          <w:rFonts w:ascii="Times New Roman" w:hAnsi="Times New Roman" w:cs="Times New Roman"/>
        </w:rPr>
        <w:t xml:space="preserve"> to offer a comprehensive account of permissible heritage protection. But being clear about the issues one needs to address is an important first step in developing such an account.</w:t>
      </w:r>
    </w:p>
    <w:p w14:paraId="7BB525AC" w14:textId="783CCDE6" w:rsidR="00DA77D0" w:rsidRDefault="00DA77D0">
      <w:pPr>
        <w:rPr>
          <w:rFonts w:ascii="Times New Roman" w:hAnsi="Times New Roman" w:cs="Times New Roman"/>
        </w:rPr>
      </w:pPr>
      <w:r>
        <w:rPr>
          <w:rFonts w:ascii="Times New Roman" w:hAnsi="Times New Roman" w:cs="Times New Roman"/>
        </w:rPr>
        <w:br w:type="page"/>
      </w:r>
    </w:p>
    <w:p w14:paraId="048EC1DA" w14:textId="40E48EBF" w:rsidR="00662BC0" w:rsidRPr="00877EE0" w:rsidRDefault="00662BC0" w:rsidP="00617436">
      <w:pPr>
        <w:pStyle w:val="Heading1"/>
        <w:rPr>
          <w:b/>
          <w:color w:val="auto"/>
        </w:rPr>
      </w:pPr>
      <w:r w:rsidRPr="00877EE0">
        <w:rPr>
          <w:b/>
          <w:color w:val="auto"/>
        </w:rPr>
        <w:lastRenderedPageBreak/>
        <w:t>1</w:t>
      </w:r>
    </w:p>
    <w:p w14:paraId="6F73288C" w14:textId="469BAD29" w:rsidR="00DD5661" w:rsidRPr="00877EE0" w:rsidRDefault="00877EE0" w:rsidP="00617436">
      <w:pPr>
        <w:pStyle w:val="Heading1"/>
        <w:rPr>
          <w:b/>
          <w:color w:val="auto"/>
        </w:rPr>
      </w:pPr>
      <w:r w:rsidRPr="00877EE0">
        <w:rPr>
          <w:b/>
          <w:color w:val="auto"/>
        </w:rPr>
        <w:t>EXTRINSIC JUSTIFICATIONS FOR HARMING</w:t>
      </w:r>
    </w:p>
    <w:p w14:paraId="5E32382B" w14:textId="77777777" w:rsidR="005B28FE" w:rsidRDefault="005B28FE" w:rsidP="005B28FE">
      <w:pPr>
        <w:pStyle w:val="Heading2"/>
        <w:spacing w:before="0" w:after="120"/>
      </w:pPr>
    </w:p>
    <w:p w14:paraId="2FFCD214" w14:textId="77777777" w:rsidR="00662BC0" w:rsidRDefault="00662BC0" w:rsidP="005B28FE">
      <w:pPr>
        <w:pStyle w:val="Heading2"/>
        <w:spacing w:before="0" w:after="120"/>
      </w:pPr>
    </w:p>
    <w:p w14:paraId="338F064A" w14:textId="77777777" w:rsidR="00877EE0" w:rsidRDefault="00877EE0" w:rsidP="00F52CE4">
      <w:pPr>
        <w:pStyle w:val="Heading2"/>
        <w:spacing w:before="0" w:after="120" w:line="480" w:lineRule="auto"/>
      </w:pPr>
    </w:p>
    <w:p w14:paraId="2FE786CF" w14:textId="1B44FCB9" w:rsidR="00DD5661" w:rsidRPr="00617436" w:rsidRDefault="00DD5661" w:rsidP="00F52CE4">
      <w:pPr>
        <w:pStyle w:val="Heading2"/>
        <w:spacing w:before="0" w:after="120" w:line="480" w:lineRule="auto"/>
        <w:rPr>
          <w:b/>
          <w:color w:val="auto"/>
        </w:rPr>
      </w:pPr>
      <w:r w:rsidRPr="00617436">
        <w:rPr>
          <w:b/>
          <w:color w:val="auto"/>
        </w:rPr>
        <w:t xml:space="preserve">Examples of </w:t>
      </w:r>
      <w:r w:rsidR="00662BC0" w:rsidRPr="00617436">
        <w:rPr>
          <w:b/>
          <w:color w:val="auto"/>
        </w:rPr>
        <w:t>E</w:t>
      </w:r>
      <w:r w:rsidRPr="00617436">
        <w:rPr>
          <w:b/>
          <w:color w:val="auto"/>
        </w:rPr>
        <w:t xml:space="preserve">xtrinsic </w:t>
      </w:r>
      <w:r w:rsidR="00662BC0" w:rsidRPr="00617436">
        <w:rPr>
          <w:b/>
          <w:color w:val="auto"/>
        </w:rPr>
        <w:t>J</w:t>
      </w:r>
      <w:r w:rsidRPr="00617436">
        <w:rPr>
          <w:b/>
          <w:color w:val="auto"/>
        </w:rPr>
        <w:t>ustifications</w:t>
      </w:r>
    </w:p>
    <w:p w14:paraId="15F077EE" w14:textId="0271114B" w:rsidR="00DD5661" w:rsidRPr="0009004E" w:rsidRDefault="00DD5661" w:rsidP="00F52CE4">
      <w:pPr>
        <w:spacing w:line="480" w:lineRule="auto"/>
        <w:rPr>
          <w:rFonts w:ascii="Times New Roman" w:hAnsi="Times New Roman" w:cs="Times New Roman"/>
        </w:rPr>
      </w:pPr>
      <w:r w:rsidRPr="0009004E">
        <w:rPr>
          <w:rFonts w:ascii="Times New Roman" w:hAnsi="Times New Roman" w:cs="Times New Roman"/>
        </w:rPr>
        <w:t xml:space="preserve">Various extrinsic justifications have been put forward for the protection of heritage. Some proponents of heritage protection argue that preventing the looting of heritage sites will </w:t>
      </w:r>
      <w:r w:rsidR="005B28FE">
        <w:rPr>
          <w:rFonts w:ascii="Times New Roman" w:hAnsi="Times New Roman" w:cs="Times New Roman"/>
        </w:rPr>
        <w:t>eliminate</w:t>
      </w:r>
      <w:r w:rsidRPr="0009004E">
        <w:rPr>
          <w:rFonts w:ascii="Times New Roman" w:hAnsi="Times New Roman" w:cs="Times New Roman"/>
        </w:rPr>
        <w:t xml:space="preserve"> an important source of funding to terrorist organi</w:t>
      </w:r>
      <w:r w:rsidR="004D342B">
        <w:rPr>
          <w:rFonts w:ascii="Times New Roman" w:hAnsi="Times New Roman" w:cs="Times New Roman"/>
        </w:rPr>
        <w:t>z</w:t>
      </w:r>
      <w:r w:rsidRPr="0009004E">
        <w:rPr>
          <w:rFonts w:ascii="Times New Roman" w:hAnsi="Times New Roman" w:cs="Times New Roman"/>
        </w:rPr>
        <w:t>ations</w:t>
      </w:r>
      <w:r w:rsidR="004D342B">
        <w:rPr>
          <w:rFonts w:ascii="Times New Roman" w:hAnsi="Times New Roman" w:cs="Times New Roman"/>
        </w:rPr>
        <w:t xml:space="preserve"> and</w:t>
      </w:r>
      <w:r w:rsidRPr="0009004E">
        <w:rPr>
          <w:rFonts w:ascii="Times New Roman" w:hAnsi="Times New Roman" w:cs="Times New Roman"/>
        </w:rPr>
        <w:t xml:space="preserve"> thereby thwart terrorist attacks and disrupt terrorist networks.</w:t>
      </w:r>
      <w:r w:rsidRPr="0009004E">
        <w:rPr>
          <w:rStyle w:val="EndnoteReference"/>
          <w:rFonts w:ascii="Times New Roman" w:hAnsi="Times New Roman" w:cs="Times New Roman"/>
        </w:rPr>
        <w:endnoteReference w:id="6"/>
      </w:r>
      <w:r w:rsidRPr="0009004E">
        <w:rPr>
          <w:rFonts w:ascii="Times New Roman" w:hAnsi="Times New Roman" w:cs="Times New Roman"/>
        </w:rPr>
        <w:t xml:space="preserve"> Much of the work by the Committee of the Blue Shield</w:t>
      </w:r>
      <w:r w:rsidR="002660FE">
        <w:rPr>
          <w:rFonts w:ascii="Times New Roman" w:hAnsi="Times New Roman" w:cs="Times New Roman"/>
        </w:rPr>
        <w:t>,</w:t>
      </w:r>
      <w:r w:rsidRPr="0009004E">
        <w:rPr>
          <w:rFonts w:ascii="Times New Roman" w:hAnsi="Times New Roman" w:cs="Times New Roman"/>
        </w:rPr>
        <w:t xml:space="preserve"> perhaps the most well</w:t>
      </w:r>
      <w:r w:rsidR="0014265F">
        <w:rPr>
          <w:rFonts w:ascii="Times New Roman" w:hAnsi="Times New Roman" w:cs="Times New Roman"/>
        </w:rPr>
        <w:t>-</w:t>
      </w:r>
      <w:r w:rsidRPr="0009004E">
        <w:rPr>
          <w:rFonts w:ascii="Times New Roman" w:hAnsi="Times New Roman" w:cs="Times New Roman"/>
        </w:rPr>
        <w:t xml:space="preserve">known </w:t>
      </w:r>
      <w:r w:rsidR="005B28FE">
        <w:rPr>
          <w:rFonts w:ascii="Times New Roman" w:hAnsi="Times New Roman" w:cs="Times New Roman"/>
        </w:rPr>
        <w:t>nongovernmental organization (</w:t>
      </w:r>
      <w:r w:rsidRPr="0009004E">
        <w:rPr>
          <w:rFonts w:ascii="Times New Roman" w:hAnsi="Times New Roman" w:cs="Times New Roman"/>
        </w:rPr>
        <w:t>NGO</w:t>
      </w:r>
      <w:r w:rsidR="005B28FE">
        <w:rPr>
          <w:rFonts w:ascii="Times New Roman" w:hAnsi="Times New Roman" w:cs="Times New Roman"/>
        </w:rPr>
        <w:t>)</w:t>
      </w:r>
      <w:r w:rsidRPr="0009004E">
        <w:rPr>
          <w:rFonts w:ascii="Times New Roman" w:hAnsi="Times New Roman" w:cs="Times New Roman"/>
        </w:rPr>
        <w:t xml:space="preserve"> in the field of heritage protection</w:t>
      </w:r>
      <w:r w:rsidR="002660FE">
        <w:rPr>
          <w:rFonts w:ascii="Times New Roman" w:hAnsi="Times New Roman" w:cs="Times New Roman"/>
        </w:rPr>
        <w:t>,</w:t>
      </w:r>
      <w:r w:rsidRPr="0009004E">
        <w:rPr>
          <w:rFonts w:ascii="Times New Roman" w:hAnsi="Times New Roman" w:cs="Times New Roman"/>
        </w:rPr>
        <w:t xml:space="preserve"> emphasi</w:t>
      </w:r>
      <w:r w:rsidR="005B28FE">
        <w:rPr>
          <w:rFonts w:ascii="Times New Roman" w:hAnsi="Times New Roman" w:cs="Times New Roman"/>
        </w:rPr>
        <w:t>z</w:t>
      </w:r>
      <w:r w:rsidRPr="0009004E">
        <w:rPr>
          <w:rFonts w:ascii="Times New Roman" w:hAnsi="Times New Roman" w:cs="Times New Roman"/>
        </w:rPr>
        <w:t>es the strategic and military value of respecting cultural sites.</w:t>
      </w:r>
      <w:r w:rsidRPr="0009004E">
        <w:rPr>
          <w:rStyle w:val="EndnoteReference"/>
          <w:rFonts w:ascii="Times New Roman" w:hAnsi="Times New Roman" w:cs="Times New Roman"/>
        </w:rPr>
        <w:endnoteReference w:id="7"/>
      </w:r>
      <w:r w:rsidRPr="0009004E">
        <w:rPr>
          <w:rFonts w:ascii="Times New Roman" w:hAnsi="Times New Roman" w:cs="Times New Roman"/>
        </w:rPr>
        <w:t xml:space="preserve"> With so many recent and ongoing conflicts taking place in urban environments, the cooperation of local people</w:t>
      </w:r>
      <w:r w:rsidR="004D342B">
        <w:rPr>
          <w:rFonts w:ascii="Times New Roman" w:hAnsi="Times New Roman" w:cs="Times New Roman"/>
        </w:rPr>
        <w:t>—“</w:t>
      </w:r>
      <w:r w:rsidRPr="0009004E">
        <w:rPr>
          <w:rFonts w:ascii="Times New Roman" w:hAnsi="Times New Roman" w:cs="Times New Roman"/>
        </w:rPr>
        <w:t>winning hearts and minds</w:t>
      </w:r>
      <w:r w:rsidR="004D342B">
        <w:rPr>
          <w:rFonts w:ascii="Times New Roman" w:hAnsi="Times New Roman" w:cs="Times New Roman"/>
        </w:rPr>
        <w:t>”—</w:t>
      </w:r>
      <w:r w:rsidRPr="0009004E">
        <w:rPr>
          <w:rFonts w:ascii="Times New Roman" w:hAnsi="Times New Roman" w:cs="Times New Roman"/>
        </w:rPr>
        <w:t>can be a pivotal factor in the success of a military operation. Destroying sites of cultural significance</w:t>
      </w:r>
      <w:r w:rsidR="004D342B">
        <w:rPr>
          <w:rFonts w:ascii="Times New Roman" w:hAnsi="Times New Roman" w:cs="Times New Roman"/>
        </w:rPr>
        <w:t>,</w:t>
      </w:r>
      <w:r w:rsidRPr="0009004E">
        <w:rPr>
          <w:rFonts w:ascii="Times New Roman" w:hAnsi="Times New Roman" w:cs="Times New Roman"/>
        </w:rPr>
        <w:t xml:space="preserve"> whether through ignorance or disregard</w:t>
      </w:r>
      <w:r w:rsidR="004D342B">
        <w:rPr>
          <w:rFonts w:ascii="Times New Roman" w:hAnsi="Times New Roman" w:cs="Times New Roman"/>
        </w:rPr>
        <w:t>,</w:t>
      </w:r>
      <w:r w:rsidRPr="0009004E">
        <w:rPr>
          <w:rFonts w:ascii="Times New Roman" w:hAnsi="Times New Roman" w:cs="Times New Roman"/>
        </w:rPr>
        <w:t xml:space="preserve"> can seriously hamper the prospects of military success. Proponents of heritage protection have thus </w:t>
      </w:r>
      <w:proofErr w:type="spellStart"/>
      <w:r w:rsidRPr="0009004E">
        <w:rPr>
          <w:rFonts w:ascii="Times New Roman" w:hAnsi="Times New Roman" w:cs="Times New Roman"/>
        </w:rPr>
        <w:t>channeled</w:t>
      </w:r>
      <w:proofErr w:type="spellEnd"/>
      <w:r w:rsidRPr="0009004E">
        <w:rPr>
          <w:rFonts w:ascii="Times New Roman" w:hAnsi="Times New Roman" w:cs="Times New Roman"/>
        </w:rPr>
        <w:t xml:space="preserve"> a fair amount of energy into demonstrating the military advantages of heritage protection (of course, this is not to say that they are themselves motivated by these advantages).</w:t>
      </w:r>
      <w:r w:rsidRPr="0009004E">
        <w:rPr>
          <w:rStyle w:val="EndnoteReference"/>
          <w:rFonts w:ascii="Times New Roman" w:hAnsi="Times New Roman" w:cs="Times New Roman"/>
        </w:rPr>
        <w:endnoteReference w:id="8"/>
      </w:r>
      <w:r w:rsidRPr="0009004E">
        <w:rPr>
          <w:rFonts w:ascii="Times New Roman" w:hAnsi="Times New Roman" w:cs="Times New Roman"/>
        </w:rPr>
        <w:t xml:space="preserve"> Preventing the destruction of cultural sites can also facilitate </w:t>
      </w:r>
      <w:proofErr w:type="spellStart"/>
      <w:r w:rsidR="004D342B">
        <w:rPr>
          <w:rFonts w:ascii="Times New Roman" w:hAnsi="Times New Roman" w:cs="Times New Roman"/>
        </w:rPr>
        <w:t>post</w:t>
      </w:r>
      <w:r w:rsidRPr="0009004E">
        <w:rPr>
          <w:rFonts w:ascii="Times New Roman" w:hAnsi="Times New Roman" w:cs="Times New Roman"/>
        </w:rPr>
        <w:t>conflict</w:t>
      </w:r>
      <w:proofErr w:type="spellEnd"/>
      <w:r w:rsidRPr="0009004E">
        <w:rPr>
          <w:rFonts w:ascii="Times New Roman" w:hAnsi="Times New Roman" w:cs="Times New Roman"/>
        </w:rPr>
        <w:t xml:space="preserve"> reconciliation and sustain important sources of income for local people by protecting the tourism industry.</w:t>
      </w:r>
      <w:r w:rsidRPr="0009004E">
        <w:rPr>
          <w:rStyle w:val="EndnoteReference"/>
          <w:rFonts w:ascii="Times New Roman" w:hAnsi="Times New Roman" w:cs="Times New Roman"/>
        </w:rPr>
        <w:endnoteReference w:id="9"/>
      </w:r>
      <w:r w:rsidRPr="0009004E">
        <w:rPr>
          <w:rFonts w:ascii="Times New Roman" w:hAnsi="Times New Roman" w:cs="Times New Roman"/>
        </w:rPr>
        <w:t xml:space="preserve"> </w:t>
      </w:r>
    </w:p>
    <w:p w14:paraId="37678A78" w14:textId="61E1797F" w:rsidR="00DD5661" w:rsidRPr="0009004E" w:rsidRDefault="00DD5661" w:rsidP="00F52CE4">
      <w:pPr>
        <w:spacing w:line="480" w:lineRule="auto"/>
        <w:ind w:firstLine="720"/>
        <w:rPr>
          <w:rFonts w:ascii="Times New Roman" w:hAnsi="Times New Roman" w:cs="Times New Roman"/>
        </w:rPr>
      </w:pPr>
      <w:r w:rsidRPr="0009004E">
        <w:rPr>
          <w:rFonts w:ascii="Times New Roman" w:hAnsi="Times New Roman" w:cs="Times New Roman"/>
        </w:rPr>
        <w:t xml:space="preserve">Perhaps </w:t>
      </w:r>
      <w:r w:rsidR="004D342B">
        <w:rPr>
          <w:rFonts w:ascii="Times New Roman" w:hAnsi="Times New Roman" w:cs="Times New Roman"/>
        </w:rPr>
        <w:t xml:space="preserve">the </w:t>
      </w:r>
      <w:r w:rsidRPr="0009004E">
        <w:rPr>
          <w:rFonts w:ascii="Times New Roman" w:hAnsi="Times New Roman" w:cs="Times New Roman"/>
        </w:rPr>
        <w:t xml:space="preserve">most common, and important, extrinsic justification for heritage protection is grounded in an alleged connection between threats to heritage and threats of genocide. Many people argue that threats to cultural heritage are a precursor to violence against people and that if one reacts to or </w:t>
      </w:r>
      <w:proofErr w:type="spellStart"/>
      <w:r w:rsidR="004D342B">
        <w:rPr>
          <w:rFonts w:ascii="Times New Roman" w:hAnsi="Times New Roman" w:cs="Times New Roman"/>
        </w:rPr>
        <w:t>pre</w:t>
      </w:r>
      <w:r w:rsidRPr="0009004E">
        <w:rPr>
          <w:rFonts w:ascii="Times New Roman" w:hAnsi="Times New Roman" w:cs="Times New Roman"/>
        </w:rPr>
        <w:t>empt</w:t>
      </w:r>
      <w:r w:rsidR="004D342B">
        <w:rPr>
          <w:rFonts w:ascii="Times New Roman" w:hAnsi="Times New Roman" w:cs="Times New Roman"/>
        </w:rPr>
        <w:t>s</w:t>
      </w:r>
      <w:proofErr w:type="spellEnd"/>
      <w:r w:rsidRPr="0009004E">
        <w:rPr>
          <w:rFonts w:ascii="Times New Roman" w:hAnsi="Times New Roman" w:cs="Times New Roman"/>
        </w:rPr>
        <w:t xml:space="preserve"> attacks on cultural heritage one can </w:t>
      </w:r>
      <w:r w:rsidRPr="0009004E">
        <w:rPr>
          <w:rFonts w:ascii="Times New Roman" w:hAnsi="Times New Roman" w:cs="Times New Roman"/>
        </w:rPr>
        <w:lastRenderedPageBreak/>
        <w:t xml:space="preserve">thereby </w:t>
      </w:r>
      <w:proofErr w:type="spellStart"/>
      <w:r w:rsidR="004D342B">
        <w:rPr>
          <w:rFonts w:ascii="Times New Roman" w:hAnsi="Times New Roman" w:cs="Times New Roman"/>
        </w:rPr>
        <w:t>pre</w:t>
      </w:r>
      <w:r w:rsidRPr="0009004E">
        <w:rPr>
          <w:rFonts w:ascii="Times New Roman" w:hAnsi="Times New Roman" w:cs="Times New Roman"/>
        </w:rPr>
        <w:t>empt</w:t>
      </w:r>
      <w:proofErr w:type="spellEnd"/>
      <w:r w:rsidRPr="0009004E">
        <w:rPr>
          <w:rFonts w:ascii="Times New Roman" w:hAnsi="Times New Roman" w:cs="Times New Roman"/>
        </w:rPr>
        <w:t xml:space="preserve"> that violence. This claim is most famously articulated by Raphael Lemkin, who, echoing Heinrich Heine, argued that “</w:t>
      </w:r>
      <w:r w:rsidR="004D342B">
        <w:rPr>
          <w:rFonts w:ascii="Times New Roman" w:hAnsi="Times New Roman" w:cs="Times New Roman"/>
        </w:rPr>
        <w:t>b</w:t>
      </w:r>
      <w:r w:rsidRPr="0009004E">
        <w:rPr>
          <w:rFonts w:ascii="Times New Roman" w:hAnsi="Times New Roman" w:cs="Times New Roman"/>
        </w:rPr>
        <w:t>urning books is not the same as burning bodies, but when one intervenes in time against mass destruction of churches and books one arrives just in time to prevent the burning of bodies.”</w:t>
      </w:r>
      <w:r w:rsidRPr="0009004E">
        <w:rPr>
          <w:rStyle w:val="EndnoteReference"/>
          <w:rFonts w:ascii="Times New Roman" w:hAnsi="Times New Roman" w:cs="Times New Roman"/>
        </w:rPr>
        <w:endnoteReference w:id="10"/>
      </w:r>
      <w:r w:rsidRPr="0009004E">
        <w:rPr>
          <w:rFonts w:ascii="Times New Roman" w:hAnsi="Times New Roman" w:cs="Times New Roman"/>
        </w:rPr>
        <w:t xml:space="preserve"> Weiss and Connelly describe the destruction of heritage as an “alarm bell” for harms to people, citing the infamous Kristallnacht attacks in Nazi Germany.</w:t>
      </w:r>
      <w:r w:rsidRPr="0009004E">
        <w:rPr>
          <w:rStyle w:val="EndnoteReference"/>
          <w:rFonts w:ascii="Times New Roman" w:hAnsi="Times New Roman" w:cs="Times New Roman"/>
        </w:rPr>
        <w:endnoteReference w:id="11"/>
      </w:r>
    </w:p>
    <w:p w14:paraId="0110D2D8" w14:textId="21FEE7FD" w:rsidR="00DD5661" w:rsidRPr="0009004E" w:rsidRDefault="00DD5661" w:rsidP="006F212D">
      <w:pPr>
        <w:spacing w:line="480" w:lineRule="auto"/>
        <w:ind w:firstLine="720"/>
        <w:rPr>
          <w:rFonts w:ascii="Times New Roman" w:hAnsi="Times New Roman" w:cs="Times New Roman"/>
        </w:rPr>
      </w:pPr>
      <w:r w:rsidRPr="0009004E">
        <w:rPr>
          <w:rFonts w:ascii="Times New Roman" w:hAnsi="Times New Roman" w:cs="Times New Roman"/>
        </w:rPr>
        <w:t>These reasons for protecting heritage do not attribute</w:t>
      </w:r>
      <w:r w:rsidR="00C45FFF">
        <w:rPr>
          <w:rFonts w:ascii="Times New Roman" w:hAnsi="Times New Roman" w:cs="Times New Roman"/>
        </w:rPr>
        <w:t xml:space="preserve"> to</w:t>
      </w:r>
      <w:r w:rsidRPr="0009004E">
        <w:rPr>
          <w:rFonts w:ascii="Times New Roman" w:hAnsi="Times New Roman" w:cs="Times New Roman"/>
        </w:rPr>
        <w:t xml:space="preserve"> heritage any particular </w:t>
      </w:r>
      <w:r w:rsidR="00C45FFF">
        <w:rPr>
          <w:rFonts w:ascii="Times New Roman" w:hAnsi="Times New Roman" w:cs="Times New Roman"/>
        </w:rPr>
        <w:t xml:space="preserve">intrinsic </w:t>
      </w:r>
      <w:r w:rsidRPr="0009004E">
        <w:rPr>
          <w:rFonts w:ascii="Times New Roman" w:hAnsi="Times New Roman" w:cs="Times New Roman"/>
        </w:rPr>
        <w:t>value. Of course, their proponents may also believe that heritage is intrinsically valuable. But they do not invoke this value as a justification for protecting heritage. Rather, it is the capacity of heritage protection to prevent, for example, physical harms to humans of the sort involved in genocide and terrorism, or the harms of poverty, that explains why heritage ought to be protected.</w:t>
      </w:r>
    </w:p>
    <w:p w14:paraId="7D755EF0" w14:textId="77777777" w:rsidR="00DD5661" w:rsidRPr="0009004E" w:rsidRDefault="00DD5661" w:rsidP="006F212D">
      <w:pPr>
        <w:spacing w:line="480" w:lineRule="auto"/>
        <w:rPr>
          <w:rFonts w:ascii="Times New Roman" w:hAnsi="Times New Roman" w:cs="Times New Roman"/>
        </w:rPr>
      </w:pPr>
    </w:p>
    <w:p w14:paraId="1AC81F6B" w14:textId="61FD37A8" w:rsidR="00DD5661" w:rsidRPr="00617436" w:rsidRDefault="00DD5661" w:rsidP="000F5A6A">
      <w:pPr>
        <w:spacing w:after="120" w:line="480" w:lineRule="auto"/>
        <w:rPr>
          <w:rStyle w:val="Heading2Char"/>
          <w:b/>
          <w:color w:val="auto"/>
        </w:rPr>
      </w:pPr>
      <w:r w:rsidRPr="00617436">
        <w:rPr>
          <w:rStyle w:val="Heading2Char"/>
          <w:b/>
          <w:color w:val="auto"/>
        </w:rPr>
        <w:t xml:space="preserve">Heritage and </w:t>
      </w:r>
      <w:r w:rsidR="00C45FFF" w:rsidRPr="00617436">
        <w:rPr>
          <w:rStyle w:val="Heading2Char"/>
          <w:b/>
          <w:color w:val="auto"/>
        </w:rPr>
        <w:t>G</w:t>
      </w:r>
      <w:r w:rsidRPr="00617436">
        <w:rPr>
          <w:rStyle w:val="Heading2Char"/>
          <w:b/>
          <w:color w:val="auto"/>
        </w:rPr>
        <w:t>enocide</w:t>
      </w:r>
    </w:p>
    <w:p w14:paraId="4158823C" w14:textId="1297BB68" w:rsidR="00DD5661" w:rsidRPr="0009004E" w:rsidRDefault="00DD5661" w:rsidP="00551EE3">
      <w:pPr>
        <w:spacing w:line="480" w:lineRule="auto"/>
        <w:rPr>
          <w:rFonts w:ascii="Times New Roman" w:hAnsi="Times New Roman" w:cs="Times New Roman"/>
        </w:rPr>
      </w:pPr>
      <w:r w:rsidRPr="0009004E">
        <w:rPr>
          <w:rFonts w:ascii="Times New Roman" w:hAnsi="Times New Roman" w:cs="Times New Roman"/>
        </w:rPr>
        <w:t>It seems plausible that at least some of the ends specified by extrinsic justifications for protecting heritage</w:t>
      </w:r>
      <w:r w:rsidR="00C45FFF">
        <w:rPr>
          <w:rFonts w:ascii="Times New Roman" w:hAnsi="Times New Roman" w:cs="Times New Roman"/>
        </w:rPr>
        <w:t>—</w:t>
      </w:r>
      <w:r w:rsidRPr="0009004E">
        <w:rPr>
          <w:rFonts w:ascii="Times New Roman" w:hAnsi="Times New Roman" w:cs="Times New Roman"/>
        </w:rPr>
        <w:t>such as curtailing terrorist attacks and halting or preventing genocide</w:t>
      </w:r>
      <w:r w:rsidR="00C45FFF">
        <w:rPr>
          <w:rFonts w:ascii="Times New Roman" w:hAnsi="Times New Roman" w:cs="Times New Roman"/>
        </w:rPr>
        <w:t>—</w:t>
      </w:r>
      <w:r w:rsidRPr="0009004E">
        <w:rPr>
          <w:rFonts w:ascii="Times New Roman" w:hAnsi="Times New Roman" w:cs="Times New Roman"/>
        </w:rPr>
        <w:t xml:space="preserve">warrant the use of lethal force. </w:t>
      </w:r>
      <w:r w:rsidR="00077BB1">
        <w:rPr>
          <w:rFonts w:ascii="Times New Roman" w:hAnsi="Times New Roman" w:cs="Times New Roman"/>
        </w:rPr>
        <w:t xml:space="preserve">Lethal </w:t>
      </w:r>
      <w:proofErr w:type="spellStart"/>
      <w:r w:rsidR="00077BB1">
        <w:rPr>
          <w:rFonts w:ascii="Times New Roman" w:hAnsi="Times New Roman" w:cs="Times New Roman"/>
        </w:rPr>
        <w:t>defense</w:t>
      </w:r>
      <w:proofErr w:type="spellEnd"/>
      <w:r w:rsidR="00077BB1">
        <w:rPr>
          <w:rFonts w:ascii="Times New Roman" w:hAnsi="Times New Roman" w:cs="Times New Roman"/>
        </w:rPr>
        <w:t xml:space="preserve"> is a proportionate response to the threat of death and other serious physical harms.</w:t>
      </w:r>
      <w:r w:rsidRPr="0009004E">
        <w:rPr>
          <w:rFonts w:ascii="Times New Roman" w:hAnsi="Times New Roman" w:cs="Times New Roman"/>
        </w:rPr>
        <w:t xml:space="preserve"> </w:t>
      </w:r>
    </w:p>
    <w:p w14:paraId="1F6A4B86" w14:textId="7C27E8A7" w:rsidR="00DD5661" w:rsidRPr="0009004E" w:rsidRDefault="00DD5661" w:rsidP="00551EE3">
      <w:pPr>
        <w:spacing w:line="480" w:lineRule="auto"/>
        <w:ind w:firstLine="720"/>
        <w:rPr>
          <w:rFonts w:ascii="Times New Roman" w:hAnsi="Times New Roman" w:cs="Times New Roman"/>
        </w:rPr>
      </w:pPr>
      <w:r w:rsidRPr="0009004E">
        <w:rPr>
          <w:rFonts w:ascii="Times New Roman" w:hAnsi="Times New Roman" w:cs="Times New Roman"/>
        </w:rPr>
        <w:t xml:space="preserve">That there exists such a connection between, say, attacks on heritage and genocide is of course an empirical claim. If true, it would help justify the use of force in cases in which heritage is threatened. But if our concern is the protection of heritage for the purposes of preventing atrocities, </w:t>
      </w:r>
      <w:r w:rsidR="00C92E07">
        <w:rPr>
          <w:rFonts w:ascii="Times New Roman" w:hAnsi="Times New Roman" w:cs="Times New Roman"/>
        </w:rPr>
        <w:t>it is</w:t>
      </w:r>
      <w:r w:rsidRPr="0009004E">
        <w:rPr>
          <w:rFonts w:ascii="Times New Roman" w:hAnsi="Times New Roman" w:cs="Times New Roman"/>
        </w:rPr>
        <w:t xml:space="preserve"> not clear why the current R2P doctrine does not adequately enshrine such protection in law. The current R2P doctrine stipulates that “actual </w:t>
      </w:r>
      <w:r w:rsidRPr="0009004E">
        <w:rPr>
          <w:rFonts w:ascii="Times New Roman" w:hAnsi="Times New Roman" w:cs="Times New Roman"/>
          <w:i/>
        </w:rPr>
        <w:t>or</w:t>
      </w:r>
      <w:r w:rsidRPr="0009004E">
        <w:rPr>
          <w:rFonts w:ascii="Times New Roman" w:hAnsi="Times New Roman" w:cs="Times New Roman"/>
        </w:rPr>
        <w:t xml:space="preserve"> apprehended” large</w:t>
      </w:r>
      <w:r w:rsidR="00C92E07">
        <w:rPr>
          <w:rFonts w:ascii="Times New Roman" w:hAnsi="Times New Roman" w:cs="Times New Roman"/>
        </w:rPr>
        <w:t>-</w:t>
      </w:r>
      <w:r w:rsidRPr="0009004E">
        <w:rPr>
          <w:rFonts w:ascii="Times New Roman" w:hAnsi="Times New Roman" w:cs="Times New Roman"/>
        </w:rPr>
        <w:t>scale loss of life is a cause for intervention.</w:t>
      </w:r>
      <w:r w:rsidRPr="0009004E">
        <w:rPr>
          <w:rStyle w:val="EndnoteReference"/>
          <w:rFonts w:ascii="Times New Roman" w:hAnsi="Times New Roman" w:cs="Times New Roman"/>
        </w:rPr>
        <w:endnoteReference w:id="12"/>
      </w:r>
      <w:r w:rsidRPr="0009004E">
        <w:rPr>
          <w:rFonts w:ascii="Times New Roman" w:hAnsi="Times New Roman" w:cs="Times New Roman"/>
        </w:rPr>
        <w:t xml:space="preserve"> If there is indeed a robust predictive connection between the widespread destruction of heritage and genocide, then </w:t>
      </w:r>
      <w:r w:rsidRPr="0009004E">
        <w:rPr>
          <w:rFonts w:ascii="Times New Roman" w:hAnsi="Times New Roman" w:cs="Times New Roman"/>
        </w:rPr>
        <w:lastRenderedPageBreak/>
        <w:t xml:space="preserve">international law seems to already sanction the use of force </w:t>
      </w:r>
      <w:r w:rsidR="00C92E07">
        <w:rPr>
          <w:rFonts w:ascii="Times New Roman" w:hAnsi="Times New Roman" w:cs="Times New Roman"/>
        </w:rPr>
        <w:t>to protect against</w:t>
      </w:r>
      <w:r w:rsidRPr="0009004E">
        <w:rPr>
          <w:rFonts w:ascii="Times New Roman" w:hAnsi="Times New Roman" w:cs="Times New Roman"/>
        </w:rPr>
        <w:t xml:space="preserve"> the destruction of heritage. Insofar as Weiss and Connelly’s proposal relies on the role of protecting heritage in preventing genocide, then, it looks redundant. The efforts of those </w:t>
      </w:r>
      <w:r w:rsidR="00C92E07">
        <w:rPr>
          <w:rFonts w:ascii="Times New Roman" w:hAnsi="Times New Roman" w:cs="Times New Roman"/>
        </w:rPr>
        <w:t xml:space="preserve">who are </w:t>
      </w:r>
      <w:r w:rsidRPr="0009004E">
        <w:rPr>
          <w:rFonts w:ascii="Times New Roman" w:hAnsi="Times New Roman" w:cs="Times New Roman"/>
        </w:rPr>
        <w:t>concerned to save heritage would be best directed toward producing solid empirical evidence of this connection rather than drafting new norms or legislation. As Luck points out, “</w:t>
      </w:r>
      <w:r w:rsidR="00C92E07">
        <w:rPr>
          <w:rFonts w:ascii="Times New Roman" w:hAnsi="Times New Roman" w:cs="Times New Roman"/>
        </w:rPr>
        <w:t>I</w:t>
      </w:r>
      <w:r w:rsidRPr="0009004E">
        <w:rPr>
          <w:rFonts w:ascii="Times New Roman" w:hAnsi="Times New Roman" w:cs="Times New Roman"/>
        </w:rPr>
        <w:t>t would make little sense for practitioners to downgrade the status of cultural genocide if it is, in fact, the most reliable sign of coming physical and biological genocide.”</w:t>
      </w:r>
      <w:r w:rsidRPr="0009004E">
        <w:rPr>
          <w:rStyle w:val="EndnoteReference"/>
          <w:rFonts w:ascii="Times New Roman" w:hAnsi="Times New Roman" w:cs="Times New Roman"/>
        </w:rPr>
        <w:endnoteReference w:id="13"/>
      </w:r>
      <w:r w:rsidRPr="0009004E">
        <w:rPr>
          <w:rFonts w:ascii="Times New Roman" w:hAnsi="Times New Roman" w:cs="Times New Roman"/>
        </w:rPr>
        <w:t xml:space="preserve"> </w:t>
      </w:r>
    </w:p>
    <w:p w14:paraId="4BE01731" w14:textId="27D2C380"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 xml:space="preserve">An important part of this empirical work would be to establish the precise relationship between the destruction of heritage and harms to people. To do the necessary justificatory work, this relationship must have two features. First, the destruction of heritage must reliably indicate the threat of genocide. Second, preventing the destruction of heritage must reliably avert the threatened genocide. Of course, </w:t>
      </w:r>
      <w:r w:rsidR="00D54B9F">
        <w:rPr>
          <w:rFonts w:ascii="Times New Roman" w:hAnsi="Times New Roman" w:cs="Times New Roman"/>
        </w:rPr>
        <w:t>“</w:t>
      </w:r>
      <w:r w:rsidRPr="00C92E07">
        <w:rPr>
          <w:rFonts w:ascii="Times New Roman" w:hAnsi="Times New Roman" w:cs="Times New Roman"/>
        </w:rPr>
        <w:t>reliably</w:t>
      </w:r>
      <w:r w:rsidR="00D54B9F">
        <w:rPr>
          <w:rFonts w:ascii="Times New Roman" w:hAnsi="Times New Roman" w:cs="Times New Roman"/>
        </w:rPr>
        <w:t>”</w:t>
      </w:r>
      <w:r w:rsidRPr="00C92E07">
        <w:rPr>
          <w:rFonts w:ascii="Times New Roman" w:hAnsi="Times New Roman" w:cs="Times New Roman"/>
        </w:rPr>
        <w:t xml:space="preserve"> is a somewhat vague term: given the grave harm at stake in genocide, one might think that a fairly low probability that attacks on heritage will be followed by genocide suffices to make lethal force permissible. But, as with any military intervention, one must remember that grave harms are also at stake when one uses military force. Any intervention aimed at protecting heritage faces the same concerns regarding escalation and collateral harm as besets other types of intervention. Given this, one cannot set the bar too low. </w:t>
      </w:r>
    </w:p>
    <w:p w14:paraId="58CD54B6" w14:textId="77777777" w:rsidR="00DD5661" w:rsidRPr="00C92E07" w:rsidRDefault="00DD5661" w:rsidP="00C44233">
      <w:pPr>
        <w:spacing w:line="480" w:lineRule="auto"/>
        <w:rPr>
          <w:rFonts w:ascii="Times New Roman" w:hAnsi="Times New Roman" w:cs="Times New Roman"/>
        </w:rPr>
      </w:pPr>
    </w:p>
    <w:p w14:paraId="6D9631C3" w14:textId="0F765FC7" w:rsidR="00DD5661" w:rsidRPr="000F5A6A" w:rsidRDefault="00DD5661" w:rsidP="00A92057">
      <w:pPr>
        <w:spacing w:after="120" w:line="480" w:lineRule="auto"/>
        <w:rPr>
          <w:rFonts w:ascii="Times New Roman" w:hAnsi="Times New Roman" w:cs="Times New Roman"/>
          <w:b/>
          <w:i/>
        </w:rPr>
      </w:pPr>
      <w:r w:rsidRPr="00617436">
        <w:rPr>
          <w:rStyle w:val="Heading3Char"/>
          <w:b/>
          <w:color w:val="auto"/>
        </w:rPr>
        <w:t xml:space="preserve">Heritage </w:t>
      </w:r>
      <w:r w:rsidR="00C92E07" w:rsidRPr="00617436">
        <w:rPr>
          <w:rStyle w:val="Heading3Char"/>
          <w:b/>
          <w:color w:val="auto"/>
        </w:rPr>
        <w:t>D</w:t>
      </w:r>
      <w:r w:rsidRPr="00617436">
        <w:rPr>
          <w:rStyle w:val="Heading3Char"/>
          <w:b/>
          <w:color w:val="auto"/>
        </w:rPr>
        <w:t xml:space="preserve">estruction as </w:t>
      </w:r>
      <w:r w:rsidR="00C92E07" w:rsidRPr="00617436">
        <w:rPr>
          <w:rStyle w:val="Heading3Char"/>
          <w:b/>
          <w:color w:val="auto"/>
        </w:rPr>
        <w:t>I</w:t>
      </w:r>
      <w:r w:rsidRPr="00617436">
        <w:rPr>
          <w:rStyle w:val="Heading3Char"/>
          <w:b/>
          <w:color w:val="auto"/>
        </w:rPr>
        <w:t xml:space="preserve">ndicative of </w:t>
      </w:r>
      <w:r w:rsidR="00C92E07" w:rsidRPr="00617436">
        <w:rPr>
          <w:rStyle w:val="Heading3Char"/>
          <w:b/>
          <w:color w:val="auto"/>
        </w:rPr>
        <w:t>G</w:t>
      </w:r>
      <w:r w:rsidRPr="00617436">
        <w:rPr>
          <w:rStyle w:val="Heading3Char"/>
          <w:b/>
          <w:color w:val="auto"/>
        </w:rPr>
        <w:t>enocide</w:t>
      </w:r>
    </w:p>
    <w:p w14:paraId="6EE67F86" w14:textId="08195A68" w:rsidR="00DD5661" w:rsidRPr="00C92E07" w:rsidRDefault="00DD5661" w:rsidP="00CE77E1">
      <w:pPr>
        <w:spacing w:line="480" w:lineRule="auto"/>
        <w:rPr>
          <w:rFonts w:ascii="Times New Roman" w:hAnsi="Times New Roman" w:cs="Times New Roman"/>
        </w:rPr>
      </w:pPr>
      <w:r w:rsidRPr="00C92E07">
        <w:rPr>
          <w:rFonts w:ascii="Times New Roman" w:hAnsi="Times New Roman" w:cs="Times New Roman"/>
        </w:rPr>
        <w:t xml:space="preserve">Note that the first feature of the relationship between attacks on heritage and genocide would not be established by showing that attacks on people are always preceded by attacks on heritage. Luck, in his discussion of Lemkin, makes this faulty inference. Even if it is true that genocide is always preceded by attacks on heritage, it does not follow that attacks on heritage are “the most reliable sign of coming physical and biological genocide.” By way of </w:t>
      </w:r>
      <w:r w:rsidRPr="00C92E07">
        <w:rPr>
          <w:rFonts w:ascii="Times New Roman" w:hAnsi="Times New Roman" w:cs="Times New Roman"/>
        </w:rPr>
        <w:lastRenderedPageBreak/>
        <w:t xml:space="preserve">comparison: it may be true that Amy’s eating at her </w:t>
      </w:r>
      <w:proofErr w:type="spellStart"/>
      <w:r w:rsidRPr="00C92E07">
        <w:rPr>
          <w:rFonts w:ascii="Times New Roman" w:hAnsi="Times New Roman" w:cs="Times New Roman"/>
        </w:rPr>
        <w:t>favorite</w:t>
      </w:r>
      <w:proofErr w:type="spellEnd"/>
      <w:r w:rsidRPr="00C92E07">
        <w:rPr>
          <w:rFonts w:ascii="Times New Roman" w:hAnsi="Times New Roman" w:cs="Times New Roman"/>
        </w:rPr>
        <w:t xml:space="preserve"> out-of-town restaurant is always preceded </w:t>
      </w:r>
      <w:r w:rsidR="000F5A6A">
        <w:rPr>
          <w:rFonts w:ascii="Times New Roman" w:hAnsi="Times New Roman" w:cs="Times New Roman"/>
        </w:rPr>
        <w:t xml:space="preserve">by </w:t>
      </w:r>
      <w:r w:rsidRPr="00C92E07">
        <w:rPr>
          <w:rFonts w:ascii="Times New Roman" w:hAnsi="Times New Roman" w:cs="Times New Roman"/>
        </w:rPr>
        <w:t>Amy’s driving her car</w:t>
      </w:r>
      <w:r w:rsidR="00FF0370">
        <w:rPr>
          <w:rFonts w:ascii="Times New Roman" w:hAnsi="Times New Roman" w:cs="Times New Roman"/>
        </w:rPr>
        <w:t>,</w:t>
      </w:r>
      <w:r w:rsidRPr="00C92E07">
        <w:rPr>
          <w:rFonts w:ascii="Times New Roman" w:hAnsi="Times New Roman" w:cs="Times New Roman"/>
        </w:rPr>
        <w:t xml:space="preserve"> </w:t>
      </w:r>
      <w:r w:rsidR="00FF0370">
        <w:rPr>
          <w:rFonts w:ascii="Times New Roman" w:hAnsi="Times New Roman" w:cs="Times New Roman"/>
        </w:rPr>
        <w:t>b</w:t>
      </w:r>
      <w:r w:rsidRPr="00C92E07">
        <w:rPr>
          <w:rFonts w:ascii="Times New Roman" w:hAnsi="Times New Roman" w:cs="Times New Roman"/>
        </w:rPr>
        <w:t xml:space="preserve">ut Amy’s driving her car is not a reliable sign that she is going to her </w:t>
      </w:r>
      <w:proofErr w:type="spellStart"/>
      <w:r w:rsidRPr="00C92E07">
        <w:rPr>
          <w:rFonts w:ascii="Times New Roman" w:hAnsi="Times New Roman" w:cs="Times New Roman"/>
        </w:rPr>
        <w:t>favorite</w:t>
      </w:r>
      <w:proofErr w:type="spellEnd"/>
      <w:r w:rsidRPr="00C92E07">
        <w:rPr>
          <w:rFonts w:ascii="Times New Roman" w:hAnsi="Times New Roman" w:cs="Times New Roman"/>
        </w:rPr>
        <w:t xml:space="preserve"> restaurant. To justify harmfully protecting heritage on these grounds, one must show not that genocide is always or usually preceded by attacks on heritage but rather that attacks on heritage always or usually precede at least an attempt at genocide. And yet this latter claim seems implausible given the many examples of damage to heritage that are not part of or precursors to genocidal campaigns. Protesters have recently defaced many statues of Cecil Rhodes in South Africa, for example, but there has been no attempted genocide of </w:t>
      </w:r>
      <w:r w:rsidR="000F5A6A">
        <w:rPr>
          <w:rFonts w:ascii="Times New Roman" w:hAnsi="Times New Roman" w:cs="Times New Roman"/>
        </w:rPr>
        <w:t>or</w:t>
      </w:r>
      <w:r w:rsidRPr="00C92E07">
        <w:rPr>
          <w:rFonts w:ascii="Times New Roman" w:hAnsi="Times New Roman" w:cs="Times New Roman"/>
        </w:rPr>
        <w:t xml:space="preserve"> widespread violence against white South Africans, nor does any such violence seem likely. Heritage might also be destroyed as a means of coercion but without genocidal intent (the bombing of Dresden by British forces in World War </w:t>
      </w:r>
      <w:r w:rsidR="000F5A6A">
        <w:rPr>
          <w:rFonts w:ascii="Times New Roman" w:hAnsi="Times New Roman" w:cs="Times New Roman"/>
        </w:rPr>
        <w:t>II</w:t>
      </w:r>
      <w:r w:rsidRPr="00C92E07">
        <w:rPr>
          <w:rFonts w:ascii="Times New Roman" w:hAnsi="Times New Roman" w:cs="Times New Roman"/>
        </w:rPr>
        <w:t xml:space="preserve"> is an example of this). And, of course, a great deal of heritage is damaged or removed in the course of looting, but it seems unlikely that, in general, the looters also have genocidal intent.</w:t>
      </w:r>
    </w:p>
    <w:p w14:paraId="1BB737E2" w14:textId="46B12C55" w:rsidR="00DD5661" w:rsidRPr="00C92E07" w:rsidRDefault="000F5A6A" w:rsidP="00CE77E1">
      <w:pPr>
        <w:spacing w:line="480" w:lineRule="auto"/>
        <w:ind w:firstLine="720"/>
        <w:rPr>
          <w:rFonts w:ascii="Times New Roman" w:hAnsi="Times New Roman" w:cs="Times New Roman"/>
        </w:rPr>
      </w:pPr>
      <w:r>
        <w:rPr>
          <w:rFonts w:ascii="Times New Roman" w:hAnsi="Times New Roman" w:cs="Times New Roman"/>
        </w:rPr>
        <w:t>An</w:t>
      </w:r>
      <w:r w:rsidR="00DD5661" w:rsidRPr="00C92E07">
        <w:rPr>
          <w:rFonts w:ascii="Times New Roman" w:hAnsi="Times New Roman" w:cs="Times New Roman"/>
        </w:rPr>
        <w:t xml:space="preserve"> analysis of whether the destruction of heritage is a reliable predictor of genocide should also have a comparative dimension. One needs to know not only how reliably the destruction of heritage precedes threats to persons but </w:t>
      </w:r>
      <w:r>
        <w:rPr>
          <w:rFonts w:ascii="Times New Roman" w:hAnsi="Times New Roman" w:cs="Times New Roman"/>
        </w:rPr>
        <w:t xml:space="preserve">also </w:t>
      </w:r>
      <w:r w:rsidR="00DD5661" w:rsidRPr="00C92E07">
        <w:rPr>
          <w:rFonts w:ascii="Times New Roman" w:hAnsi="Times New Roman" w:cs="Times New Roman"/>
        </w:rPr>
        <w:t>whether it does so more reliably than other factors. This will matter for whether one should treat attacks on heritage as sufficient evidence of genocidal intent or merely as one (more or less reliable) defeasible indicator of genocidal intent among others. For example, there is evidence that the extent of a population’s access to mass media is the most important determinant of whether unrest will turn into violence against persons.</w:t>
      </w:r>
      <w:r w:rsidR="00DD5661" w:rsidRPr="00C92E07">
        <w:rPr>
          <w:rStyle w:val="EndnoteReference"/>
          <w:rFonts w:ascii="Times New Roman" w:hAnsi="Times New Roman" w:cs="Times New Roman"/>
        </w:rPr>
        <w:endnoteReference w:id="14"/>
      </w:r>
      <w:r w:rsidR="00DD5661" w:rsidRPr="00C92E07">
        <w:rPr>
          <w:rFonts w:ascii="Times New Roman" w:hAnsi="Times New Roman" w:cs="Times New Roman"/>
        </w:rPr>
        <w:t xml:space="preserve"> This evidence shows that wider access to mass media decreases the chances of violence. In his analysis of this evidence, T. </w:t>
      </w:r>
      <w:r w:rsidR="0014265F">
        <w:rPr>
          <w:rFonts w:ascii="Times New Roman" w:hAnsi="Times New Roman" w:cs="Times New Roman"/>
        </w:rPr>
        <w:t xml:space="preserve">Camber </w:t>
      </w:r>
      <w:r w:rsidR="00DD5661" w:rsidRPr="00C92E07">
        <w:rPr>
          <w:rFonts w:ascii="Times New Roman" w:hAnsi="Times New Roman" w:cs="Times New Roman"/>
        </w:rPr>
        <w:t>Warren recogni</w:t>
      </w:r>
      <w:r>
        <w:rPr>
          <w:rFonts w:ascii="Times New Roman" w:hAnsi="Times New Roman" w:cs="Times New Roman"/>
        </w:rPr>
        <w:t>z</w:t>
      </w:r>
      <w:r w:rsidR="00DD5661" w:rsidRPr="00C92E07">
        <w:rPr>
          <w:rFonts w:ascii="Times New Roman" w:hAnsi="Times New Roman" w:cs="Times New Roman"/>
        </w:rPr>
        <w:t>es that this result may seem surprising given the widely</w:t>
      </w:r>
      <w:r>
        <w:rPr>
          <w:rFonts w:ascii="Times New Roman" w:hAnsi="Times New Roman" w:cs="Times New Roman"/>
        </w:rPr>
        <w:t xml:space="preserve"> </w:t>
      </w:r>
      <w:r w:rsidR="00DD5661" w:rsidRPr="00C92E07">
        <w:rPr>
          <w:rFonts w:ascii="Times New Roman" w:hAnsi="Times New Roman" w:cs="Times New Roman"/>
        </w:rPr>
        <w:t>reported role of social media in mobili</w:t>
      </w:r>
      <w:r>
        <w:rPr>
          <w:rFonts w:ascii="Times New Roman" w:hAnsi="Times New Roman" w:cs="Times New Roman"/>
        </w:rPr>
        <w:t>z</w:t>
      </w:r>
      <w:r w:rsidR="00DD5661" w:rsidRPr="00C92E07">
        <w:rPr>
          <w:rFonts w:ascii="Times New Roman" w:hAnsi="Times New Roman" w:cs="Times New Roman"/>
        </w:rPr>
        <w:t>ing resistance movements. But, in a similar vein to the foregoing remarks, he notes that the reason mass media has seemed to lead to violence is that “</w:t>
      </w:r>
      <w:r w:rsidR="00DD5661" w:rsidRPr="00C92E07">
        <w:rPr>
          <w:rFonts w:ascii="Times New Roman" w:hAnsi="Times New Roman" w:cs="Times New Roman"/>
          <w:color w:val="231F20"/>
          <w:lang w:val="en-US"/>
        </w:rPr>
        <w:t xml:space="preserve">studies of the relationship </w:t>
      </w:r>
      <w:r w:rsidR="00DD5661" w:rsidRPr="00C92E07">
        <w:rPr>
          <w:rFonts w:ascii="Times New Roman" w:hAnsi="Times New Roman" w:cs="Times New Roman"/>
          <w:color w:val="231F20"/>
          <w:lang w:val="en-US"/>
        </w:rPr>
        <w:lastRenderedPageBreak/>
        <w:t>between mass media and mass violence observe mass communication behavior only in those countries that are experiencing the outbreak of large-scale civil conflict. It should hardly be surprising that in the midst of brutal civil wars the mass media have frequently been observed to transmit inflammatory messages. However, this observation does not constitute evidence that mass media systems are generally inclined to the promotion of collective violence, nor does it provide any insight into the factors that allow some countries to avoid the outbreak of such conflict in the first place.”</w:t>
      </w:r>
      <w:r w:rsidR="00DD5661" w:rsidRPr="00C92E07">
        <w:rPr>
          <w:rStyle w:val="EndnoteReference"/>
          <w:rFonts w:ascii="Times New Roman" w:hAnsi="Times New Roman" w:cs="Times New Roman"/>
          <w:color w:val="231F20"/>
          <w:lang w:val="en-US"/>
        </w:rPr>
        <w:endnoteReference w:id="15"/>
      </w:r>
      <w:r w:rsidR="00DD5661" w:rsidRPr="00C92E07">
        <w:rPr>
          <w:rFonts w:ascii="Times New Roman" w:hAnsi="Times New Roman" w:cs="Times New Roman"/>
          <w:color w:val="231F20"/>
          <w:lang w:val="en-US"/>
        </w:rPr>
        <w:t xml:space="preserve"> Likewise, even a very strong correlation between the destruction of heritage and genocide </w:t>
      </w:r>
      <w:r w:rsidR="00DD5661" w:rsidRPr="00C92E07">
        <w:rPr>
          <w:rFonts w:ascii="Times New Roman" w:hAnsi="Times New Roman" w:cs="Times New Roman"/>
          <w:i/>
          <w:color w:val="231F20"/>
          <w:lang w:val="en-US"/>
        </w:rPr>
        <w:t>in countries in which genocide has occurred</w:t>
      </w:r>
      <w:r w:rsidR="00DD5661" w:rsidRPr="00C92E07">
        <w:rPr>
          <w:rFonts w:ascii="Times New Roman" w:hAnsi="Times New Roman" w:cs="Times New Roman"/>
          <w:color w:val="231F20"/>
          <w:lang w:val="en-US"/>
        </w:rPr>
        <w:t xml:space="preserve"> cannot tell us how reliably destruction of heritage leads to genocide. We also need to </w:t>
      </w:r>
      <w:proofErr w:type="gramStart"/>
      <w:r w:rsidR="00DD5661" w:rsidRPr="00C92E07">
        <w:rPr>
          <w:rFonts w:ascii="Times New Roman" w:hAnsi="Times New Roman" w:cs="Times New Roman"/>
          <w:color w:val="231F20"/>
          <w:lang w:val="en-US"/>
        </w:rPr>
        <w:t>take into account</w:t>
      </w:r>
      <w:proofErr w:type="gramEnd"/>
      <w:r w:rsidR="00DD5661" w:rsidRPr="00C92E07">
        <w:rPr>
          <w:rFonts w:ascii="Times New Roman" w:hAnsi="Times New Roman" w:cs="Times New Roman"/>
          <w:color w:val="231F20"/>
          <w:lang w:val="en-US"/>
        </w:rPr>
        <w:t xml:space="preserve"> the myriad cases in which heritage is damaged and no genocide occurs or is credibly threatened.</w:t>
      </w:r>
    </w:p>
    <w:p w14:paraId="4DD45BFD" w14:textId="77777777" w:rsidR="00DD5661" w:rsidRPr="00C92E07" w:rsidRDefault="00DD5661" w:rsidP="00C44233">
      <w:pPr>
        <w:spacing w:line="480" w:lineRule="auto"/>
        <w:rPr>
          <w:rFonts w:ascii="Times New Roman" w:hAnsi="Times New Roman" w:cs="Times New Roman"/>
        </w:rPr>
      </w:pPr>
    </w:p>
    <w:p w14:paraId="509E9D15" w14:textId="59033333" w:rsidR="00DD5661" w:rsidRPr="000F5A6A" w:rsidRDefault="00DD5661" w:rsidP="00C44233">
      <w:pPr>
        <w:spacing w:line="480" w:lineRule="auto"/>
        <w:rPr>
          <w:rFonts w:ascii="Times New Roman" w:hAnsi="Times New Roman" w:cs="Times New Roman"/>
          <w:b/>
          <w:i/>
        </w:rPr>
      </w:pPr>
      <w:r w:rsidRPr="00617436">
        <w:rPr>
          <w:rStyle w:val="Heading3Char"/>
          <w:b/>
          <w:color w:val="auto"/>
        </w:rPr>
        <w:t xml:space="preserve">Heritage </w:t>
      </w:r>
      <w:r w:rsidR="000F5A6A" w:rsidRPr="00617436">
        <w:rPr>
          <w:rStyle w:val="Heading3Char"/>
          <w:b/>
          <w:color w:val="auto"/>
        </w:rPr>
        <w:t>P</w:t>
      </w:r>
      <w:r w:rsidRPr="00617436">
        <w:rPr>
          <w:rStyle w:val="Heading3Char"/>
          <w:b/>
          <w:color w:val="auto"/>
        </w:rPr>
        <w:t xml:space="preserve">rotection as </w:t>
      </w:r>
      <w:r w:rsidR="000F5A6A" w:rsidRPr="00617436">
        <w:rPr>
          <w:rStyle w:val="Heading3Char"/>
          <w:b/>
          <w:color w:val="auto"/>
        </w:rPr>
        <w:t>A</w:t>
      </w:r>
      <w:r w:rsidRPr="00617436">
        <w:rPr>
          <w:rStyle w:val="Heading3Char"/>
          <w:b/>
          <w:color w:val="auto"/>
        </w:rPr>
        <w:t xml:space="preserve">verting </w:t>
      </w:r>
      <w:r w:rsidR="000F5A6A" w:rsidRPr="00617436">
        <w:rPr>
          <w:rStyle w:val="Heading3Char"/>
          <w:b/>
          <w:color w:val="auto"/>
        </w:rPr>
        <w:t>G</w:t>
      </w:r>
      <w:r w:rsidRPr="00617436">
        <w:rPr>
          <w:rStyle w:val="Heading3Char"/>
          <w:b/>
          <w:color w:val="auto"/>
        </w:rPr>
        <w:t>enocide</w:t>
      </w:r>
    </w:p>
    <w:p w14:paraId="39A14BA3" w14:textId="56D2866E" w:rsidR="00DD5661" w:rsidRPr="00C92E07" w:rsidRDefault="00DD5661" w:rsidP="00C44233">
      <w:pPr>
        <w:spacing w:line="480" w:lineRule="auto"/>
        <w:rPr>
          <w:rFonts w:ascii="Times New Roman" w:hAnsi="Times New Roman" w:cs="Times New Roman"/>
        </w:rPr>
      </w:pPr>
      <w:r w:rsidRPr="00C92E07">
        <w:rPr>
          <w:rFonts w:ascii="Times New Roman" w:hAnsi="Times New Roman" w:cs="Times New Roman"/>
        </w:rPr>
        <w:t>The second part of the relationship</w:t>
      </w:r>
      <w:r w:rsidR="00054A73">
        <w:rPr>
          <w:rFonts w:ascii="Times New Roman" w:hAnsi="Times New Roman" w:cs="Times New Roman"/>
        </w:rPr>
        <w:t>—</w:t>
      </w:r>
      <w:r w:rsidRPr="00C92E07">
        <w:rPr>
          <w:rFonts w:ascii="Times New Roman" w:hAnsi="Times New Roman" w:cs="Times New Roman"/>
        </w:rPr>
        <w:t>that preventing the destruction of heritage also prevents genocide</w:t>
      </w:r>
      <w:r w:rsidR="00054A73">
        <w:rPr>
          <w:rFonts w:ascii="Times New Roman" w:hAnsi="Times New Roman" w:cs="Times New Roman"/>
        </w:rPr>
        <w:t>—</w:t>
      </w:r>
      <w:r w:rsidRPr="00C92E07">
        <w:rPr>
          <w:rFonts w:ascii="Times New Roman" w:hAnsi="Times New Roman" w:cs="Times New Roman"/>
        </w:rPr>
        <w:t>is no less important if it is the connection to genocide that is to justify the use of force. Weiss and Connelly tell us that “</w:t>
      </w:r>
      <w:r w:rsidR="00054A73">
        <w:rPr>
          <w:rFonts w:ascii="Times New Roman" w:hAnsi="Times New Roman" w:cs="Times New Roman"/>
        </w:rPr>
        <w:t>c</w:t>
      </w:r>
      <w:r w:rsidRPr="00C92E07">
        <w:rPr>
          <w:rFonts w:ascii="Times New Roman" w:hAnsi="Times New Roman" w:cs="Times New Roman"/>
        </w:rPr>
        <w:t>urators and archivists, recogni</w:t>
      </w:r>
      <w:r w:rsidR="00054A73">
        <w:rPr>
          <w:rFonts w:ascii="Times New Roman" w:hAnsi="Times New Roman" w:cs="Times New Roman"/>
        </w:rPr>
        <w:t>z</w:t>
      </w:r>
      <w:r w:rsidRPr="00C92E07">
        <w:rPr>
          <w:rFonts w:ascii="Times New Roman" w:hAnsi="Times New Roman" w:cs="Times New Roman"/>
        </w:rPr>
        <w:t>ing the warning signals [of genocide], have died while attempting to save heritage in the face of early violent attacks.”</w:t>
      </w:r>
      <w:r w:rsidRPr="00C92E07">
        <w:rPr>
          <w:rStyle w:val="EndnoteReference"/>
          <w:rFonts w:ascii="Times New Roman" w:hAnsi="Times New Roman" w:cs="Times New Roman"/>
        </w:rPr>
        <w:endnoteReference w:id="16"/>
      </w:r>
      <w:r w:rsidRPr="00C92E07">
        <w:rPr>
          <w:rFonts w:ascii="Times New Roman" w:hAnsi="Times New Roman" w:cs="Times New Roman"/>
        </w:rPr>
        <w:t xml:space="preserve"> This description (along with their wider proposal) implies that the successful protection of heritage might somehow prevent a genocide that would otherwise have taken place. But, given both its role in their proposal and its moral significance, we need a much clearer explication of this claim than Weiss and Connelly offer. </w:t>
      </w:r>
    </w:p>
    <w:p w14:paraId="78922730" w14:textId="124328D2" w:rsidR="00DD5661" w:rsidRPr="00C92E07" w:rsidRDefault="00DD5661" w:rsidP="00FF6070">
      <w:pPr>
        <w:spacing w:line="480" w:lineRule="auto"/>
        <w:ind w:firstLine="720"/>
        <w:rPr>
          <w:rFonts w:ascii="Times New Roman" w:hAnsi="Times New Roman" w:cs="Times New Roman"/>
        </w:rPr>
      </w:pPr>
      <w:r w:rsidRPr="00C92E07">
        <w:rPr>
          <w:rFonts w:ascii="Times New Roman" w:hAnsi="Times New Roman" w:cs="Times New Roman"/>
        </w:rPr>
        <w:t>One way to defend this claim is to draw on the role of dehumani</w:t>
      </w:r>
      <w:r w:rsidR="00054A73">
        <w:rPr>
          <w:rFonts w:ascii="Times New Roman" w:hAnsi="Times New Roman" w:cs="Times New Roman"/>
        </w:rPr>
        <w:t>z</w:t>
      </w:r>
      <w:r w:rsidRPr="00C92E07">
        <w:rPr>
          <w:rFonts w:ascii="Times New Roman" w:hAnsi="Times New Roman" w:cs="Times New Roman"/>
        </w:rPr>
        <w:t xml:space="preserve">ation in creating the conditions for genocide. The attitude that members of the target group are in some way inferior or deserving of harm might, in some cases, first manifest as attacks on the group’s heritage. But in such cases the belief in the target group’s inferiority or </w:t>
      </w:r>
      <w:r w:rsidR="00E10C38">
        <w:rPr>
          <w:rFonts w:ascii="Times New Roman" w:hAnsi="Times New Roman" w:cs="Times New Roman"/>
        </w:rPr>
        <w:t xml:space="preserve">lack of </w:t>
      </w:r>
      <w:r w:rsidRPr="00C92E07">
        <w:rPr>
          <w:rFonts w:ascii="Times New Roman" w:hAnsi="Times New Roman" w:cs="Times New Roman"/>
        </w:rPr>
        <w:t xml:space="preserve">desert must be </w:t>
      </w:r>
      <w:r w:rsidRPr="00C92E07">
        <w:rPr>
          <w:rFonts w:ascii="Times New Roman" w:hAnsi="Times New Roman" w:cs="Times New Roman"/>
        </w:rPr>
        <w:lastRenderedPageBreak/>
        <w:t>at least partly inculcated in the perpetrators prior to the attacks: they must already believe that the target group</w:t>
      </w:r>
      <w:r w:rsidR="00054A73">
        <w:rPr>
          <w:rFonts w:ascii="Times New Roman" w:hAnsi="Times New Roman" w:cs="Times New Roman"/>
        </w:rPr>
        <w:t>’</w:t>
      </w:r>
      <w:r w:rsidRPr="00C92E07">
        <w:rPr>
          <w:rFonts w:ascii="Times New Roman" w:hAnsi="Times New Roman" w:cs="Times New Roman"/>
        </w:rPr>
        <w:t>s monuments, manuscripts, and sacred sites are legitimate targets. It is thus hard to see how in these cases merely defeating attacks of heritage could be an effective means of ridding the perpetrators of those beliefs. One does not stop one’s genocidal campaign because one failed to take the library.</w:t>
      </w:r>
    </w:p>
    <w:p w14:paraId="19F64CE8" w14:textId="1730CC81"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 xml:space="preserve"> Alternatively, leaders might order or encourage attacks on heritage as a first step toward genocide, knowing that it is easier to persuade people to attack buildings than to kill </w:t>
      </w:r>
      <w:r w:rsidR="002F6915">
        <w:rPr>
          <w:rFonts w:ascii="Times New Roman" w:hAnsi="Times New Roman" w:cs="Times New Roman"/>
        </w:rPr>
        <w:t xml:space="preserve">other </w:t>
      </w:r>
      <w:r w:rsidRPr="00C92E07">
        <w:rPr>
          <w:rFonts w:ascii="Times New Roman" w:hAnsi="Times New Roman" w:cs="Times New Roman"/>
        </w:rPr>
        <w:t>people. In these cases, attacks on heritage will form part of the process of dehumani</w:t>
      </w:r>
      <w:r w:rsidR="002F6915">
        <w:rPr>
          <w:rFonts w:ascii="Times New Roman" w:hAnsi="Times New Roman" w:cs="Times New Roman"/>
        </w:rPr>
        <w:t>z</w:t>
      </w:r>
      <w:r w:rsidRPr="00C92E07">
        <w:rPr>
          <w:rFonts w:ascii="Times New Roman" w:hAnsi="Times New Roman" w:cs="Times New Roman"/>
        </w:rPr>
        <w:t>ing the</w:t>
      </w:r>
      <w:r>
        <w:t xml:space="preserve"> </w:t>
      </w:r>
      <w:r w:rsidRPr="00C92E07">
        <w:rPr>
          <w:rFonts w:ascii="Times New Roman" w:hAnsi="Times New Roman" w:cs="Times New Roman"/>
        </w:rPr>
        <w:t xml:space="preserve">target group rather than the </w:t>
      </w:r>
      <w:r w:rsidR="002F6915">
        <w:rPr>
          <w:rFonts w:ascii="Times New Roman" w:hAnsi="Times New Roman" w:cs="Times New Roman"/>
        </w:rPr>
        <w:t>outcome</w:t>
      </w:r>
      <w:r w:rsidRPr="00C92E07">
        <w:rPr>
          <w:rFonts w:ascii="Times New Roman" w:hAnsi="Times New Roman" w:cs="Times New Roman"/>
        </w:rPr>
        <w:t xml:space="preserve"> of the attackers having already inculcated those beliefs. But again, </w:t>
      </w:r>
      <w:r w:rsidR="002F6915">
        <w:rPr>
          <w:rFonts w:ascii="Times New Roman" w:hAnsi="Times New Roman" w:cs="Times New Roman"/>
        </w:rPr>
        <w:t>it is</w:t>
      </w:r>
      <w:r w:rsidRPr="00C92E07">
        <w:rPr>
          <w:rFonts w:ascii="Times New Roman" w:hAnsi="Times New Roman" w:cs="Times New Roman"/>
        </w:rPr>
        <w:t xml:space="preserve"> not clear that forcibly preventing these attacks would prevent the perpetrators</w:t>
      </w:r>
      <w:r w:rsidR="002F6915">
        <w:rPr>
          <w:rFonts w:ascii="Times New Roman" w:hAnsi="Times New Roman" w:cs="Times New Roman"/>
        </w:rPr>
        <w:t xml:space="preserve"> from</w:t>
      </w:r>
      <w:r w:rsidRPr="00C92E07">
        <w:rPr>
          <w:rFonts w:ascii="Times New Roman" w:hAnsi="Times New Roman" w:cs="Times New Roman"/>
        </w:rPr>
        <w:t xml:space="preserve"> going on to inculcate the belief that members of the target group are legitimate targets. It seems equally likely that being met with forceful resistance might engender further animosity, and a desire for revenge. Here</w:t>
      </w:r>
      <w:r w:rsidR="002F6915">
        <w:rPr>
          <w:rFonts w:ascii="Times New Roman" w:hAnsi="Times New Roman" w:cs="Times New Roman"/>
        </w:rPr>
        <w:t>,</w:t>
      </w:r>
      <w:r w:rsidRPr="00C92E07">
        <w:rPr>
          <w:rFonts w:ascii="Times New Roman" w:hAnsi="Times New Roman" w:cs="Times New Roman"/>
        </w:rPr>
        <w:t xml:space="preserve"> too, the causal relationship between preventing attacks on heritage and preventing genocide is unclear.</w:t>
      </w:r>
    </w:p>
    <w:p w14:paraId="18F12C7C" w14:textId="133373BB"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Of course, if one kills (a sufficient number of) the people attacking the heritage and those people would have gone on to commit genocide, then one will have prevented genocide in the course of defending heritage.</w:t>
      </w:r>
      <w:r w:rsidRPr="00C92E07">
        <w:rPr>
          <w:rStyle w:val="EndnoteReference"/>
          <w:rFonts w:ascii="Times New Roman" w:hAnsi="Times New Roman" w:cs="Times New Roman"/>
        </w:rPr>
        <w:endnoteReference w:id="17"/>
      </w:r>
      <w:r w:rsidRPr="00C92E07">
        <w:rPr>
          <w:rFonts w:ascii="Times New Roman" w:hAnsi="Times New Roman" w:cs="Times New Roman"/>
        </w:rPr>
        <w:t xml:space="preserve"> This relationship, at least, is clear. Something similar is true in cases in which the attacks on heritage are intended to demorali</w:t>
      </w:r>
      <w:r w:rsidR="002F6915">
        <w:rPr>
          <w:rFonts w:ascii="Times New Roman" w:hAnsi="Times New Roman" w:cs="Times New Roman"/>
        </w:rPr>
        <w:t>z</w:t>
      </w:r>
      <w:r w:rsidRPr="00C92E07">
        <w:rPr>
          <w:rFonts w:ascii="Times New Roman" w:hAnsi="Times New Roman" w:cs="Times New Roman"/>
        </w:rPr>
        <w:t>e and intimidate the target group in order to make them easier to defeat militarily.</w:t>
      </w:r>
      <w:r w:rsidRPr="00C92E07">
        <w:rPr>
          <w:rStyle w:val="EndnoteReference"/>
          <w:rFonts w:ascii="Times New Roman" w:hAnsi="Times New Roman" w:cs="Times New Roman"/>
        </w:rPr>
        <w:endnoteReference w:id="18"/>
      </w:r>
      <w:r w:rsidRPr="00C92E07">
        <w:rPr>
          <w:rFonts w:ascii="Times New Roman" w:hAnsi="Times New Roman" w:cs="Times New Roman"/>
        </w:rPr>
        <w:t xml:space="preserve"> When attacks on heritage are a straightforward means of trying to achieve the goal of genocide, thwarting this means will at least decrease the probability of genocide. Since preventing genocide (and comparable harms, such as mass enslavement, rape, or forced displacement) warrants lethal force, lethal force could be a permissible response in these cases. It is better to </w:t>
      </w:r>
      <w:proofErr w:type="spellStart"/>
      <w:r w:rsidR="002F6915">
        <w:rPr>
          <w:rFonts w:ascii="Times New Roman" w:hAnsi="Times New Roman" w:cs="Times New Roman"/>
        </w:rPr>
        <w:t>pre</w:t>
      </w:r>
      <w:r w:rsidRPr="00C92E07">
        <w:rPr>
          <w:rFonts w:ascii="Times New Roman" w:hAnsi="Times New Roman" w:cs="Times New Roman"/>
        </w:rPr>
        <w:t>empt</w:t>
      </w:r>
      <w:proofErr w:type="spellEnd"/>
      <w:r w:rsidRPr="00C92E07">
        <w:rPr>
          <w:rFonts w:ascii="Times New Roman" w:hAnsi="Times New Roman" w:cs="Times New Roman"/>
        </w:rPr>
        <w:t xml:space="preserve"> genocide than to respond once it is under</w:t>
      </w:r>
      <w:r w:rsidR="002F6915">
        <w:rPr>
          <w:rFonts w:ascii="Times New Roman" w:hAnsi="Times New Roman" w:cs="Times New Roman"/>
        </w:rPr>
        <w:t xml:space="preserve"> </w:t>
      </w:r>
      <w:r w:rsidRPr="00C92E07">
        <w:rPr>
          <w:rFonts w:ascii="Times New Roman" w:hAnsi="Times New Roman" w:cs="Times New Roman"/>
        </w:rPr>
        <w:t>way. But this simply reinforces the need to clearly establish the first part of the causal relationship</w:t>
      </w:r>
      <w:r w:rsidR="002F6915">
        <w:rPr>
          <w:rFonts w:ascii="Times New Roman" w:hAnsi="Times New Roman" w:cs="Times New Roman"/>
        </w:rPr>
        <w:t>,</w:t>
      </w:r>
      <w:r w:rsidRPr="00C92E07">
        <w:rPr>
          <w:rFonts w:ascii="Times New Roman" w:hAnsi="Times New Roman" w:cs="Times New Roman"/>
        </w:rPr>
        <w:t xml:space="preserve"> that is, to show, to a high degree of certainty, that the </w:t>
      </w:r>
      <w:r w:rsidRPr="00C92E07">
        <w:rPr>
          <w:rFonts w:ascii="Times New Roman" w:hAnsi="Times New Roman" w:cs="Times New Roman"/>
        </w:rPr>
        <w:lastRenderedPageBreak/>
        <w:t>particular people whom we will intentionally kill whil</w:t>
      </w:r>
      <w:r w:rsidR="002F6915">
        <w:rPr>
          <w:rFonts w:ascii="Times New Roman" w:hAnsi="Times New Roman" w:cs="Times New Roman"/>
        </w:rPr>
        <w:t>e</w:t>
      </w:r>
      <w:r w:rsidRPr="00C92E07">
        <w:rPr>
          <w:rFonts w:ascii="Times New Roman" w:hAnsi="Times New Roman" w:cs="Times New Roman"/>
        </w:rPr>
        <w:t xml:space="preserve"> defending heritage are indeed bent on genocide. If our evidence about the connection between attacks on heritage and genocide is more mixed</w:t>
      </w:r>
      <w:r w:rsidR="002F6915">
        <w:rPr>
          <w:rFonts w:ascii="Times New Roman" w:hAnsi="Times New Roman" w:cs="Times New Roman"/>
        </w:rPr>
        <w:t>—</w:t>
      </w:r>
      <w:r w:rsidRPr="00C92E07">
        <w:rPr>
          <w:rFonts w:ascii="Times New Roman" w:hAnsi="Times New Roman" w:cs="Times New Roman"/>
        </w:rPr>
        <w:t>that is, if there is a significant number of cases in which attacks on heritage are not followed by genocide</w:t>
      </w:r>
      <w:r w:rsidR="002F6915">
        <w:rPr>
          <w:rFonts w:ascii="Times New Roman" w:hAnsi="Times New Roman" w:cs="Times New Roman"/>
        </w:rPr>
        <w:t>—</w:t>
      </w:r>
      <w:r w:rsidRPr="00C92E07">
        <w:rPr>
          <w:rFonts w:ascii="Times New Roman" w:hAnsi="Times New Roman" w:cs="Times New Roman"/>
        </w:rPr>
        <w:t>then we are unlikely to meet the standard of proof required for killing.</w:t>
      </w:r>
      <w:r w:rsidRPr="00C92E07">
        <w:rPr>
          <w:rStyle w:val="EndnoteReference"/>
          <w:rFonts w:ascii="Times New Roman" w:hAnsi="Times New Roman" w:cs="Times New Roman"/>
        </w:rPr>
        <w:endnoteReference w:id="19"/>
      </w:r>
      <w:r w:rsidRPr="00C92E07">
        <w:rPr>
          <w:rFonts w:ascii="Times New Roman" w:hAnsi="Times New Roman" w:cs="Times New Roman"/>
        </w:rPr>
        <w:t xml:space="preserve"> </w:t>
      </w:r>
    </w:p>
    <w:p w14:paraId="77446078" w14:textId="3BC13B95"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 xml:space="preserve">None of what we say here should be taken as </w:t>
      </w:r>
      <w:proofErr w:type="spellStart"/>
      <w:r w:rsidRPr="00C92E07">
        <w:rPr>
          <w:rFonts w:ascii="Times New Roman" w:hAnsi="Times New Roman" w:cs="Times New Roman"/>
        </w:rPr>
        <w:t>s</w:t>
      </w:r>
      <w:r w:rsidR="002F6915">
        <w:rPr>
          <w:rFonts w:ascii="Times New Roman" w:hAnsi="Times New Roman" w:cs="Times New Roman"/>
        </w:rPr>
        <w:t>k</w:t>
      </w:r>
      <w:r w:rsidRPr="00C92E07">
        <w:rPr>
          <w:rFonts w:ascii="Times New Roman" w:hAnsi="Times New Roman" w:cs="Times New Roman"/>
        </w:rPr>
        <w:t>epticism</w:t>
      </w:r>
      <w:proofErr w:type="spellEnd"/>
      <w:r w:rsidRPr="00C92E07">
        <w:rPr>
          <w:rFonts w:ascii="Times New Roman" w:hAnsi="Times New Roman" w:cs="Times New Roman"/>
        </w:rPr>
        <w:t xml:space="preserve"> that the destruction of heritage is often connected to, and may be an indicator of, genocide. But if one relies on this connection to justify killing people, the nature of the connection must be clearly established, showing both that attacks on heritage are a reliable predictor of genocide and that thwarting those attacks reliably prevents genocide. The importance of demonstrating these claims is easily overlooked in the contexts of the recent conflicts</w:t>
      </w:r>
      <w:r w:rsidR="002F6915">
        <w:rPr>
          <w:rFonts w:ascii="Times New Roman" w:hAnsi="Times New Roman" w:cs="Times New Roman"/>
        </w:rPr>
        <w:t xml:space="preserve"> in</w:t>
      </w:r>
      <w:r w:rsidRPr="00C92E07">
        <w:rPr>
          <w:rFonts w:ascii="Times New Roman" w:hAnsi="Times New Roman" w:cs="Times New Roman"/>
        </w:rPr>
        <w:t xml:space="preserve"> Iraq and Syria, where members of ISIS were killing people and destroying heritage at the same time. We can agree that members of ISIS were legitimate targets in virtue of the threat they posed to people’s lives. But this does</w:t>
      </w:r>
      <w:r w:rsidR="002F6915">
        <w:rPr>
          <w:rFonts w:ascii="Times New Roman" w:hAnsi="Times New Roman" w:cs="Times New Roman"/>
        </w:rPr>
        <w:t xml:space="preserve"> not</w:t>
      </w:r>
      <w:r w:rsidRPr="00C92E07">
        <w:rPr>
          <w:rFonts w:ascii="Times New Roman" w:hAnsi="Times New Roman" w:cs="Times New Roman"/>
        </w:rPr>
        <w:t xml:space="preserve"> establish a general causal connection between defending heritage and preventing threats to people’s lives. And one cannot infer the permissibility of lethally defending heritage from the permissibility of lethally preventing unjust killing. </w:t>
      </w:r>
    </w:p>
    <w:p w14:paraId="1535CA1E" w14:textId="77777777" w:rsidR="00DD5661" w:rsidRPr="00C92E07" w:rsidRDefault="00DD5661" w:rsidP="006F212D">
      <w:pPr>
        <w:spacing w:line="480" w:lineRule="auto"/>
        <w:rPr>
          <w:rFonts w:ascii="Times New Roman" w:hAnsi="Times New Roman" w:cs="Times New Roman"/>
          <w:i/>
        </w:rPr>
      </w:pPr>
    </w:p>
    <w:p w14:paraId="228B6DD2" w14:textId="5A00D4E0" w:rsidR="00C92E07" w:rsidRDefault="00C92E07">
      <w:pPr>
        <w:rPr>
          <w:rFonts w:ascii="Times New Roman" w:hAnsi="Times New Roman" w:cs="Times New Roman"/>
          <w:i/>
        </w:rPr>
      </w:pPr>
      <w:r>
        <w:rPr>
          <w:rFonts w:ascii="Times New Roman" w:hAnsi="Times New Roman" w:cs="Times New Roman"/>
          <w:i/>
        </w:rPr>
        <w:br w:type="page"/>
      </w:r>
    </w:p>
    <w:p w14:paraId="45FABA60" w14:textId="7F179AB7" w:rsidR="000F5A6A" w:rsidRPr="00617436" w:rsidRDefault="00CD7B9B" w:rsidP="00617436">
      <w:pPr>
        <w:pStyle w:val="Heading1"/>
        <w:rPr>
          <w:b/>
          <w:color w:val="auto"/>
        </w:rPr>
      </w:pPr>
      <w:r w:rsidRPr="00617436">
        <w:rPr>
          <w:b/>
          <w:color w:val="auto"/>
        </w:rPr>
        <w:lastRenderedPageBreak/>
        <w:t>2</w:t>
      </w:r>
    </w:p>
    <w:p w14:paraId="4B979160" w14:textId="50398C02" w:rsidR="00DD5661" w:rsidRPr="00617436" w:rsidRDefault="009B738B" w:rsidP="00617436">
      <w:pPr>
        <w:pStyle w:val="Heading1"/>
        <w:rPr>
          <w:b/>
          <w:color w:val="auto"/>
        </w:rPr>
      </w:pPr>
      <w:r w:rsidRPr="00617436">
        <w:rPr>
          <w:b/>
          <w:color w:val="auto"/>
        </w:rPr>
        <w:t>INTRINSIC JUSTIFICATIONS FOR HARMING</w:t>
      </w:r>
    </w:p>
    <w:p w14:paraId="5B75F1E0" w14:textId="77777777" w:rsidR="000F5A6A" w:rsidRDefault="000F5A6A" w:rsidP="006F212D">
      <w:pPr>
        <w:spacing w:line="480" w:lineRule="auto"/>
        <w:rPr>
          <w:rFonts w:ascii="Times New Roman" w:hAnsi="Times New Roman" w:cs="Times New Roman"/>
        </w:rPr>
      </w:pPr>
    </w:p>
    <w:p w14:paraId="1075067E" w14:textId="77777777" w:rsidR="000F5A6A" w:rsidRDefault="000F5A6A" w:rsidP="006F212D">
      <w:pPr>
        <w:spacing w:line="480" w:lineRule="auto"/>
        <w:rPr>
          <w:rFonts w:ascii="Times New Roman" w:hAnsi="Times New Roman" w:cs="Times New Roman"/>
        </w:rPr>
      </w:pPr>
    </w:p>
    <w:p w14:paraId="5245ED42" w14:textId="77777777" w:rsidR="009B738B" w:rsidRDefault="009B738B" w:rsidP="006F212D">
      <w:pPr>
        <w:spacing w:line="480" w:lineRule="auto"/>
        <w:rPr>
          <w:rFonts w:ascii="Times New Roman" w:hAnsi="Times New Roman" w:cs="Times New Roman"/>
        </w:rPr>
      </w:pPr>
    </w:p>
    <w:p w14:paraId="10B0FDB9" w14:textId="4A90863E" w:rsidR="00DD5661" w:rsidRPr="00C92E07" w:rsidRDefault="00DD5661" w:rsidP="006F212D">
      <w:pPr>
        <w:spacing w:line="480" w:lineRule="auto"/>
        <w:rPr>
          <w:rFonts w:ascii="Times New Roman" w:hAnsi="Times New Roman" w:cs="Times New Roman"/>
        </w:rPr>
      </w:pPr>
      <w:r w:rsidRPr="00C92E07">
        <w:rPr>
          <w:rFonts w:ascii="Times New Roman" w:hAnsi="Times New Roman" w:cs="Times New Roman"/>
        </w:rPr>
        <w:t>Weiss and Connelly</w:t>
      </w:r>
      <w:r w:rsidR="007127C6">
        <w:rPr>
          <w:rFonts w:ascii="Times New Roman" w:hAnsi="Times New Roman" w:cs="Times New Roman"/>
        </w:rPr>
        <w:t>, in addition to endorsing</w:t>
      </w:r>
      <w:r w:rsidRPr="00C92E07">
        <w:rPr>
          <w:rFonts w:ascii="Times New Roman" w:hAnsi="Times New Roman" w:cs="Times New Roman"/>
        </w:rPr>
        <w:t xml:space="preserve"> various extrinsic justifications</w:t>
      </w:r>
      <w:r w:rsidR="002B6D4A">
        <w:rPr>
          <w:rFonts w:ascii="Times New Roman" w:hAnsi="Times New Roman" w:cs="Times New Roman"/>
        </w:rPr>
        <w:t>,</w:t>
      </w:r>
      <w:r w:rsidRPr="00C92E07">
        <w:rPr>
          <w:rFonts w:ascii="Times New Roman" w:hAnsi="Times New Roman" w:cs="Times New Roman"/>
        </w:rPr>
        <w:t xml:space="preserve"> propose a wider scope for the </w:t>
      </w:r>
      <w:proofErr w:type="spellStart"/>
      <w:r w:rsidRPr="00C92E07">
        <w:rPr>
          <w:rFonts w:ascii="Times New Roman" w:hAnsi="Times New Roman" w:cs="Times New Roman"/>
        </w:rPr>
        <w:t>defen</w:t>
      </w:r>
      <w:r w:rsidR="007127C6">
        <w:rPr>
          <w:rFonts w:ascii="Times New Roman" w:hAnsi="Times New Roman" w:cs="Times New Roman"/>
        </w:rPr>
        <w:t>s</w:t>
      </w:r>
      <w:r w:rsidRPr="00C92E07">
        <w:rPr>
          <w:rFonts w:ascii="Times New Roman" w:hAnsi="Times New Roman" w:cs="Times New Roman"/>
        </w:rPr>
        <w:t>e</w:t>
      </w:r>
      <w:proofErr w:type="spellEnd"/>
      <w:r w:rsidRPr="00C92E07">
        <w:rPr>
          <w:rFonts w:ascii="Times New Roman" w:hAnsi="Times New Roman" w:cs="Times New Roman"/>
        </w:rPr>
        <w:t xml:space="preserve"> of heritage, which includes the </w:t>
      </w:r>
      <w:proofErr w:type="spellStart"/>
      <w:r w:rsidRPr="00C92E07">
        <w:rPr>
          <w:rFonts w:ascii="Times New Roman" w:hAnsi="Times New Roman" w:cs="Times New Roman"/>
        </w:rPr>
        <w:t>defen</w:t>
      </w:r>
      <w:r w:rsidR="007127C6">
        <w:rPr>
          <w:rFonts w:ascii="Times New Roman" w:hAnsi="Times New Roman" w:cs="Times New Roman"/>
        </w:rPr>
        <w:t>s</w:t>
      </w:r>
      <w:r w:rsidRPr="00C92E07">
        <w:rPr>
          <w:rFonts w:ascii="Times New Roman" w:hAnsi="Times New Roman" w:cs="Times New Roman"/>
        </w:rPr>
        <w:t>e</w:t>
      </w:r>
      <w:proofErr w:type="spellEnd"/>
      <w:r w:rsidRPr="00C92E07">
        <w:rPr>
          <w:rFonts w:ascii="Times New Roman" w:hAnsi="Times New Roman" w:cs="Times New Roman"/>
        </w:rPr>
        <w:t xml:space="preserve"> of heritage for its own sake. These intrinsic justifications for the use of force focus on the value of heritage rather than the value of other goals that might be achieved by protecting heritage. </w:t>
      </w:r>
    </w:p>
    <w:p w14:paraId="7102609F" w14:textId="732D13BB"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There are two types of intrinsic justifications, underpinned by different conceptions of the value of heritage. The stronger conception holds that heritage is valuable for its own sake</w:t>
      </w:r>
      <w:r w:rsidR="007127C6">
        <w:rPr>
          <w:rFonts w:ascii="Times New Roman" w:hAnsi="Times New Roman" w:cs="Times New Roman"/>
        </w:rPr>
        <w:t>,</w:t>
      </w:r>
      <w:r w:rsidRPr="00C92E07">
        <w:rPr>
          <w:rFonts w:ascii="Times New Roman" w:hAnsi="Times New Roman" w:cs="Times New Roman"/>
        </w:rPr>
        <w:t xml:space="preserve"> independently of its importance to human beings. On this view, cultural sites and </w:t>
      </w:r>
      <w:proofErr w:type="spellStart"/>
      <w:r w:rsidRPr="00C92E07">
        <w:rPr>
          <w:rFonts w:ascii="Times New Roman" w:hAnsi="Times New Roman" w:cs="Times New Roman"/>
        </w:rPr>
        <w:t>art</w:t>
      </w:r>
      <w:r w:rsidR="007127C6">
        <w:rPr>
          <w:rFonts w:ascii="Times New Roman" w:hAnsi="Times New Roman" w:cs="Times New Roman"/>
        </w:rPr>
        <w:t>i</w:t>
      </w:r>
      <w:r w:rsidRPr="00C92E07">
        <w:rPr>
          <w:rFonts w:ascii="Times New Roman" w:hAnsi="Times New Roman" w:cs="Times New Roman"/>
        </w:rPr>
        <w:t>facts</w:t>
      </w:r>
      <w:proofErr w:type="spellEnd"/>
      <w:r w:rsidRPr="00C92E07">
        <w:rPr>
          <w:rFonts w:ascii="Times New Roman" w:hAnsi="Times New Roman" w:cs="Times New Roman"/>
        </w:rPr>
        <w:t xml:space="preserve"> would be valuable even if no human cared about them, or if humans ceased to exist. </w:t>
      </w:r>
    </w:p>
    <w:p w14:paraId="0341995E" w14:textId="2A23BE54"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 xml:space="preserve">The more moderate, and most common, conception holds that heritage has </w:t>
      </w:r>
      <w:r w:rsidRPr="00C92E07">
        <w:rPr>
          <w:rFonts w:ascii="Times New Roman" w:hAnsi="Times New Roman" w:cs="Times New Roman"/>
          <w:i/>
        </w:rPr>
        <w:t xml:space="preserve">derivative </w:t>
      </w:r>
      <w:r w:rsidRPr="00C92E07">
        <w:rPr>
          <w:rFonts w:ascii="Times New Roman" w:hAnsi="Times New Roman" w:cs="Times New Roman"/>
        </w:rPr>
        <w:t>value.</w:t>
      </w:r>
      <w:r w:rsidRPr="00C92E07">
        <w:rPr>
          <w:rStyle w:val="EndnoteReference"/>
          <w:rFonts w:ascii="Times New Roman" w:hAnsi="Times New Roman" w:cs="Times New Roman"/>
        </w:rPr>
        <w:endnoteReference w:id="20"/>
      </w:r>
      <w:r w:rsidRPr="00C92E07">
        <w:rPr>
          <w:rFonts w:ascii="Times New Roman" w:hAnsi="Times New Roman" w:cs="Times New Roman"/>
        </w:rPr>
        <w:t xml:space="preserve"> Objects of derivative value derive their value from their contribution to something with intrinsic value</w:t>
      </w:r>
      <w:r w:rsidR="007127C6">
        <w:rPr>
          <w:rFonts w:ascii="Times New Roman" w:hAnsi="Times New Roman" w:cs="Times New Roman"/>
        </w:rPr>
        <w:t>,</w:t>
      </w:r>
      <w:r w:rsidRPr="00C92E07">
        <w:rPr>
          <w:rFonts w:ascii="Times New Roman" w:hAnsi="Times New Roman" w:cs="Times New Roman"/>
        </w:rPr>
        <w:t xml:space="preserve"> in this case, the well</w:t>
      </w:r>
      <w:r w:rsidR="007127C6">
        <w:rPr>
          <w:rFonts w:ascii="Times New Roman" w:hAnsi="Times New Roman" w:cs="Times New Roman"/>
        </w:rPr>
        <w:t>-</w:t>
      </w:r>
      <w:r w:rsidRPr="00C92E07">
        <w:rPr>
          <w:rFonts w:ascii="Times New Roman" w:hAnsi="Times New Roman" w:cs="Times New Roman"/>
        </w:rPr>
        <w:t>being of human beings. A great deal of cultural heritage</w:t>
      </w:r>
      <w:r w:rsidR="007127C6">
        <w:rPr>
          <w:rFonts w:ascii="Times New Roman" w:hAnsi="Times New Roman" w:cs="Times New Roman"/>
        </w:rPr>
        <w:t>—</w:t>
      </w:r>
      <w:r w:rsidRPr="00C92E07">
        <w:rPr>
          <w:rFonts w:ascii="Times New Roman" w:hAnsi="Times New Roman" w:cs="Times New Roman"/>
        </w:rPr>
        <w:t>perhaps all heritage that is not part of the natural environment</w:t>
      </w:r>
      <w:r w:rsidR="007127C6">
        <w:rPr>
          <w:rFonts w:ascii="Times New Roman" w:hAnsi="Times New Roman" w:cs="Times New Roman"/>
        </w:rPr>
        <w:t>—</w:t>
      </w:r>
      <w:r w:rsidRPr="00C92E07">
        <w:rPr>
          <w:rFonts w:ascii="Times New Roman" w:hAnsi="Times New Roman" w:cs="Times New Roman"/>
        </w:rPr>
        <w:t>is plausibly valuable only if and because it contributes to how well people’s lives go. One way in which heritage contributes to well</w:t>
      </w:r>
      <w:r w:rsidR="007127C6">
        <w:rPr>
          <w:rFonts w:ascii="Times New Roman" w:hAnsi="Times New Roman" w:cs="Times New Roman"/>
        </w:rPr>
        <w:t>-</w:t>
      </w:r>
      <w:r w:rsidRPr="00C92E07">
        <w:rPr>
          <w:rFonts w:ascii="Times New Roman" w:hAnsi="Times New Roman" w:cs="Times New Roman"/>
        </w:rPr>
        <w:t xml:space="preserve">being is by providing </w:t>
      </w:r>
      <w:r w:rsidRPr="00C92E07">
        <w:rPr>
          <w:rFonts w:ascii="Times New Roman" w:hAnsi="Times New Roman" w:cs="Times New Roman"/>
          <w:lang w:val="en-US"/>
        </w:rPr>
        <w:t xml:space="preserve">what Janna Thompson calls </w:t>
      </w:r>
      <w:r w:rsidR="007127C6">
        <w:rPr>
          <w:rFonts w:ascii="Times New Roman" w:hAnsi="Times New Roman" w:cs="Times New Roman"/>
          <w:lang w:val="en-US"/>
        </w:rPr>
        <w:t>“</w:t>
      </w:r>
      <w:r w:rsidRPr="00C92E07">
        <w:rPr>
          <w:rFonts w:ascii="Times New Roman" w:hAnsi="Times New Roman" w:cs="Times New Roman"/>
          <w:lang w:val="en-US"/>
        </w:rPr>
        <w:t>opportunities for enrichment</w:t>
      </w:r>
      <w:r w:rsidR="007127C6">
        <w:rPr>
          <w:rFonts w:ascii="Times New Roman" w:hAnsi="Times New Roman" w:cs="Times New Roman"/>
          <w:lang w:val="en-US"/>
        </w:rPr>
        <w:t>.”</w:t>
      </w:r>
      <w:r w:rsidRPr="00C92E07">
        <w:rPr>
          <w:rFonts w:ascii="Times New Roman" w:hAnsi="Times New Roman" w:cs="Times New Roman"/>
          <w:lang w:val="en-US"/>
        </w:rPr>
        <w:t xml:space="preserve"> Thompson argues that the constraints on the fighting of </w:t>
      </w:r>
      <w:r w:rsidR="002B6D4A">
        <w:rPr>
          <w:rFonts w:ascii="Times New Roman" w:hAnsi="Times New Roman" w:cs="Times New Roman"/>
          <w:lang w:val="en-US"/>
        </w:rPr>
        <w:t xml:space="preserve">a </w:t>
      </w:r>
      <w:r w:rsidRPr="00C92E07">
        <w:rPr>
          <w:rFonts w:ascii="Times New Roman" w:hAnsi="Times New Roman" w:cs="Times New Roman"/>
          <w:lang w:val="en-US"/>
        </w:rPr>
        <w:t>war are motivated “by the moral importance of limiting war, of making it possible for important values to survive armed conflict. Above all, it should be possible for the opportunities intrinsic to civilized life to survive and be enjoyed by future generations</w:t>
      </w:r>
      <w:r w:rsidR="00934B6D">
        <w:rPr>
          <w:rFonts w:ascii="Times New Roman" w:hAnsi="Times New Roman" w:cs="Times New Roman"/>
          <w:lang w:val="en-US"/>
        </w:rPr>
        <w:t>—</w:t>
      </w:r>
      <w:r w:rsidRPr="00C92E07">
        <w:rPr>
          <w:rFonts w:ascii="Times New Roman" w:hAnsi="Times New Roman" w:cs="Times New Roman"/>
          <w:lang w:val="en-US"/>
        </w:rPr>
        <w:t>and this includes being able to appreciate its greatest products.”</w:t>
      </w:r>
      <w:r w:rsidRPr="00C92E07">
        <w:rPr>
          <w:rStyle w:val="EndnoteReference"/>
          <w:rFonts w:ascii="Times New Roman" w:hAnsi="Times New Roman" w:cs="Times New Roman"/>
          <w:lang w:val="en-US"/>
        </w:rPr>
        <w:endnoteReference w:id="21"/>
      </w:r>
      <w:r w:rsidRPr="00C92E07">
        <w:rPr>
          <w:rFonts w:ascii="Times New Roman" w:hAnsi="Times New Roman" w:cs="Times New Roman"/>
          <w:lang w:val="en-US"/>
        </w:rPr>
        <w:t xml:space="preserve"> Such views are widely echoed in the heritage sector, although they raise difficult questions about the ownership and control of heritage sites. It is </w:t>
      </w:r>
      <w:r w:rsidRPr="00C92E07">
        <w:rPr>
          <w:rFonts w:ascii="Times New Roman" w:hAnsi="Times New Roman" w:cs="Times New Roman"/>
          <w:lang w:val="en-US"/>
        </w:rPr>
        <w:lastRenderedPageBreak/>
        <w:t>not only members of the group that has produced an art</w:t>
      </w:r>
      <w:r w:rsidR="00934B6D">
        <w:rPr>
          <w:rFonts w:ascii="Times New Roman" w:hAnsi="Times New Roman" w:cs="Times New Roman"/>
          <w:lang w:val="en-US"/>
        </w:rPr>
        <w:t>i</w:t>
      </w:r>
      <w:r w:rsidRPr="00C92E07">
        <w:rPr>
          <w:rFonts w:ascii="Times New Roman" w:hAnsi="Times New Roman" w:cs="Times New Roman"/>
          <w:lang w:val="en-US"/>
        </w:rPr>
        <w:t>fact who might be enriched by interaction with it: as Weiss and Connelly put it, many people “view culture as a shared endeavor across people</w:t>
      </w:r>
      <w:r w:rsidR="0038764B">
        <w:rPr>
          <w:rFonts w:ascii="Times New Roman" w:hAnsi="Times New Roman" w:cs="Times New Roman"/>
          <w:lang w:val="en-US"/>
        </w:rPr>
        <w:t>s</w:t>
      </w:r>
      <w:r w:rsidRPr="00C92E07">
        <w:rPr>
          <w:rFonts w:ascii="Times New Roman" w:hAnsi="Times New Roman" w:cs="Times New Roman"/>
          <w:lang w:val="en-US"/>
        </w:rPr>
        <w:t xml:space="preserve"> and time” and regard the destruction of heritage in general as a cost to “humanity as a whole” rather than (merely) to the specific group </w:t>
      </w:r>
      <w:r w:rsidR="002B6D4A">
        <w:rPr>
          <w:rFonts w:ascii="Times New Roman" w:hAnsi="Times New Roman" w:cs="Times New Roman"/>
          <w:lang w:val="en-US"/>
        </w:rPr>
        <w:t>that</w:t>
      </w:r>
      <w:r w:rsidRPr="00C92E07">
        <w:rPr>
          <w:rFonts w:ascii="Times New Roman" w:hAnsi="Times New Roman" w:cs="Times New Roman"/>
          <w:lang w:val="en-US"/>
        </w:rPr>
        <w:t xml:space="preserve"> produced the heritage in question.</w:t>
      </w:r>
      <w:r w:rsidRPr="00C92E07">
        <w:rPr>
          <w:rStyle w:val="EndnoteReference"/>
          <w:rFonts w:ascii="Times New Roman" w:hAnsi="Times New Roman" w:cs="Times New Roman"/>
          <w:lang w:val="en-US"/>
        </w:rPr>
        <w:endnoteReference w:id="22"/>
      </w:r>
    </w:p>
    <w:p w14:paraId="06A56A51" w14:textId="69A5FCFA" w:rsidR="00DD5661" w:rsidRPr="00C92E07" w:rsidRDefault="00DD5661" w:rsidP="006F212D">
      <w:pPr>
        <w:spacing w:line="480" w:lineRule="auto"/>
        <w:ind w:firstLine="720"/>
        <w:rPr>
          <w:rFonts w:ascii="Times New Roman" w:hAnsi="Times New Roman" w:cs="Times New Roman"/>
          <w:lang w:val="en-US"/>
        </w:rPr>
      </w:pPr>
      <w:r w:rsidRPr="00C92E07">
        <w:rPr>
          <w:rFonts w:ascii="Times New Roman" w:hAnsi="Times New Roman" w:cs="Times New Roman"/>
        </w:rPr>
        <w:t>Less controversially, heritage contributes to the well</w:t>
      </w:r>
      <w:r w:rsidR="00934B6D">
        <w:rPr>
          <w:rFonts w:ascii="Times New Roman" w:hAnsi="Times New Roman" w:cs="Times New Roman"/>
        </w:rPr>
        <w:t>-</w:t>
      </w:r>
      <w:r w:rsidRPr="00C92E07">
        <w:rPr>
          <w:rFonts w:ascii="Times New Roman" w:hAnsi="Times New Roman" w:cs="Times New Roman"/>
        </w:rPr>
        <w:t xml:space="preserve">being of those groups </w:t>
      </w:r>
      <w:r w:rsidR="00CB6342">
        <w:rPr>
          <w:rFonts w:ascii="Times New Roman" w:hAnsi="Times New Roman" w:cs="Times New Roman"/>
        </w:rPr>
        <w:t>that</w:t>
      </w:r>
      <w:r w:rsidRPr="00C92E07">
        <w:rPr>
          <w:rFonts w:ascii="Times New Roman" w:hAnsi="Times New Roman" w:cs="Times New Roman"/>
        </w:rPr>
        <w:t xml:space="preserve"> regularly interact with it or </w:t>
      </w:r>
      <w:r w:rsidR="00CB6342">
        <w:rPr>
          <w:rFonts w:ascii="Times New Roman" w:hAnsi="Times New Roman" w:cs="Times New Roman"/>
        </w:rPr>
        <w:t>that</w:t>
      </w:r>
      <w:r w:rsidRPr="00C92E07">
        <w:rPr>
          <w:rFonts w:ascii="Times New Roman" w:hAnsi="Times New Roman" w:cs="Times New Roman"/>
        </w:rPr>
        <w:t xml:space="preserve"> identify with the original producers. Heritage can facilitate the forming and sustaining of communities, allow those communities to express certain values, and create intergenerational ties that bind the community together. This contribution to well</w:t>
      </w:r>
      <w:r w:rsidR="00934B6D">
        <w:rPr>
          <w:rFonts w:ascii="Times New Roman" w:hAnsi="Times New Roman" w:cs="Times New Roman"/>
        </w:rPr>
        <w:t>-</w:t>
      </w:r>
      <w:r w:rsidRPr="00C92E07">
        <w:rPr>
          <w:rFonts w:ascii="Times New Roman" w:hAnsi="Times New Roman" w:cs="Times New Roman"/>
        </w:rPr>
        <w:t>being is the focus of many accounts of the value of heritage. As Thompson argues, “</w:t>
      </w:r>
      <w:r w:rsidR="00934B6D">
        <w:rPr>
          <w:rFonts w:ascii="Times New Roman" w:hAnsi="Times New Roman" w:cs="Times New Roman"/>
        </w:rPr>
        <w:t>A</w:t>
      </w:r>
      <w:r w:rsidRPr="00C92E07">
        <w:rPr>
          <w:rFonts w:ascii="Times New Roman" w:hAnsi="Times New Roman" w:cs="Times New Roman"/>
          <w:lang w:val="en-US"/>
        </w:rPr>
        <w:t xml:space="preserve"> community is bound together through the places where people live and work, and its public buildings provide the infrastructure for their social relationships. Schools and places of worship or public assembly are the focus of the lives of many individuals, and provide resources that help to make their lives worth living.”</w:t>
      </w:r>
      <w:r w:rsidRPr="00C92E07">
        <w:rPr>
          <w:rStyle w:val="EndnoteReference"/>
          <w:rFonts w:ascii="Times New Roman" w:hAnsi="Times New Roman" w:cs="Times New Roman"/>
          <w:lang w:val="en-US"/>
        </w:rPr>
        <w:endnoteReference w:id="23"/>
      </w:r>
      <w:r w:rsidRPr="00C92E07">
        <w:rPr>
          <w:rFonts w:ascii="Times New Roman" w:hAnsi="Times New Roman" w:cs="Times New Roman"/>
          <w:lang w:val="en-US"/>
        </w:rPr>
        <w:t xml:space="preserve"> Weiss and Connelly argue that “the destruction of cultural heritage is ruinous for cultural identity and social cohesion. The buildings, museums, libraries, and infrastructure around which societies organize themselves in part help define a people.”</w:t>
      </w:r>
      <w:r w:rsidRPr="00C92E07">
        <w:rPr>
          <w:rStyle w:val="EndnoteReference"/>
          <w:rFonts w:ascii="Times New Roman" w:hAnsi="Times New Roman" w:cs="Times New Roman"/>
          <w:lang w:val="en-US"/>
        </w:rPr>
        <w:endnoteReference w:id="24"/>
      </w:r>
      <w:r w:rsidRPr="00C92E07">
        <w:rPr>
          <w:rFonts w:ascii="Times New Roman" w:hAnsi="Times New Roman" w:cs="Times New Roman"/>
          <w:lang w:val="en-US"/>
        </w:rPr>
        <w:t xml:space="preserve"> </w:t>
      </w:r>
    </w:p>
    <w:p w14:paraId="12EC5DA1" w14:textId="75EEA2B8"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This entwining of people and heritage is one way in which proponents of protecting heritage seek to defuse the objection that they are prioriti</w:t>
      </w:r>
      <w:r w:rsidR="00934B6D">
        <w:rPr>
          <w:rFonts w:ascii="Times New Roman" w:hAnsi="Times New Roman" w:cs="Times New Roman"/>
        </w:rPr>
        <w:t>z</w:t>
      </w:r>
      <w:r w:rsidRPr="00C92E07">
        <w:rPr>
          <w:rFonts w:ascii="Times New Roman" w:hAnsi="Times New Roman" w:cs="Times New Roman"/>
        </w:rPr>
        <w:t xml:space="preserve">ing stones over lives. This objection holds that proponents of heritage protection demonstrate an inappropriate degree of concern </w:t>
      </w:r>
      <w:r w:rsidR="00934B6D">
        <w:rPr>
          <w:rFonts w:ascii="Times New Roman" w:hAnsi="Times New Roman" w:cs="Times New Roman"/>
        </w:rPr>
        <w:t>about</w:t>
      </w:r>
      <w:r w:rsidRPr="00C92E07">
        <w:rPr>
          <w:rFonts w:ascii="Times New Roman" w:hAnsi="Times New Roman" w:cs="Times New Roman"/>
        </w:rPr>
        <w:t xml:space="preserve"> old buildings and </w:t>
      </w:r>
      <w:proofErr w:type="spellStart"/>
      <w:r w:rsidRPr="00C92E07">
        <w:rPr>
          <w:rFonts w:ascii="Times New Roman" w:hAnsi="Times New Roman" w:cs="Times New Roman"/>
        </w:rPr>
        <w:t>art</w:t>
      </w:r>
      <w:r w:rsidR="00934B6D">
        <w:rPr>
          <w:rFonts w:ascii="Times New Roman" w:hAnsi="Times New Roman" w:cs="Times New Roman"/>
        </w:rPr>
        <w:t>i</w:t>
      </w:r>
      <w:r w:rsidRPr="00C92E07">
        <w:rPr>
          <w:rFonts w:ascii="Times New Roman" w:hAnsi="Times New Roman" w:cs="Times New Roman"/>
        </w:rPr>
        <w:t>facts</w:t>
      </w:r>
      <w:proofErr w:type="spellEnd"/>
      <w:r w:rsidRPr="00C92E07">
        <w:rPr>
          <w:rFonts w:ascii="Times New Roman" w:hAnsi="Times New Roman" w:cs="Times New Roman"/>
        </w:rPr>
        <w:t xml:space="preserve">, compared to that which they evince toward human beings. At the time our newspapers were filled with the destruction of Palmyra, there were also thousands of refugees fleeing the war in Syria. There is, undeniably, something morally uncomfortable about stressing the need to protect heritage in the face of such widespread human suffering. </w:t>
      </w:r>
    </w:p>
    <w:p w14:paraId="10D09670" w14:textId="2A5B1094"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lastRenderedPageBreak/>
        <w:t>But according to one form of this type of intrinsic justification for defending heritage, heritage and people are all of a piece. And by equating saving heritage with saving people, we can deny that saving heritage can conflict with saving lives. For example, Weiss and Connelly argue</w:t>
      </w:r>
      <w:r w:rsidR="00934B6D">
        <w:rPr>
          <w:rFonts w:ascii="Times New Roman" w:hAnsi="Times New Roman" w:cs="Times New Roman"/>
        </w:rPr>
        <w:t>,</w:t>
      </w:r>
      <w:r w:rsidRPr="00C92E07">
        <w:rPr>
          <w:rFonts w:ascii="Times New Roman" w:hAnsi="Times New Roman" w:cs="Times New Roman"/>
        </w:rPr>
        <w:t xml:space="preserve"> “</w:t>
      </w:r>
      <w:r w:rsidR="00934B6D">
        <w:rPr>
          <w:rFonts w:ascii="Times New Roman" w:hAnsi="Times New Roman" w:cs="Times New Roman"/>
        </w:rPr>
        <w:t>T</w:t>
      </w:r>
      <w:r w:rsidRPr="00C92E07">
        <w:rPr>
          <w:rFonts w:ascii="Times New Roman" w:hAnsi="Times New Roman" w:cs="Times New Roman"/>
        </w:rPr>
        <w:t>he protection of people and the protection of heritage are inseparable</w:t>
      </w:r>
      <w:proofErr w:type="gramStart"/>
      <w:r w:rsidR="00934B6D">
        <w:rPr>
          <w:rFonts w:ascii="Times New Roman" w:hAnsi="Times New Roman" w:cs="Times New Roman"/>
        </w:rPr>
        <w:t>. . . .</w:t>
      </w:r>
      <w:proofErr w:type="gramEnd"/>
      <w:r w:rsidRPr="00C92E07">
        <w:rPr>
          <w:rFonts w:ascii="Times New Roman" w:hAnsi="Times New Roman" w:cs="Times New Roman"/>
        </w:rPr>
        <w:t xml:space="preserve"> </w:t>
      </w:r>
      <w:r w:rsidR="00934B6D">
        <w:rPr>
          <w:rFonts w:ascii="Times New Roman" w:hAnsi="Times New Roman" w:cs="Times New Roman"/>
        </w:rPr>
        <w:t>[T]</w:t>
      </w:r>
      <w:r w:rsidRPr="00C92E07">
        <w:rPr>
          <w:rFonts w:ascii="Times New Roman" w:hAnsi="Times New Roman" w:cs="Times New Roman"/>
        </w:rPr>
        <w:t>here is no need for a hierarchy of protection because the choice between the two is false, just as a choice between people and the natural environment is false. Air, water</w:t>
      </w:r>
      <w:r w:rsidR="00934B6D">
        <w:rPr>
          <w:rFonts w:ascii="Times New Roman" w:hAnsi="Times New Roman" w:cs="Times New Roman"/>
        </w:rPr>
        <w:t>,</w:t>
      </w:r>
      <w:r w:rsidRPr="00C92E07">
        <w:rPr>
          <w:rFonts w:ascii="Times New Roman" w:hAnsi="Times New Roman" w:cs="Times New Roman"/>
        </w:rPr>
        <w:t xml:space="preserve"> and culture are essential for life.”</w:t>
      </w:r>
      <w:r w:rsidRPr="00C92E07">
        <w:rPr>
          <w:rStyle w:val="EndnoteReference"/>
          <w:rFonts w:ascii="Times New Roman" w:hAnsi="Times New Roman" w:cs="Times New Roman"/>
        </w:rPr>
        <w:endnoteReference w:id="25"/>
      </w:r>
      <w:r w:rsidRPr="00C92E07">
        <w:rPr>
          <w:rFonts w:ascii="Times New Roman" w:hAnsi="Times New Roman" w:cs="Times New Roman"/>
        </w:rPr>
        <w:t xml:space="preserve"> In a recent public debate on protecting cultural heritage, the artist </w:t>
      </w:r>
      <w:proofErr w:type="spellStart"/>
      <w:r w:rsidRPr="00C92E07">
        <w:rPr>
          <w:rFonts w:ascii="Times New Roman" w:hAnsi="Times New Roman" w:cs="Times New Roman"/>
        </w:rPr>
        <w:t>Issam</w:t>
      </w:r>
      <w:proofErr w:type="spellEnd"/>
      <w:r w:rsidRPr="00C92E07">
        <w:rPr>
          <w:rFonts w:ascii="Times New Roman" w:hAnsi="Times New Roman" w:cs="Times New Roman"/>
        </w:rPr>
        <w:t xml:space="preserve"> </w:t>
      </w:r>
      <w:proofErr w:type="spellStart"/>
      <w:r w:rsidRPr="00C92E07">
        <w:rPr>
          <w:rFonts w:ascii="Times New Roman" w:hAnsi="Times New Roman" w:cs="Times New Roman"/>
        </w:rPr>
        <w:t>Kourbaj</w:t>
      </w:r>
      <w:proofErr w:type="spellEnd"/>
      <w:r w:rsidRPr="00C92E07">
        <w:rPr>
          <w:rFonts w:ascii="Times New Roman" w:hAnsi="Times New Roman" w:cs="Times New Roman"/>
        </w:rPr>
        <w:t xml:space="preserve"> suggested that “heritage without people means nothing; people without heritage means nothing</w:t>
      </w:r>
      <w:r w:rsidR="00934B6D">
        <w:rPr>
          <w:rFonts w:ascii="Times New Roman" w:hAnsi="Times New Roman" w:cs="Times New Roman"/>
        </w:rPr>
        <w:t>.</w:t>
      </w:r>
      <w:r w:rsidRPr="00C92E07">
        <w:rPr>
          <w:rFonts w:ascii="Times New Roman" w:hAnsi="Times New Roman" w:cs="Times New Roman"/>
        </w:rPr>
        <w:t>”</w:t>
      </w:r>
      <w:r w:rsidRPr="00C92E07">
        <w:rPr>
          <w:rStyle w:val="EndnoteReference"/>
          <w:rFonts w:ascii="Times New Roman" w:hAnsi="Times New Roman" w:cs="Times New Roman"/>
        </w:rPr>
        <w:endnoteReference w:id="26"/>
      </w:r>
      <w:r w:rsidRPr="00C92E07">
        <w:rPr>
          <w:rFonts w:ascii="Times New Roman" w:hAnsi="Times New Roman" w:cs="Times New Roman"/>
        </w:rPr>
        <w:t xml:space="preserve"> At the same event, Vernon </w:t>
      </w:r>
      <w:proofErr w:type="spellStart"/>
      <w:r w:rsidRPr="00C92E07">
        <w:rPr>
          <w:rFonts w:ascii="Times New Roman" w:hAnsi="Times New Roman" w:cs="Times New Roman"/>
        </w:rPr>
        <w:t>Rapley</w:t>
      </w:r>
      <w:proofErr w:type="spellEnd"/>
      <w:r w:rsidRPr="00C92E07">
        <w:rPr>
          <w:rFonts w:ascii="Times New Roman" w:hAnsi="Times New Roman" w:cs="Times New Roman"/>
        </w:rPr>
        <w:t xml:space="preserve">, </w:t>
      </w:r>
      <w:r w:rsidR="00934B6D">
        <w:rPr>
          <w:rFonts w:ascii="Times New Roman" w:hAnsi="Times New Roman" w:cs="Times New Roman"/>
        </w:rPr>
        <w:t>d</w:t>
      </w:r>
      <w:r w:rsidRPr="00C92E07">
        <w:rPr>
          <w:rFonts w:ascii="Times New Roman" w:hAnsi="Times New Roman" w:cs="Times New Roman"/>
        </w:rPr>
        <w:t xml:space="preserve">irector of Cultural Heritage Protection and Security at the Victoria &amp; Albert Museum in London, claimed that “people without culture is like a tree without roots. There’s no point [in the] military going in to protect a country unless they protect the </w:t>
      </w:r>
      <w:r w:rsidRPr="00C92E07">
        <w:rPr>
          <w:rFonts w:ascii="Times New Roman" w:hAnsi="Times New Roman" w:cs="Times New Roman"/>
          <w:i/>
        </w:rPr>
        <w:t>country</w:t>
      </w:r>
      <w:r w:rsidR="00934B6D">
        <w:rPr>
          <w:rFonts w:ascii="Times New Roman" w:hAnsi="Times New Roman" w:cs="Times New Roman"/>
          <w:i/>
        </w:rPr>
        <w:t>,</w:t>
      </w:r>
      <w:r w:rsidRPr="00C92E07">
        <w:rPr>
          <w:rFonts w:ascii="Times New Roman" w:hAnsi="Times New Roman" w:cs="Times New Roman"/>
        </w:rPr>
        <w:t xml:space="preserve"> not just save the lives of people. [Heritage] makes the difference between living and life.”</w:t>
      </w:r>
      <w:r w:rsidRPr="00C92E07">
        <w:rPr>
          <w:rStyle w:val="EndnoteReference"/>
          <w:rFonts w:ascii="Times New Roman" w:hAnsi="Times New Roman" w:cs="Times New Roman"/>
        </w:rPr>
        <w:endnoteReference w:id="27"/>
      </w:r>
      <w:r w:rsidRPr="00C92E07">
        <w:rPr>
          <w:rFonts w:ascii="Times New Roman" w:hAnsi="Times New Roman" w:cs="Times New Roman"/>
        </w:rPr>
        <w:t xml:space="preserve"> The UK Committee of the Blue Shield maintain</w:t>
      </w:r>
      <w:r w:rsidR="00934B6D">
        <w:rPr>
          <w:rFonts w:ascii="Times New Roman" w:hAnsi="Times New Roman" w:cs="Times New Roman"/>
        </w:rPr>
        <w:t>s</w:t>
      </w:r>
      <w:r w:rsidRPr="00C92E07">
        <w:rPr>
          <w:rFonts w:ascii="Times New Roman" w:hAnsi="Times New Roman" w:cs="Times New Roman"/>
        </w:rPr>
        <w:t xml:space="preserve"> that the Hague Convention on Cultural Property Protection does not “place cultural property above people, as it exists within a wider framework of laws designed to protect civilians and their property in a conflict situation.”</w:t>
      </w:r>
      <w:r w:rsidRPr="00C92E07">
        <w:rPr>
          <w:rStyle w:val="EndnoteReference"/>
          <w:rFonts w:ascii="Times New Roman" w:hAnsi="Times New Roman" w:cs="Times New Roman"/>
        </w:rPr>
        <w:endnoteReference w:id="28"/>
      </w:r>
      <w:r w:rsidRPr="00C92E07">
        <w:rPr>
          <w:rFonts w:ascii="Times New Roman" w:hAnsi="Times New Roman" w:cs="Times New Roman"/>
        </w:rPr>
        <w:t xml:space="preserve"> The art historian </w:t>
      </w:r>
      <w:proofErr w:type="spellStart"/>
      <w:r w:rsidRPr="00C92E07">
        <w:rPr>
          <w:rFonts w:ascii="Times New Roman" w:hAnsi="Times New Roman" w:cs="Times New Roman"/>
        </w:rPr>
        <w:t>Nausikaä</w:t>
      </w:r>
      <w:proofErr w:type="spellEnd"/>
      <w:r w:rsidRPr="00C92E07">
        <w:rPr>
          <w:rFonts w:ascii="Times New Roman" w:hAnsi="Times New Roman" w:cs="Times New Roman"/>
        </w:rPr>
        <w:t xml:space="preserve"> El-</w:t>
      </w:r>
      <w:proofErr w:type="spellStart"/>
      <w:r w:rsidRPr="00C92E07">
        <w:rPr>
          <w:rFonts w:ascii="Times New Roman" w:hAnsi="Times New Roman" w:cs="Times New Roman"/>
        </w:rPr>
        <w:t>Mecky</w:t>
      </w:r>
      <w:proofErr w:type="spellEnd"/>
      <w:r w:rsidRPr="00C92E07">
        <w:rPr>
          <w:rFonts w:ascii="Times New Roman" w:hAnsi="Times New Roman" w:cs="Times New Roman"/>
        </w:rPr>
        <w:t xml:space="preserve"> suggests that heritage and people are sometimes “one and the same thing.”</w:t>
      </w:r>
      <w:r w:rsidRPr="00C92E07">
        <w:rPr>
          <w:rStyle w:val="EndnoteReference"/>
          <w:rFonts w:ascii="Times New Roman" w:hAnsi="Times New Roman" w:cs="Times New Roman"/>
        </w:rPr>
        <w:endnoteReference w:id="29"/>
      </w:r>
      <w:r w:rsidRPr="00C92E07">
        <w:rPr>
          <w:rFonts w:ascii="Times New Roman" w:hAnsi="Times New Roman" w:cs="Times New Roman"/>
        </w:rPr>
        <w:t xml:space="preserve"> Irina </w:t>
      </w:r>
      <w:proofErr w:type="spellStart"/>
      <w:r w:rsidRPr="00C92E07">
        <w:rPr>
          <w:rFonts w:ascii="Times New Roman" w:hAnsi="Times New Roman" w:cs="Times New Roman"/>
        </w:rPr>
        <w:t>Bokova</w:t>
      </w:r>
      <w:proofErr w:type="spellEnd"/>
      <w:r w:rsidRPr="00C92E07">
        <w:rPr>
          <w:rFonts w:ascii="Times New Roman" w:hAnsi="Times New Roman" w:cs="Times New Roman"/>
        </w:rPr>
        <w:t>, former director-general of UNESCO, claims that “there is no need to choose between saving lives and preserving cultural heritage: the two are inseparable.”</w:t>
      </w:r>
      <w:r w:rsidRPr="00C92E07">
        <w:rPr>
          <w:rStyle w:val="EndnoteReference"/>
          <w:rFonts w:ascii="Times New Roman" w:hAnsi="Times New Roman" w:cs="Times New Roman"/>
        </w:rPr>
        <w:endnoteReference w:id="30"/>
      </w:r>
      <w:r w:rsidRPr="00C92E07">
        <w:rPr>
          <w:rFonts w:ascii="Times New Roman" w:hAnsi="Times New Roman" w:cs="Times New Roman"/>
        </w:rPr>
        <w:t xml:space="preserve"> She has also claimed that to destroy Syrian heritage is “to kill the Syrian people a second time.”</w:t>
      </w:r>
      <w:r w:rsidRPr="00C92E07">
        <w:rPr>
          <w:rStyle w:val="EndnoteReference"/>
          <w:rFonts w:ascii="Times New Roman" w:hAnsi="Times New Roman" w:cs="Times New Roman"/>
        </w:rPr>
        <w:endnoteReference w:id="31"/>
      </w:r>
    </w:p>
    <w:p w14:paraId="2D2810AE" w14:textId="2B9109F8"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 xml:space="preserve">What the foregoing arguments have in common is a claim about the constitutive role of heritage in people’s lives going well (or, indeed, their having lives at all). Rather than suggesting that attacks on heritage are worrying primarily insofar as they are indicative of worse harms to come, the claim here is that people and heritage are bound up in such a way that one cannot distinguish between them and, by implication, one therefore need not choose </w:t>
      </w:r>
      <w:r w:rsidRPr="00C92E07">
        <w:rPr>
          <w:rFonts w:ascii="Times New Roman" w:hAnsi="Times New Roman" w:cs="Times New Roman"/>
        </w:rPr>
        <w:lastRenderedPageBreak/>
        <w:t xml:space="preserve">between them. On this view, attacks on heritage </w:t>
      </w:r>
      <w:r w:rsidRPr="00C92E07">
        <w:rPr>
          <w:rFonts w:ascii="Times New Roman" w:hAnsi="Times New Roman" w:cs="Times New Roman"/>
          <w:i/>
        </w:rPr>
        <w:t>are</w:t>
      </w:r>
      <w:r w:rsidRPr="00C92E07">
        <w:rPr>
          <w:rFonts w:ascii="Times New Roman" w:hAnsi="Times New Roman" w:cs="Times New Roman"/>
        </w:rPr>
        <w:t xml:space="preserve"> attacks on people and, perhaps, people’s lives are not worth living (or saving) in the absence of heritage.  </w:t>
      </w:r>
    </w:p>
    <w:p w14:paraId="7514B810" w14:textId="1EFAC359"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 xml:space="preserve">It can be hard to pin down these arguments, since they often rely on unhelpful metaphors and trade on ambiguity between the meaning of words such as </w:t>
      </w:r>
      <w:r w:rsidR="00934B6D">
        <w:rPr>
          <w:rFonts w:ascii="Times New Roman" w:hAnsi="Times New Roman" w:cs="Times New Roman"/>
          <w:i/>
        </w:rPr>
        <w:t>life</w:t>
      </w:r>
      <w:r w:rsidRPr="00C92E07">
        <w:rPr>
          <w:rFonts w:ascii="Times New Roman" w:hAnsi="Times New Roman" w:cs="Times New Roman"/>
        </w:rPr>
        <w:t xml:space="preserve"> or</w:t>
      </w:r>
      <w:r w:rsidR="00D1437C">
        <w:rPr>
          <w:rFonts w:ascii="Times New Roman" w:hAnsi="Times New Roman" w:cs="Times New Roman"/>
        </w:rPr>
        <w:t xml:space="preserve"> </w:t>
      </w:r>
      <w:r w:rsidR="00934B6D">
        <w:rPr>
          <w:rFonts w:ascii="Times New Roman" w:hAnsi="Times New Roman" w:cs="Times New Roman"/>
          <w:i/>
        </w:rPr>
        <w:t>people.</w:t>
      </w:r>
      <w:r w:rsidRPr="00C92E07">
        <w:rPr>
          <w:rFonts w:ascii="Times New Roman" w:hAnsi="Times New Roman" w:cs="Times New Roman"/>
        </w:rPr>
        <w:t xml:space="preserve"> It</w:t>
      </w:r>
      <w:r w:rsidR="00934B6D">
        <w:rPr>
          <w:rFonts w:ascii="Times New Roman" w:hAnsi="Times New Roman" w:cs="Times New Roman"/>
        </w:rPr>
        <w:t xml:space="preserve"> is</w:t>
      </w:r>
      <w:r w:rsidRPr="00C92E07">
        <w:rPr>
          <w:rFonts w:ascii="Times New Roman" w:hAnsi="Times New Roman" w:cs="Times New Roman"/>
        </w:rPr>
        <w:t xml:space="preserve"> clearly not the case, for example, that air and culture are on a par in terms of what people need to survive</w:t>
      </w:r>
      <w:r w:rsidR="00934B6D">
        <w:rPr>
          <w:rFonts w:ascii="Times New Roman" w:hAnsi="Times New Roman" w:cs="Times New Roman"/>
        </w:rPr>
        <w:t>,</w:t>
      </w:r>
      <w:r w:rsidRPr="00C92E07">
        <w:rPr>
          <w:rFonts w:ascii="Times New Roman" w:hAnsi="Times New Roman" w:cs="Times New Roman"/>
        </w:rPr>
        <w:t xml:space="preserve"> and such claims do little to help us understand the moral status of heritage. Rather, this claim equivocates between what </w:t>
      </w:r>
      <w:r w:rsidRPr="00C92E07">
        <w:rPr>
          <w:rFonts w:ascii="Times New Roman" w:hAnsi="Times New Roman" w:cs="Times New Roman"/>
          <w:i/>
        </w:rPr>
        <w:t>people</w:t>
      </w:r>
      <w:r w:rsidR="00934B6D">
        <w:rPr>
          <w:rFonts w:ascii="Times New Roman" w:hAnsi="Times New Roman" w:cs="Times New Roman"/>
        </w:rPr>
        <w:t>—</w:t>
      </w:r>
      <w:r w:rsidRPr="00C92E07">
        <w:rPr>
          <w:rFonts w:ascii="Times New Roman" w:hAnsi="Times New Roman" w:cs="Times New Roman"/>
        </w:rPr>
        <w:t>that is, persons</w:t>
      </w:r>
      <w:r w:rsidR="00934B6D">
        <w:rPr>
          <w:rFonts w:ascii="Times New Roman" w:hAnsi="Times New Roman" w:cs="Times New Roman"/>
        </w:rPr>
        <w:t>—</w:t>
      </w:r>
      <w:r w:rsidRPr="00C92E07">
        <w:rPr>
          <w:rFonts w:ascii="Times New Roman" w:hAnsi="Times New Roman" w:cs="Times New Roman"/>
        </w:rPr>
        <w:t xml:space="preserve">need to survive and what </w:t>
      </w:r>
      <w:r w:rsidRPr="00C92E07">
        <w:rPr>
          <w:rFonts w:ascii="Times New Roman" w:hAnsi="Times New Roman" w:cs="Times New Roman"/>
          <w:i/>
        </w:rPr>
        <w:t>a people</w:t>
      </w:r>
      <w:r w:rsidR="00F13DD9">
        <w:rPr>
          <w:rFonts w:ascii="Times New Roman" w:hAnsi="Times New Roman" w:cs="Times New Roman"/>
        </w:rPr>
        <w:t>—</w:t>
      </w:r>
      <w:r w:rsidRPr="00C92E07">
        <w:rPr>
          <w:rFonts w:ascii="Times New Roman" w:hAnsi="Times New Roman" w:cs="Times New Roman"/>
        </w:rPr>
        <w:t>that is, a cultural group of some sort</w:t>
      </w:r>
      <w:r w:rsidR="00F13DD9">
        <w:rPr>
          <w:rFonts w:ascii="Times New Roman" w:hAnsi="Times New Roman" w:cs="Times New Roman"/>
        </w:rPr>
        <w:t>—</w:t>
      </w:r>
      <w:r w:rsidRPr="00C92E07">
        <w:rPr>
          <w:rFonts w:ascii="Times New Roman" w:hAnsi="Times New Roman" w:cs="Times New Roman"/>
        </w:rPr>
        <w:t xml:space="preserve">needs to survive. But one cannot infer the moral importance of the survival of </w:t>
      </w:r>
      <w:r w:rsidR="00F13DD9">
        <w:rPr>
          <w:rFonts w:ascii="Times New Roman" w:hAnsi="Times New Roman" w:cs="Times New Roman"/>
        </w:rPr>
        <w:t>“</w:t>
      </w:r>
      <w:r w:rsidRPr="00C92E07">
        <w:rPr>
          <w:rFonts w:ascii="Times New Roman" w:hAnsi="Times New Roman" w:cs="Times New Roman"/>
        </w:rPr>
        <w:t>peoples</w:t>
      </w:r>
      <w:r w:rsidR="00F13DD9">
        <w:rPr>
          <w:rFonts w:ascii="Times New Roman" w:hAnsi="Times New Roman" w:cs="Times New Roman"/>
        </w:rPr>
        <w:t>”</w:t>
      </w:r>
      <w:r w:rsidRPr="00C92E07">
        <w:rPr>
          <w:rFonts w:ascii="Times New Roman" w:hAnsi="Times New Roman" w:cs="Times New Roman"/>
        </w:rPr>
        <w:t xml:space="preserve"> from the moral importance of the survival of persons. One certainly cannot infer the permissibility of killing to defend peoples from the permissibility of killing to defend persons.</w:t>
      </w:r>
    </w:p>
    <w:p w14:paraId="6C83DC4B" w14:textId="29B1BB14"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 xml:space="preserve">Similarly, the fact that the legal protection of heritage is packaged as part of a </w:t>
      </w:r>
      <w:r w:rsidR="00F13DD9">
        <w:rPr>
          <w:rFonts w:ascii="Times New Roman" w:hAnsi="Times New Roman" w:cs="Times New Roman"/>
        </w:rPr>
        <w:t>“</w:t>
      </w:r>
      <w:r w:rsidRPr="00C92E07">
        <w:rPr>
          <w:rFonts w:ascii="Times New Roman" w:hAnsi="Times New Roman" w:cs="Times New Roman"/>
        </w:rPr>
        <w:t>wider framework of laws</w:t>
      </w:r>
      <w:r w:rsidR="00F13DD9">
        <w:rPr>
          <w:rFonts w:ascii="Times New Roman" w:hAnsi="Times New Roman" w:cs="Times New Roman"/>
        </w:rPr>
        <w:t>”</w:t>
      </w:r>
      <w:r w:rsidRPr="00C92E07">
        <w:rPr>
          <w:rFonts w:ascii="Times New Roman" w:hAnsi="Times New Roman" w:cs="Times New Roman"/>
        </w:rPr>
        <w:t xml:space="preserve"> regarding civilians is no reason at all to think that saving heritage cannot conflict with the interests of persons. Indeed, it seems inevitable that such conflicts will arise, not least because civilians are not the only persons at risk of harm in war. Conflicts between heritage and persons arise whenever, for example, a combatant is asked to incur an increased risk of harm in order to avoid damaging a cultural site. With respect to sites that have been granted enhanced protection by UNESCO, Article 12 of the Second Protocol to the 1954 Hague Convention requires combatants to refrain “from any use of the property or its immediate surroundings in support of military action.”</w:t>
      </w:r>
      <w:r w:rsidRPr="00C92E07">
        <w:rPr>
          <w:rStyle w:val="EndnoteReference"/>
          <w:rFonts w:ascii="Times New Roman" w:hAnsi="Times New Roman" w:cs="Times New Roman"/>
        </w:rPr>
        <w:endnoteReference w:id="32"/>
      </w:r>
      <w:r w:rsidRPr="00C92E07">
        <w:rPr>
          <w:rFonts w:ascii="Times New Roman" w:hAnsi="Times New Roman" w:cs="Times New Roman"/>
        </w:rPr>
        <w:t xml:space="preserve"> Insofar as combatants might have otherwise used such a site, they presumably would have done so because it was militarily advantageous: because the site provides the most protected position, the best vantage point, and so on. Demanding that combatants refrain from using the site</w:t>
      </w:r>
      <w:r w:rsidR="00F13DD9">
        <w:rPr>
          <w:rFonts w:ascii="Times New Roman" w:hAnsi="Times New Roman" w:cs="Times New Roman"/>
        </w:rPr>
        <w:t>—</w:t>
      </w:r>
      <w:r w:rsidRPr="00C92E07">
        <w:rPr>
          <w:rFonts w:ascii="Times New Roman" w:hAnsi="Times New Roman" w:cs="Times New Roman"/>
        </w:rPr>
        <w:t>that they occupy a more exposed position or use a worse vantage point</w:t>
      </w:r>
      <w:r w:rsidR="00F13DD9">
        <w:rPr>
          <w:rFonts w:ascii="Times New Roman" w:hAnsi="Times New Roman" w:cs="Times New Roman"/>
        </w:rPr>
        <w:t>—</w:t>
      </w:r>
      <w:r w:rsidRPr="00C92E07">
        <w:rPr>
          <w:rFonts w:ascii="Times New Roman" w:hAnsi="Times New Roman" w:cs="Times New Roman"/>
        </w:rPr>
        <w:t xml:space="preserve">is to demand that they operate at increased risk, for the sake of heritage. </w:t>
      </w:r>
    </w:p>
    <w:p w14:paraId="36E645FF" w14:textId="6220514C" w:rsidR="00DD5661" w:rsidRPr="00C92E07" w:rsidRDefault="0031543B" w:rsidP="006F212D">
      <w:pPr>
        <w:spacing w:line="480" w:lineRule="auto"/>
        <w:ind w:firstLine="720"/>
        <w:rPr>
          <w:rFonts w:ascii="Times New Roman" w:hAnsi="Times New Roman" w:cs="Times New Roman"/>
        </w:rPr>
      </w:pPr>
      <w:r>
        <w:rPr>
          <w:rFonts w:ascii="Times New Roman" w:hAnsi="Times New Roman" w:cs="Times New Roman"/>
        </w:rPr>
        <w:lastRenderedPageBreak/>
        <w:t>S</w:t>
      </w:r>
      <w:r w:rsidR="00A66E8E">
        <w:rPr>
          <w:rFonts w:ascii="Times New Roman" w:hAnsi="Times New Roman" w:cs="Times New Roman"/>
        </w:rPr>
        <w:t xml:space="preserve">imilarly, </w:t>
      </w:r>
      <w:r w:rsidR="00DD5661" w:rsidRPr="00C92E07">
        <w:rPr>
          <w:rFonts w:ascii="Times New Roman" w:hAnsi="Times New Roman" w:cs="Times New Roman"/>
        </w:rPr>
        <w:t xml:space="preserve">Article 12 implies that combatants can be required to impose greater risks on civilians in order to avoid damaging heritage. If making use of, or endangering, a cultural site would draw the battle away from civilians, prohibiting such use or endangering will increase the risk to civilians. We can remain neutral on the permissibility of demanding that combatants incur or impose these increased risks. The important point is that incurring or imposing these risks </w:t>
      </w:r>
      <w:r w:rsidR="00DD5661" w:rsidRPr="00C92E07">
        <w:rPr>
          <w:rFonts w:ascii="Times New Roman" w:hAnsi="Times New Roman" w:cs="Times New Roman"/>
          <w:i/>
        </w:rPr>
        <w:t>does</w:t>
      </w:r>
      <w:r w:rsidR="00DD5661" w:rsidRPr="00C92E07">
        <w:rPr>
          <w:rFonts w:ascii="Times New Roman" w:hAnsi="Times New Roman" w:cs="Times New Roman"/>
        </w:rPr>
        <w:t xml:space="preserve"> put heritage above people in a very concrete way. The claim that heritage cannot conflict with lives is simply false. People may have an interest in their continued heritage, but they also have other interests, such as interests in not being killed and maimed. Actions that promote their interests in their heritage may set back their other interests. The failure or refusal to recogni</w:t>
      </w:r>
      <w:r>
        <w:rPr>
          <w:rFonts w:ascii="Times New Roman" w:hAnsi="Times New Roman" w:cs="Times New Roman"/>
        </w:rPr>
        <w:t>z</w:t>
      </w:r>
      <w:r w:rsidR="00DD5661" w:rsidRPr="00C92E07">
        <w:rPr>
          <w:rFonts w:ascii="Times New Roman" w:hAnsi="Times New Roman" w:cs="Times New Roman"/>
        </w:rPr>
        <w:t>e this plurality of interests undermines the credibility of these types of intrinsic justifications for heritage protection.</w:t>
      </w:r>
    </w:p>
    <w:p w14:paraId="6000F42D" w14:textId="07B51673" w:rsidR="00C92E07" w:rsidRDefault="00C92E07">
      <w:pPr>
        <w:rPr>
          <w:rFonts w:ascii="Times New Roman" w:hAnsi="Times New Roman" w:cs="Times New Roman"/>
        </w:rPr>
      </w:pPr>
      <w:r>
        <w:rPr>
          <w:rFonts w:ascii="Times New Roman" w:hAnsi="Times New Roman" w:cs="Times New Roman"/>
        </w:rPr>
        <w:br w:type="page"/>
      </w:r>
    </w:p>
    <w:p w14:paraId="64733736" w14:textId="0CDBC174" w:rsidR="00CD7B9B" w:rsidRPr="00617436" w:rsidRDefault="00CD7B9B" w:rsidP="00617436">
      <w:pPr>
        <w:pStyle w:val="Heading1"/>
        <w:rPr>
          <w:b/>
          <w:color w:val="auto"/>
        </w:rPr>
      </w:pPr>
      <w:r w:rsidRPr="00617436">
        <w:rPr>
          <w:b/>
          <w:color w:val="auto"/>
        </w:rPr>
        <w:lastRenderedPageBreak/>
        <w:t>3</w:t>
      </w:r>
    </w:p>
    <w:p w14:paraId="7ED8DEBD" w14:textId="04DF2531" w:rsidR="00DD5661" w:rsidRPr="00617436" w:rsidRDefault="0038764B" w:rsidP="00617436">
      <w:pPr>
        <w:pStyle w:val="Heading1"/>
        <w:rPr>
          <w:b/>
          <w:i/>
          <w:color w:val="auto"/>
        </w:rPr>
      </w:pPr>
      <w:r w:rsidRPr="00617436">
        <w:rPr>
          <w:b/>
          <w:color w:val="auto"/>
        </w:rPr>
        <w:t>CONFLATING EXTRINSIC AND</w:t>
      </w:r>
      <w:r w:rsidRPr="00617436">
        <w:rPr>
          <w:b/>
          <w:i/>
          <w:color w:val="auto"/>
        </w:rPr>
        <w:t xml:space="preserve"> </w:t>
      </w:r>
      <w:r w:rsidRPr="00617436">
        <w:rPr>
          <w:b/>
          <w:color w:val="auto"/>
        </w:rPr>
        <w:t>INTRINSIC JUSTIFICATIONS</w:t>
      </w:r>
    </w:p>
    <w:p w14:paraId="53536FC6" w14:textId="77777777" w:rsidR="00CD7B9B" w:rsidRDefault="00CD7B9B" w:rsidP="005C6ACE">
      <w:pPr>
        <w:spacing w:line="480" w:lineRule="auto"/>
        <w:rPr>
          <w:rFonts w:ascii="Times New Roman" w:hAnsi="Times New Roman" w:cs="Times New Roman"/>
        </w:rPr>
      </w:pPr>
    </w:p>
    <w:p w14:paraId="4FEE830B" w14:textId="77777777" w:rsidR="00617436" w:rsidRDefault="00617436" w:rsidP="005C6ACE">
      <w:pPr>
        <w:spacing w:line="480" w:lineRule="auto"/>
        <w:rPr>
          <w:rFonts w:ascii="Times New Roman" w:hAnsi="Times New Roman" w:cs="Times New Roman"/>
        </w:rPr>
      </w:pPr>
    </w:p>
    <w:p w14:paraId="19D0E716" w14:textId="77777777" w:rsidR="0038764B" w:rsidRDefault="0038764B" w:rsidP="005C6ACE">
      <w:pPr>
        <w:spacing w:line="480" w:lineRule="auto"/>
        <w:rPr>
          <w:rFonts w:ascii="Times New Roman" w:hAnsi="Times New Roman" w:cs="Times New Roman"/>
        </w:rPr>
      </w:pPr>
    </w:p>
    <w:p w14:paraId="3B181364" w14:textId="440101DE" w:rsidR="00DD5661" w:rsidRPr="00C92E07" w:rsidRDefault="00DD5661" w:rsidP="005C6ACE">
      <w:pPr>
        <w:spacing w:line="480" w:lineRule="auto"/>
        <w:rPr>
          <w:rFonts w:ascii="Times New Roman" w:hAnsi="Times New Roman" w:cs="Times New Roman"/>
        </w:rPr>
      </w:pPr>
      <w:r w:rsidRPr="00C92E07">
        <w:rPr>
          <w:rFonts w:ascii="Times New Roman" w:hAnsi="Times New Roman" w:cs="Times New Roman"/>
        </w:rPr>
        <w:t>Again, none of this is to deny that heritage is valuable and contributes to human well</w:t>
      </w:r>
      <w:r w:rsidR="00D5277D">
        <w:rPr>
          <w:rFonts w:ascii="Times New Roman" w:hAnsi="Times New Roman" w:cs="Times New Roman"/>
        </w:rPr>
        <w:t>-</w:t>
      </w:r>
      <w:r w:rsidRPr="00C92E07">
        <w:rPr>
          <w:rFonts w:ascii="Times New Roman" w:hAnsi="Times New Roman" w:cs="Times New Roman"/>
        </w:rPr>
        <w:t xml:space="preserve">being. But one must be cautious about the normative conclusions that one draws from the role of heritage in people’s lives. In particular, one must avoid illicitly trading on the connection between attacks on heritage and genocide, moving from the claim that defending heritage sometimes </w:t>
      </w:r>
      <w:proofErr w:type="spellStart"/>
      <w:r w:rsidR="00D5277D">
        <w:rPr>
          <w:rFonts w:ascii="Times New Roman" w:hAnsi="Times New Roman" w:cs="Times New Roman"/>
        </w:rPr>
        <w:t>pre</w:t>
      </w:r>
      <w:r w:rsidRPr="00C92E07">
        <w:rPr>
          <w:rFonts w:ascii="Times New Roman" w:hAnsi="Times New Roman" w:cs="Times New Roman"/>
        </w:rPr>
        <w:t>empts</w:t>
      </w:r>
      <w:proofErr w:type="spellEnd"/>
      <w:r w:rsidRPr="00C92E07">
        <w:rPr>
          <w:rFonts w:ascii="Times New Roman" w:hAnsi="Times New Roman" w:cs="Times New Roman"/>
        </w:rPr>
        <w:t xml:space="preserve"> attacks on people to the claim that </w:t>
      </w:r>
      <w:proofErr w:type="spellStart"/>
      <w:r w:rsidRPr="00C92E07">
        <w:rPr>
          <w:rFonts w:ascii="Times New Roman" w:hAnsi="Times New Roman" w:cs="Times New Roman"/>
        </w:rPr>
        <w:t>defen</w:t>
      </w:r>
      <w:r w:rsidR="00D5277D">
        <w:rPr>
          <w:rFonts w:ascii="Times New Roman" w:hAnsi="Times New Roman" w:cs="Times New Roman"/>
        </w:rPr>
        <w:t>s</w:t>
      </w:r>
      <w:r w:rsidRPr="00C92E07">
        <w:rPr>
          <w:rFonts w:ascii="Times New Roman" w:hAnsi="Times New Roman" w:cs="Times New Roman"/>
        </w:rPr>
        <w:t>e</w:t>
      </w:r>
      <w:proofErr w:type="spellEnd"/>
      <w:r w:rsidRPr="00C92E07">
        <w:rPr>
          <w:rFonts w:ascii="Times New Roman" w:hAnsi="Times New Roman" w:cs="Times New Roman"/>
        </w:rPr>
        <w:t xml:space="preserve"> of heritage is, in general, the </w:t>
      </w:r>
      <w:proofErr w:type="spellStart"/>
      <w:r w:rsidRPr="00C92E07">
        <w:rPr>
          <w:rFonts w:ascii="Times New Roman" w:hAnsi="Times New Roman" w:cs="Times New Roman"/>
        </w:rPr>
        <w:t>defen</w:t>
      </w:r>
      <w:r w:rsidR="00D5277D">
        <w:rPr>
          <w:rFonts w:ascii="Times New Roman" w:hAnsi="Times New Roman" w:cs="Times New Roman"/>
        </w:rPr>
        <w:t>s</w:t>
      </w:r>
      <w:r w:rsidRPr="00C92E07">
        <w:rPr>
          <w:rFonts w:ascii="Times New Roman" w:hAnsi="Times New Roman" w:cs="Times New Roman"/>
        </w:rPr>
        <w:t>e</w:t>
      </w:r>
      <w:proofErr w:type="spellEnd"/>
      <w:r w:rsidRPr="00C92E07">
        <w:rPr>
          <w:rFonts w:ascii="Times New Roman" w:hAnsi="Times New Roman" w:cs="Times New Roman"/>
        </w:rPr>
        <w:t xml:space="preserve"> of people, whether those people face genocide or not. </w:t>
      </w:r>
    </w:p>
    <w:p w14:paraId="25ACAF4F" w14:textId="6C2511A7"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For example, Weiss and Connelly argue that, as with the original R2P doctrine, a doctrine for protecting heritage should incorporate the possibility of military intervention. The stipulated threshold for just cause for humanitarian intervention in the R2P doctrine is the “large scale loss of life, actual or apprehended, with genocidal intent or not, which is the product either of deliberate state action, or state neglect or inability to act, or a failed state situation</w:t>
      </w:r>
      <w:r w:rsidR="0031543B">
        <w:rPr>
          <w:rFonts w:ascii="Times New Roman" w:hAnsi="Times New Roman" w:cs="Times New Roman"/>
        </w:rPr>
        <w:t>.</w:t>
      </w:r>
      <w:r w:rsidRPr="00C92E07">
        <w:rPr>
          <w:rFonts w:ascii="Times New Roman" w:hAnsi="Times New Roman" w:cs="Times New Roman"/>
        </w:rPr>
        <w:t>”</w:t>
      </w:r>
      <w:r w:rsidRPr="00C92E07">
        <w:rPr>
          <w:rStyle w:val="EndnoteReference"/>
          <w:rFonts w:ascii="Times New Roman" w:hAnsi="Times New Roman" w:cs="Times New Roman"/>
        </w:rPr>
        <w:endnoteReference w:id="33"/>
      </w:r>
      <w:r w:rsidRPr="00C92E07">
        <w:rPr>
          <w:rFonts w:ascii="Times New Roman" w:hAnsi="Times New Roman" w:cs="Times New Roman"/>
        </w:rPr>
        <w:t xml:space="preserve"> Weiss and Connelly suggest that this formulation </w:t>
      </w:r>
      <w:r w:rsidR="00D5277D">
        <w:rPr>
          <w:rFonts w:ascii="Times New Roman" w:hAnsi="Times New Roman" w:cs="Times New Roman"/>
        </w:rPr>
        <w:t>“</w:t>
      </w:r>
      <w:r w:rsidRPr="00C92E07">
        <w:rPr>
          <w:rFonts w:ascii="Times New Roman" w:hAnsi="Times New Roman" w:cs="Times New Roman"/>
        </w:rPr>
        <w:t>maps onto</w:t>
      </w:r>
      <w:r w:rsidR="00D5277D">
        <w:rPr>
          <w:rFonts w:ascii="Times New Roman" w:hAnsi="Times New Roman" w:cs="Times New Roman"/>
        </w:rPr>
        <w:t>”</w:t>
      </w:r>
      <w:r w:rsidRPr="00C92E07">
        <w:rPr>
          <w:rFonts w:ascii="Times New Roman" w:hAnsi="Times New Roman" w:cs="Times New Roman"/>
        </w:rPr>
        <w:t xml:space="preserve"> the protection of heritage: one should use military force to protect heritage when one faces “large-scale loss of cultural heritage, actual or apprehended, with genocidal intent or not, which is the product of deliberate action by a state or a nonstate actor, or of neglect </w:t>
      </w:r>
      <w:r w:rsidR="004F6260">
        <w:rPr>
          <w:rFonts w:ascii="Times New Roman" w:hAnsi="Times New Roman" w:cs="Times New Roman"/>
        </w:rPr>
        <w:t>or</w:t>
      </w:r>
      <w:r w:rsidRPr="00C92E07">
        <w:rPr>
          <w:rFonts w:ascii="Times New Roman" w:hAnsi="Times New Roman" w:cs="Times New Roman"/>
        </w:rPr>
        <w:t xml:space="preserve"> inability to act, or of a failed-state situation; or large-scale cultural cleansing, actual or apprehended.”</w:t>
      </w:r>
      <w:r w:rsidRPr="00C92E07">
        <w:rPr>
          <w:rStyle w:val="EndnoteReference"/>
          <w:rFonts w:ascii="Times New Roman" w:hAnsi="Times New Roman" w:cs="Times New Roman"/>
        </w:rPr>
        <w:endnoteReference w:id="34"/>
      </w:r>
      <w:r w:rsidRPr="00C92E07">
        <w:rPr>
          <w:rFonts w:ascii="Times New Roman" w:hAnsi="Times New Roman" w:cs="Times New Roman"/>
        </w:rPr>
        <w:t xml:space="preserve"> They also suggest that “military force should be deployed only in cases of profound humanitarian distress and, by extension, serious attacks on cultural heritage</w:t>
      </w:r>
      <w:r w:rsidR="00D5277D">
        <w:rPr>
          <w:rFonts w:ascii="Times New Roman" w:hAnsi="Times New Roman" w:cs="Times New Roman"/>
        </w:rPr>
        <w:t>—</w:t>
      </w:r>
      <w:r w:rsidRPr="00C92E07">
        <w:rPr>
          <w:rFonts w:ascii="Times New Roman" w:hAnsi="Times New Roman" w:cs="Times New Roman"/>
        </w:rPr>
        <w:t>for itself and as a precursor for the mass atrocities that almost certainly will follow.”</w:t>
      </w:r>
      <w:r w:rsidRPr="00C92E07">
        <w:rPr>
          <w:rStyle w:val="EndnoteReference"/>
          <w:rFonts w:ascii="Times New Roman" w:hAnsi="Times New Roman" w:cs="Times New Roman"/>
        </w:rPr>
        <w:endnoteReference w:id="35"/>
      </w:r>
      <w:r w:rsidRPr="00C92E07">
        <w:rPr>
          <w:rFonts w:ascii="Times New Roman" w:hAnsi="Times New Roman" w:cs="Times New Roman"/>
        </w:rPr>
        <w:t xml:space="preserve"> </w:t>
      </w:r>
    </w:p>
    <w:p w14:paraId="6CCE2437" w14:textId="3CAA4FE1"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lastRenderedPageBreak/>
        <w:t xml:space="preserve">This way of reasoning about the permissibility of using force is mistaken, wrongly implying that whatever is warranted for the protection of people must also be warranted for the protection of heritage. It conflates extrinsic and intrinsic justifications for the use of force, with its inclusion of attacks on heritage “with genocidal intent </w:t>
      </w:r>
      <w:r w:rsidRPr="00C92E07">
        <w:rPr>
          <w:rFonts w:ascii="Times New Roman" w:hAnsi="Times New Roman" w:cs="Times New Roman"/>
          <w:i/>
        </w:rPr>
        <w:t>or not</w:t>
      </w:r>
      <w:r w:rsidR="002E4AD8">
        <w:rPr>
          <w:rFonts w:ascii="Times New Roman" w:hAnsi="Times New Roman" w:cs="Times New Roman"/>
          <w:i/>
        </w:rPr>
        <w:t>,</w:t>
      </w:r>
      <w:r w:rsidRPr="00C92E07">
        <w:rPr>
          <w:rFonts w:ascii="Times New Roman" w:hAnsi="Times New Roman" w:cs="Times New Roman"/>
        </w:rPr>
        <w:t>”</w:t>
      </w:r>
      <w:r w:rsidRPr="00C92E07">
        <w:rPr>
          <w:rStyle w:val="EndnoteReference"/>
          <w:rFonts w:ascii="Times New Roman" w:hAnsi="Times New Roman" w:cs="Times New Roman"/>
        </w:rPr>
        <w:endnoteReference w:id="36"/>
      </w:r>
      <w:r w:rsidR="00A85FA9">
        <w:rPr>
          <w:rFonts w:ascii="Times New Roman" w:hAnsi="Times New Roman" w:cs="Times New Roman"/>
        </w:rPr>
        <w:t xml:space="preserve"> </w:t>
      </w:r>
      <w:r w:rsidRPr="00C92E07">
        <w:rPr>
          <w:rFonts w:ascii="Times New Roman" w:hAnsi="Times New Roman" w:cs="Times New Roman"/>
        </w:rPr>
        <w:t>and stipulation that heritage should be defended “for itself</w:t>
      </w:r>
      <w:r w:rsidR="002E4AD8">
        <w:rPr>
          <w:rFonts w:ascii="Times New Roman" w:hAnsi="Times New Roman" w:cs="Times New Roman"/>
        </w:rPr>
        <w:t>,</w:t>
      </w:r>
      <w:r w:rsidRPr="00C92E07">
        <w:rPr>
          <w:rFonts w:ascii="Times New Roman" w:hAnsi="Times New Roman" w:cs="Times New Roman"/>
        </w:rPr>
        <w:t>” immediately followed by the claim that this will prevent “the mass atrocities that will almost certainly follow</w:t>
      </w:r>
      <w:r w:rsidR="00C5783F">
        <w:rPr>
          <w:rFonts w:ascii="Times New Roman" w:hAnsi="Times New Roman" w:cs="Times New Roman"/>
        </w:rPr>
        <w:t>.</w:t>
      </w:r>
      <w:r w:rsidRPr="00C92E07">
        <w:rPr>
          <w:rFonts w:ascii="Times New Roman" w:hAnsi="Times New Roman" w:cs="Times New Roman"/>
        </w:rPr>
        <w:t>”</w:t>
      </w:r>
      <w:r w:rsidRPr="00C92E07">
        <w:rPr>
          <w:rStyle w:val="EndnoteReference"/>
          <w:rFonts w:ascii="Times New Roman" w:hAnsi="Times New Roman" w:cs="Times New Roman"/>
        </w:rPr>
        <w:endnoteReference w:id="37"/>
      </w:r>
      <w:r w:rsidRPr="00C92E07">
        <w:rPr>
          <w:rFonts w:ascii="Times New Roman" w:hAnsi="Times New Roman" w:cs="Times New Roman"/>
        </w:rPr>
        <w:t xml:space="preserve"> And despite calling for </w:t>
      </w:r>
      <w:proofErr w:type="spellStart"/>
      <w:r w:rsidRPr="00C92E07">
        <w:rPr>
          <w:rFonts w:ascii="Times New Roman" w:hAnsi="Times New Roman" w:cs="Times New Roman"/>
        </w:rPr>
        <w:t>defen</w:t>
      </w:r>
      <w:r w:rsidR="00C5783F">
        <w:rPr>
          <w:rFonts w:ascii="Times New Roman" w:hAnsi="Times New Roman" w:cs="Times New Roman"/>
        </w:rPr>
        <w:t>s</w:t>
      </w:r>
      <w:r w:rsidRPr="00C92E07">
        <w:rPr>
          <w:rFonts w:ascii="Times New Roman" w:hAnsi="Times New Roman" w:cs="Times New Roman"/>
        </w:rPr>
        <w:t>e</w:t>
      </w:r>
      <w:proofErr w:type="spellEnd"/>
      <w:r w:rsidRPr="00C92E07">
        <w:rPr>
          <w:rFonts w:ascii="Times New Roman" w:hAnsi="Times New Roman" w:cs="Times New Roman"/>
        </w:rPr>
        <w:t xml:space="preserve"> of heritage even in the absence of any threat of wider atrocities, they conclude their paper with the claim that “cultural cleansing and mass atrocities are intertwined.”</w:t>
      </w:r>
      <w:r w:rsidRPr="00C92E07">
        <w:rPr>
          <w:rStyle w:val="EndnoteReference"/>
          <w:rFonts w:ascii="Times New Roman" w:hAnsi="Times New Roman" w:cs="Times New Roman"/>
        </w:rPr>
        <w:endnoteReference w:id="38"/>
      </w:r>
      <w:r w:rsidRPr="00C92E07">
        <w:rPr>
          <w:rFonts w:ascii="Times New Roman" w:hAnsi="Times New Roman" w:cs="Times New Roman"/>
        </w:rPr>
        <w:t xml:space="preserve"> Weiss and Connelly first treat forcefully defending heritage as a natural extension of forcefully defending people and then implicitly draw on the moral force of the reasons we have to prevent genocide to support forcefully defending heritage. They offer no independent justification for forcefully defending heritage, even though this is a central, distinctive aspect of their proposal. To be clear, and as we discuss below, our claim is not that only physical threats to persons can warrant forceful </w:t>
      </w:r>
      <w:proofErr w:type="spellStart"/>
      <w:r w:rsidRPr="00C92E07">
        <w:rPr>
          <w:rFonts w:ascii="Times New Roman" w:hAnsi="Times New Roman" w:cs="Times New Roman"/>
        </w:rPr>
        <w:t>defen</w:t>
      </w:r>
      <w:r w:rsidR="00B2705D">
        <w:rPr>
          <w:rFonts w:ascii="Times New Roman" w:hAnsi="Times New Roman" w:cs="Times New Roman"/>
        </w:rPr>
        <w:t>s</w:t>
      </w:r>
      <w:r w:rsidRPr="00C92E07">
        <w:rPr>
          <w:rFonts w:ascii="Times New Roman" w:hAnsi="Times New Roman" w:cs="Times New Roman"/>
        </w:rPr>
        <w:t>e</w:t>
      </w:r>
      <w:proofErr w:type="spellEnd"/>
      <w:r w:rsidRPr="00C92E07">
        <w:rPr>
          <w:rFonts w:ascii="Times New Roman" w:hAnsi="Times New Roman" w:cs="Times New Roman"/>
        </w:rPr>
        <w:t xml:space="preserve">. Other goods, such as the right to self-determination, also plausibly warrant forceful </w:t>
      </w:r>
      <w:proofErr w:type="spellStart"/>
      <w:r w:rsidRPr="00C92E07">
        <w:rPr>
          <w:rFonts w:ascii="Times New Roman" w:hAnsi="Times New Roman" w:cs="Times New Roman"/>
        </w:rPr>
        <w:t>defen</w:t>
      </w:r>
      <w:r w:rsidR="00B2705D">
        <w:rPr>
          <w:rFonts w:ascii="Times New Roman" w:hAnsi="Times New Roman" w:cs="Times New Roman"/>
        </w:rPr>
        <w:t>s</w:t>
      </w:r>
      <w:r w:rsidRPr="00C92E07">
        <w:rPr>
          <w:rFonts w:ascii="Times New Roman" w:hAnsi="Times New Roman" w:cs="Times New Roman"/>
        </w:rPr>
        <w:t>e</w:t>
      </w:r>
      <w:proofErr w:type="spellEnd"/>
      <w:r w:rsidRPr="00C92E07">
        <w:rPr>
          <w:rFonts w:ascii="Times New Roman" w:hAnsi="Times New Roman" w:cs="Times New Roman"/>
        </w:rPr>
        <w:t>.</w:t>
      </w:r>
      <w:r w:rsidRPr="00C92E07">
        <w:rPr>
          <w:rStyle w:val="EndnoteReference"/>
          <w:rFonts w:ascii="Times New Roman" w:hAnsi="Times New Roman" w:cs="Times New Roman"/>
        </w:rPr>
        <w:endnoteReference w:id="39"/>
      </w:r>
      <w:r w:rsidRPr="00C92E07">
        <w:rPr>
          <w:rFonts w:ascii="Times New Roman" w:hAnsi="Times New Roman" w:cs="Times New Roman"/>
        </w:rPr>
        <w:t xml:space="preserve"> It</w:t>
      </w:r>
      <w:r w:rsidR="00B2705D">
        <w:rPr>
          <w:rFonts w:ascii="Times New Roman" w:hAnsi="Times New Roman" w:cs="Times New Roman"/>
        </w:rPr>
        <w:t xml:space="preserve"> is</w:t>
      </w:r>
      <w:r w:rsidRPr="00C92E07">
        <w:rPr>
          <w:rFonts w:ascii="Times New Roman" w:hAnsi="Times New Roman" w:cs="Times New Roman"/>
        </w:rPr>
        <w:t xml:space="preserve"> possible that the goods that are threatened by attacks on tangible heritage also warrant forceful </w:t>
      </w:r>
      <w:proofErr w:type="spellStart"/>
      <w:r w:rsidRPr="00C92E07">
        <w:rPr>
          <w:rFonts w:ascii="Times New Roman" w:hAnsi="Times New Roman" w:cs="Times New Roman"/>
        </w:rPr>
        <w:t>defen</w:t>
      </w:r>
      <w:r w:rsidR="00B2705D">
        <w:rPr>
          <w:rFonts w:ascii="Times New Roman" w:hAnsi="Times New Roman" w:cs="Times New Roman"/>
        </w:rPr>
        <w:t>s</w:t>
      </w:r>
      <w:r w:rsidRPr="00C92E07">
        <w:rPr>
          <w:rFonts w:ascii="Times New Roman" w:hAnsi="Times New Roman" w:cs="Times New Roman"/>
        </w:rPr>
        <w:t>e</w:t>
      </w:r>
      <w:proofErr w:type="spellEnd"/>
      <w:r w:rsidRPr="00C92E07">
        <w:rPr>
          <w:rFonts w:ascii="Times New Roman" w:hAnsi="Times New Roman" w:cs="Times New Roman"/>
        </w:rPr>
        <w:t xml:space="preserve">. Our claim is that one cannot infer this permissibility from the permissibility of killing to save lives. </w:t>
      </w:r>
    </w:p>
    <w:p w14:paraId="3B504CDD" w14:textId="638037CF"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 xml:space="preserve">Weiss and Connelly do in fact note that waging a justified war requires us to weigh the expected harms and benefits of that war. In the case of wars for heritage, this must mean weighing the harms of war against the protection of heritage. But they misinterpret familiar just war constraints, claiming that “proportional means </w:t>
      </w:r>
      <w:r w:rsidR="0014265F">
        <w:rPr>
          <w:rFonts w:ascii="Times New Roman" w:hAnsi="Times New Roman" w:cs="Times New Roman"/>
        </w:rPr>
        <w:t>[</w:t>
      </w:r>
      <w:r w:rsidRPr="00C92E07">
        <w:rPr>
          <w:rFonts w:ascii="Times New Roman" w:hAnsi="Times New Roman" w:cs="Times New Roman"/>
        </w:rPr>
        <w:t>call</w:t>
      </w:r>
      <w:r w:rsidR="00355042">
        <w:rPr>
          <w:rFonts w:ascii="Times New Roman" w:hAnsi="Times New Roman" w:cs="Times New Roman"/>
        </w:rPr>
        <w:t>]</w:t>
      </w:r>
      <w:r w:rsidRPr="00C92E07">
        <w:rPr>
          <w:rFonts w:ascii="Times New Roman" w:hAnsi="Times New Roman" w:cs="Times New Roman"/>
        </w:rPr>
        <w:t xml:space="preserve"> for the minimal scale, duration</w:t>
      </w:r>
      <w:r w:rsidR="00355042">
        <w:rPr>
          <w:rFonts w:ascii="Times New Roman" w:hAnsi="Times New Roman" w:cs="Times New Roman"/>
        </w:rPr>
        <w:t>,</w:t>
      </w:r>
      <w:r w:rsidRPr="00C92E07">
        <w:rPr>
          <w:rFonts w:ascii="Times New Roman" w:hAnsi="Times New Roman" w:cs="Times New Roman"/>
        </w:rPr>
        <w:t xml:space="preserve"> and intensity of military force required to accomplish the goal</w:t>
      </w:r>
      <w:r w:rsidR="00355042">
        <w:rPr>
          <w:rFonts w:ascii="Times New Roman" w:hAnsi="Times New Roman" w:cs="Times New Roman"/>
        </w:rPr>
        <w:t>” and that</w:t>
      </w:r>
      <w:r w:rsidRPr="00C92E07">
        <w:rPr>
          <w:rFonts w:ascii="Times New Roman" w:hAnsi="Times New Roman" w:cs="Times New Roman"/>
        </w:rPr>
        <w:t xml:space="preserve"> </w:t>
      </w:r>
      <w:r w:rsidR="00355042">
        <w:rPr>
          <w:rFonts w:ascii="Times New Roman" w:hAnsi="Times New Roman" w:cs="Times New Roman"/>
        </w:rPr>
        <w:t>“</w:t>
      </w:r>
      <w:r w:rsidRPr="00C92E07">
        <w:rPr>
          <w:rFonts w:ascii="Times New Roman" w:hAnsi="Times New Roman" w:cs="Times New Roman"/>
        </w:rPr>
        <w:t>reasonable prospects</w:t>
      </w:r>
      <w:r w:rsidR="00355042">
        <w:rPr>
          <w:rFonts w:ascii="Times New Roman" w:hAnsi="Times New Roman" w:cs="Times New Roman"/>
        </w:rPr>
        <w:t xml:space="preserve"> . . . </w:t>
      </w:r>
      <w:r w:rsidR="0014265F">
        <w:rPr>
          <w:rFonts w:ascii="Times New Roman" w:hAnsi="Times New Roman" w:cs="Times New Roman"/>
        </w:rPr>
        <w:t>[</w:t>
      </w:r>
      <w:r w:rsidRPr="00C92E07">
        <w:rPr>
          <w:rFonts w:ascii="Times New Roman" w:hAnsi="Times New Roman" w:cs="Times New Roman"/>
        </w:rPr>
        <w:t>require</w:t>
      </w:r>
      <w:r w:rsidR="00355042">
        <w:rPr>
          <w:rFonts w:ascii="Times New Roman" w:hAnsi="Times New Roman" w:cs="Times New Roman"/>
        </w:rPr>
        <w:t>]</w:t>
      </w:r>
      <w:r w:rsidRPr="00C92E07">
        <w:rPr>
          <w:rFonts w:ascii="Times New Roman" w:hAnsi="Times New Roman" w:cs="Times New Roman"/>
        </w:rPr>
        <w:t xml:space="preserve"> that the negative consequences do not outweigh the benefits</w:t>
      </w:r>
      <w:r w:rsidR="00B2705D">
        <w:rPr>
          <w:rFonts w:ascii="Times New Roman" w:hAnsi="Times New Roman" w:cs="Times New Roman"/>
        </w:rPr>
        <w:t>.</w:t>
      </w:r>
      <w:r w:rsidRPr="00C92E07">
        <w:rPr>
          <w:rFonts w:ascii="Times New Roman" w:hAnsi="Times New Roman" w:cs="Times New Roman"/>
        </w:rPr>
        <w:t>”</w:t>
      </w:r>
      <w:r w:rsidRPr="00C92E07">
        <w:rPr>
          <w:rStyle w:val="EndnoteReference"/>
          <w:rFonts w:ascii="Times New Roman" w:hAnsi="Times New Roman" w:cs="Times New Roman"/>
        </w:rPr>
        <w:endnoteReference w:id="40"/>
      </w:r>
      <w:r w:rsidRPr="00C92E07">
        <w:rPr>
          <w:rFonts w:ascii="Times New Roman" w:hAnsi="Times New Roman" w:cs="Times New Roman"/>
        </w:rPr>
        <w:t xml:space="preserve"> The requirement that force be of the minimum scale, duration</w:t>
      </w:r>
      <w:r w:rsidR="00B2705D">
        <w:rPr>
          <w:rFonts w:ascii="Times New Roman" w:hAnsi="Times New Roman" w:cs="Times New Roman"/>
        </w:rPr>
        <w:t>,</w:t>
      </w:r>
      <w:r w:rsidRPr="00C92E07">
        <w:rPr>
          <w:rFonts w:ascii="Times New Roman" w:hAnsi="Times New Roman" w:cs="Times New Roman"/>
        </w:rPr>
        <w:t xml:space="preserve"> and intensity</w:t>
      </w:r>
      <w:r w:rsidR="00B2705D">
        <w:rPr>
          <w:rFonts w:ascii="Times New Roman" w:hAnsi="Times New Roman" w:cs="Times New Roman"/>
        </w:rPr>
        <w:t>—</w:t>
      </w:r>
      <w:r w:rsidRPr="00C92E07">
        <w:rPr>
          <w:rFonts w:ascii="Times New Roman" w:hAnsi="Times New Roman" w:cs="Times New Roman"/>
        </w:rPr>
        <w:t>in other words, the least harmful means of achieving the goal</w:t>
      </w:r>
      <w:r w:rsidR="00B2705D">
        <w:rPr>
          <w:rFonts w:ascii="Times New Roman" w:hAnsi="Times New Roman" w:cs="Times New Roman"/>
        </w:rPr>
        <w:t>—</w:t>
      </w:r>
      <w:r w:rsidRPr="00C92E07">
        <w:rPr>
          <w:rFonts w:ascii="Times New Roman" w:hAnsi="Times New Roman" w:cs="Times New Roman"/>
        </w:rPr>
        <w:t xml:space="preserve">is not the proportionality constraint but rather the </w:t>
      </w:r>
      <w:r w:rsidRPr="00C92E07">
        <w:rPr>
          <w:rFonts w:ascii="Times New Roman" w:hAnsi="Times New Roman" w:cs="Times New Roman"/>
        </w:rPr>
        <w:lastRenderedPageBreak/>
        <w:t>necessity constraint.</w:t>
      </w:r>
      <w:r w:rsidRPr="00C92E07">
        <w:rPr>
          <w:rStyle w:val="EndnoteReference"/>
          <w:rFonts w:ascii="Times New Roman" w:hAnsi="Times New Roman" w:cs="Times New Roman"/>
        </w:rPr>
        <w:endnoteReference w:id="41"/>
      </w:r>
      <w:r w:rsidRPr="00C92E07">
        <w:rPr>
          <w:rFonts w:ascii="Times New Roman" w:hAnsi="Times New Roman" w:cs="Times New Roman"/>
        </w:rPr>
        <w:t xml:space="preserve"> We can see this by </w:t>
      </w:r>
      <w:r w:rsidR="00B2705D">
        <w:rPr>
          <w:rFonts w:ascii="Times New Roman" w:hAnsi="Times New Roman" w:cs="Times New Roman"/>
        </w:rPr>
        <w:t>noting</w:t>
      </w:r>
      <w:r w:rsidRPr="00C92E07">
        <w:rPr>
          <w:rFonts w:ascii="Times New Roman" w:hAnsi="Times New Roman" w:cs="Times New Roman"/>
        </w:rPr>
        <w:t xml:space="preserve"> that one might employ the minimum amount of force required to accomplish one’s goal without thereby acting proportionally. For example, killing Zara might be the only</w:t>
      </w:r>
      <w:r w:rsidR="00B2705D">
        <w:rPr>
          <w:rFonts w:ascii="Times New Roman" w:hAnsi="Times New Roman" w:cs="Times New Roman"/>
        </w:rPr>
        <w:t>—</w:t>
      </w:r>
      <w:r w:rsidRPr="00C92E07">
        <w:rPr>
          <w:rFonts w:ascii="Times New Roman" w:hAnsi="Times New Roman" w:cs="Times New Roman"/>
        </w:rPr>
        <w:t>and thus the least harmful</w:t>
      </w:r>
      <w:r w:rsidR="00B2705D">
        <w:rPr>
          <w:rFonts w:ascii="Times New Roman" w:hAnsi="Times New Roman" w:cs="Times New Roman"/>
        </w:rPr>
        <w:t>—</w:t>
      </w:r>
      <w:r w:rsidRPr="00C92E07">
        <w:rPr>
          <w:rFonts w:ascii="Times New Roman" w:hAnsi="Times New Roman" w:cs="Times New Roman"/>
        </w:rPr>
        <w:t xml:space="preserve">way of stopping her from breaking Amir’s finger. But killing Zara is not proportionate to saving Amir’s finger. What Weiss and Connelly call the requirement of </w:t>
      </w:r>
      <w:r w:rsidR="00B2705D">
        <w:rPr>
          <w:rFonts w:ascii="Times New Roman" w:hAnsi="Times New Roman" w:cs="Times New Roman"/>
        </w:rPr>
        <w:t>“</w:t>
      </w:r>
      <w:r w:rsidRPr="00C92E07">
        <w:rPr>
          <w:rFonts w:ascii="Times New Roman" w:hAnsi="Times New Roman" w:cs="Times New Roman"/>
        </w:rPr>
        <w:t>reasonable prospects</w:t>
      </w:r>
      <w:r w:rsidR="00B2705D">
        <w:rPr>
          <w:rFonts w:ascii="Times New Roman" w:hAnsi="Times New Roman" w:cs="Times New Roman"/>
        </w:rPr>
        <w:t>”</w:t>
      </w:r>
      <w:r w:rsidRPr="00C92E07">
        <w:rPr>
          <w:rFonts w:ascii="Times New Roman" w:hAnsi="Times New Roman" w:cs="Times New Roman"/>
        </w:rPr>
        <w:t xml:space="preserve"> is what just war theorists call the proportionality constraint. Proportionality weighs the expected harms and benefits of force. Killing Zara is disproportionate because the benefit of saving Amir’s finger does not outweigh the harm of Zara’s death. The requirement of reasonable prospects is, to give it its full title, the requirement of a reasonable prospect of success. This is usually taken to be distinct from proportionality: killing Zara is disproportionate no matter how likely it is to save Amir’s finger.</w:t>
      </w:r>
      <w:r w:rsidRPr="00C92E07">
        <w:rPr>
          <w:rStyle w:val="EndnoteReference"/>
          <w:rFonts w:ascii="Times New Roman" w:hAnsi="Times New Roman" w:cs="Times New Roman"/>
        </w:rPr>
        <w:endnoteReference w:id="42"/>
      </w:r>
      <w:r w:rsidRPr="00C92E07">
        <w:rPr>
          <w:rStyle w:val="EndnoteReference"/>
          <w:rFonts w:ascii="Times New Roman" w:hAnsi="Times New Roman" w:cs="Times New Roman"/>
        </w:rPr>
        <w:t xml:space="preserve"> </w:t>
      </w:r>
    </w:p>
    <w:p w14:paraId="12A18FEE" w14:textId="74942530"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Despite noting the importance of weighing benefits and harms for judging the justness of war, Weiss and Connelly do not offer any explanation of how one might go about comparing damage to cultural heritage to harms to people.</w:t>
      </w:r>
      <w:r w:rsidRPr="00C92E07">
        <w:rPr>
          <w:rStyle w:val="EndnoteReference"/>
          <w:rFonts w:ascii="Times New Roman" w:hAnsi="Times New Roman" w:cs="Times New Roman"/>
        </w:rPr>
        <w:endnoteReference w:id="43"/>
      </w:r>
      <w:r w:rsidRPr="00C92E07">
        <w:rPr>
          <w:rFonts w:ascii="Times New Roman" w:hAnsi="Times New Roman" w:cs="Times New Roman"/>
        </w:rPr>
        <w:t xml:space="preserve"> Instead, they make two contradictory moves. First, they assume that we can simply extend whatever account of proportionality we use to judge forcefully preventing harms to human beings to judge forcefully preventing harm to heritage. This is the basic structure of their proposal, which simply adopts the language of R2P for the </w:t>
      </w:r>
      <w:proofErr w:type="spellStart"/>
      <w:r w:rsidRPr="00C92E07">
        <w:rPr>
          <w:rFonts w:ascii="Times New Roman" w:hAnsi="Times New Roman" w:cs="Times New Roman"/>
        </w:rPr>
        <w:t>defen</w:t>
      </w:r>
      <w:r w:rsidR="00B2705D">
        <w:rPr>
          <w:rFonts w:ascii="Times New Roman" w:hAnsi="Times New Roman" w:cs="Times New Roman"/>
        </w:rPr>
        <w:t>s</w:t>
      </w:r>
      <w:r w:rsidRPr="00C92E07">
        <w:rPr>
          <w:rFonts w:ascii="Times New Roman" w:hAnsi="Times New Roman" w:cs="Times New Roman"/>
        </w:rPr>
        <w:t>e</w:t>
      </w:r>
      <w:proofErr w:type="spellEnd"/>
      <w:r w:rsidRPr="00C92E07">
        <w:rPr>
          <w:rFonts w:ascii="Times New Roman" w:hAnsi="Times New Roman" w:cs="Times New Roman"/>
        </w:rPr>
        <w:t xml:space="preserve"> of heritage. Second, they assert that establishing “a hierarchy for protecting people and property is counterproductive</w:t>
      </w:r>
      <w:r w:rsidR="00B2705D">
        <w:rPr>
          <w:rFonts w:ascii="Times New Roman" w:hAnsi="Times New Roman" w:cs="Times New Roman"/>
        </w:rPr>
        <w:t>.</w:t>
      </w:r>
      <w:r w:rsidRPr="00C92E07">
        <w:rPr>
          <w:rFonts w:ascii="Times New Roman" w:hAnsi="Times New Roman" w:cs="Times New Roman"/>
        </w:rPr>
        <w:t>”</w:t>
      </w:r>
      <w:r w:rsidRPr="00C92E07">
        <w:rPr>
          <w:rStyle w:val="EndnoteReference"/>
          <w:rFonts w:ascii="Times New Roman" w:hAnsi="Times New Roman" w:cs="Times New Roman"/>
        </w:rPr>
        <w:endnoteReference w:id="44"/>
      </w:r>
      <w:r w:rsidRPr="00C92E07">
        <w:rPr>
          <w:rFonts w:ascii="Times New Roman" w:hAnsi="Times New Roman" w:cs="Times New Roman"/>
        </w:rPr>
        <w:t xml:space="preserve"> At the very least, these claims cannot both be true. One cannot do proportionality calculations without some way of ranking the relevant goods. And both are plausibly false.</w:t>
      </w:r>
    </w:p>
    <w:p w14:paraId="5B1B688A" w14:textId="72639154"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 xml:space="preserve"> The first claim is clearly mistaken: human beings and heritage are very different types of good</w:t>
      </w:r>
      <w:r w:rsidR="00B2705D">
        <w:rPr>
          <w:rFonts w:ascii="Times New Roman" w:hAnsi="Times New Roman" w:cs="Times New Roman"/>
        </w:rPr>
        <w:t>s</w:t>
      </w:r>
      <w:r w:rsidRPr="00C92E07">
        <w:rPr>
          <w:rFonts w:ascii="Times New Roman" w:hAnsi="Times New Roman" w:cs="Times New Roman"/>
        </w:rPr>
        <w:t xml:space="preserve">, and the moral significance of harming humans does not typically attach to damaging objects. </w:t>
      </w:r>
      <w:proofErr w:type="gramStart"/>
      <w:r w:rsidRPr="00C92E07">
        <w:rPr>
          <w:rFonts w:ascii="Times New Roman" w:hAnsi="Times New Roman" w:cs="Times New Roman"/>
        </w:rPr>
        <w:t>Thus</w:t>
      </w:r>
      <w:proofErr w:type="gramEnd"/>
      <w:r w:rsidRPr="00C92E07">
        <w:rPr>
          <w:rFonts w:ascii="Times New Roman" w:hAnsi="Times New Roman" w:cs="Times New Roman"/>
        </w:rPr>
        <w:t xml:space="preserve"> the permissibility of killing a person who will otherwise wrongfully kill someone else does not entail the permissibility of killing to defend heritage. One cannot </w:t>
      </w:r>
      <w:r w:rsidRPr="00C92E07">
        <w:rPr>
          <w:rFonts w:ascii="Times New Roman" w:hAnsi="Times New Roman" w:cs="Times New Roman"/>
        </w:rPr>
        <w:lastRenderedPageBreak/>
        <w:t xml:space="preserve">simply help oneself to the language of R2P. Nor does the permissibility of lethally defending persons indicate how much harm, if any, one may inflict for the sake of defending a particular instance of heritage. It cannot tell us, for example, how many people it would have been permissible to kill to save the Temple of Bel in Palmyra. </w:t>
      </w:r>
    </w:p>
    <w:p w14:paraId="3D1AF3DF" w14:textId="70CB3D1F" w:rsidR="00DD5661" w:rsidRPr="00972711"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 xml:space="preserve">Without at least a rough basis for comparing tangible heritage and lives, it is unclear how one might proceed with Weiss and Connelly’s proposal. And, in addition to knowing when we may intentionally harm those trying to destroy heritage, we need to know how much risk we may impose on combatants and civilians for the sake of heritage. We described </w:t>
      </w:r>
      <w:r w:rsidRPr="00972711">
        <w:rPr>
          <w:rFonts w:ascii="Times New Roman" w:hAnsi="Times New Roman" w:cs="Times New Roman"/>
        </w:rPr>
        <w:t>above how implementing the Hague Convention increases both the risks that combatants must take upon themselves and the risks they may impose on civilians. Deploying troops to protect heritage</w:t>
      </w:r>
      <w:r w:rsidR="00972711">
        <w:rPr>
          <w:rFonts w:ascii="Times New Roman" w:hAnsi="Times New Roman" w:cs="Times New Roman"/>
        </w:rPr>
        <w:t>—</w:t>
      </w:r>
      <w:r w:rsidRPr="00972711">
        <w:rPr>
          <w:rFonts w:ascii="Times New Roman" w:hAnsi="Times New Roman" w:cs="Times New Roman"/>
        </w:rPr>
        <w:t>the goal of Weiss and Connelly’s proposal</w:t>
      </w:r>
      <w:r w:rsidR="00972711">
        <w:rPr>
          <w:rFonts w:ascii="Times New Roman" w:hAnsi="Times New Roman" w:cs="Times New Roman"/>
        </w:rPr>
        <w:t>—</w:t>
      </w:r>
      <w:r w:rsidRPr="00972711">
        <w:rPr>
          <w:rFonts w:ascii="Times New Roman" w:hAnsi="Times New Roman" w:cs="Times New Roman"/>
        </w:rPr>
        <w:t xml:space="preserve">also clearly endangers combatants’ lives for the sake of heritage, along with the lives of nearby civilians. </w:t>
      </w:r>
    </w:p>
    <w:p w14:paraId="4E0A76DF" w14:textId="613B2631" w:rsidR="00DD5661" w:rsidRDefault="00DD5661" w:rsidP="006F212D">
      <w:pPr>
        <w:spacing w:line="480" w:lineRule="auto"/>
        <w:ind w:firstLine="720"/>
        <w:rPr>
          <w:rFonts w:ascii="Times New Roman" w:hAnsi="Times New Roman" w:cs="Times New Roman"/>
        </w:rPr>
      </w:pPr>
      <w:r w:rsidRPr="00972711">
        <w:rPr>
          <w:rFonts w:ascii="Times New Roman" w:hAnsi="Times New Roman" w:cs="Times New Roman"/>
        </w:rPr>
        <w:t>In the face of these essential comparisons, the idea that one could develop a framework for the permissible use of force to defend heritage without any means of comparing physical harms to people and damage to heritage looks clearly mistaken. If one is to permissibly use force, one must engage in a proportionality calculation. To do this, one must compare the harms at stake. Unless defending heritage is at least sometimes more important than refraining from killing or seriously harming people, it cannot be proportionate to kill to defend heritage. If heritage is never more important than refraining from killing and seriously harming, Weiss and Connelly’s proposal to employ military force to defend heritage does not even get off the ground. To get their proposal off the ground, they must (contra their declaration) not only develop a model of comparing of harms to heritage and human beings that enables one to make the necessary proportionality calculations. They must also believe that sometimes defending heritage is more important than refraining from killing and seriously injuring humans.</w:t>
      </w:r>
    </w:p>
    <w:p w14:paraId="3535032A" w14:textId="54E3748B" w:rsidR="00375370" w:rsidRDefault="00375370">
      <w:pPr>
        <w:rPr>
          <w:rFonts w:ascii="Times New Roman" w:hAnsi="Times New Roman" w:cs="Times New Roman"/>
        </w:rPr>
      </w:pPr>
    </w:p>
    <w:p w14:paraId="7D87E6D0" w14:textId="3B6A384F" w:rsidR="00972711" w:rsidRPr="00300DA7" w:rsidRDefault="00375370" w:rsidP="00300DA7">
      <w:pPr>
        <w:pStyle w:val="Heading1"/>
        <w:rPr>
          <w:b/>
          <w:color w:val="auto"/>
        </w:rPr>
      </w:pPr>
      <w:r w:rsidRPr="00300DA7">
        <w:rPr>
          <w:b/>
          <w:color w:val="auto"/>
        </w:rPr>
        <w:t>4</w:t>
      </w:r>
    </w:p>
    <w:p w14:paraId="61FE7BA7" w14:textId="5A9E71B8" w:rsidR="00DD5661" w:rsidRPr="00CD4616" w:rsidRDefault="005856C3" w:rsidP="00CD4616">
      <w:pPr>
        <w:pStyle w:val="Heading1"/>
        <w:rPr>
          <w:b/>
          <w:color w:val="auto"/>
        </w:rPr>
      </w:pPr>
      <w:r w:rsidRPr="00CD4616">
        <w:rPr>
          <w:b/>
          <w:color w:val="auto"/>
        </w:rPr>
        <w:t>INTENTIONALLY KILLING FOR THE SAKE OF HERITAGE</w:t>
      </w:r>
    </w:p>
    <w:p w14:paraId="7EF35A85" w14:textId="77777777" w:rsidR="00972711" w:rsidRDefault="00972711" w:rsidP="006F212D">
      <w:pPr>
        <w:spacing w:line="480" w:lineRule="auto"/>
        <w:rPr>
          <w:i/>
        </w:rPr>
      </w:pPr>
    </w:p>
    <w:p w14:paraId="6B78162C" w14:textId="77777777" w:rsidR="00972711" w:rsidRDefault="00972711" w:rsidP="006F212D">
      <w:pPr>
        <w:spacing w:line="480" w:lineRule="auto"/>
        <w:rPr>
          <w:i/>
        </w:rPr>
      </w:pPr>
    </w:p>
    <w:p w14:paraId="6786E22F" w14:textId="77777777" w:rsidR="005856C3" w:rsidRDefault="005856C3" w:rsidP="006F212D">
      <w:pPr>
        <w:spacing w:line="480" w:lineRule="auto"/>
        <w:rPr>
          <w:i/>
        </w:rPr>
      </w:pPr>
    </w:p>
    <w:p w14:paraId="7ADA8E15" w14:textId="7673C62D" w:rsidR="00DD5661" w:rsidRPr="00CD4616" w:rsidRDefault="00DD5661" w:rsidP="006F212D">
      <w:pPr>
        <w:spacing w:line="480" w:lineRule="auto"/>
        <w:rPr>
          <w:rStyle w:val="Heading2Char"/>
          <w:b/>
          <w:color w:val="auto"/>
        </w:rPr>
      </w:pPr>
      <w:r w:rsidRPr="00CD4616">
        <w:rPr>
          <w:rStyle w:val="Heading2Char"/>
          <w:b/>
          <w:color w:val="auto"/>
        </w:rPr>
        <w:t xml:space="preserve">Liability to </w:t>
      </w:r>
      <w:r w:rsidR="00972711" w:rsidRPr="00CD4616">
        <w:rPr>
          <w:rStyle w:val="Heading2Char"/>
          <w:b/>
          <w:color w:val="auto"/>
        </w:rPr>
        <w:t>H</w:t>
      </w:r>
      <w:r w:rsidRPr="00CD4616">
        <w:rPr>
          <w:rStyle w:val="Heading2Char"/>
          <w:b/>
          <w:color w:val="auto"/>
        </w:rPr>
        <w:t>arm</w:t>
      </w:r>
    </w:p>
    <w:p w14:paraId="2D89B95C" w14:textId="556B3B50" w:rsidR="00DD5661" w:rsidRPr="00972711" w:rsidRDefault="00DD5661" w:rsidP="006F212D">
      <w:pPr>
        <w:spacing w:line="480" w:lineRule="auto"/>
        <w:rPr>
          <w:rFonts w:ascii="Times New Roman" w:hAnsi="Times New Roman" w:cs="Times New Roman"/>
        </w:rPr>
      </w:pPr>
      <w:r w:rsidRPr="00972711">
        <w:rPr>
          <w:rFonts w:ascii="Times New Roman" w:hAnsi="Times New Roman" w:cs="Times New Roman"/>
        </w:rPr>
        <w:t xml:space="preserve">The beginnings of a case for justifying the forceful </w:t>
      </w:r>
      <w:proofErr w:type="spellStart"/>
      <w:r w:rsidRPr="00972711">
        <w:rPr>
          <w:rFonts w:ascii="Times New Roman" w:hAnsi="Times New Roman" w:cs="Times New Roman"/>
        </w:rPr>
        <w:t>defen</w:t>
      </w:r>
      <w:r w:rsidR="00CD4616">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xml:space="preserve"> of heritage plausibly lie in showing that an individual can become </w:t>
      </w:r>
      <w:r w:rsidRPr="00972711">
        <w:rPr>
          <w:rFonts w:ascii="Times New Roman" w:hAnsi="Times New Roman" w:cs="Times New Roman"/>
          <w:i/>
        </w:rPr>
        <w:t>morally liable to harm</w:t>
      </w:r>
      <w:r w:rsidRPr="00972711">
        <w:rPr>
          <w:rFonts w:ascii="Times New Roman" w:hAnsi="Times New Roman" w:cs="Times New Roman"/>
        </w:rPr>
        <w:t xml:space="preserve"> in </w:t>
      </w:r>
      <w:proofErr w:type="spellStart"/>
      <w:r w:rsidRPr="00972711">
        <w:rPr>
          <w:rFonts w:ascii="Times New Roman" w:hAnsi="Times New Roman" w:cs="Times New Roman"/>
        </w:rPr>
        <w:t>defen</w:t>
      </w:r>
      <w:r w:rsidR="00CD4616">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xml:space="preserve"> of heritage</w:t>
      </w:r>
      <w:r w:rsidR="00CD4616">
        <w:rPr>
          <w:rFonts w:ascii="Times New Roman" w:hAnsi="Times New Roman" w:cs="Times New Roman"/>
        </w:rPr>
        <w:t>—</w:t>
      </w:r>
      <w:r w:rsidRPr="00972711">
        <w:rPr>
          <w:rFonts w:ascii="Times New Roman" w:hAnsi="Times New Roman" w:cs="Times New Roman"/>
        </w:rPr>
        <w:t xml:space="preserve">that, for example, threatening to damage or destroy a valuable </w:t>
      </w:r>
      <w:proofErr w:type="spellStart"/>
      <w:r w:rsidRPr="00972711">
        <w:rPr>
          <w:rFonts w:ascii="Times New Roman" w:hAnsi="Times New Roman" w:cs="Times New Roman"/>
        </w:rPr>
        <w:t>art</w:t>
      </w:r>
      <w:r w:rsidR="00CD4616">
        <w:rPr>
          <w:rFonts w:ascii="Times New Roman" w:hAnsi="Times New Roman" w:cs="Times New Roman"/>
        </w:rPr>
        <w:t>i</w:t>
      </w:r>
      <w:r w:rsidRPr="00972711">
        <w:rPr>
          <w:rFonts w:ascii="Times New Roman" w:hAnsi="Times New Roman" w:cs="Times New Roman"/>
        </w:rPr>
        <w:t>fact</w:t>
      </w:r>
      <w:proofErr w:type="spellEnd"/>
      <w:r w:rsidRPr="00972711">
        <w:rPr>
          <w:rFonts w:ascii="Times New Roman" w:hAnsi="Times New Roman" w:cs="Times New Roman"/>
        </w:rPr>
        <w:t xml:space="preserve"> can cause one to forfeit one’s usual right not to be harmed. As above, this requires showing that the value of heritage can weigh against harm to human beings, since permissible harming rests in part on considerations of proportionality. </w:t>
      </w:r>
    </w:p>
    <w:p w14:paraId="1798D079" w14:textId="11ECF8CA" w:rsidR="00DD5661" w:rsidRPr="00972711" w:rsidRDefault="00DD5661" w:rsidP="006F212D">
      <w:pPr>
        <w:spacing w:line="480" w:lineRule="auto"/>
        <w:ind w:firstLine="720"/>
        <w:rPr>
          <w:rFonts w:ascii="Times New Roman" w:hAnsi="Times New Roman" w:cs="Times New Roman"/>
        </w:rPr>
      </w:pPr>
      <w:r w:rsidRPr="00972711">
        <w:rPr>
          <w:rFonts w:ascii="Times New Roman" w:hAnsi="Times New Roman" w:cs="Times New Roman"/>
        </w:rPr>
        <w:t>That the perpetrators of attacks on heritage may be intentionally killed is simply taken for granted by Weiss and Connelly. It is worth emphasi</w:t>
      </w:r>
      <w:r w:rsidR="00CD4616">
        <w:rPr>
          <w:rFonts w:ascii="Times New Roman" w:hAnsi="Times New Roman" w:cs="Times New Roman"/>
        </w:rPr>
        <w:t>z</w:t>
      </w:r>
      <w:r w:rsidRPr="00972711">
        <w:rPr>
          <w:rFonts w:ascii="Times New Roman" w:hAnsi="Times New Roman" w:cs="Times New Roman"/>
        </w:rPr>
        <w:t xml:space="preserve">ing here that one cannot use self-sacrifice as a guide to the proportionality of harming. There are well-known examples of individuals risking and sacrificing their lives in </w:t>
      </w:r>
      <w:proofErr w:type="spellStart"/>
      <w:r w:rsidRPr="00972711">
        <w:rPr>
          <w:rFonts w:ascii="Times New Roman" w:hAnsi="Times New Roman" w:cs="Times New Roman"/>
        </w:rPr>
        <w:t>defen</w:t>
      </w:r>
      <w:r w:rsidR="00CD4616">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xml:space="preserve"> of heritage. One might think that this provides examples of heritage that can weigh against human life. But the fact that someone is willing to risk their life for the sake of some particular instance of heritage does not show that that heritage has value that can count in a justification for harming. That someone is prepared to die for a cause does not show even that the cause is valuable; on the contrary, people often kill themselves or let themselves be killed for the sake of morally bankrupt causes. And even when something is genuinely morally valuable, the fact that one may sacrifice oneself for its sake doesn’t show that one may harm anyone else for its sake. Being willing to risk one’s life for one’s child, for example, does not make it permissible to kill other people for the sake of </w:t>
      </w:r>
      <w:r w:rsidRPr="00972711">
        <w:rPr>
          <w:rFonts w:ascii="Times New Roman" w:hAnsi="Times New Roman" w:cs="Times New Roman"/>
        </w:rPr>
        <w:lastRenderedPageBreak/>
        <w:t xml:space="preserve">one’s child. Likewise, even if one thinks that the Monuments Men’s willingness to risk their lives to recover stolen art was admirable, that willingness did not itself confer on them permission to kill other people. </w:t>
      </w:r>
    </w:p>
    <w:p w14:paraId="5C826176" w14:textId="6C6F6F2C" w:rsidR="00DD5661" w:rsidRPr="00972711" w:rsidRDefault="00DD5661" w:rsidP="006F212D">
      <w:pPr>
        <w:spacing w:line="480" w:lineRule="auto"/>
        <w:ind w:firstLine="720"/>
        <w:rPr>
          <w:rFonts w:ascii="Times New Roman" w:hAnsi="Times New Roman" w:cs="Times New Roman"/>
        </w:rPr>
      </w:pPr>
      <w:r w:rsidRPr="00972711">
        <w:rPr>
          <w:rFonts w:ascii="Times New Roman" w:hAnsi="Times New Roman" w:cs="Times New Roman"/>
        </w:rPr>
        <w:t xml:space="preserve">Clearly, not everything that is valuable to human beings, or that makes our lives go well, warrants forceful </w:t>
      </w:r>
      <w:proofErr w:type="spellStart"/>
      <w:r w:rsidRPr="00972711">
        <w:rPr>
          <w:rFonts w:ascii="Times New Roman" w:hAnsi="Times New Roman" w:cs="Times New Roman"/>
        </w:rPr>
        <w:t>defen</w:t>
      </w:r>
      <w:r w:rsidR="001A2E75">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xml:space="preserve">, let alone lethal </w:t>
      </w:r>
      <w:proofErr w:type="spellStart"/>
      <w:r w:rsidRPr="00972711">
        <w:rPr>
          <w:rFonts w:ascii="Times New Roman" w:hAnsi="Times New Roman" w:cs="Times New Roman"/>
        </w:rPr>
        <w:t>defen</w:t>
      </w:r>
      <w:r w:rsidR="001A2E75">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This is true of even some morally significant goods, such as relationships, promises</w:t>
      </w:r>
      <w:r w:rsidR="001A2E75">
        <w:rPr>
          <w:rFonts w:ascii="Times New Roman" w:hAnsi="Times New Roman" w:cs="Times New Roman"/>
        </w:rPr>
        <w:t>,</w:t>
      </w:r>
      <w:r w:rsidRPr="00972711">
        <w:rPr>
          <w:rFonts w:ascii="Times New Roman" w:hAnsi="Times New Roman" w:cs="Times New Roman"/>
        </w:rPr>
        <w:t xml:space="preserve"> and jobs. Imagine that Colin is about to be unfairly dismissed from his job. It seems impermissible for Colin to physically attack his boss (much less kill her) even if this is the only way he can prevent this undeserved harm (imagine </w:t>
      </w:r>
      <w:r w:rsidR="001A2E75">
        <w:rPr>
          <w:rFonts w:ascii="Times New Roman" w:hAnsi="Times New Roman" w:cs="Times New Roman"/>
        </w:rPr>
        <w:t xml:space="preserve">that </w:t>
      </w:r>
      <w:r w:rsidRPr="00972711">
        <w:rPr>
          <w:rFonts w:ascii="Times New Roman" w:hAnsi="Times New Roman" w:cs="Times New Roman"/>
        </w:rPr>
        <w:t>he has no evidence of the unfairness that he could take to an employment tribunal). This isn’t a simple question of proportionality: we can imagine that redundancy will be extremely harmful for Colin, cause him great distress, threaten his identity and self-worth, bring financial hardship</w:t>
      </w:r>
      <w:r w:rsidR="001A2E75">
        <w:rPr>
          <w:rFonts w:ascii="Times New Roman" w:hAnsi="Times New Roman" w:cs="Times New Roman"/>
        </w:rPr>
        <w:t>,</w:t>
      </w:r>
      <w:r w:rsidRPr="00972711">
        <w:rPr>
          <w:rFonts w:ascii="Times New Roman" w:hAnsi="Times New Roman" w:cs="Times New Roman"/>
        </w:rPr>
        <w:t xml:space="preserve"> and so on. It is rather a question of the </w:t>
      </w:r>
      <w:r w:rsidRPr="00972711">
        <w:rPr>
          <w:rFonts w:ascii="Times New Roman" w:hAnsi="Times New Roman" w:cs="Times New Roman"/>
          <w:i/>
        </w:rPr>
        <w:t>type</w:t>
      </w:r>
      <w:r w:rsidRPr="00972711">
        <w:rPr>
          <w:rFonts w:ascii="Times New Roman" w:hAnsi="Times New Roman" w:cs="Times New Roman"/>
        </w:rPr>
        <w:t xml:space="preserve"> of good at stake. </w:t>
      </w:r>
    </w:p>
    <w:p w14:paraId="23A85406" w14:textId="6EA26735" w:rsidR="00DD5661" w:rsidRPr="00972711" w:rsidRDefault="00DD5661" w:rsidP="00A36D11">
      <w:pPr>
        <w:spacing w:line="480" w:lineRule="auto"/>
        <w:ind w:firstLine="720"/>
        <w:rPr>
          <w:rFonts w:ascii="Times New Roman" w:hAnsi="Times New Roman" w:cs="Times New Roman"/>
        </w:rPr>
      </w:pPr>
      <w:r w:rsidRPr="00972711">
        <w:rPr>
          <w:rFonts w:ascii="Times New Roman" w:hAnsi="Times New Roman" w:cs="Times New Roman"/>
        </w:rPr>
        <w:t>It is revealing that recent philosophical work on the ethics of war often focuses on straightforward comparisons of physical harms when discussing proportionality</w:t>
      </w:r>
      <w:r w:rsidR="001A2E75">
        <w:rPr>
          <w:rFonts w:ascii="Times New Roman" w:hAnsi="Times New Roman" w:cs="Times New Roman"/>
        </w:rPr>
        <w:t>,</w:t>
      </w:r>
      <w:r w:rsidRPr="00972711">
        <w:rPr>
          <w:rFonts w:ascii="Times New Roman" w:hAnsi="Times New Roman" w:cs="Times New Roman"/>
        </w:rPr>
        <w:t xml:space="preserve"> for example, how many combatants or civilians will be killed in an offensive, compared to how many lives we might thereby save.</w:t>
      </w:r>
      <w:r w:rsidRPr="00972711">
        <w:rPr>
          <w:rStyle w:val="EndnoteReference"/>
          <w:rFonts w:ascii="Times New Roman" w:hAnsi="Times New Roman" w:cs="Times New Roman"/>
        </w:rPr>
        <w:endnoteReference w:id="45"/>
      </w:r>
      <w:r w:rsidRPr="00972711">
        <w:rPr>
          <w:rFonts w:ascii="Times New Roman" w:hAnsi="Times New Roman" w:cs="Times New Roman"/>
        </w:rPr>
        <w:t xml:space="preserve"> This is of course important and useful. War involves a lot of killing and maiming, and we have at least some idea of how to weigh these things against each other. But it is much harder to judge the number of people whom one may kill to, say, defend political rights or territory. Even granting that citizens have rights to self-determination, it is hard to know how many people one may kill and injure to secure those rights.</w:t>
      </w:r>
      <w:r w:rsidRPr="00972711">
        <w:rPr>
          <w:rStyle w:val="EndnoteReference"/>
          <w:rFonts w:ascii="Times New Roman" w:hAnsi="Times New Roman" w:cs="Times New Roman"/>
        </w:rPr>
        <w:endnoteReference w:id="46"/>
      </w:r>
      <w:r w:rsidRPr="00972711">
        <w:rPr>
          <w:rFonts w:ascii="Times New Roman" w:hAnsi="Times New Roman" w:cs="Times New Roman"/>
        </w:rPr>
        <w:t xml:space="preserve"> </w:t>
      </w:r>
    </w:p>
    <w:p w14:paraId="0BAC30C4" w14:textId="49C22FEA" w:rsidR="00DD5661" w:rsidRPr="00972711" w:rsidRDefault="00DD5661" w:rsidP="006F212D">
      <w:pPr>
        <w:spacing w:line="480" w:lineRule="auto"/>
        <w:ind w:firstLine="720"/>
        <w:rPr>
          <w:rFonts w:ascii="Times New Roman" w:hAnsi="Times New Roman" w:cs="Times New Roman"/>
        </w:rPr>
      </w:pPr>
      <w:r w:rsidRPr="00972711">
        <w:rPr>
          <w:rFonts w:ascii="Times New Roman" w:hAnsi="Times New Roman" w:cs="Times New Roman"/>
        </w:rPr>
        <w:t xml:space="preserve">The difficulty of comparing the value of heritage to the disvalue of death and injury is not unique, then: wars are fought over other values that do not reduce to physical harms to people. But, at the very least, the permissibility of lethally defending </w:t>
      </w:r>
      <w:proofErr w:type="spellStart"/>
      <w:r w:rsidRPr="00972711">
        <w:rPr>
          <w:rFonts w:ascii="Times New Roman" w:hAnsi="Times New Roman" w:cs="Times New Roman"/>
        </w:rPr>
        <w:t>art</w:t>
      </w:r>
      <w:r w:rsidR="001A2E75">
        <w:rPr>
          <w:rFonts w:ascii="Times New Roman" w:hAnsi="Times New Roman" w:cs="Times New Roman"/>
        </w:rPr>
        <w:t>i</w:t>
      </w:r>
      <w:r w:rsidRPr="00972711">
        <w:rPr>
          <w:rFonts w:ascii="Times New Roman" w:hAnsi="Times New Roman" w:cs="Times New Roman"/>
        </w:rPr>
        <w:t>facts</w:t>
      </w:r>
      <w:proofErr w:type="spellEnd"/>
      <w:r w:rsidRPr="00972711">
        <w:rPr>
          <w:rFonts w:ascii="Times New Roman" w:hAnsi="Times New Roman" w:cs="Times New Roman"/>
        </w:rPr>
        <w:t xml:space="preserve"> is considerably less well</w:t>
      </w:r>
      <w:r w:rsidR="001A2E75">
        <w:rPr>
          <w:rFonts w:ascii="Times New Roman" w:hAnsi="Times New Roman" w:cs="Times New Roman"/>
        </w:rPr>
        <w:t xml:space="preserve"> </w:t>
      </w:r>
      <w:r w:rsidRPr="00972711">
        <w:rPr>
          <w:rFonts w:ascii="Times New Roman" w:hAnsi="Times New Roman" w:cs="Times New Roman"/>
        </w:rPr>
        <w:t xml:space="preserve">supported by our intuitive judgments than the permissibility of lethally defending our lives and liberty. The intuition that an innocent person may kill in </w:t>
      </w:r>
      <w:proofErr w:type="spellStart"/>
      <w:r w:rsidRPr="00972711">
        <w:rPr>
          <w:rFonts w:ascii="Times New Roman" w:hAnsi="Times New Roman" w:cs="Times New Roman"/>
        </w:rPr>
        <w:t>defen</w:t>
      </w:r>
      <w:r w:rsidR="001A2E75">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xml:space="preserve"> of her life </w:t>
      </w:r>
      <w:r w:rsidRPr="00972711">
        <w:rPr>
          <w:rFonts w:ascii="Times New Roman" w:hAnsi="Times New Roman" w:cs="Times New Roman"/>
        </w:rPr>
        <w:lastRenderedPageBreak/>
        <w:t xml:space="preserve">enjoys near-universal support. It is similarly intuitive that a kidnap victim may kill to escape her abductor even if she believes that he will merely imprison her for a significant period of time rather than kill her. Intuitions about the permissibility of killing in </w:t>
      </w:r>
      <w:proofErr w:type="spellStart"/>
      <w:r w:rsidRPr="00972711">
        <w:rPr>
          <w:rFonts w:ascii="Times New Roman" w:hAnsi="Times New Roman" w:cs="Times New Roman"/>
        </w:rPr>
        <w:t>defen</w:t>
      </w:r>
      <w:r w:rsidR="001A2E75">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xml:space="preserve"> of one’s home vary, but this variation tends to track whether there is a duty to retreat from one’s home, on the assumption that one could safely reclaim the home later. In cases of unjust forced occupation</w:t>
      </w:r>
      <w:r w:rsidR="001A2E75">
        <w:rPr>
          <w:rFonts w:ascii="Times New Roman" w:hAnsi="Times New Roman" w:cs="Times New Roman"/>
        </w:rPr>
        <w:t>—</w:t>
      </w:r>
      <w:r w:rsidRPr="00972711">
        <w:rPr>
          <w:rFonts w:ascii="Times New Roman" w:hAnsi="Times New Roman" w:cs="Times New Roman"/>
        </w:rPr>
        <w:t>that is, a threat of long-term or permanent displacement from one’s home</w:t>
      </w:r>
      <w:r w:rsidR="001A2E75">
        <w:rPr>
          <w:rFonts w:ascii="Times New Roman" w:hAnsi="Times New Roman" w:cs="Times New Roman"/>
        </w:rPr>
        <w:t>—</w:t>
      </w:r>
      <w:r w:rsidRPr="00972711">
        <w:rPr>
          <w:rFonts w:ascii="Times New Roman" w:hAnsi="Times New Roman" w:cs="Times New Roman"/>
        </w:rPr>
        <w:t xml:space="preserve">the permissibility of lethal </w:t>
      </w:r>
      <w:proofErr w:type="spellStart"/>
      <w:r w:rsidRPr="00972711">
        <w:rPr>
          <w:rFonts w:ascii="Times New Roman" w:hAnsi="Times New Roman" w:cs="Times New Roman"/>
        </w:rPr>
        <w:t>defen</w:t>
      </w:r>
      <w:r w:rsidR="001A2E75">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xml:space="preserve"> seems to enjoy widespread intuitive support.</w:t>
      </w:r>
      <w:r w:rsidRPr="00972711">
        <w:rPr>
          <w:rStyle w:val="EndnoteReference"/>
          <w:rFonts w:ascii="Times New Roman" w:hAnsi="Times New Roman" w:cs="Times New Roman"/>
        </w:rPr>
        <w:endnoteReference w:id="47"/>
      </w:r>
    </w:p>
    <w:p w14:paraId="4F6FB4B4" w14:textId="721BE13D" w:rsidR="00DD5661" w:rsidRPr="00972711" w:rsidRDefault="00DD5661" w:rsidP="00A36D11">
      <w:pPr>
        <w:spacing w:line="480" w:lineRule="auto"/>
        <w:ind w:firstLine="720"/>
        <w:rPr>
          <w:rFonts w:ascii="Times New Roman" w:hAnsi="Times New Roman" w:cs="Times New Roman"/>
        </w:rPr>
      </w:pPr>
      <w:r w:rsidRPr="00972711">
        <w:rPr>
          <w:rFonts w:ascii="Times New Roman" w:hAnsi="Times New Roman" w:cs="Times New Roman"/>
        </w:rPr>
        <w:t xml:space="preserve">One of the difficulties with intrinsic justifications for force is that their proponents tend to invoke the harm that would follow from </w:t>
      </w:r>
      <w:r w:rsidRPr="00972711">
        <w:rPr>
          <w:rFonts w:ascii="Times New Roman" w:hAnsi="Times New Roman" w:cs="Times New Roman"/>
          <w:i/>
        </w:rPr>
        <w:t xml:space="preserve">eradicating </w:t>
      </w:r>
      <w:r w:rsidRPr="00972711">
        <w:rPr>
          <w:rFonts w:ascii="Times New Roman" w:hAnsi="Times New Roman" w:cs="Times New Roman"/>
        </w:rPr>
        <w:t xml:space="preserve">the heritage of a given group to support forcefully preventing its partial destruction. Consider, for example, the above claims by </w:t>
      </w:r>
      <w:proofErr w:type="spellStart"/>
      <w:r w:rsidRPr="00972711">
        <w:rPr>
          <w:rFonts w:ascii="Times New Roman" w:hAnsi="Times New Roman" w:cs="Times New Roman"/>
        </w:rPr>
        <w:t>Kourbaj</w:t>
      </w:r>
      <w:proofErr w:type="spellEnd"/>
      <w:r w:rsidRPr="00972711">
        <w:rPr>
          <w:rFonts w:ascii="Times New Roman" w:hAnsi="Times New Roman" w:cs="Times New Roman"/>
        </w:rPr>
        <w:t xml:space="preserve"> and </w:t>
      </w:r>
      <w:proofErr w:type="spellStart"/>
      <w:r w:rsidRPr="00972711">
        <w:rPr>
          <w:rFonts w:ascii="Times New Roman" w:hAnsi="Times New Roman" w:cs="Times New Roman"/>
        </w:rPr>
        <w:t>Rapley</w:t>
      </w:r>
      <w:proofErr w:type="spellEnd"/>
      <w:r w:rsidRPr="00972711">
        <w:rPr>
          <w:rFonts w:ascii="Times New Roman" w:hAnsi="Times New Roman" w:cs="Times New Roman"/>
        </w:rPr>
        <w:t>, both of which defend the protection of heritage by citing the harm that would befall a people without any heritage at all. But the harms of eradication and partial destruction seem to differ not merely in degree but also in kind. It’s plausible that the eradication of a group’s tangible heritage often has a seriously detrimental effect on its members’ identity, flourishing</w:t>
      </w:r>
      <w:r w:rsidR="001A2E75">
        <w:rPr>
          <w:rFonts w:ascii="Times New Roman" w:hAnsi="Times New Roman" w:cs="Times New Roman"/>
        </w:rPr>
        <w:t>,</w:t>
      </w:r>
      <w:r w:rsidRPr="00972711">
        <w:rPr>
          <w:rFonts w:ascii="Times New Roman" w:hAnsi="Times New Roman" w:cs="Times New Roman"/>
        </w:rPr>
        <w:t xml:space="preserve"> and so</w:t>
      </w:r>
      <w:r w:rsidR="001A2E75">
        <w:rPr>
          <w:rFonts w:ascii="Times New Roman" w:hAnsi="Times New Roman" w:cs="Times New Roman"/>
        </w:rPr>
        <w:t xml:space="preserve"> on</w:t>
      </w:r>
      <w:r w:rsidRPr="00972711">
        <w:rPr>
          <w:rFonts w:ascii="Times New Roman" w:hAnsi="Times New Roman" w:cs="Times New Roman"/>
        </w:rPr>
        <w:t>. The degree to which it does so might depend on the group in question: many people draw on multiple sources of identity (religion, ethnicity, nationality, profession, familial status), which plausibl</w:t>
      </w:r>
      <w:r w:rsidR="001A2E75">
        <w:rPr>
          <w:rFonts w:ascii="Times New Roman" w:hAnsi="Times New Roman" w:cs="Times New Roman"/>
        </w:rPr>
        <w:t>y</w:t>
      </w:r>
      <w:r w:rsidRPr="00972711">
        <w:rPr>
          <w:rFonts w:ascii="Times New Roman" w:hAnsi="Times New Roman" w:cs="Times New Roman"/>
        </w:rPr>
        <w:t xml:space="preserve"> increases their resilience in the face of a threat to any one particular source.  </w:t>
      </w:r>
    </w:p>
    <w:p w14:paraId="0B744E63" w14:textId="4053E809" w:rsidR="00DD5661" w:rsidRPr="00972711" w:rsidRDefault="00DD5661" w:rsidP="00A36D11">
      <w:pPr>
        <w:spacing w:line="480" w:lineRule="auto"/>
        <w:ind w:firstLine="720"/>
        <w:rPr>
          <w:rFonts w:ascii="Times New Roman" w:hAnsi="Times New Roman" w:cs="Times New Roman"/>
        </w:rPr>
      </w:pPr>
      <w:r w:rsidRPr="00972711">
        <w:rPr>
          <w:rFonts w:ascii="Times New Roman" w:hAnsi="Times New Roman" w:cs="Times New Roman"/>
        </w:rPr>
        <w:t xml:space="preserve">But it is considerably harder to make general claims about the effect of the partial loss of heritage on a group’s members. Communities that suffer even widespread losses of their cultural sites through natural disasters, for example, are undoubtedly harmed. But it is not clear that such losses threaten their members’ sense of identity and community in the way that the eradication of heritage plausibly does. Thus, even if preventing the eradication of an entire body of tangible heritage warrants the use of lethal force, it does not follow that </w:t>
      </w:r>
      <w:r w:rsidRPr="00972711">
        <w:rPr>
          <w:rFonts w:ascii="Times New Roman" w:hAnsi="Times New Roman" w:cs="Times New Roman"/>
        </w:rPr>
        <w:lastRenderedPageBreak/>
        <w:t xml:space="preserve">preventing the destruction of even a substantial subset of that heritage also warrants lethal force. </w:t>
      </w:r>
    </w:p>
    <w:p w14:paraId="6744A4B5" w14:textId="249B2DB1" w:rsidR="00DD5661" w:rsidRPr="00972711" w:rsidRDefault="00DD5661" w:rsidP="00E83856">
      <w:pPr>
        <w:spacing w:line="480" w:lineRule="auto"/>
        <w:ind w:firstLine="720"/>
        <w:rPr>
          <w:rFonts w:ascii="Times New Roman" w:hAnsi="Times New Roman" w:cs="Times New Roman"/>
        </w:rPr>
      </w:pPr>
      <w:r w:rsidRPr="00972711">
        <w:rPr>
          <w:rFonts w:ascii="Times New Roman" w:hAnsi="Times New Roman" w:cs="Times New Roman"/>
        </w:rPr>
        <w:t>Moreover, the eradication of an entire heritage, rather than just its tangible manifestations, requires more than attacks on heritage sites. Eradicating stories, songs, language, cuisines</w:t>
      </w:r>
      <w:r w:rsidR="001A2E75">
        <w:rPr>
          <w:rFonts w:ascii="Times New Roman" w:hAnsi="Times New Roman" w:cs="Times New Roman"/>
        </w:rPr>
        <w:t>,</w:t>
      </w:r>
      <w:r w:rsidRPr="00972711">
        <w:rPr>
          <w:rFonts w:ascii="Times New Roman" w:hAnsi="Times New Roman" w:cs="Times New Roman"/>
        </w:rPr>
        <w:t xml:space="preserve"> and so on typically requires direct harmful interference (or threats of such interference) with persons. But (threats of) these types of interference with persons</w:t>
      </w:r>
      <w:r w:rsidR="001A2E75">
        <w:rPr>
          <w:rFonts w:ascii="Times New Roman" w:hAnsi="Times New Roman" w:cs="Times New Roman"/>
        </w:rPr>
        <w:t>—</w:t>
      </w:r>
      <w:r w:rsidRPr="00972711">
        <w:rPr>
          <w:rFonts w:ascii="Times New Roman" w:hAnsi="Times New Roman" w:cs="Times New Roman"/>
        </w:rPr>
        <w:t>physical harms or unjust imprisonment, for example</w:t>
      </w:r>
      <w:r w:rsidR="001A2E75">
        <w:rPr>
          <w:rFonts w:ascii="Times New Roman" w:hAnsi="Times New Roman" w:cs="Times New Roman"/>
        </w:rPr>
        <w:t>—</w:t>
      </w:r>
      <w:r w:rsidRPr="00972711">
        <w:rPr>
          <w:rFonts w:ascii="Times New Roman" w:hAnsi="Times New Roman" w:cs="Times New Roman"/>
        </w:rPr>
        <w:t xml:space="preserve">fall under the more familiar scope of rights to defensive force. Lethal prevention of the eradication of heritage may thus be justified on grounds that do not obtain in cases of partial destruction. Again, one cannot straightforwardly extrapolate from the permissibility of forcefully preventing these types of harms to the permissibility of forcefully defending tangible heritage. </w:t>
      </w:r>
    </w:p>
    <w:p w14:paraId="67D786B9" w14:textId="2EC116C9" w:rsidR="00DD5661" w:rsidRPr="00972711" w:rsidRDefault="00DD5661" w:rsidP="006F212D">
      <w:pPr>
        <w:spacing w:line="480" w:lineRule="auto"/>
        <w:ind w:firstLine="720"/>
        <w:rPr>
          <w:rFonts w:ascii="Times New Roman" w:hAnsi="Times New Roman" w:cs="Times New Roman"/>
        </w:rPr>
      </w:pPr>
      <w:r w:rsidRPr="00972711">
        <w:rPr>
          <w:rFonts w:ascii="Times New Roman" w:hAnsi="Times New Roman" w:cs="Times New Roman"/>
        </w:rPr>
        <w:t xml:space="preserve">The permissibility of killing in </w:t>
      </w:r>
      <w:proofErr w:type="spellStart"/>
      <w:r w:rsidRPr="00972711">
        <w:rPr>
          <w:rFonts w:ascii="Times New Roman" w:hAnsi="Times New Roman" w:cs="Times New Roman"/>
        </w:rPr>
        <w:t>defen</w:t>
      </w:r>
      <w:r w:rsidR="001A2E75">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xml:space="preserve"> of important works of art or buildings also enjoys less intuitive support than killing in </w:t>
      </w:r>
      <w:proofErr w:type="spellStart"/>
      <w:r w:rsidRPr="00972711">
        <w:rPr>
          <w:rFonts w:ascii="Times New Roman" w:hAnsi="Times New Roman" w:cs="Times New Roman"/>
        </w:rPr>
        <w:t>defen</w:t>
      </w:r>
      <w:r w:rsidR="001A2E75">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xml:space="preserve"> of our interests in life and liberty. Of course, many actions that threaten cultural </w:t>
      </w:r>
      <w:proofErr w:type="spellStart"/>
      <w:r w:rsidRPr="00972711">
        <w:rPr>
          <w:rFonts w:ascii="Times New Roman" w:hAnsi="Times New Roman" w:cs="Times New Roman"/>
        </w:rPr>
        <w:t>art</w:t>
      </w:r>
      <w:r w:rsidR="001A2E75">
        <w:rPr>
          <w:rFonts w:ascii="Times New Roman" w:hAnsi="Times New Roman" w:cs="Times New Roman"/>
        </w:rPr>
        <w:t>i</w:t>
      </w:r>
      <w:r w:rsidRPr="00972711">
        <w:rPr>
          <w:rFonts w:ascii="Times New Roman" w:hAnsi="Times New Roman" w:cs="Times New Roman"/>
        </w:rPr>
        <w:t>facts</w:t>
      </w:r>
      <w:proofErr w:type="spellEnd"/>
      <w:r w:rsidRPr="00972711">
        <w:rPr>
          <w:rFonts w:ascii="Times New Roman" w:hAnsi="Times New Roman" w:cs="Times New Roman"/>
        </w:rPr>
        <w:t xml:space="preserve"> will also threaten people: it would clearly be permissible to kill someone to prevent her from blowing up a mosque with people inside or nearby, even if the people were not her target. One must be careful, then, not to wrongly infer that protecting the building, rather than protecting people, justifies killing. Put another way, one cannot infer from the fact that one has a justification for forcefully protecting a valuable building that it is the value of the building that justifies forcefully protecting it.</w:t>
      </w:r>
    </w:p>
    <w:p w14:paraId="2230F397" w14:textId="3726247E" w:rsidR="00DD5661" w:rsidRPr="00972711" w:rsidRDefault="00DD5661" w:rsidP="00E83856">
      <w:pPr>
        <w:spacing w:line="480" w:lineRule="auto"/>
        <w:ind w:firstLine="720"/>
        <w:rPr>
          <w:rFonts w:ascii="Times New Roman" w:hAnsi="Times New Roman" w:cs="Times New Roman"/>
        </w:rPr>
      </w:pPr>
      <w:r w:rsidRPr="00972711">
        <w:rPr>
          <w:rFonts w:ascii="Times New Roman" w:hAnsi="Times New Roman" w:cs="Times New Roman"/>
        </w:rPr>
        <w:t xml:space="preserve">One must also be sure not to conflate what we can call </w:t>
      </w:r>
      <w:r w:rsidRPr="00972711">
        <w:rPr>
          <w:rFonts w:ascii="Times New Roman" w:hAnsi="Times New Roman" w:cs="Times New Roman"/>
          <w:i/>
        </w:rPr>
        <w:t xml:space="preserve">law and order </w:t>
      </w:r>
      <w:r w:rsidRPr="00972711">
        <w:rPr>
          <w:rFonts w:ascii="Times New Roman" w:hAnsi="Times New Roman" w:cs="Times New Roman"/>
        </w:rPr>
        <w:t xml:space="preserve">justifications for harming with harming for the sake of heritage. For example, we might agree that if someone were going around a museum or gallery methodically destroying every piece of art, it could be permissible to kill her if this were the only way to stop her. Even if one may not kill to save one or two paintings, perhaps the wrongs could aggregate to make lethal </w:t>
      </w:r>
      <w:proofErr w:type="spellStart"/>
      <w:r w:rsidRPr="00972711">
        <w:rPr>
          <w:rFonts w:ascii="Times New Roman" w:hAnsi="Times New Roman" w:cs="Times New Roman"/>
        </w:rPr>
        <w:t>defen</w:t>
      </w:r>
      <w:r w:rsidR="00A20951">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xml:space="preserve"> proportionate.</w:t>
      </w:r>
      <w:r w:rsidRPr="00972711">
        <w:rPr>
          <w:rStyle w:val="EndnoteReference"/>
          <w:rFonts w:ascii="Times New Roman" w:hAnsi="Times New Roman" w:cs="Times New Roman"/>
        </w:rPr>
        <w:endnoteReference w:id="48"/>
      </w:r>
      <w:r w:rsidRPr="00972711">
        <w:rPr>
          <w:rFonts w:ascii="Times New Roman" w:hAnsi="Times New Roman" w:cs="Times New Roman"/>
        </w:rPr>
        <w:t xml:space="preserve"> But this permissibility could be explained by our interest in maintaining law </w:t>
      </w:r>
      <w:r w:rsidRPr="00972711">
        <w:rPr>
          <w:rFonts w:ascii="Times New Roman" w:hAnsi="Times New Roman" w:cs="Times New Roman"/>
        </w:rPr>
        <w:lastRenderedPageBreak/>
        <w:t xml:space="preserve">and order rather than the value of cultural </w:t>
      </w:r>
      <w:proofErr w:type="spellStart"/>
      <w:r w:rsidRPr="00972711">
        <w:rPr>
          <w:rFonts w:ascii="Times New Roman" w:hAnsi="Times New Roman" w:cs="Times New Roman"/>
        </w:rPr>
        <w:t>art</w:t>
      </w:r>
      <w:r w:rsidR="00A20951">
        <w:rPr>
          <w:rFonts w:ascii="Times New Roman" w:hAnsi="Times New Roman" w:cs="Times New Roman"/>
        </w:rPr>
        <w:t>i</w:t>
      </w:r>
      <w:r w:rsidRPr="00972711">
        <w:rPr>
          <w:rFonts w:ascii="Times New Roman" w:hAnsi="Times New Roman" w:cs="Times New Roman"/>
        </w:rPr>
        <w:t>facts</w:t>
      </w:r>
      <w:proofErr w:type="spellEnd"/>
      <w:r w:rsidRPr="00972711">
        <w:rPr>
          <w:rFonts w:ascii="Times New Roman" w:hAnsi="Times New Roman" w:cs="Times New Roman"/>
        </w:rPr>
        <w:t xml:space="preserve">. After all, it seems similarly permissible to prevent the destruction of other types of property. It would be impermissible to kill someone to prevent her from destroying one’s car, but it could be permissible to kill her if she is destroying every car she comes across and there is no other way to stop her. In simple terms, we do not let people commit gratuitous acts of violence against property, and in the absence of </w:t>
      </w:r>
      <w:r w:rsidR="00A20951">
        <w:rPr>
          <w:rFonts w:ascii="Times New Roman" w:hAnsi="Times New Roman" w:cs="Times New Roman"/>
        </w:rPr>
        <w:t>non</w:t>
      </w:r>
      <w:r w:rsidRPr="00972711">
        <w:rPr>
          <w:rFonts w:ascii="Times New Roman" w:hAnsi="Times New Roman" w:cs="Times New Roman"/>
        </w:rPr>
        <w:t xml:space="preserve">lethal means of prevention, these acts of violence could aggregate to make lethal force proportionate. If so, the fact that it might be permissible to kill a person to stop her from destroying everything in the Tate does not show that cultural </w:t>
      </w:r>
      <w:proofErr w:type="spellStart"/>
      <w:r w:rsidRPr="00972711">
        <w:rPr>
          <w:rFonts w:ascii="Times New Roman" w:hAnsi="Times New Roman" w:cs="Times New Roman"/>
        </w:rPr>
        <w:t>art</w:t>
      </w:r>
      <w:r w:rsidR="00A20951">
        <w:rPr>
          <w:rFonts w:ascii="Times New Roman" w:hAnsi="Times New Roman" w:cs="Times New Roman"/>
        </w:rPr>
        <w:t>i</w:t>
      </w:r>
      <w:r w:rsidRPr="00972711">
        <w:rPr>
          <w:rFonts w:ascii="Times New Roman" w:hAnsi="Times New Roman" w:cs="Times New Roman"/>
        </w:rPr>
        <w:t>facts</w:t>
      </w:r>
      <w:proofErr w:type="spellEnd"/>
      <w:r w:rsidRPr="00972711">
        <w:rPr>
          <w:rFonts w:ascii="Times New Roman" w:hAnsi="Times New Roman" w:cs="Times New Roman"/>
        </w:rPr>
        <w:t xml:space="preserve"> warrant lethal </w:t>
      </w:r>
      <w:proofErr w:type="spellStart"/>
      <w:r w:rsidRPr="00972711">
        <w:rPr>
          <w:rFonts w:ascii="Times New Roman" w:hAnsi="Times New Roman" w:cs="Times New Roman"/>
        </w:rPr>
        <w:t>defen</w:t>
      </w:r>
      <w:r w:rsidR="00A20951">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It might show only that one may sometimes lethally enforce law and order. Nor, of course, does the fact that one might have law</w:t>
      </w:r>
      <w:r w:rsidR="00A20951">
        <w:rPr>
          <w:rFonts w:ascii="Times New Roman" w:hAnsi="Times New Roman" w:cs="Times New Roman"/>
        </w:rPr>
        <w:t>-</w:t>
      </w:r>
      <w:r w:rsidRPr="00972711">
        <w:rPr>
          <w:rFonts w:ascii="Times New Roman" w:hAnsi="Times New Roman" w:cs="Times New Roman"/>
        </w:rPr>
        <w:t>and</w:t>
      </w:r>
      <w:r w:rsidR="00A20951">
        <w:rPr>
          <w:rFonts w:ascii="Times New Roman" w:hAnsi="Times New Roman" w:cs="Times New Roman"/>
        </w:rPr>
        <w:t>-</w:t>
      </w:r>
      <w:r w:rsidRPr="00972711">
        <w:rPr>
          <w:rFonts w:ascii="Times New Roman" w:hAnsi="Times New Roman" w:cs="Times New Roman"/>
        </w:rPr>
        <w:t xml:space="preserve">order justifications for harming show that one may not also lethally defend cultural </w:t>
      </w:r>
      <w:proofErr w:type="spellStart"/>
      <w:r w:rsidR="00A20951">
        <w:rPr>
          <w:rFonts w:ascii="Times New Roman" w:hAnsi="Times New Roman" w:cs="Times New Roman"/>
        </w:rPr>
        <w:t>artifacts</w:t>
      </w:r>
      <w:proofErr w:type="spellEnd"/>
      <w:r w:rsidRPr="00972711">
        <w:rPr>
          <w:rFonts w:ascii="Times New Roman" w:hAnsi="Times New Roman" w:cs="Times New Roman"/>
        </w:rPr>
        <w:t xml:space="preserve"> in their own right. Our point is simply that one needs some argument for permissibility of doing so if one is proposing the </w:t>
      </w:r>
      <w:proofErr w:type="spellStart"/>
      <w:r w:rsidRPr="00972711">
        <w:rPr>
          <w:rFonts w:ascii="Times New Roman" w:hAnsi="Times New Roman" w:cs="Times New Roman"/>
        </w:rPr>
        <w:t>defen</w:t>
      </w:r>
      <w:r w:rsidR="00A20951">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xml:space="preserve"> of heritage as a just cause for war. </w:t>
      </w:r>
    </w:p>
    <w:p w14:paraId="4AFDA3F3" w14:textId="75F78C97" w:rsidR="00DD5661" w:rsidRPr="00972711" w:rsidRDefault="00DD5661" w:rsidP="006F212D">
      <w:pPr>
        <w:spacing w:line="480" w:lineRule="auto"/>
        <w:ind w:firstLine="720"/>
        <w:rPr>
          <w:rFonts w:ascii="Times New Roman" w:hAnsi="Times New Roman" w:cs="Times New Roman"/>
        </w:rPr>
      </w:pPr>
      <w:r w:rsidRPr="00972711">
        <w:rPr>
          <w:rFonts w:ascii="Times New Roman" w:hAnsi="Times New Roman" w:cs="Times New Roman"/>
        </w:rPr>
        <w:t>None of this is to deny the distress that the destruction of cultural property might cause to humans. That distress is morally significant, because human suffering is always morally significant. But, as above, one should be cautious about assuming that this kind of suffering could justify harming. Lots of things cause distress</w:t>
      </w:r>
      <w:r w:rsidR="00A20951">
        <w:rPr>
          <w:rFonts w:ascii="Times New Roman" w:hAnsi="Times New Roman" w:cs="Times New Roman"/>
        </w:rPr>
        <w:t>—</w:t>
      </w:r>
      <w:r w:rsidRPr="00972711">
        <w:rPr>
          <w:rFonts w:ascii="Times New Roman" w:hAnsi="Times New Roman" w:cs="Times New Roman"/>
        </w:rPr>
        <w:t>the desertion of a spouse or the loss of a job, for example</w:t>
      </w:r>
      <w:r w:rsidR="00A20951">
        <w:rPr>
          <w:rFonts w:ascii="Times New Roman" w:hAnsi="Times New Roman" w:cs="Times New Roman"/>
        </w:rPr>
        <w:t>—</w:t>
      </w:r>
      <w:r w:rsidRPr="00972711">
        <w:rPr>
          <w:rFonts w:ascii="Times New Roman" w:hAnsi="Times New Roman" w:cs="Times New Roman"/>
        </w:rPr>
        <w:t>but preventing them does not ground permission to do physical harm. This is true even if, as in the case of Colin’s unfair dismissal, the harm is unjust and significant. And in cases in which one may use force to protect heritage sites, one must show that this permissibility is not grounded in some other feature, like sustaining law and order, that might not obtain in other cases.</w:t>
      </w:r>
    </w:p>
    <w:p w14:paraId="7F876EAD" w14:textId="74FEF069" w:rsidR="00DD5661" w:rsidRDefault="00DD5661" w:rsidP="006F212D">
      <w:pPr>
        <w:spacing w:line="480" w:lineRule="auto"/>
        <w:ind w:firstLine="720"/>
        <w:rPr>
          <w:rFonts w:ascii="Times New Roman" w:hAnsi="Times New Roman" w:cs="Times New Roman"/>
        </w:rPr>
      </w:pPr>
      <w:r w:rsidRPr="00972711">
        <w:rPr>
          <w:rFonts w:ascii="Times New Roman" w:hAnsi="Times New Roman" w:cs="Times New Roman"/>
        </w:rPr>
        <w:t xml:space="preserve">The claim that one may kill to defend heritage is not, then, a minor addition to, or natural extension of, the claim that one may kill to prevent genocide. Rather, the claim that </w:t>
      </w:r>
      <w:proofErr w:type="spellStart"/>
      <w:r w:rsidRPr="00972711">
        <w:rPr>
          <w:rFonts w:ascii="Times New Roman" w:hAnsi="Times New Roman" w:cs="Times New Roman"/>
        </w:rPr>
        <w:t>defen</w:t>
      </w:r>
      <w:r w:rsidR="00A20951">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xml:space="preserve"> of heritage is a cause for military intervention in its own right demands an account of </w:t>
      </w:r>
      <w:r w:rsidRPr="00972711">
        <w:rPr>
          <w:rFonts w:ascii="Times New Roman" w:hAnsi="Times New Roman" w:cs="Times New Roman"/>
        </w:rPr>
        <w:lastRenderedPageBreak/>
        <w:t xml:space="preserve">the permissibility of harming for the sake of defending heritage in its own right. This requires substantial theoretical work that is absent from Weiss and Connelly’s proposal. </w:t>
      </w:r>
    </w:p>
    <w:p w14:paraId="7359D172" w14:textId="57C4F26E" w:rsidR="00375370" w:rsidRDefault="00375370">
      <w:pPr>
        <w:rPr>
          <w:rFonts w:ascii="Times New Roman" w:hAnsi="Times New Roman" w:cs="Times New Roman"/>
        </w:rPr>
      </w:pPr>
      <w:r>
        <w:rPr>
          <w:rFonts w:ascii="Times New Roman" w:hAnsi="Times New Roman" w:cs="Times New Roman"/>
        </w:rPr>
        <w:br w:type="page"/>
      </w:r>
    </w:p>
    <w:p w14:paraId="19FE42D1" w14:textId="30EDC86B" w:rsidR="00972711" w:rsidRPr="00300DA7" w:rsidRDefault="00DD5661" w:rsidP="00300DA7">
      <w:pPr>
        <w:pStyle w:val="Heading1"/>
        <w:rPr>
          <w:b/>
          <w:color w:val="auto"/>
        </w:rPr>
      </w:pPr>
      <w:r w:rsidRPr="00300DA7">
        <w:rPr>
          <w:b/>
          <w:color w:val="auto"/>
        </w:rPr>
        <w:lastRenderedPageBreak/>
        <w:t>5</w:t>
      </w:r>
    </w:p>
    <w:p w14:paraId="6CD2B393" w14:textId="55E359B5" w:rsidR="00DD5661" w:rsidRDefault="00CB2507" w:rsidP="00A20951">
      <w:pPr>
        <w:pStyle w:val="Heading1"/>
      </w:pPr>
      <w:r w:rsidRPr="00A20951">
        <w:rPr>
          <w:b/>
          <w:color w:val="auto"/>
        </w:rPr>
        <w:t>PROVING TOO MUCH? COLLATERAL DAMAGE AND HERITAGE</w:t>
      </w:r>
    </w:p>
    <w:p w14:paraId="02EF4749" w14:textId="308E7178" w:rsidR="00972711" w:rsidRDefault="00972711" w:rsidP="00972711"/>
    <w:p w14:paraId="63A3DA0B" w14:textId="1FF0B37C" w:rsidR="00972711" w:rsidRDefault="00972711" w:rsidP="00972711"/>
    <w:p w14:paraId="70226D91" w14:textId="77777777" w:rsidR="00972711" w:rsidRPr="00972711" w:rsidRDefault="00972711" w:rsidP="00972711"/>
    <w:p w14:paraId="243B5598" w14:textId="77777777" w:rsidR="00A20951" w:rsidRDefault="00A20951" w:rsidP="006F212D">
      <w:pPr>
        <w:spacing w:line="480" w:lineRule="auto"/>
        <w:rPr>
          <w:rFonts w:ascii="Times New Roman" w:hAnsi="Times New Roman" w:cs="Times New Roman"/>
        </w:rPr>
      </w:pPr>
    </w:p>
    <w:p w14:paraId="19EE4B33" w14:textId="77777777" w:rsidR="00CB2507" w:rsidRDefault="00CB2507" w:rsidP="006F212D">
      <w:pPr>
        <w:spacing w:line="480" w:lineRule="auto"/>
        <w:rPr>
          <w:rFonts w:ascii="Times New Roman" w:hAnsi="Times New Roman" w:cs="Times New Roman"/>
        </w:rPr>
      </w:pPr>
    </w:p>
    <w:p w14:paraId="6A401186" w14:textId="2DA021EE" w:rsidR="00DD5661" w:rsidRPr="00972711" w:rsidRDefault="00DD5661" w:rsidP="006F212D">
      <w:pPr>
        <w:spacing w:line="480" w:lineRule="auto"/>
        <w:rPr>
          <w:rFonts w:ascii="Times New Roman" w:hAnsi="Times New Roman" w:cs="Times New Roman"/>
        </w:rPr>
      </w:pPr>
      <w:r w:rsidRPr="00972711">
        <w:rPr>
          <w:rFonts w:ascii="Times New Roman" w:hAnsi="Times New Roman" w:cs="Times New Roman"/>
        </w:rPr>
        <w:t>If one were to show that harms to heritage can weigh against harms to people, one would thereby lay the justificatory groundwork not only for intentionally harming someone who is destroying heritage but also for collaterally harming innocent people in the course of protecting heritage. Indeed, it’s hard to see how one could make a case for military intervention without showing the permissibility of collaterally harming innocent people, since wars inevitably inflict collateral damage. Of course, such harms are constrained by the requirements of proportionality and necessity. And since harms to innocent bystanders are harder to justify than harms to culpable attackers, one would need to be protecting more, or more valuable, heritage to be permitted to collaterally kill an innocent person, compared to the amount of heritage one would need to be protecting to justify killing a culpable attacker. (Here</w:t>
      </w:r>
      <w:r w:rsidR="00A20951">
        <w:rPr>
          <w:rFonts w:ascii="Times New Roman" w:hAnsi="Times New Roman" w:cs="Times New Roman"/>
        </w:rPr>
        <w:t>,</w:t>
      </w:r>
      <w:r w:rsidRPr="00972711">
        <w:rPr>
          <w:rFonts w:ascii="Times New Roman" w:hAnsi="Times New Roman" w:cs="Times New Roman"/>
        </w:rPr>
        <w:t xml:space="preserve"> too, then, one needs an account of the value of heritage that enables one to make these comparisons.) But once one grants the general claim that protecting heritage warrants harming people, there is no principled way to restrict this to harming those intent on destroying heritage. </w:t>
      </w:r>
    </w:p>
    <w:p w14:paraId="36ED3D16" w14:textId="64847A99" w:rsidR="00DD5661" w:rsidRPr="00972711" w:rsidRDefault="00DD5661" w:rsidP="006F212D">
      <w:pPr>
        <w:spacing w:line="480" w:lineRule="auto"/>
        <w:ind w:firstLine="720"/>
        <w:rPr>
          <w:rFonts w:ascii="Times New Roman" w:hAnsi="Times New Roman" w:cs="Times New Roman"/>
        </w:rPr>
      </w:pPr>
      <w:r w:rsidRPr="00972711">
        <w:rPr>
          <w:rFonts w:ascii="Times New Roman" w:hAnsi="Times New Roman" w:cs="Times New Roman"/>
        </w:rPr>
        <w:t xml:space="preserve">We know of no explicit </w:t>
      </w:r>
      <w:proofErr w:type="spellStart"/>
      <w:r w:rsidRPr="00972711">
        <w:rPr>
          <w:rFonts w:ascii="Times New Roman" w:hAnsi="Times New Roman" w:cs="Times New Roman"/>
        </w:rPr>
        <w:t>defen</w:t>
      </w:r>
      <w:r w:rsidR="00800984">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xml:space="preserve"> of the claim that it might be permissible to collaterally kill innocent civilians for the sake of defending heritage, despite the calls for military intervention from some quarters. Certainly, no such account is forthcoming in Weiss and Connelly’s proposal. This absence might be explained by contingent features of recent cases of heritage destruction. If a site is geographically isolated or uninhabited, there might be no innocent bystanders, and thus the question of permissible collateral killings for the sake </w:t>
      </w:r>
      <w:r w:rsidRPr="00972711">
        <w:rPr>
          <w:rFonts w:ascii="Times New Roman" w:hAnsi="Times New Roman" w:cs="Times New Roman"/>
        </w:rPr>
        <w:lastRenderedPageBreak/>
        <w:t xml:space="preserve">of protecting heritage will not arise. Hence, making the moral case for such killings may not have been considered pressing. </w:t>
      </w:r>
    </w:p>
    <w:p w14:paraId="464D550D" w14:textId="58DCBD79" w:rsidR="00DD5661" w:rsidRPr="00972711" w:rsidRDefault="00DD5661" w:rsidP="006F212D">
      <w:pPr>
        <w:spacing w:line="480" w:lineRule="auto"/>
        <w:ind w:firstLine="720"/>
        <w:rPr>
          <w:rFonts w:ascii="Times New Roman" w:hAnsi="Times New Roman" w:cs="Times New Roman"/>
        </w:rPr>
      </w:pPr>
      <w:r w:rsidRPr="00972711">
        <w:rPr>
          <w:rFonts w:ascii="Times New Roman" w:hAnsi="Times New Roman" w:cs="Times New Roman"/>
        </w:rPr>
        <w:t>But one cannot generali</w:t>
      </w:r>
      <w:r w:rsidR="00130A24">
        <w:rPr>
          <w:rFonts w:ascii="Times New Roman" w:hAnsi="Times New Roman" w:cs="Times New Roman"/>
        </w:rPr>
        <w:t>z</w:t>
      </w:r>
      <w:r w:rsidRPr="00972711">
        <w:rPr>
          <w:rFonts w:ascii="Times New Roman" w:hAnsi="Times New Roman" w:cs="Times New Roman"/>
        </w:rPr>
        <w:t xml:space="preserve">e from these particular examples to simply ignore the prospect of collateral harms: as proponents of heritage protection point out, many modern conflicts take place in urban, populated areas. This is precisely why so much heritage is at risk. One cannot plausibly protect these sites with military force without imposing at least a high risk of lethal collateral harms on bystanders. Again, the plausibility of Weiss and Connelly’s proposal rests on their being able to show the permissibility of imposing such risks, yet they offer no argument for this claim.  </w:t>
      </w:r>
    </w:p>
    <w:p w14:paraId="15DB1386" w14:textId="5F18F656" w:rsidR="00DD5661" w:rsidRPr="00972711" w:rsidRDefault="00DD5661" w:rsidP="001755D4">
      <w:pPr>
        <w:spacing w:line="480" w:lineRule="auto"/>
        <w:ind w:firstLine="720"/>
        <w:rPr>
          <w:rFonts w:ascii="Times New Roman" w:hAnsi="Times New Roman" w:cs="Times New Roman"/>
        </w:rPr>
      </w:pPr>
      <w:r w:rsidRPr="00972711">
        <w:rPr>
          <w:rFonts w:ascii="Times New Roman" w:hAnsi="Times New Roman" w:cs="Times New Roman"/>
        </w:rPr>
        <w:t xml:space="preserve">Part of the difficulty here is that one will need to justify, in each case, why defending </w:t>
      </w:r>
      <w:r w:rsidRPr="00972711">
        <w:rPr>
          <w:rFonts w:ascii="Times New Roman" w:hAnsi="Times New Roman" w:cs="Times New Roman"/>
          <w:i/>
        </w:rPr>
        <w:t>this</w:t>
      </w:r>
      <w:r w:rsidRPr="00972711">
        <w:rPr>
          <w:rFonts w:ascii="Times New Roman" w:hAnsi="Times New Roman" w:cs="Times New Roman"/>
        </w:rPr>
        <w:t xml:space="preserve"> instance of heritage warrants imposing significant (risks of) harm on </w:t>
      </w:r>
      <w:r w:rsidRPr="00972711">
        <w:rPr>
          <w:rFonts w:ascii="Times New Roman" w:hAnsi="Times New Roman" w:cs="Times New Roman"/>
          <w:i/>
        </w:rPr>
        <w:t>these</w:t>
      </w:r>
      <w:r w:rsidRPr="00972711">
        <w:rPr>
          <w:rFonts w:ascii="Times New Roman" w:hAnsi="Times New Roman" w:cs="Times New Roman"/>
        </w:rPr>
        <w:t xml:space="preserve"> innocent bystanders. In some cases, people living in proximity to a site might welcome</w:t>
      </w:r>
      <w:r w:rsidR="00130A24">
        <w:rPr>
          <w:rFonts w:ascii="Times New Roman" w:hAnsi="Times New Roman" w:cs="Times New Roman"/>
        </w:rPr>
        <w:t>—</w:t>
      </w:r>
      <w:r w:rsidRPr="00972711">
        <w:rPr>
          <w:rFonts w:ascii="Times New Roman" w:hAnsi="Times New Roman" w:cs="Times New Roman"/>
        </w:rPr>
        <w:t>that is, consent to</w:t>
      </w:r>
      <w:r w:rsidR="00130A24">
        <w:rPr>
          <w:rFonts w:ascii="Times New Roman" w:hAnsi="Times New Roman" w:cs="Times New Roman"/>
        </w:rPr>
        <w:t>—</w:t>
      </w:r>
      <w:r w:rsidRPr="00972711">
        <w:rPr>
          <w:rFonts w:ascii="Times New Roman" w:hAnsi="Times New Roman" w:cs="Times New Roman"/>
        </w:rPr>
        <w:t xml:space="preserve">an intervention that aims at protecting that site, because the site is valuable to them. Consenting to bear risks can make the otherwise impermissible imposition of risk permissible. But we should note that there is unlikely to be universal consent in such cases and that consent to (risks of) serious harm is not a </w:t>
      </w:r>
      <w:r w:rsidR="00130A24">
        <w:rPr>
          <w:rFonts w:ascii="Times New Roman" w:hAnsi="Times New Roman" w:cs="Times New Roman"/>
        </w:rPr>
        <w:t>“</w:t>
      </w:r>
      <w:r w:rsidRPr="00972711">
        <w:rPr>
          <w:rFonts w:ascii="Times New Roman" w:hAnsi="Times New Roman" w:cs="Times New Roman"/>
        </w:rPr>
        <w:t>majority rules</w:t>
      </w:r>
      <w:r w:rsidR="00130A24">
        <w:rPr>
          <w:rFonts w:ascii="Times New Roman" w:hAnsi="Times New Roman" w:cs="Times New Roman"/>
        </w:rPr>
        <w:t>”</w:t>
      </w:r>
      <w:r w:rsidRPr="00972711">
        <w:rPr>
          <w:rFonts w:ascii="Times New Roman" w:hAnsi="Times New Roman" w:cs="Times New Roman"/>
        </w:rPr>
        <w:t xml:space="preserve"> game. Sometimes, the refusal of consent by one member of a group is decisive. There will also be children in communities who cannot consent to such risks. </w:t>
      </w:r>
    </w:p>
    <w:p w14:paraId="709E819B" w14:textId="5BAF227F" w:rsidR="001755D4" w:rsidRPr="00972711" w:rsidRDefault="00DD5661" w:rsidP="001755D4">
      <w:pPr>
        <w:spacing w:line="480" w:lineRule="auto"/>
        <w:ind w:firstLine="720"/>
        <w:rPr>
          <w:rFonts w:ascii="Times New Roman" w:hAnsi="Times New Roman" w:cs="Times New Roman"/>
        </w:rPr>
      </w:pPr>
      <w:r w:rsidRPr="00972711">
        <w:rPr>
          <w:rFonts w:ascii="Times New Roman" w:hAnsi="Times New Roman" w:cs="Times New Roman"/>
        </w:rPr>
        <w:t>These concerns are familiar from debates regarding humanitarian intervention. But they press even more strongly here.</w:t>
      </w:r>
      <w:r w:rsidRPr="00972711">
        <w:rPr>
          <w:rStyle w:val="EndnoteReference"/>
          <w:rFonts w:ascii="Times New Roman" w:hAnsi="Times New Roman" w:cs="Times New Roman"/>
        </w:rPr>
        <w:endnoteReference w:id="49"/>
      </w:r>
      <w:r w:rsidRPr="00972711">
        <w:rPr>
          <w:rFonts w:ascii="Times New Roman" w:hAnsi="Times New Roman" w:cs="Times New Roman"/>
        </w:rPr>
        <w:t xml:space="preserve"> </w:t>
      </w:r>
      <w:r w:rsidR="00E23B97" w:rsidRPr="00972711">
        <w:rPr>
          <w:rFonts w:ascii="Times New Roman" w:hAnsi="Times New Roman" w:cs="Times New Roman"/>
        </w:rPr>
        <w:t xml:space="preserve">Human life </w:t>
      </w:r>
      <w:r w:rsidR="001755D4" w:rsidRPr="00972711">
        <w:rPr>
          <w:rFonts w:ascii="Times New Roman" w:hAnsi="Times New Roman" w:cs="Times New Roman"/>
        </w:rPr>
        <w:t>is</w:t>
      </w:r>
      <w:r w:rsidR="00E23B97" w:rsidRPr="00972711">
        <w:rPr>
          <w:rFonts w:ascii="Times New Roman" w:hAnsi="Times New Roman" w:cs="Times New Roman"/>
        </w:rPr>
        <w:t xml:space="preserve"> impersonally valuable</w:t>
      </w:r>
      <w:r w:rsidR="001755D4" w:rsidRPr="00972711">
        <w:rPr>
          <w:rFonts w:ascii="Times New Roman" w:hAnsi="Times New Roman" w:cs="Times New Roman"/>
        </w:rPr>
        <w:t xml:space="preserve">. It can thus be permissible to </w:t>
      </w:r>
      <w:proofErr w:type="spellStart"/>
      <w:r w:rsidR="00130A24">
        <w:rPr>
          <w:rFonts w:ascii="Times New Roman" w:hAnsi="Times New Roman" w:cs="Times New Roman"/>
        </w:rPr>
        <w:t>non</w:t>
      </w:r>
      <w:r w:rsidR="001755D4" w:rsidRPr="00972711">
        <w:rPr>
          <w:rFonts w:ascii="Times New Roman" w:hAnsi="Times New Roman" w:cs="Times New Roman"/>
        </w:rPr>
        <w:t>consensually</w:t>
      </w:r>
      <w:proofErr w:type="spellEnd"/>
      <w:r w:rsidR="001755D4" w:rsidRPr="00972711">
        <w:rPr>
          <w:rFonts w:ascii="Times New Roman" w:hAnsi="Times New Roman" w:cs="Times New Roman"/>
        </w:rPr>
        <w:t xml:space="preserve"> impose significant risks of harm on a bystander in order to prevent greater physical harm to others. One does not need the bystander to agree that the lives of others are valuable before one may impose such risks on her. One can also be required to incur quite significant harms for the sake of defending or saving other people’s </w:t>
      </w:r>
      <w:r w:rsidR="001755D4" w:rsidRPr="00972711">
        <w:rPr>
          <w:rFonts w:ascii="Times New Roman" w:hAnsi="Times New Roman" w:cs="Times New Roman"/>
        </w:rPr>
        <w:lastRenderedPageBreak/>
        <w:t xml:space="preserve">lives. We have duties to rescue people, where these duties are grounded in the impersonal value of persons rather than in consent on the part of the rescuer. </w:t>
      </w:r>
    </w:p>
    <w:p w14:paraId="1FC4A852" w14:textId="34FAE298" w:rsidR="006F212D" w:rsidRPr="002B1AD8" w:rsidRDefault="001755D4" w:rsidP="002B1AD8">
      <w:pPr>
        <w:spacing w:line="480" w:lineRule="auto"/>
        <w:ind w:firstLine="720"/>
        <w:rPr>
          <w:rFonts w:ascii="Times New Roman" w:hAnsi="Times New Roman" w:cs="Times New Roman"/>
        </w:rPr>
      </w:pPr>
      <w:r w:rsidRPr="00972711">
        <w:rPr>
          <w:rFonts w:ascii="Times New Roman" w:hAnsi="Times New Roman" w:cs="Times New Roman"/>
        </w:rPr>
        <w:t>Heritage, as we have seen, plausibly has only derivative</w:t>
      </w:r>
      <w:r w:rsidR="00A00D45" w:rsidRPr="00972711">
        <w:rPr>
          <w:rFonts w:ascii="Times New Roman" w:hAnsi="Times New Roman" w:cs="Times New Roman"/>
        </w:rPr>
        <w:t>, rather than impersonal,</w:t>
      </w:r>
      <w:r w:rsidRPr="00972711">
        <w:rPr>
          <w:rFonts w:ascii="Times New Roman" w:hAnsi="Times New Roman" w:cs="Times New Roman"/>
        </w:rPr>
        <w:t xml:space="preserve"> value</w:t>
      </w:r>
      <w:r w:rsidR="00A00D45" w:rsidRPr="00972711">
        <w:rPr>
          <w:rFonts w:ascii="Times New Roman" w:hAnsi="Times New Roman" w:cs="Times New Roman"/>
        </w:rPr>
        <w:t>. On this view, a given heritage site derives its value from its contribution to the well-being and flourishing of a certain cultural group. T</w:t>
      </w:r>
      <w:r w:rsidRPr="00972711">
        <w:rPr>
          <w:rFonts w:ascii="Times New Roman" w:hAnsi="Times New Roman" w:cs="Times New Roman"/>
        </w:rPr>
        <w:t>he claims that this</w:t>
      </w:r>
      <w:r w:rsidR="00A00D45" w:rsidRPr="00972711">
        <w:rPr>
          <w:rFonts w:ascii="Times New Roman" w:hAnsi="Times New Roman" w:cs="Times New Roman"/>
        </w:rPr>
        <w:t xml:space="preserve"> type of</w:t>
      </w:r>
      <w:r w:rsidRPr="00972711">
        <w:rPr>
          <w:rFonts w:ascii="Times New Roman" w:hAnsi="Times New Roman" w:cs="Times New Roman"/>
        </w:rPr>
        <w:t xml:space="preserve"> value makes on us are much less clear. </w:t>
      </w:r>
      <w:r w:rsidR="00A00D45" w:rsidRPr="00972711">
        <w:rPr>
          <w:rFonts w:ascii="Times New Roman" w:hAnsi="Times New Roman" w:cs="Times New Roman"/>
        </w:rPr>
        <w:t>A</w:t>
      </w:r>
      <w:r w:rsidR="00E74D16" w:rsidRPr="00972711">
        <w:rPr>
          <w:rFonts w:ascii="Times New Roman" w:hAnsi="Times New Roman" w:cs="Times New Roman"/>
        </w:rPr>
        <w:t xml:space="preserve"> cultural site may be</w:t>
      </w:r>
      <w:r w:rsidR="00042BEC" w:rsidRPr="00972711">
        <w:rPr>
          <w:rFonts w:ascii="Times New Roman" w:hAnsi="Times New Roman" w:cs="Times New Roman"/>
        </w:rPr>
        <w:t xml:space="preserve"> very</w:t>
      </w:r>
      <w:r w:rsidR="00E74D16" w:rsidRPr="00972711">
        <w:rPr>
          <w:rFonts w:ascii="Times New Roman" w:hAnsi="Times New Roman" w:cs="Times New Roman"/>
        </w:rPr>
        <w:t xml:space="preserve"> </w:t>
      </w:r>
      <w:r w:rsidRPr="00972711">
        <w:rPr>
          <w:rFonts w:ascii="Times New Roman" w:hAnsi="Times New Roman" w:cs="Times New Roman"/>
        </w:rPr>
        <w:t>valuable to</w:t>
      </w:r>
      <w:r w:rsidR="00042BEC" w:rsidRPr="00972711">
        <w:rPr>
          <w:rFonts w:ascii="Times New Roman" w:hAnsi="Times New Roman" w:cs="Times New Roman"/>
        </w:rPr>
        <w:t xml:space="preserve"> some people</w:t>
      </w:r>
      <w:r w:rsidR="00130A24">
        <w:rPr>
          <w:rFonts w:ascii="Times New Roman" w:hAnsi="Times New Roman" w:cs="Times New Roman"/>
        </w:rPr>
        <w:t>—</w:t>
      </w:r>
      <w:r w:rsidR="00E74D16" w:rsidRPr="00972711">
        <w:rPr>
          <w:rFonts w:ascii="Times New Roman" w:hAnsi="Times New Roman" w:cs="Times New Roman"/>
        </w:rPr>
        <w:t xml:space="preserve">it might, for example, be of </w:t>
      </w:r>
      <w:r w:rsidR="00042BEC" w:rsidRPr="00972711">
        <w:rPr>
          <w:rFonts w:ascii="Times New Roman" w:hAnsi="Times New Roman" w:cs="Times New Roman"/>
        </w:rPr>
        <w:t>great significance to a Christian community, or of considerable scientific interest</w:t>
      </w:r>
      <w:r w:rsidR="00130A24">
        <w:rPr>
          <w:rFonts w:ascii="Times New Roman" w:hAnsi="Times New Roman" w:cs="Times New Roman"/>
        </w:rPr>
        <w:t>—</w:t>
      </w:r>
      <w:r w:rsidR="00E74D16" w:rsidRPr="00972711">
        <w:rPr>
          <w:rFonts w:ascii="Times New Roman" w:hAnsi="Times New Roman" w:cs="Times New Roman"/>
        </w:rPr>
        <w:t xml:space="preserve">but of </w:t>
      </w:r>
      <w:r w:rsidR="00042BEC" w:rsidRPr="00972711">
        <w:rPr>
          <w:rFonts w:ascii="Times New Roman" w:hAnsi="Times New Roman" w:cs="Times New Roman"/>
        </w:rPr>
        <w:t>little or no</w:t>
      </w:r>
      <w:r w:rsidR="00E74D16" w:rsidRPr="00972711">
        <w:rPr>
          <w:rFonts w:ascii="Times New Roman" w:hAnsi="Times New Roman" w:cs="Times New Roman"/>
        </w:rPr>
        <w:t xml:space="preserve"> </w:t>
      </w:r>
      <w:r w:rsidRPr="00972711">
        <w:rPr>
          <w:rFonts w:ascii="Times New Roman" w:hAnsi="Times New Roman" w:cs="Times New Roman"/>
        </w:rPr>
        <w:t>value</w:t>
      </w:r>
      <w:r w:rsidR="00E74D16" w:rsidRPr="00972711">
        <w:rPr>
          <w:rFonts w:ascii="Times New Roman" w:hAnsi="Times New Roman" w:cs="Times New Roman"/>
        </w:rPr>
        <w:t xml:space="preserve"> </w:t>
      </w:r>
      <w:r w:rsidR="00042BEC" w:rsidRPr="00972711">
        <w:rPr>
          <w:rFonts w:ascii="Times New Roman" w:hAnsi="Times New Roman" w:cs="Times New Roman"/>
        </w:rPr>
        <w:t xml:space="preserve">to </w:t>
      </w:r>
      <w:r w:rsidR="00E74D16" w:rsidRPr="00972711">
        <w:rPr>
          <w:rFonts w:ascii="Times New Roman" w:hAnsi="Times New Roman" w:cs="Times New Roman"/>
        </w:rPr>
        <w:t>those living nearby who would be endangered by its</w:t>
      </w:r>
      <w:r w:rsidR="00A00D45" w:rsidRPr="00972711">
        <w:rPr>
          <w:rFonts w:ascii="Times New Roman" w:hAnsi="Times New Roman" w:cs="Times New Roman"/>
        </w:rPr>
        <w:t xml:space="preserve"> forceful</w:t>
      </w:r>
      <w:r w:rsidR="00E74D16" w:rsidRPr="00972711">
        <w:rPr>
          <w:rFonts w:ascii="Times New Roman" w:hAnsi="Times New Roman" w:cs="Times New Roman"/>
        </w:rPr>
        <w:t xml:space="preserve"> protection.</w:t>
      </w:r>
      <w:r w:rsidR="00A00D45" w:rsidRPr="00972711">
        <w:rPr>
          <w:rFonts w:ascii="Times New Roman" w:hAnsi="Times New Roman" w:cs="Times New Roman"/>
        </w:rPr>
        <w:t xml:space="preserve"> Their failure to value the site is not morally objectionable in the way that failing to value the life of a person would be: we cannot obviously insist that they </w:t>
      </w:r>
      <w:r w:rsidR="00A00D45" w:rsidRPr="00972711">
        <w:rPr>
          <w:rFonts w:ascii="Times New Roman" w:hAnsi="Times New Roman" w:cs="Times New Roman"/>
          <w:i/>
        </w:rPr>
        <w:t>ought</w:t>
      </w:r>
      <w:r w:rsidR="00A00D45" w:rsidRPr="00972711">
        <w:rPr>
          <w:rFonts w:ascii="Times New Roman" w:hAnsi="Times New Roman" w:cs="Times New Roman"/>
        </w:rPr>
        <w:t xml:space="preserve"> to value it and unilaterally impose risks on them for its sake. Their failure to value it might not be morally objectionable at all.</w:t>
      </w:r>
      <w:r w:rsidR="00E74D16" w:rsidRPr="00972711">
        <w:rPr>
          <w:rFonts w:ascii="Times New Roman" w:hAnsi="Times New Roman" w:cs="Times New Roman"/>
        </w:rPr>
        <w:t xml:space="preserve"> </w:t>
      </w:r>
      <w:r w:rsidR="00A00D45" w:rsidRPr="00972711">
        <w:rPr>
          <w:rFonts w:ascii="Times New Roman" w:hAnsi="Times New Roman" w:cs="Times New Roman"/>
        </w:rPr>
        <w:t>Given this, i</w:t>
      </w:r>
      <w:r w:rsidR="00E74D16" w:rsidRPr="00972711">
        <w:rPr>
          <w:rFonts w:ascii="Times New Roman" w:hAnsi="Times New Roman" w:cs="Times New Roman"/>
        </w:rPr>
        <w:t>t</w:t>
      </w:r>
      <w:r w:rsidR="00042BEC" w:rsidRPr="00972711">
        <w:rPr>
          <w:rFonts w:ascii="Times New Roman" w:hAnsi="Times New Roman" w:cs="Times New Roman"/>
        </w:rPr>
        <w:t xml:space="preserve"> i</w:t>
      </w:r>
      <w:r w:rsidR="00E74D16" w:rsidRPr="00972711">
        <w:rPr>
          <w:rFonts w:ascii="Times New Roman" w:hAnsi="Times New Roman" w:cs="Times New Roman"/>
        </w:rPr>
        <w:t xml:space="preserve">s not clear that </w:t>
      </w:r>
      <w:r w:rsidR="00A00D45" w:rsidRPr="00972711">
        <w:rPr>
          <w:rFonts w:ascii="Times New Roman" w:hAnsi="Times New Roman" w:cs="Times New Roman"/>
        </w:rPr>
        <w:t>even</w:t>
      </w:r>
      <w:r w:rsidR="00E74D16" w:rsidRPr="00972711">
        <w:rPr>
          <w:rFonts w:ascii="Times New Roman" w:hAnsi="Times New Roman" w:cs="Times New Roman"/>
        </w:rPr>
        <w:t xml:space="preserve"> substantial value attributed </w:t>
      </w:r>
      <w:r w:rsidR="005F3A11" w:rsidRPr="00972711">
        <w:rPr>
          <w:rFonts w:ascii="Times New Roman" w:hAnsi="Times New Roman" w:cs="Times New Roman"/>
        </w:rPr>
        <w:t xml:space="preserve">to a site </w:t>
      </w:r>
      <w:r w:rsidR="00E74D16" w:rsidRPr="00972711">
        <w:rPr>
          <w:rFonts w:ascii="Times New Roman" w:hAnsi="Times New Roman" w:cs="Times New Roman"/>
        </w:rPr>
        <w:t xml:space="preserve">by others can weigh against harms to innocent bystanders who do not themselves attach particular value to the site. </w:t>
      </w:r>
      <w:r w:rsidR="00A00D45" w:rsidRPr="00972711">
        <w:rPr>
          <w:rFonts w:ascii="Times New Roman" w:hAnsi="Times New Roman" w:cs="Times New Roman"/>
        </w:rPr>
        <w:t xml:space="preserve">As above, the fact that </w:t>
      </w:r>
      <w:r w:rsidR="009E4CD4" w:rsidRPr="00972711">
        <w:rPr>
          <w:rFonts w:ascii="Times New Roman" w:hAnsi="Times New Roman" w:cs="Times New Roman"/>
        </w:rPr>
        <w:t>some people may be prepared</w:t>
      </w:r>
      <w:r w:rsidR="00A00D45" w:rsidRPr="00972711">
        <w:rPr>
          <w:rFonts w:ascii="Times New Roman" w:hAnsi="Times New Roman" w:cs="Times New Roman"/>
        </w:rPr>
        <w:t xml:space="preserve"> to incur serious risks for the sake of rescuing art, in light of the value that </w:t>
      </w:r>
      <w:r w:rsidR="00A00D45" w:rsidRPr="00972711">
        <w:rPr>
          <w:rFonts w:ascii="Times New Roman" w:hAnsi="Times New Roman" w:cs="Times New Roman"/>
          <w:i/>
        </w:rPr>
        <w:t>they</w:t>
      </w:r>
      <w:r w:rsidR="00A00D45" w:rsidRPr="00972711">
        <w:rPr>
          <w:rFonts w:ascii="Times New Roman" w:hAnsi="Times New Roman" w:cs="Times New Roman"/>
        </w:rPr>
        <w:t xml:space="preserve"> attach </w:t>
      </w:r>
      <w:r w:rsidR="00CB2507">
        <w:rPr>
          <w:rFonts w:ascii="Times New Roman" w:hAnsi="Times New Roman" w:cs="Times New Roman"/>
        </w:rPr>
        <w:t xml:space="preserve">to </w:t>
      </w:r>
      <w:r w:rsidR="00130A24">
        <w:rPr>
          <w:rFonts w:ascii="Times New Roman" w:hAnsi="Times New Roman" w:cs="Times New Roman"/>
        </w:rPr>
        <w:t>it</w:t>
      </w:r>
      <w:r w:rsidR="00A00D45" w:rsidRPr="00972711">
        <w:rPr>
          <w:rFonts w:ascii="Times New Roman" w:hAnsi="Times New Roman" w:cs="Times New Roman"/>
        </w:rPr>
        <w:t xml:space="preserve">, </w:t>
      </w:r>
      <w:r w:rsidR="009E4CD4" w:rsidRPr="00972711">
        <w:rPr>
          <w:rFonts w:ascii="Times New Roman" w:hAnsi="Times New Roman" w:cs="Times New Roman"/>
        </w:rPr>
        <w:t>does</w:t>
      </w:r>
      <w:r w:rsidR="00A00D45" w:rsidRPr="00972711">
        <w:rPr>
          <w:rFonts w:ascii="Times New Roman" w:hAnsi="Times New Roman" w:cs="Times New Roman"/>
        </w:rPr>
        <w:t xml:space="preserve"> not confer on them permission to </w:t>
      </w:r>
      <w:r w:rsidR="009E4CD4" w:rsidRPr="00972711">
        <w:rPr>
          <w:rFonts w:ascii="Times New Roman" w:hAnsi="Times New Roman" w:cs="Times New Roman"/>
        </w:rPr>
        <w:t>impose substantial risks of great harm</w:t>
      </w:r>
      <w:r w:rsidR="00A00D45" w:rsidRPr="00972711">
        <w:rPr>
          <w:rFonts w:ascii="Times New Roman" w:hAnsi="Times New Roman" w:cs="Times New Roman"/>
        </w:rPr>
        <w:t xml:space="preserve"> to others. </w:t>
      </w:r>
      <w:r w:rsidR="00E74D16" w:rsidRPr="00972711">
        <w:rPr>
          <w:rFonts w:ascii="Times New Roman" w:hAnsi="Times New Roman" w:cs="Times New Roman"/>
        </w:rPr>
        <w:t xml:space="preserve">We should be mindful, then, that </w:t>
      </w:r>
      <w:r w:rsidR="005F3A11" w:rsidRPr="00972711">
        <w:rPr>
          <w:rFonts w:ascii="Times New Roman" w:hAnsi="Times New Roman" w:cs="Times New Roman"/>
        </w:rPr>
        <w:t>the degree of international concern regarding a site might not correlate with the degree of risk that it is permissible to impose on bystanders</w:t>
      </w:r>
      <w:r w:rsidR="00E74D16" w:rsidRPr="00972711">
        <w:rPr>
          <w:rFonts w:ascii="Times New Roman" w:hAnsi="Times New Roman" w:cs="Times New Roman"/>
        </w:rPr>
        <w:t>. It is not the international community that shoulders the</w:t>
      </w:r>
      <w:r w:rsidR="00042BEC" w:rsidRPr="00972711">
        <w:rPr>
          <w:rFonts w:ascii="Times New Roman" w:hAnsi="Times New Roman" w:cs="Times New Roman"/>
        </w:rPr>
        <w:t xml:space="preserve"> collateral</w:t>
      </w:r>
      <w:r w:rsidR="00E74D16" w:rsidRPr="00972711">
        <w:rPr>
          <w:rFonts w:ascii="Times New Roman" w:hAnsi="Times New Roman" w:cs="Times New Roman"/>
        </w:rPr>
        <w:t xml:space="preserve"> risks of</w:t>
      </w:r>
      <w:r w:rsidR="00042BEC" w:rsidRPr="00972711">
        <w:rPr>
          <w:rFonts w:ascii="Times New Roman" w:hAnsi="Times New Roman" w:cs="Times New Roman"/>
        </w:rPr>
        <w:t xml:space="preserve"> military</w:t>
      </w:r>
      <w:r w:rsidR="00E74D16" w:rsidRPr="00972711">
        <w:rPr>
          <w:rFonts w:ascii="Times New Roman" w:hAnsi="Times New Roman" w:cs="Times New Roman"/>
        </w:rPr>
        <w:t xml:space="preserve"> intervention</w:t>
      </w:r>
      <w:r w:rsidR="00116578" w:rsidRPr="00972711">
        <w:rPr>
          <w:rFonts w:ascii="Times New Roman" w:hAnsi="Times New Roman" w:cs="Times New Roman"/>
        </w:rPr>
        <w:t>.</w:t>
      </w:r>
      <w:r w:rsidR="00E74D16" w:rsidRPr="00972711">
        <w:rPr>
          <w:rFonts w:ascii="Times New Roman" w:hAnsi="Times New Roman" w:cs="Times New Roman"/>
        </w:rPr>
        <w:t xml:space="preserve"> </w:t>
      </w:r>
    </w:p>
    <w:p w14:paraId="567A0809" w14:textId="5D4682E7" w:rsidR="006F212D" w:rsidRPr="00972711" w:rsidRDefault="00A20951" w:rsidP="002B1AD8">
      <w:pPr>
        <w:spacing w:line="480" w:lineRule="auto"/>
        <w:ind w:firstLine="720"/>
        <w:rPr>
          <w:rFonts w:ascii="Times New Roman" w:hAnsi="Times New Roman" w:cs="Times New Roman"/>
        </w:rPr>
      </w:pPr>
      <w:r>
        <w:rPr>
          <w:rFonts w:ascii="Times New Roman" w:hAnsi="Times New Roman" w:cs="Times New Roman"/>
        </w:rPr>
        <w:t>I</w:t>
      </w:r>
      <w:r w:rsidR="006F212D" w:rsidRPr="00972711">
        <w:rPr>
          <w:rFonts w:ascii="Times New Roman" w:hAnsi="Times New Roman" w:cs="Times New Roman"/>
        </w:rPr>
        <w:t>n sum</w:t>
      </w:r>
      <w:r>
        <w:rPr>
          <w:rFonts w:ascii="Times New Roman" w:hAnsi="Times New Roman" w:cs="Times New Roman"/>
        </w:rPr>
        <w:t>,</w:t>
      </w:r>
      <w:r w:rsidR="006F212D" w:rsidRPr="00972711">
        <w:rPr>
          <w:rFonts w:ascii="Times New Roman" w:hAnsi="Times New Roman" w:cs="Times New Roman"/>
        </w:rPr>
        <w:t xml:space="preserve"> there are at least three key claims that Weiss and Connelly need to defend in order to support their proposal. First, they must persuade us that damage to heritage can weigh against </w:t>
      </w:r>
      <w:r w:rsidR="004466A6" w:rsidRPr="00972711">
        <w:rPr>
          <w:rFonts w:ascii="Times New Roman" w:hAnsi="Times New Roman" w:cs="Times New Roman"/>
        </w:rPr>
        <w:t xml:space="preserve">serious </w:t>
      </w:r>
      <w:r w:rsidR="006F212D" w:rsidRPr="00972711">
        <w:rPr>
          <w:rFonts w:ascii="Times New Roman" w:hAnsi="Times New Roman" w:cs="Times New Roman"/>
        </w:rPr>
        <w:t xml:space="preserve">harms to humans. Second, they must persuade us that it can be proportionate to intentionally kill a person who is responsibly threatening heritage. Third, they must persuade us that it can be proportionate to foreseeably, but unintentionally, kill </w:t>
      </w:r>
      <w:r w:rsidR="004466A6" w:rsidRPr="00972711">
        <w:rPr>
          <w:rFonts w:ascii="Times New Roman" w:hAnsi="Times New Roman" w:cs="Times New Roman"/>
        </w:rPr>
        <w:t xml:space="preserve">(or impose a high risk of killing) </w:t>
      </w:r>
      <w:r w:rsidR="006F212D" w:rsidRPr="00972711">
        <w:rPr>
          <w:rFonts w:ascii="Times New Roman" w:hAnsi="Times New Roman" w:cs="Times New Roman"/>
        </w:rPr>
        <w:t xml:space="preserve">an innocent person in the course of defending heritage. These </w:t>
      </w:r>
      <w:r w:rsidR="006F212D" w:rsidRPr="00972711">
        <w:rPr>
          <w:rFonts w:ascii="Times New Roman" w:hAnsi="Times New Roman" w:cs="Times New Roman"/>
        </w:rPr>
        <w:lastRenderedPageBreak/>
        <w:t>claims are, in their general form, the backbone of any case for military force</w:t>
      </w:r>
      <w:r w:rsidR="00870B97">
        <w:rPr>
          <w:rFonts w:ascii="Times New Roman" w:hAnsi="Times New Roman" w:cs="Times New Roman"/>
        </w:rPr>
        <w:t>.</w:t>
      </w:r>
      <w:r w:rsidR="006F212D" w:rsidRPr="00972711">
        <w:rPr>
          <w:rFonts w:ascii="Times New Roman" w:hAnsi="Times New Roman" w:cs="Times New Roman"/>
        </w:rPr>
        <w:t xml:space="preserve"> </w:t>
      </w:r>
      <w:r w:rsidR="00870B97">
        <w:rPr>
          <w:rFonts w:ascii="Times New Roman" w:hAnsi="Times New Roman" w:cs="Times New Roman"/>
        </w:rPr>
        <w:t>I</w:t>
      </w:r>
      <w:r w:rsidR="006F212D" w:rsidRPr="00972711">
        <w:rPr>
          <w:rFonts w:ascii="Times New Roman" w:hAnsi="Times New Roman" w:cs="Times New Roman"/>
        </w:rPr>
        <w:t>n more familiar parlance, they constitute just cause (</w:t>
      </w:r>
      <w:r w:rsidR="00870B97">
        <w:rPr>
          <w:rFonts w:ascii="Times New Roman" w:hAnsi="Times New Roman" w:cs="Times New Roman"/>
        </w:rPr>
        <w:t>i.e.</w:t>
      </w:r>
      <w:r w:rsidR="006F212D" w:rsidRPr="00972711">
        <w:rPr>
          <w:rFonts w:ascii="Times New Roman" w:hAnsi="Times New Roman" w:cs="Times New Roman"/>
        </w:rPr>
        <w:t>, the presence of a wrong that justifies a forceful response), liability to intentional defensive harms (</w:t>
      </w:r>
      <w:r w:rsidR="00870B97">
        <w:rPr>
          <w:rFonts w:ascii="Times New Roman" w:hAnsi="Times New Roman" w:cs="Times New Roman"/>
        </w:rPr>
        <w:t>i.e.</w:t>
      </w:r>
      <w:r w:rsidR="006F212D" w:rsidRPr="00972711">
        <w:rPr>
          <w:rFonts w:ascii="Times New Roman" w:hAnsi="Times New Roman" w:cs="Times New Roman"/>
        </w:rPr>
        <w:t>, the permissibility of targeting perpetrators of that wrong), and proportionality of collateral harms (</w:t>
      </w:r>
      <w:r w:rsidR="00870B97">
        <w:rPr>
          <w:rFonts w:ascii="Times New Roman" w:hAnsi="Times New Roman" w:cs="Times New Roman"/>
        </w:rPr>
        <w:t>i.e.,</w:t>
      </w:r>
      <w:r w:rsidR="006F212D" w:rsidRPr="00972711">
        <w:rPr>
          <w:rFonts w:ascii="Times New Roman" w:hAnsi="Times New Roman" w:cs="Times New Roman"/>
        </w:rPr>
        <w:t xml:space="preserve"> the permissibility of foreseeably killing innocent bystanders). Their absence from Weiss and Connelly’s account is thus remarkable.</w:t>
      </w:r>
    </w:p>
    <w:p w14:paraId="22932E98" w14:textId="3EE005D7" w:rsidR="00972711" w:rsidRDefault="00972711">
      <w:r>
        <w:br w:type="page"/>
      </w:r>
    </w:p>
    <w:p w14:paraId="036F3139" w14:textId="58E195C2" w:rsidR="009C60C1" w:rsidRPr="00130A24" w:rsidRDefault="00CB2507" w:rsidP="00130A24">
      <w:pPr>
        <w:pStyle w:val="Heading1"/>
        <w:rPr>
          <w:b/>
          <w:color w:val="auto"/>
        </w:rPr>
      </w:pPr>
      <w:r w:rsidRPr="00130A24">
        <w:rPr>
          <w:b/>
          <w:color w:val="auto"/>
        </w:rPr>
        <w:lastRenderedPageBreak/>
        <w:t>CONCLUSION</w:t>
      </w:r>
    </w:p>
    <w:p w14:paraId="51B3B5CD" w14:textId="77777777" w:rsidR="00972711" w:rsidRDefault="00972711" w:rsidP="009C60C1">
      <w:pPr>
        <w:spacing w:line="480" w:lineRule="auto"/>
      </w:pPr>
    </w:p>
    <w:p w14:paraId="50332BA5" w14:textId="77777777" w:rsidR="00972711" w:rsidRDefault="00972711" w:rsidP="009C60C1">
      <w:pPr>
        <w:spacing w:line="480" w:lineRule="auto"/>
      </w:pPr>
    </w:p>
    <w:p w14:paraId="5BD27809" w14:textId="77777777" w:rsidR="00CB2507" w:rsidRDefault="00CB2507" w:rsidP="009C60C1">
      <w:pPr>
        <w:spacing w:line="480" w:lineRule="auto"/>
        <w:rPr>
          <w:rFonts w:ascii="Times New Roman" w:hAnsi="Times New Roman" w:cs="Times New Roman"/>
        </w:rPr>
      </w:pPr>
    </w:p>
    <w:p w14:paraId="5BC00D6E" w14:textId="04C238C3" w:rsidR="009C60C1" w:rsidRPr="00972711" w:rsidRDefault="009C60C1" w:rsidP="009C60C1">
      <w:pPr>
        <w:spacing w:line="480" w:lineRule="auto"/>
        <w:rPr>
          <w:rFonts w:ascii="Times New Roman" w:hAnsi="Times New Roman" w:cs="Times New Roman"/>
        </w:rPr>
      </w:pPr>
      <w:r w:rsidRPr="00972711">
        <w:rPr>
          <w:rFonts w:ascii="Times New Roman" w:hAnsi="Times New Roman" w:cs="Times New Roman"/>
        </w:rPr>
        <w:t xml:space="preserve">The primary conclusion of </w:t>
      </w:r>
      <w:r w:rsidR="00130A24">
        <w:rPr>
          <w:rFonts w:ascii="Times New Roman" w:hAnsi="Times New Roman" w:cs="Times New Roman"/>
        </w:rPr>
        <w:t>our</w:t>
      </w:r>
      <w:r w:rsidRPr="00972711">
        <w:rPr>
          <w:rFonts w:ascii="Times New Roman" w:hAnsi="Times New Roman" w:cs="Times New Roman"/>
        </w:rPr>
        <w:t xml:space="preserve"> argument is that the issues surrounding the forceful protection of heritage are far more morally complex than Weiss and Connelly, and those working </w:t>
      </w:r>
      <w:r w:rsidR="00130A24">
        <w:rPr>
          <w:rFonts w:ascii="Times New Roman" w:hAnsi="Times New Roman" w:cs="Times New Roman"/>
        </w:rPr>
        <w:t xml:space="preserve">on </w:t>
      </w:r>
      <w:r w:rsidRPr="00972711">
        <w:rPr>
          <w:rFonts w:ascii="Times New Roman" w:hAnsi="Times New Roman" w:cs="Times New Roman"/>
        </w:rPr>
        <w:t xml:space="preserve">heritage more widely, acknowledge. In particular, </w:t>
      </w:r>
      <w:r w:rsidR="0033171C" w:rsidRPr="00972711">
        <w:rPr>
          <w:rFonts w:ascii="Times New Roman" w:hAnsi="Times New Roman" w:cs="Times New Roman"/>
        </w:rPr>
        <w:t>one</w:t>
      </w:r>
      <w:r w:rsidRPr="00972711">
        <w:rPr>
          <w:rFonts w:ascii="Times New Roman" w:hAnsi="Times New Roman" w:cs="Times New Roman"/>
        </w:rPr>
        <w:t xml:space="preserve"> cannot simply apply a framework designed to prevent physical harms to people and their private property to the protection of heritage. The protection of heritage raises difficult philosophical questions about value, proportionality, individual liability to harm, and </w:t>
      </w:r>
      <w:r w:rsidR="00BB5BE0" w:rsidRPr="00972711">
        <w:rPr>
          <w:rFonts w:ascii="Times New Roman" w:hAnsi="Times New Roman" w:cs="Times New Roman"/>
        </w:rPr>
        <w:t>collateral damage</w:t>
      </w:r>
      <w:r w:rsidRPr="00972711">
        <w:rPr>
          <w:rFonts w:ascii="Times New Roman" w:hAnsi="Times New Roman" w:cs="Times New Roman"/>
        </w:rPr>
        <w:t xml:space="preserve"> with which any proposal for heritage protection must seriously engage. </w:t>
      </w:r>
    </w:p>
    <w:p w14:paraId="4BAF7DDB" w14:textId="2A084DC2" w:rsidR="0033171C" w:rsidRPr="00972711" w:rsidRDefault="009C60C1" w:rsidP="004466A6">
      <w:pPr>
        <w:spacing w:line="480" w:lineRule="auto"/>
        <w:ind w:firstLine="720"/>
        <w:rPr>
          <w:rFonts w:ascii="Times New Roman" w:hAnsi="Times New Roman" w:cs="Times New Roman"/>
        </w:rPr>
      </w:pPr>
      <w:r w:rsidRPr="00972711">
        <w:rPr>
          <w:rFonts w:ascii="Times New Roman" w:hAnsi="Times New Roman" w:cs="Times New Roman"/>
        </w:rPr>
        <w:t xml:space="preserve">Part of our aim has been to disentangle two types of justification for heritage protection. Extrinsic justifications hold that protecting heritage is a means of achieving some other valuable goal, such as preventing genocide or terrorism. Intrinsic justifications focus instead on the value of heritage itself, citing the role of heritage in making people’s lives go well. We noted that Weiss and Connelly conflate these justifications. Their proposal is that </w:t>
      </w:r>
      <w:r w:rsidR="0033171C" w:rsidRPr="00972711">
        <w:rPr>
          <w:rFonts w:ascii="Times New Roman" w:hAnsi="Times New Roman" w:cs="Times New Roman"/>
        </w:rPr>
        <w:t>one</w:t>
      </w:r>
      <w:r w:rsidRPr="00972711">
        <w:rPr>
          <w:rFonts w:ascii="Times New Roman" w:hAnsi="Times New Roman" w:cs="Times New Roman"/>
        </w:rPr>
        <w:t xml:space="preserve"> might intervene militarily to protect heritage for its own sake, even in the absence of threats of genocide, yet they offer no account of the permissibility of harming people for the sake of heritage. </w:t>
      </w:r>
    </w:p>
    <w:p w14:paraId="785891AC" w14:textId="44D91BB2" w:rsidR="00E23B97" w:rsidRPr="00972711" w:rsidRDefault="009C60C1" w:rsidP="004466A6">
      <w:pPr>
        <w:spacing w:line="480" w:lineRule="auto"/>
        <w:ind w:firstLine="720"/>
        <w:rPr>
          <w:rFonts w:ascii="Times New Roman" w:hAnsi="Times New Roman" w:cs="Times New Roman"/>
        </w:rPr>
      </w:pPr>
      <w:r w:rsidRPr="00972711">
        <w:rPr>
          <w:rFonts w:ascii="Times New Roman" w:hAnsi="Times New Roman" w:cs="Times New Roman"/>
        </w:rPr>
        <w:t xml:space="preserve">A further goal, then, has been to identify the kinds of moral claims such an account would need to defend. Foremost among these is the claim that a person can be liable to harm for the sake of heritage, the truth of which requires showing that </w:t>
      </w:r>
      <w:r w:rsidR="0033171C" w:rsidRPr="00972711">
        <w:rPr>
          <w:rFonts w:ascii="Times New Roman" w:hAnsi="Times New Roman" w:cs="Times New Roman"/>
        </w:rPr>
        <w:t>one</w:t>
      </w:r>
      <w:r w:rsidRPr="00972711">
        <w:rPr>
          <w:rFonts w:ascii="Times New Roman" w:hAnsi="Times New Roman" w:cs="Times New Roman"/>
        </w:rPr>
        <w:t xml:space="preserve"> can meaningfully compare damage to heritage to harms to people. We noted that if </w:t>
      </w:r>
      <w:r w:rsidR="0033171C" w:rsidRPr="00972711">
        <w:rPr>
          <w:rFonts w:ascii="Times New Roman" w:hAnsi="Times New Roman" w:cs="Times New Roman"/>
        </w:rPr>
        <w:t>one</w:t>
      </w:r>
      <w:r w:rsidRPr="00972711">
        <w:rPr>
          <w:rFonts w:ascii="Times New Roman" w:hAnsi="Times New Roman" w:cs="Times New Roman"/>
        </w:rPr>
        <w:t xml:space="preserve"> can indeed make such comparisons, they plausibly also permit the harming of innocent people for the sake of heritage</w:t>
      </w:r>
      <w:r w:rsidR="003A5B9B">
        <w:rPr>
          <w:rFonts w:ascii="Times New Roman" w:hAnsi="Times New Roman" w:cs="Times New Roman"/>
        </w:rPr>
        <w:t>—</w:t>
      </w:r>
      <w:r w:rsidRPr="00972711">
        <w:rPr>
          <w:rFonts w:ascii="Times New Roman" w:hAnsi="Times New Roman" w:cs="Times New Roman"/>
        </w:rPr>
        <w:t>and, indeed, that Weiss and Connelly’s proposal requires that it is permissible to inflict such harms.</w:t>
      </w:r>
      <w:r w:rsidR="0033171C" w:rsidRPr="00972711">
        <w:rPr>
          <w:rFonts w:ascii="Times New Roman" w:hAnsi="Times New Roman" w:cs="Times New Roman"/>
        </w:rPr>
        <w:t xml:space="preserve"> One cannot wage military interventions without imposing </w:t>
      </w:r>
      <w:r w:rsidR="00E23B97" w:rsidRPr="00972711">
        <w:rPr>
          <w:rFonts w:ascii="Times New Roman" w:hAnsi="Times New Roman" w:cs="Times New Roman"/>
        </w:rPr>
        <w:t xml:space="preserve">substantial </w:t>
      </w:r>
      <w:r w:rsidR="0033171C" w:rsidRPr="00972711">
        <w:rPr>
          <w:rFonts w:ascii="Times New Roman" w:hAnsi="Times New Roman" w:cs="Times New Roman"/>
        </w:rPr>
        <w:t xml:space="preserve">risks </w:t>
      </w:r>
      <w:r w:rsidR="0033171C" w:rsidRPr="00972711">
        <w:rPr>
          <w:rFonts w:ascii="Times New Roman" w:hAnsi="Times New Roman" w:cs="Times New Roman"/>
        </w:rPr>
        <w:lastRenderedPageBreak/>
        <w:t xml:space="preserve">of serious harm on bystanders. But one must then show not that </w:t>
      </w:r>
      <w:proofErr w:type="spellStart"/>
      <w:r w:rsidR="0033171C" w:rsidRPr="00972711">
        <w:rPr>
          <w:rFonts w:ascii="Times New Roman" w:hAnsi="Times New Roman" w:cs="Times New Roman"/>
        </w:rPr>
        <w:t>defen</w:t>
      </w:r>
      <w:r w:rsidR="003A5B9B">
        <w:rPr>
          <w:rFonts w:ascii="Times New Roman" w:hAnsi="Times New Roman" w:cs="Times New Roman"/>
        </w:rPr>
        <w:t>s</w:t>
      </w:r>
      <w:r w:rsidR="0033171C" w:rsidRPr="00972711">
        <w:rPr>
          <w:rFonts w:ascii="Times New Roman" w:hAnsi="Times New Roman" w:cs="Times New Roman"/>
        </w:rPr>
        <w:t>e</w:t>
      </w:r>
      <w:proofErr w:type="spellEnd"/>
      <w:r w:rsidR="0033171C" w:rsidRPr="00972711">
        <w:rPr>
          <w:rFonts w:ascii="Times New Roman" w:hAnsi="Times New Roman" w:cs="Times New Roman"/>
        </w:rPr>
        <w:t xml:space="preserve"> of heritage in general permits the imposing of </w:t>
      </w:r>
      <w:r w:rsidR="00E23B97" w:rsidRPr="00972711">
        <w:rPr>
          <w:rFonts w:ascii="Times New Roman" w:hAnsi="Times New Roman" w:cs="Times New Roman"/>
        </w:rPr>
        <w:t xml:space="preserve">substantial </w:t>
      </w:r>
      <w:r w:rsidR="0033171C" w:rsidRPr="00972711">
        <w:rPr>
          <w:rFonts w:ascii="Times New Roman" w:hAnsi="Times New Roman" w:cs="Times New Roman"/>
        </w:rPr>
        <w:t xml:space="preserve">risks of serious harm. Rather, one must show that defending this site </w:t>
      </w:r>
      <w:r w:rsidR="0033171C" w:rsidRPr="00972711">
        <w:rPr>
          <w:rFonts w:ascii="Times New Roman" w:hAnsi="Times New Roman" w:cs="Times New Roman"/>
          <w:i/>
        </w:rPr>
        <w:t>in particular</w:t>
      </w:r>
      <w:r w:rsidR="0033171C" w:rsidRPr="00972711">
        <w:rPr>
          <w:rFonts w:ascii="Times New Roman" w:hAnsi="Times New Roman" w:cs="Times New Roman"/>
        </w:rPr>
        <w:t xml:space="preserve"> justifies imposing </w:t>
      </w:r>
      <w:r w:rsidR="00E23B97" w:rsidRPr="00972711">
        <w:rPr>
          <w:rFonts w:ascii="Times New Roman" w:hAnsi="Times New Roman" w:cs="Times New Roman"/>
        </w:rPr>
        <w:t xml:space="preserve">such </w:t>
      </w:r>
      <w:r w:rsidR="0033171C" w:rsidRPr="00972711">
        <w:rPr>
          <w:rFonts w:ascii="Times New Roman" w:hAnsi="Times New Roman" w:cs="Times New Roman"/>
        </w:rPr>
        <w:t xml:space="preserve">risks on those living in proximity to it. The </w:t>
      </w:r>
      <w:r w:rsidR="00E23B97" w:rsidRPr="00972711">
        <w:rPr>
          <w:rFonts w:ascii="Times New Roman" w:hAnsi="Times New Roman" w:cs="Times New Roman"/>
        </w:rPr>
        <w:t>degree of permissible</w:t>
      </w:r>
      <w:r w:rsidR="0033171C" w:rsidRPr="00972711">
        <w:rPr>
          <w:rFonts w:ascii="Times New Roman" w:hAnsi="Times New Roman" w:cs="Times New Roman"/>
        </w:rPr>
        <w:t xml:space="preserve"> collateral harms will not obviously correlate with</w:t>
      </w:r>
      <w:r w:rsidR="0044609A" w:rsidRPr="00972711">
        <w:rPr>
          <w:rFonts w:ascii="Times New Roman" w:hAnsi="Times New Roman" w:cs="Times New Roman"/>
        </w:rPr>
        <w:t xml:space="preserve"> the value attributed to a site by the </w:t>
      </w:r>
      <w:r w:rsidR="00E23B97" w:rsidRPr="00972711">
        <w:rPr>
          <w:rFonts w:ascii="Times New Roman" w:hAnsi="Times New Roman" w:cs="Times New Roman"/>
        </w:rPr>
        <w:t>international community</w:t>
      </w:r>
      <w:r w:rsidR="0044609A" w:rsidRPr="00972711">
        <w:rPr>
          <w:rFonts w:ascii="Times New Roman" w:hAnsi="Times New Roman" w:cs="Times New Roman"/>
        </w:rPr>
        <w:t xml:space="preserve">. </w:t>
      </w:r>
    </w:p>
    <w:sectPr w:rsidR="00E23B97" w:rsidRPr="00972711" w:rsidSect="00EC2147">
      <w:footerReference w:type="even" r:id="rId7"/>
      <w:footerReference w:type="default" r:id="rId8"/>
      <w:endnotePr>
        <w:numFmt w:val="decimal"/>
      </w:endnotePr>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712CB" w14:textId="77777777" w:rsidR="003916F2" w:rsidRDefault="003916F2" w:rsidP="006F212D">
      <w:r>
        <w:separator/>
      </w:r>
    </w:p>
  </w:endnote>
  <w:endnote w:type="continuationSeparator" w:id="0">
    <w:p w14:paraId="5140BF7A" w14:textId="77777777" w:rsidR="003916F2" w:rsidRDefault="003916F2" w:rsidP="006F212D">
      <w:r>
        <w:continuationSeparator/>
      </w:r>
    </w:p>
  </w:endnote>
  <w:endnote w:id="1">
    <w:p w14:paraId="297D14A9" w14:textId="77777777" w:rsidR="00767F64" w:rsidRDefault="00767F64" w:rsidP="006F212D">
      <w:pPr>
        <w:pStyle w:val="EndnoteText"/>
        <w:spacing w:line="480" w:lineRule="auto"/>
      </w:pPr>
    </w:p>
    <w:p w14:paraId="79899D3E" w14:textId="11191B04" w:rsidR="00767F64" w:rsidRPr="00972711" w:rsidRDefault="00767F64" w:rsidP="006F212D">
      <w:pPr>
        <w:pStyle w:val="EndnoteText"/>
        <w:spacing w:line="480" w:lineRule="auto"/>
        <w:rPr>
          <w:rFonts w:ascii="Times New Roman" w:hAnsi="Times New Roman" w:cs="Times New Roman"/>
          <w:b/>
          <w:sz w:val="24"/>
          <w:szCs w:val="24"/>
        </w:rPr>
      </w:pPr>
      <w:r>
        <w:rPr>
          <w:rFonts w:ascii="Times New Roman" w:hAnsi="Times New Roman" w:cs="Times New Roman"/>
          <w:b/>
          <w:sz w:val="24"/>
          <w:szCs w:val="24"/>
        </w:rPr>
        <w:t>NOTES</w:t>
      </w:r>
    </w:p>
    <w:p w14:paraId="681670A1" w14:textId="77777777" w:rsidR="00767F64" w:rsidRDefault="00767F64" w:rsidP="006F212D">
      <w:pPr>
        <w:pStyle w:val="EndnoteText"/>
        <w:spacing w:line="480" w:lineRule="auto"/>
      </w:pPr>
    </w:p>
    <w:p w14:paraId="0A645107" w14:textId="0BF4D52E"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Thomas G. Weiss and Nina Connelly, </w:t>
      </w:r>
      <w:r>
        <w:rPr>
          <w:rFonts w:ascii="Times New Roman" w:hAnsi="Times New Roman" w:cs="Times New Roman"/>
          <w:sz w:val="24"/>
          <w:szCs w:val="24"/>
        </w:rPr>
        <w:t>“</w:t>
      </w:r>
      <w:r w:rsidRPr="00972711">
        <w:rPr>
          <w:rFonts w:ascii="Times New Roman" w:hAnsi="Times New Roman" w:cs="Times New Roman"/>
          <w:sz w:val="24"/>
          <w:szCs w:val="24"/>
        </w:rPr>
        <w:t>Cultural Cleansing and Mass Atrocities: Protecting Cultural Heritage in Armed Conflict Zones</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767F64">
        <w:rPr>
          <w:rFonts w:ascii="Times New Roman" w:hAnsi="Times New Roman" w:cs="Times New Roman"/>
          <w:sz w:val="24"/>
          <w:szCs w:val="24"/>
        </w:rPr>
        <w:t>J. Paul Getty Trust Occasional Papers in Cultural Heritage Policy</w:t>
      </w:r>
      <w:r w:rsidRPr="00972711">
        <w:rPr>
          <w:rFonts w:ascii="Times New Roman" w:hAnsi="Times New Roman" w:cs="Times New Roman"/>
          <w:sz w:val="24"/>
          <w:szCs w:val="24"/>
        </w:rPr>
        <w:t>, No.</w:t>
      </w:r>
      <w:r>
        <w:rPr>
          <w:rFonts w:ascii="Times New Roman" w:hAnsi="Times New Roman" w:cs="Times New Roman"/>
          <w:sz w:val="24"/>
          <w:szCs w:val="24"/>
        </w:rPr>
        <w:t xml:space="preserve"> </w:t>
      </w:r>
      <w:r w:rsidRPr="00972711">
        <w:rPr>
          <w:rFonts w:ascii="Times New Roman" w:hAnsi="Times New Roman" w:cs="Times New Roman"/>
          <w:sz w:val="24"/>
          <w:szCs w:val="24"/>
        </w:rPr>
        <w:t>1</w:t>
      </w:r>
      <w:r>
        <w:rPr>
          <w:rFonts w:ascii="Times New Roman" w:hAnsi="Times New Roman" w:cs="Times New Roman"/>
          <w:sz w:val="24"/>
          <w:szCs w:val="24"/>
        </w:rPr>
        <w:t xml:space="preserve"> (2017)</w:t>
      </w:r>
      <w:r w:rsidRPr="00972711">
        <w:rPr>
          <w:rFonts w:ascii="Times New Roman" w:hAnsi="Times New Roman" w:cs="Times New Roman"/>
          <w:sz w:val="24"/>
          <w:szCs w:val="24"/>
        </w:rPr>
        <w:t>, 13</w:t>
      </w:r>
      <w:r w:rsidR="00FE62C3">
        <w:rPr>
          <w:rFonts w:ascii="Times New Roman" w:hAnsi="Times New Roman" w:cs="Times New Roman"/>
          <w:sz w:val="24"/>
          <w:szCs w:val="24"/>
        </w:rPr>
        <w:t>,</w:t>
      </w:r>
      <w:r w:rsidR="002B1AD8">
        <w:rPr>
          <w:rFonts w:ascii="Times New Roman" w:hAnsi="Times New Roman" w:cs="Times New Roman"/>
          <w:sz w:val="24"/>
          <w:szCs w:val="24"/>
        </w:rPr>
        <w:t xml:space="preserve"> </w:t>
      </w:r>
      <w:hyperlink r:id="rId1" w:history="1">
        <w:r w:rsidR="005766CD" w:rsidRPr="00FA37B1">
          <w:rPr>
            <w:rStyle w:val="Hyperlink"/>
            <w:rFonts w:ascii="Times New Roman" w:hAnsi="Times New Roman" w:cs="Times New Roman"/>
            <w:color w:val="000000" w:themeColor="text1"/>
            <w:sz w:val="24"/>
            <w:szCs w:val="24"/>
          </w:rPr>
          <w:t>www.getty.edu/publications/pdfs/CulturalCleansing_Weiss_Connelly.pdf</w:t>
        </w:r>
      </w:hyperlink>
      <w:r>
        <w:rPr>
          <w:rFonts w:ascii="Times New Roman" w:hAnsi="Times New Roman" w:cs="Times New Roman"/>
          <w:sz w:val="24"/>
          <w:szCs w:val="24"/>
        </w:rPr>
        <w:t>.</w:t>
      </w:r>
    </w:p>
  </w:endnote>
  <w:endnote w:id="2">
    <w:p w14:paraId="458537BC" w14:textId="63C70DC3"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Ibid.,</w:t>
      </w:r>
      <w:r w:rsidRPr="00972711">
        <w:rPr>
          <w:rFonts w:ascii="Times New Roman" w:hAnsi="Times New Roman" w:cs="Times New Roman"/>
          <w:sz w:val="24"/>
          <w:szCs w:val="24"/>
        </w:rPr>
        <w:t xml:space="preserve"> 16</w:t>
      </w:r>
      <w:r>
        <w:rPr>
          <w:rFonts w:ascii="Times New Roman" w:hAnsi="Times New Roman" w:cs="Times New Roman"/>
          <w:sz w:val="24"/>
          <w:szCs w:val="24"/>
        </w:rPr>
        <w:t>.</w:t>
      </w:r>
    </w:p>
  </w:endnote>
  <w:endnote w:id="3">
    <w:p w14:paraId="22B7F7FF" w14:textId="389011C7"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Ibid.,</w:t>
      </w:r>
      <w:r w:rsidRPr="00972711">
        <w:rPr>
          <w:rFonts w:ascii="Times New Roman" w:hAnsi="Times New Roman" w:cs="Times New Roman"/>
          <w:sz w:val="24"/>
          <w:szCs w:val="24"/>
        </w:rPr>
        <w:t xml:space="preserve"> 17</w:t>
      </w:r>
      <w:r>
        <w:rPr>
          <w:rFonts w:ascii="Times New Roman" w:hAnsi="Times New Roman" w:cs="Times New Roman"/>
          <w:sz w:val="24"/>
          <w:szCs w:val="24"/>
        </w:rPr>
        <w:t>, 42.</w:t>
      </w:r>
      <w:r w:rsidRPr="00972711">
        <w:rPr>
          <w:rFonts w:ascii="Times New Roman" w:hAnsi="Times New Roman" w:cs="Times New Roman"/>
          <w:sz w:val="24"/>
          <w:szCs w:val="24"/>
        </w:rPr>
        <w:t xml:space="preserve"> </w:t>
      </w:r>
    </w:p>
  </w:endnote>
  <w:endnote w:id="4">
    <w:p w14:paraId="06B1BD2B" w14:textId="03F88349"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Although see Hugh E</w:t>
      </w:r>
      <w:r w:rsidR="002B1AD8">
        <w:rPr>
          <w:rFonts w:ascii="Times New Roman" w:hAnsi="Times New Roman" w:cs="Times New Roman"/>
          <w:sz w:val="24"/>
          <w:szCs w:val="24"/>
        </w:rPr>
        <w:t>a</w:t>
      </w:r>
      <w:r w:rsidRPr="00972711">
        <w:rPr>
          <w:rFonts w:ascii="Times New Roman" w:hAnsi="Times New Roman" w:cs="Times New Roman"/>
          <w:sz w:val="24"/>
          <w:szCs w:val="24"/>
        </w:rPr>
        <w:t xml:space="preserve">kin, </w:t>
      </w:r>
      <w:r>
        <w:rPr>
          <w:rFonts w:ascii="Times New Roman" w:hAnsi="Times New Roman" w:cs="Times New Roman"/>
          <w:sz w:val="24"/>
          <w:szCs w:val="24"/>
        </w:rPr>
        <w:t>“</w:t>
      </w:r>
      <w:r w:rsidRPr="00972711">
        <w:rPr>
          <w:rFonts w:ascii="Times New Roman" w:hAnsi="Times New Roman" w:cs="Times New Roman"/>
          <w:sz w:val="24"/>
          <w:szCs w:val="24"/>
        </w:rPr>
        <w:t xml:space="preserve">Use Force </w:t>
      </w:r>
      <w:r>
        <w:rPr>
          <w:rFonts w:ascii="Times New Roman" w:hAnsi="Times New Roman" w:cs="Times New Roman"/>
          <w:sz w:val="24"/>
          <w:szCs w:val="24"/>
        </w:rPr>
        <w:t>t</w:t>
      </w:r>
      <w:r w:rsidRPr="00972711">
        <w:rPr>
          <w:rFonts w:ascii="Times New Roman" w:hAnsi="Times New Roman" w:cs="Times New Roman"/>
          <w:sz w:val="24"/>
          <w:szCs w:val="24"/>
        </w:rPr>
        <w:t xml:space="preserve">o Stop ISIS’ </w:t>
      </w:r>
      <w:r>
        <w:rPr>
          <w:rFonts w:ascii="Times New Roman" w:hAnsi="Times New Roman" w:cs="Times New Roman"/>
          <w:sz w:val="24"/>
          <w:szCs w:val="24"/>
        </w:rPr>
        <w:t>D</w:t>
      </w:r>
      <w:r w:rsidRPr="00972711">
        <w:rPr>
          <w:rFonts w:ascii="Times New Roman" w:hAnsi="Times New Roman" w:cs="Times New Roman"/>
          <w:sz w:val="24"/>
          <w:szCs w:val="24"/>
        </w:rPr>
        <w:t xml:space="preserve">estruction of </w:t>
      </w:r>
      <w:r>
        <w:rPr>
          <w:rFonts w:ascii="Times New Roman" w:hAnsi="Times New Roman" w:cs="Times New Roman"/>
          <w:sz w:val="24"/>
          <w:szCs w:val="24"/>
        </w:rPr>
        <w:t>A</w:t>
      </w:r>
      <w:r w:rsidRPr="00972711">
        <w:rPr>
          <w:rFonts w:ascii="Times New Roman" w:hAnsi="Times New Roman" w:cs="Times New Roman"/>
          <w:sz w:val="24"/>
          <w:szCs w:val="24"/>
        </w:rPr>
        <w:t xml:space="preserve">rt and </w:t>
      </w:r>
      <w:r>
        <w:rPr>
          <w:rFonts w:ascii="Times New Roman" w:hAnsi="Times New Roman" w:cs="Times New Roman"/>
          <w:sz w:val="24"/>
          <w:szCs w:val="24"/>
        </w:rPr>
        <w:t>H</w:t>
      </w:r>
      <w:r w:rsidRPr="00972711">
        <w:rPr>
          <w:rFonts w:ascii="Times New Roman" w:hAnsi="Times New Roman" w:cs="Times New Roman"/>
          <w:sz w:val="24"/>
          <w:szCs w:val="24"/>
        </w:rPr>
        <w:t>istory</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New York Times</w:t>
      </w:r>
      <w:r>
        <w:rPr>
          <w:rFonts w:ascii="Times New Roman" w:hAnsi="Times New Roman" w:cs="Times New Roman"/>
          <w:i/>
          <w:sz w:val="24"/>
          <w:szCs w:val="24"/>
        </w:rPr>
        <w:t>,</w:t>
      </w:r>
      <w:r w:rsidRPr="00972711">
        <w:rPr>
          <w:rFonts w:ascii="Times New Roman" w:hAnsi="Times New Roman" w:cs="Times New Roman"/>
          <w:sz w:val="24"/>
          <w:szCs w:val="24"/>
        </w:rPr>
        <w:t xml:space="preserve"> April </w:t>
      </w:r>
      <w:r>
        <w:rPr>
          <w:rFonts w:ascii="Times New Roman" w:hAnsi="Times New Roman" w:cs="Times New Roman"/>
          <w:sz w:val="24"/>
          <w:szCs w:val="24"/>
        </w:rPr>
        <w:t xml:space="preserve">3, </w:t>
      </w:r>
      <w:r w:rsidRPr="00972711">
        <w:rPr>
          <w:rFonts w:ascii="Times New Roman" w:hAnsi="Times New Roman" w:cs="Times New Roman"/>
          <w:sz w:val="24"/>
          <w:szCs w:val="24"/>
        </w:rPr>
        <w:t xml:space="preserve">2015. The UN did sanction the use of lethal force in </w:t>
      </w:r>
      <w:proofErr w:type="spellStart"/>
      <w:r w:rsidRPr="00972711">
        <w:rPr>
          <w:rFonts w:ascii="Times New Roman" w:hAnsi="Times New Roman" w:cs="Times New Roman"/>
          <w:sz w:val="24"/>
          <w:szCs w:val="24"/>
        </w:rPr>
        <w:t>defen</w:t>
      </w:r>
      <w:r>
        <w:rPr>
          <w:rFonts w:ascii="Times New Roman" w:hAnsi="Times New Roman" w:cs="Times New Roman"/>
          <w:sz w:val="24"/>
          <w:szCs w:val="24"/>
        </w:rPr>
        <w:t>s</w:t>
      </w:r>
      <w:r w:rsidRPr="00972711">
        <w:rPr>
          <w:rFonts w:ascii="Times New Roman" w:hAnsi="Times New Roman" w:cs="Times New Roman"/>
          <w:sz w:val="24"/>
          <w:szCs w:val="24"/>
        </w:rPr>
        <w:t>e</w:t>
      </w:r>
      <w:proofErr w:type="spellEnd"/>
      <w:r w:rsidRPr="00972711">
        <w:rPr>
          <w:rFonts w:ascii="Times New Roman" w:hAnsi="Times New Roman" w:cs="Times New Roman"/>
          <w:sz w:val="24"/>
          <w:szCs w:val="24"/>
        </w:rPr>
        <w:t xml:space="preserve"> of heritage in Mali, although such force was not used.</w:t>
      </w:r>
    </w:p>
  </w:endnote>
  <w:endnote w:id="5">
    <w:p w14:paraId="6BB2D1B1" w14:textId="77777777"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Insofar as the archaeological community engages with ethical issues connected with war, its members seem largely preoccupied with the permissibility of their working with the military. </w:t>
      </w:r>
    </w:p>
  </w:endnote>
  <w:endnote w:id="6">
    <w:p w14:paraId="3878E3AB" w14:textId="67ED54C0" w:rsidR="00767F64" w:rsidRPr="00972711" w:rsidRDefault="00767F64" w:rsidP="005867BE">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sidR="002B1AD8">
        <w:rPr>
          <w:rFonts w:ascii="Times New Roman" w:hAnsi="Times New Roman" w:cs="Times New Roman"/>
          <w:sz w:val="24"/>
          <w:szCs w:val="24"/>
        </w:rPr>
        <w:t>For example</w:t>
      </w:r>
      <w:r>
        <w:rPr>
          <w:rFonts w:ascii="Times New Roman" w:hAnsi="Times New Roman" w:cs="Times New Roman"/>
          <w:sz w:val="24"/>
          <w:szCs w:val="24"/>
        </w:rPr>
        <w:t>,</w:t>
      </w:r>
      <w:r w:rsidRPr="00972711">
        <w:rPr>
          <w:rFonts w:ascii="Times New Roman" w:hAnsi="Times New Roman" w:cs="Times New Roman"/>
          <w:sz w:val="24"/>
          <w:szCs w:val="24"/>
        </w:rPr>
        <w:t xml:space="preserve"> </w:t>
      </w:r>
      <w:r>
        <w:rPr>
          <w:rFonts w:ascii="Times New Roman" w:hAnsi="Times New Roman" w:cs="Times New Roman"/>
          <w:sz w:val="24"/>
          <w:szCs w:val="24"/>
        </w:rPr>
        <w:t xml:space="preserve">Irina </w:t>
      </w:r>
      <w:proofErr w:type="spellStart"/>
      <w:r w:rsidRPr="00972711">
        <w:rPr>
          <w:rFonts w:ascii="Times New Roman" w:hAnsi="Times New Roman" w:cs="Times New Roman"/>
          <w:sz w:val="24"/>
          <w:szCs w:val="24"/>
        </w:rPr>
        <w:t>Bokova</w:t>
      </w:r>
      <w:proofErr w:type="spellEnd"/>
      <w:r w:rsidRPr="00972711">
        <w:rPr>
          <w:rFonts w:ascii="Times New Roman" w:hAnsi="Times New Roman" w:cs="Times New Roman"/>
          <w:sz w:val="24"/>
          <w:szCs w:val="24"/>
        </w:rPr>
        <w:t xml:space="preserve">, </w:t>
      </w:r>
      <w:r>
        <w:rPr>
          <w:rFonts w:ascii="Times New Roman" w:hAnsi="Times New Roman" w:cs="Times New Roman"/>
          <w:sz w:val="24"/>
          <w:szCs w:val="24"/>
        </w:rPr>
        <w:t xml:space="preserve">“Culture on the Front Line of New Wars,” </w:t>
      </w:r>
      <w:r w:rsidRPr="00767F64">
        <w:rPr>
          <w:rFonts w:ascii="Times New Roman" w:hAnsi="Times New Roman" w:cs="Times New Roman"/>
          <w:i/>
          <w:sz w:val="24"/>
          <w:szCs w:val="24"/>
        </w:rPr>
        <w:t>Brown Journal of World Affairs</w:t>
      </w:r>
      <w:r>
        <w:rPr>
          <w:rFonts w:ascii="Times New Roman" w:hAnsi="Times New Roman" w:cs="Times New Roman"/>
          <w:sz w:val="24"/>
          <w:szCs w:val="24"/>
        </w:rPr>
        <w:t xml:space="preserve"> 22, no. 1 (2015): 289–96, at </w:t>
      </w:r>
      <w:r w:rsidRPr="00972711">
        <w:rPr>
          <w:rFonts w:ascii="Times New Roman" w:hAnsi="Times New Roman" w:cs="Times New Roman"/>
          <w:sz w:val="24"/>
          <w:szCs w:val="24"/>
        </w:rPr>
        <w:t xml:space="preserve">292. For discussion, see Pierre </w:t>
      </w:r>
      <w:proofErr w:type="spellStart"/>
      <w:r w:rsidRPr="00972711">
        <w:rPr>
          <w:rFonts w:ascii="Times New Roman" w:hAnsi="Times New Roman" w:cs="Times New Roman"/>
          <w:sz w:val="24"/>
          <w:szCs w:val="24"/>
        </w:rPr>
        <w:t>Losson</w:t>
      </w:r>
      <w:proofErr w:type="spellEnd"/>
      <w:r w:rsidRPr="00972711">
        <w:rPr>
          <w:rFonts w:ascii="Times New Roman" w:hAnsi="Times New Roman" w:cs="Times New Roman"/>
          <w:sz w:val="24"/>
          <w:szCs w:val="24"/>
        </w:rPr>
        <w:t xml:space="preserve">, </w:t>
      </w:r>
      <w:r>
        <w:rPr>
          <w:rFonts w:ascii="Times New Roman" w:hAnsi="Times New Roman" w:cs="Times New Roman"/>
          <w:sz w:val="24"/>
          <w:szCs w:val="24"/>
        </w:rPr>
        <w:t>“</w:t>
      </w:r>
      <w:r w:rsidRPr="00972711">
        <w:rPr>
          <w:rFonts w:ascii="Times New Roman" w:hAnsi="Times New Roman" w:cs="Times New Roman"/>
          <w:sz w:val="24"/>
          <w:szCs w:val="24"/>
        </w:rPr>
        <w:t xml:space="preserve">Does the International Trafficking of Cultural Heritage Really Fuel Military </w:t>
      </w:r>
      <w:proofErr w:type="gramStart"/>
      <w:r w:rsidRPr="00972711">
        <w:rPr>
          <w:rFonts w:ascii="Times New Roman" w:hAnsi="Times New Roman" w:cs="Times New Roman"/>
          <w:sz w:val="24"/>
          <w:szCs w:val="24"/>
        </w:rPr>
        <w:t>Conflicts?</w:t>
      </w:r>
      <w:r>
        <w:rPr>
          <w:rFonts w:ascii="Times New Roman" w:hAnsi="Times New Roman" w:cs="Times New Roman"/>
          <w:sz w:val="24"/>
          <w:szCs w:val="24"/>
        </w:rPr>
        <w:t>,</w:t>
      </w:r>
      <w:proofErr w:type="gramEnd"/>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Studies in Conflict and Terrorism</w:t>
      </w:r>
      <w:r w:rsidRPr="00972711">
        <w:rPr>
          <w:rFonts w:ascii="Times New Roman" w:hAnsi="Times New Roman" w:cs="Times New Roman"/>
          <w:sz w:val="24"/>
          <w:szCs w:val="24"/>
        </w:rPr>
        <w:t xml:space="preserve"> 40</w:t>
      </w:r>
      <w:r>
        <w:rPr>
          <w:rFonts w:ascii="Times New Roman" w:hAnsi="Times New Roman" w:cs="Times New Roman"/>
          <w:sz w:val="24"/>
          <w:szCs w:val="24"/>
        </w:rPr>
        <w:t>, no. 6 (2017):</w:t>
      </w:r>
      <w:r w:rsidRPr="00972711">
        <w:rPr>
          <w:rFonts w:ascii="Times New Roman" w:hAnsi="Times New Roman" w:cs="Times New Roman"/>
          <w:sz w:val="24"/>
          <w:szCs w:val="24"/>
        </w:rPr>
        <w:t xml:space="preserve"> 484</w:t>
      </w:r>
      <w:r>
        <w:rPr>
          <w:rFonts w:ascii="Times New Roman" w:hAnsi="Times New Roman" w:cs="Times New Roman"/>
          <w:sz w:val="24"/>
          <w:szCs w:val="24"/>
        </w:rPr>
        <w:t>–</w:t>
      </w:r>
      <w:r w:rsidRPr="00972711">
        <w:rPr>
          <w:rFonts w:ascii="Times New Roman" w:hAnsi="Times New Roman" w:cs="Times New Roman"/>
          <w:sz w:val="24"/>
          <w:szCs w:val="24"/>
        </w:rPr>
        <w:t>95.</w:t>
      </w:r>
    </w:p>
  </w:endnote>
  <w:endnote w:id="7">
    <w:p w14:paraId="4623608C" w14:textId="5D4CC967"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See, </w:t>
      </w:r>
      <w:r w:rsidR="002B1AD8">
        <w:rPr>
          <w:rFonts w:ascii="Times New Roman" w:hAnsi="Times New Roman" w:cs="Times New Roman"/>
          <w:sz w:val="24"/>
          <w:szCs w:val="24"/>
        </w:rPr>
        <w:t>for example</w:t>
      </w:r>
      <w:r>
        <w:rPr>
          <w:rFonts w:ascii="Times New Roman" w:hAnsi="Times New Roman" w:cs="Times New Roman"/>
          <w:sz w:val="24"/>
          <w:szCs w:val="24"/>
        </w:rPr>
        <w:t>,</w:t>
      </w:r>
      <w:r w:rsidRPr="00972711">
        <w:rPr>
          <w:rFonts w:ascii="Times New Roman" w:hAnsi="Times New Roman" w:cs="Times New Roman"/>
          <w:sz w:val="24"/>
          <w:szCs w:val="24"/>
        </w:rPr>
        <w:t xml:space="preserve"> Peter Stone </w:t>
      </w:r>
      <w:r w:rsidR="002B1AD8">
        <w:rPr>
          <w:rFonts w:ascii="Times New Roman" w:hAnsi="Times New Roman" w:cs="Times New Roman"/>
          <w:sz w:val="24"/>
          <w:szCs w:val="24"/>
        </w:rPr>
        <w:t>(</w:t>
      </w:r>
      <w:r>
        <w:rPr>
          <w:rFonts w:ascii="Times New Roman" w:hAnsi="Times New Roman" w:cs="Times New Roman"/>
          <w:sz w:val="24"/>
          <w:szCs w:val="24"/>
        </w:rPr>
        <w:t>c</w:t>
      </w:r>
      <w:r w:rsidRPr="00972711">
        <w:rPr>
          <w:rFonts w:ascii="Times New Roman" w:hAnsi="Times New Roman" w:cs="Times New Roman"/>
          <w:sz w:val="24"/>
          <w:szCs w:val="24"/>
        </w:rPr>
        <w:t>hair</w:t>
      </w:r>
      <w:r>
        <w:rPr>
          <w:rFonts w:ascii="Times New Roman" w:hAnsi="Times New Roman" w:cs="Times New Roman"/>
          <w:sz w:val="24"/>
          <w:szCs w:val="24"/>
        </w:rPr>
        <w:t>,</w:t>
      </w:r>
      <w:r w:rsidRPr="00972711">
        <w:rPr>
          <w:rFonts w:ascii="Times New Roman" w:hAnsi="Times New Roman" w:cs="Times New Roman"/>
          <w:sz w:val="24"/>
          <w:szCs w:val="24"/>
        </w:rPr>
        <w:t xml:space="preserve"> UK Blue Shield</w:t>
      </w:r>
      <w:r w:rsidR="002B1AD8">
        <w:rPr>
          <w:rFonts w:ascii="Times New Roman" w:hAnsi="Times New Roman" w:cs="Times New Roman"/>
          <w:sz w:val="24"/>
          <w:szCs w:val="24"/>
        </w:rPr>
        <w:t>)</w:t>
      </w:r>
      <w:r w:rsidRPr="00972711">
        <w:rPr>
          <w:rFonts w:ascii="Times New Roman" w:hAnsi="Times New Roman" w:cs="Times New Roman"/>
          <w:sz w:val="24"/>
          <w:szCs w:val="24"/>
        </w:rPr>
        <w:t xml:space="preserve">, </w:t>
      </w:r>
      <w:r>
        <w:rPr>
          <w:rFonts w:ascii="Times New Roman" w:hAnsi="Times New Roman" w:cs="Times New Roman"/>
          <w:sz w:val="24"/>
          <w:szCs w:val="24"/>
        </w:rPr>
        <w:t>“</w:t>
      </w:r>
      <w:r w:rsidRPr="00972711">
        <w:rPr>
          <w:rFonts w:ascii="Times New Roman" w:hAnsi="Times New Roman" w:cs="Times New Roman"/>
          <w:sz w:val="24"/>
          <w:szCs w:val="24"/>
        </w:rPr>
        <w:t>The Blue Shield: Trying to Prevent Cultural Property Becoming a Victim of Armed Conflict</w:t>
      </w:r>
      <w:r>
        <w:rPr>
          <w:rFonts w:ascii="Times New Roman" w:hAnsi="Times New Roman" w:cs="Times New Roman"/>
          <w:sz w:val="24"/>
          <w:szCs w:val="24"/>
        </w:rPr>
        <w:t>,”</w:t>
      </w:r>
      <w:r w:rsidRPr="00972711">
        <w:rPr>
          <w:rFonts w:ascii="Times New Roman" w:hAnsi="Times New Roman" w:cs="Times New Roman"/>
          <w:sz w:val="24"/>
          <w:szCs w:val="24"/>
        </w:rPr>
        <w:t xml:space="preserve"> </w:t>
      </w:r>
      <w:r>
        <w:rPr>
          <w:rFonts w:ascii="Times New Roman" w:hAnsi="Times New Roman" w:cs="Times New Roman"/>
          <w:sz w:val="24"/>
          <w:szCs w:val="24"/>
        </w:rPr>
        <w:t>K</w:t>
      </w:r>
      <w:r w:rsidRPr="00972711">
        <w:rPr>
          <w:rFonts w:ascii="Times New Roman" w:hAnsi="Times New Roman" w:cs="Times New Roman"/>
          <w:sz w:val="24"/>
          <w:szCs w:val="24"/>
        </w:rPr>
        <w:t xml:space="preserve">eynote </w:t>
      </w:r>
      <w:r>
        <w:rPr>
          <w:rFonts w:ascii="Times New Roman" w:hAnsi="Times New Roman" w:cs="Times New Roman"/>
          <w:sz w:val="24"/>
          <w:szCs w:val="24"/>
        </w:rPr>
        <w:t>A</w:t>
      </w:r>
      <w:r w:rsidRPr="00972711">
        <w:rPr>
          <w:rFonts w:ascii="Times New Roman" w:hAnsi="Times New Roman" w:cs="Times New Roman"/>
          <w:sz w:val="24"/>
          <w:szCs w:val="24"/>
        </w:rPr>
        <w:t>ddress</w:t>
      </w:r>
      <w:r>
        <w:rPr>
          <w:rFonts w:ascii="Times New Roman" w:hAnsi="Times New Roman" w:cs="Times New Roman"/>
          <w:sz w:val="24"/>
          <w:szCs w:val="24"/>
        </w:rPr>
        <w:t>,</w:t>
      </w:r>
      <w:r w:rsidRPr="00972711">
        <w:rPr>
          <w:rFonts w:ascii="Times New Roman" w:hAnsi="Times New Roman" w:cs="Times New Roman"/>
          <w:sz w:val="24"/>
          <w:szCs w:val="24"/>
        </w:rPr>
        <w:t xml:space="preserve"> </w:t>
      </w:r>
      <w:r>
        <w:rPr>
          <w:rFonts w:ascii="Times New Roman" w:hAnsi="Times New Roman" w:cs="Times New Roman"/>
          <w:sz w:val="24"/>
          <w:szCs w:val="24"/>
        </w:rPr>
        <w:t>Conference on Digital Preservation of Cultural Heritage, November 19, 2013,</w:t>
      </w:r>
      <w:r w:rsidRPr="00972711">
        <w:rPr>
          <w:rFonts w:ascii="Times New Roman" w:hAnsi="Times New Roman" w:cs="Times New Roman"/>
          <w:sz w:val="24"/>
          <w:szCs w:val="24"/>
        </w:rPr>
        <w:t xml:space="preserve"> available </w:t>
      </w:r>
      <w:r>
        <w:rPr>
          <w:rFonts w:ascii="Times New Roman" w:hAnsi="Times New Roman" w:cs="Times New Roman"/>
          <w:sz w:val="24"/>
          <w:szCs w:val="24"/>
        </w:rPr>
        <w:t>at</w:t>
      </w:r>
      <w:r w:rsidRPr="00972711">
        <w:rPr>
          <w:rFonts w:ascii="Times New Roman" w:hAnsi="Times New Roman" w:cs="Times New Roman"/>
          <w:sz w:val="24"/>
          <w:szCs w:val="24"/>
        </w:rPr>
        <w:t xml:space="preserve"> </w:t>
      </w:r>
      <w:hyperlink r:id="rId2" w:history="1">
        <w:r w:rsidRPr="00556499">
          <w:rPr>
            <w:rStyle w:val="Hyperlink"/>
            <w:rFonts w:ascii="Times New Roman" w:hAnsi="Times New Roman" w:cs="Times New Roman"/>
            <w:color w:val="auto"/>
            <w:sz w:val="24"/>
            <w:szCs w:val="24"/>
            <w:u w:val="none"/>
          </w:rPr>
          <w:t>www.youtube.com/watch?v=mOk25ZnzR-U</w:t>
        </w:r>
      </w:hyperlink>
      <w:r w:rsidRPr="00972711">
        <w:rPr>
          <w:rFonts w:ascii="Times New Roman" w:hAnsi="Times New Roman" w:cs="Times New Roman"/>
          <w:sz w:val="24"/>
          <w:szCs w:val="24"/>
        </w:rPr>
        <w:t xml:space="preserve">. </w:t>
      </w:r>
    </w:p>
  </w:endnote>
  <w:endnote w:id="8">
    <w:p w14:paraId="563BAE67" w14:textId="1536FB6B"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See, </w:t>
      </w:r>
      <w:r w:rsidR="002B1AD8">
        <w:rPr>
          <w:rFonts w:ascii="Times New Roman" w:hAnsi="Times New Roman" w:cs="Times New Roman"/>
          <w:sz w:val="24"/>
          <w:szCs w:val="24"/>
        </w:rPr>
        <w:t>for example</w:t>
      </w:r>
      <w:r>
        <w:rPr>
          <w:rFonts w:ascii="Times New Roman" w:hAnsi="Times New Roman" w:cs="Times New Roman"/>
          <w:sz w:val="24"/>
          <w:szCs w:val="24"/>
        </w:rPr>
        <w:t>,</w:t>
      </w:r>
      <w:r w:rsidRPr="00972711">
        <w:rPr>
          <w:rFonts w:ascii="Times New Roman" w:hAnsi="Times New Roman" w:cs="Times New Roman"/>
          <w:sz w:val="24"/>
          <w:szCs w:val="24"/>
        </w:rPr>
        <w:t xml:space="preserve"> Laurie Rush</w:t>
      </w:r>
      <w:r>
        <w:rPr>
          <w:rFonts w:ascii="Times New Roman" w:hAnsi="Times New Roman" w:cs="Times New Roman"/>
          <w:sz w:val="24"/>
          <w:szCs w:val="24"/>
        </w:rPr>
        <w:t>, ed.,</w:t>
      </w:r>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Archaeology, Cultural Property and the Military</w:t>
      </w:r>
      <w:r w:rsidRPr="00972711">
        <w:rPr>
          <w:rFonts w:ascii="Times New Roman" w:hAnsi="Times New Roman" w:cs="Times New Roman"/>
          <w:sz w:val="24"/>
          <w:szCs w:val="24"/>
        </w:rPr>
        <w:t xml:space="preserve"> (Woodbridge: Boydell Press, 2010); </w:t>
      </w:r>
      <w:proofErr w:type="spellStart"/>
      <w:r w:rsidRPr="00972711">
        <w:rPr>
          <w:rFonts w:ascii="Times New Roman" w:hAnsi="Times New Roman" w:cs="Times New Roman"/>
          <w:sz w:val="24"/>
          <w:szCs w:val="24"/>
        </w:rPr>
        <w:t>Joras</w:t>
      </w:r>
      <w:proofErr w:type="spellEnd"/>
      <w:r w:rsidRPr="00972711">
        <w:rPr>
          <w:rFonts w:ascii="Times New Roman" w:hAnsi="Times New Roman" w:cs="Times New Roman"/>
          <w:sz w:val="24"/>
          <w:szCs w:val="24"/>
        </w:rPr>
        <w:t xml:space="preserve"> D. Kila and Christopher V. Herndon, </w:t>
      </w:r>
      <w:r>
        <w:rPr>
          <w:rFonts w:ascii="Times New Roman" w:hAnsi="Times New Roman" w:cs="Times New Roman"/>
          <w:sz w:val="24"/>
          <w:szCs w:val="24"/>
        </w:rPr>
        <w:t>“</w:t>
      </w:r>
      <w:r w:rsidRPr="00972711">
        <w:rPr>
          <w:rFonts w:ascii="Times New Roman" w:hAnsi="Times New Roman" w:cs="Times New Roman"/>
          <w:sz w:val="24"/>
          <w:szCs w:val="24"/>
        </w:rPr>
        <w:t>Military Involvement in Cultural Property Protection: An Overview</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Joint Forces Quarterly</w:t>
      </w:r>
      <w:r w:rsidRPr="00972711">
        <w:rPr>
          <w:rFonts w:ascii="Times New Roman" w:hAnsi="Times New Roman" w:cs="Times New Roman"/>
          <w:sz w:val="24"/>
          <w:szCs w:val="24"/>
        </w:rPr>
        <w:t xml:space="preserve"> </w:t>
      </w:r>
      <w:r>
        <w:rPr>
          <w:rFonts w:ascii="Times New Roman" w:hAnsi="Times New Roman" w:cs="Times New Roman"/>
          <w:sz w:val="24"/>
          <w:szCs w:val="24"/>
        </w:rPr>
        <w:t>74, no. 3 (2016):</w:t>
      </w:r>
      <w:r w:rsidRPr="00972711">
        <w:rPr>
          <w:rFonts w:ascii="Times New Roman" w:hAnsi="Times New Roman" w:cs="Times New Roman"/>
          <w:sz w:val="24"/>
          <w:szCs w:val="24"/>
        </w:rPr>
        <w:t xml:space="preserve"> 116</w:t>
      </w:r>
      <w:r>
        <w:rPr>
          <w:rFonts w:ascii="Times New Roman" w:hAnsi="Times New Roman" w:cs="Times New Roman"/>
          <w:sz w:val="24"/>
          <w:szCs w:val="24"/>
        </w:rPr>
        <w:t>–</w:t>
      </w:r>
      <w:r w:rsidRPr="00972711">
        <w:rPr>
          <w:rFonts w:ascii="Times New Roman" w:hAnsi="Times New Roman" w:cs="Times New Roman"/>
          <w:sz w:val="24"/>
          <w:szCs w:val="24"/>
        </w:rPr>
        <w:t xml:space="preserve">23, </w:t>
      </w:r>
      <w:r>
        <w:rPr>
          <w:rFonts w:ascii="Times New Roman" w:hAnsi="Times New Roman" w:cs="Times New Roman"/>
          <w:sz w:val="24"/>
          <w:szCs w:val="24"/>
        </w:rPr>
        <w:t>at</w:t>
      </w:r>
      <w:r w:rsidRPr="00972711">
        <w:rPr>
          <w:rFonts w:ascii="Times New Roman" w:hAnsi="Times New Roman" w:cs="Times New Roman"/>
          <w:sz w:val="24"/>
          <w:szCs w:val="24"/>
        </w:rPr>
        <w:t xml:space="preserve"> 118</w:t>
      </w:r>
      <w:r>
        <w:rPr>
          <w:rFonts w:ascii="Times New Roman" w:hAnsi="Times New Roman" w:cs="Times New Roman"/>
          <w:sz w:val="24"/>
          <w:szCs w:val="24"/>
        </w:rPr>
        <w:t>.</w:t>
      </w:r>
    </w:p>
  </w:endnote>
  <w:endnote w:id="9">
    <w:p w14:paraId="408FD59A" w14:textId="2EEF8A8F"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Several such arguments are deployed in Yvette </w:t>
      </w:r>
      <w:proofErr w:type="spellStart"/>
      <w:r w:rsidRPr="00972711">
        <w:rPr>
          <w:rFonts w:ascii="Times New Roman" w:hAnsi="Times New Roman" w:cs="Times New Roman"/>
          <w:sz w:val="24"/>
          <w:szCs w:val="24"/>
        </w:rPr>
        <w:t>Foliant</w:t>
      </w:r>
      <w:proofErr w:type="spellEnd"/>
      <w:r w:rsidRPr="00972711">
        <w:rPr>
          <w:rFonts w:ascii="Times New Roman" w:hAnsi="Times New Roman" w:cs="Times New Roman"/>
          <w:sz w:val="24"/>
          <w:szCs w:val="24"/>
        </w:rPr>
        <w:t xml:space="preserve">, </w:t>
      </w:r>
      <w:r w:rsidRPr="00767F64">
        <w:rPr>
          <w:rFonts w:ascii="Times New Roman" w:hAnsi="Times New Roman" w:cs="Times New Roman"/>
          <w:sz w:val="24"/>
          <w:szCs w:val="24"/>
        </w:rPr>
        <w:t>“Cultural Property Protection Makes Sense: A Way to Improve Your Mission</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767F64">
        <w:rPr>
          <w:rFonts w:ascii="Times New Roman" w:hAnsi="Times New Roman" w:cs="Times New Roman"/>
          <w:sz w:val="24"/>
          <w:szCs w:val="24"/>
        </w:rPr>
        <w:t>Civil-Military Cooperation Centre of Excellence</w:t>
      </w:r>
      <w:r>
        <w:rPr>
          <w:rFonts w:ascii="Times New Roman" w:hAnsi="Times New Roman" w:cs="Times New Roman"/>
          <w:sz w:val="24"/>
          <w:szCs w:val="24"/>
        </w:rPr>
        <w:t>, 2015</w:t>
      </w:r>
      <w:r w:rsidR="008B4BCB" w:rsidRPr="00FA37B1">
        <w:rPr>
          <w:rFonts w:ascii="Times New Roman" w:hAnsi="Times New Roman" w:cs="Times New Roman"/>
          <w:sz w:val="24"/>
          <w:szCs w:val="24"/>
        </w:rPr>
        <w:t>,</w:t>
      </w:r>
      <w:r w:rsidR="008B4BCB" w:rsidRPr="00FA37B1">
        <w:rPr>
          <w:rFonts w:ascii="Times New Roman" w:hAnsi="Times New Roman" w:cs="Times New Roman"/>
          <w:color w:val="000000" w:themeColor="text1"/>
          <w:sz w:val="24"/>
          <w:szCs w:val="24"/>
        </w:rPr>
        <w:t xml:space="preserve"> </w:t>
      </w:r>
      <w:hyperlink r:id="rId3" w:history="1">
        <w:r w:rsidR="00FA37B1" w:rsidRPr="00FA37B1">
          <w:rPr>
            <w:rStyle w:val="Hyperlink"/>
            <w:rFonts w:ascii="Times New Roman" w:hAnsi="Times New Roman" w:cs="Times New Roman"/>
            <w:color w:val="000000" w:themeColor="text1"/>
            <w:sz w:val="24"/>
            <w:szCs w:val="24"/>
          </w:rPr>
          <w:t>https://www.cimic-coe.org/wp-content/uploads/2015/11/CPP-Makes-Sense-final-version-29-10-15.pdf</w:t>
        </w:r>
      </w:hyperlink>
      <w:r w:rsidRPr="00FA37B1">
        <w:rPr>
          <w:rFonts w:ascii="Times New Roman" w:hAnsi="Times New Roman" w:cs="Times New Roman"/>
          <w:color w:val="000000" w:themeColor="text1"/>
          <w:sz w:val="24"/>
          <w:szCs w:val="24"/>
        </w:rPr>
        <w:t xml:space="preserve">. </w:t>
      </w:r>
      <w:r w:rsidRPr="00972711">
        <w:rPr>
          <w:rFonts w:ascii="Times New Roman" w:hAnsi="Times New Roman" w:cs="Times New Roman"/>
          <w:sz w:val="24"/>
          <w:szCs w:val="24"/>
        </w:rPr>
        <w:t>Weiss and Connelly make the claims about economic costs and reconciliation</w:t>
      </w:r>
      <w:r>
        <w:rPr>
          <w:rFonts w:ascii="Times New Roman" w:hAnsi="Times New Roman" w:cs="Times New Roman"/>
          <w:sz w:val="24"/>
          <w:szCs w:val="24"/>
        </w:rPr>
        <w:t>; see “</w:t>
      </w:r>
      <w:r w:rsidRPr="00972711">
        <w:rPr>
          <w:rFonts w:ascii="Times New Roman" w:hAnsi="Times New Roman" w:cs="Times New Roman"/>
          <w:sz w:val="24"/>
          <w:szCs w:val="24"/>
        </w:rPr>
        <w:t>Cultural Cleansing and Mass Atrocities</w:t>
      </w:r>
      <w:r>
        <w:rPr>
          <w:rFonts w:ascii="Times New Roman" w:hAnsi="Times New Roman" w:cs="Times New Roman"/>
          <w:sz w:val="24"/>
          <w:szCs w:val="24"/>
        </w:rPr>
        <w:t>,”</w:t>
      </w:r>
      <w:r w:rsidRPr="00972711">
        <w:rPr>
          <w:rFonts w:ascii="Times New Roman" w:hAnsi="Times New Roman" w:cs="Times New Roman"/>
          <w:sz w:val="24"/>
          <w:szCs w:val="24"/>
        </w:rPr>
        <w:t xml:space="preserve"> 13. </w:t>
      </w:r>
    </w:p>
  </w:endnote>
  <w:endnote w:id="10">
    <w:p w14:paraId="1A37DF62" w14:textId="299F4DDF" w:rsidR="00767F64" w:rsidRPr="00972711" w:rsidRDefault="00767F64" w:rsidP="005867BE">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Raphael Lemkin, </w:t>
      </w:r>
      <w:r>
        <w:rPr>
          <w:rFonts w:ascii="Times New Roman" w:hAnsi="Times New Roman" w:cs="Times New Roman"/>
          <w:sz w:val="24"/>
          <w:szCs w:val="24"/>
        </w:rPr>
        <w:t>“</w:t>
      </w:r>
      <w:r w:rsidRPr="00972711">
        <w:rPr>
          <w:rFonts w:ascii="Times New Roman" w:hAnsi="Times New Roman" w:cs="Times New Roman"/>
          <w:sz w:val="24"/>
          <w:szCs w:val="24"/>
        </w:rPr>
        <w:t>Letter to James Rosenberg, 31 Sept 1948</w:t>
      </w:r>
      <w:r>
        <w:rPr>
          <w:rFonts w:ascii="Times New Roman" w:hAnsi="Times New Roman" w:cs="Times New Roman"/>
          <w:sz w:val="24"/>
          <w:szCs w:val="24"/>
        </w:rPr>
        <w:t>,”</w:t>
      </w:r>
      <w:r w:rsidRPr="00972711">
        <w:rPr>
          <w:rFonts w:ascii="Times New Roman" w:hAnsi="Times New Roman" w:cs="Times New Roman"/>
          <w:sz w:val="24"/>
          <w:szCs w:val="24"/>
        </w:rPr>
        <w:t xml:space="preserve"> American Jewish Historical Society, </w:t>
      </w:r>
      <w:r w:rsidRPr="00767F64">
        <w:rPr>
          <w:rFonts w:ascii="Times New Roman" w:hAnsi="Times New Roman" w:cs="Times New Roman"/>
          <w:sz w:val="24"/>
          <w:szCs w:val="24"/>
        </w:rPr>
        <w:t>Raphael Lemkin Collection</w:t>
      </w:r>
      <w:r w:rsidRPr="00972711">
        <w:rPr>
          <w:rFonts w:ascii="Times New Roman" w:hAnsi="Times New Roman" w:cs="Times New Roman"/>
          <w:sz w:val="24"/>
          <w:szCs w:val="24"/>
        </w:rPr>
        <w:t xml:space="preserve">, Call P154, </w:t>
      </w:r>
      <w:r>
        <w:rPr>
          <w:rFonts w:ascii="Times New Roman" w:hAnsi="Times New Roman" w:cs="Times New Roman"/>
          <w:sz w:val="24"/>
          <w:szCs w:val="24"/>
        </w:rPr>
        <w:t>b</w:t>
      </w:r>
      <w:r w:rsidRPr="00972711">
        <w:rPr>
          <w:rFonts w:ascii="Times New Roman" w:hAnsi="Times New Roman" w:cs="Times New Roman"/>
          <w:sz w:val="24"/>
          <w:szCs w:val="24"/>
        </w:rPr>
        <w:t xml:space="preserve">ox 1, </w:t>
      </w:r>
      <w:r>
        <w:rPr>
          <w:rFonts w:ascii="Times New Roman" w:hAnsi="Times New Roman" w:cs="Times New Roman"/>
          <w:sz w:val="24"/>
          <w:szCs w:val="24"/>
        </w:rPr>
        <w:t>f</w:t>
      </w:r>
      <w:r w:rsidRPr="00972711">
        <w:rPr>
          <w:rFonts w:ascii="Times New Roman" w:hAnsi="Times New Roman" w:cs="Times New Roman"/>
          <w:sz w:val="24"/>
          <w:szCs w:val="24"/>
        </w:rPr>
        <w:t>older 19, “Correspondence 1948.”</w:t>
      </w:r>
    </w:p>
  </w:endnote>
  <w:endnote w:id="11">
    <w:p w14:paraId="6C817882" w14:textId="2042727F" w:rsidR="00767F64" w:rsidRPr="00972711" w:rsidRDefault="00767F64" w:rsidP="005867BE">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Weiss and Connelly, “Cultural Cleansing and Mass Atrocities,”</w:t>
      </w:r>
      <w:r w:rsidRPr="00972711">
        <w:rPr>
          <w:rFonts w:ascii="Times New Roman" w:hAnsi="Times New Roman" w:cs="Times New Roman"/>
          <w:sz w:val="24"/>
          <w:szCs w:val="24"/>
        </w:rPr>
        <w:t xml:space="preserve"> 13</w:t>
      </w:r>
      <w:r>
        <w:rPr>
          <w:rFonts w:ascii="Times New Roman" w:hAnsi="Times New Roman" w:cs="Times New Roman"/>
          <w:sz w:val="24"/>
          <w:szCs w:val="24"/>
        </w:rPr>
        <w:t>.</w:t>
      </w:r>
    </w:p>
  </w:endnote>
  <w:endnote w:id="12">
    <w:p w14:paraId="0E71BE95" w14:textId="16C816D8" w:rsidR="00767F64" w:rsidRPr="00FA37B1" w:rsidRDefault="00767F64" w:rsidP="006F212D">
      <w:pPr>
        <w:pStyle w:val="EndnoteText"/>
        <w:spacing w:line="480" w:lineRule="auto"/>
        <w:rPr>
          <w:rFonts w:ascii="Times New Roman" w:hAnsi="Times New Roman" w:cs="Times New Roman"/>
          <w:b/>
          <w:color w:val="000000" w:themeColor="text1"/>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ICISS, “</w:t>
      </w:r>
      <w:r w:rsidRPr="00767F64">
        <w:rPr>
          <w:rFonts w:ascii="Times New Roman" w:hAnsi="Times New Roman" w:cs="Times New Roman"/>
          <w:sz w:val="24"/>
          <w:szCs w:val="24"/>
        </w:rPr>
        <w:t>The Responsibility to Protect: Report of the International Committee on Intervention and State Sovereignty</w:t>
      </w:r>
      <w:r w:rsidRPr="00972711">
        <w:rPr>
          <w:rFonts w:ascii="Times New Roman" w:hAnsi="Times New Roman" w:cs="Times New Roman"/>
          <w:sz w:val="24"/>
          <w:szCs w:val="24"/>
        </w:rPr>
        <w:t>,</w:t>
      </w:r>
      <w:r>
        <w:rPr>
          <w:rFonts w:ascii="Times New Roman" w:hAnsi="Times New Roman" w:cs="Times New Roman"/>
          <w:sz w:val="24"/>
          <w:szCs w:val="24"/>
        </w:rPr>
        <w:t>”</w:t>
      </w:r>
      <w:r w:rsidRPr="00972711">
        <w:rPr>
          <w:rFonts w:ascii="Times New Roman" w:hAnsi="Times New Roman" w:cs="Times New Roman"/>
          <w:sz w:val="24"/>
          <w:szCs w:val="24"/>
        </w:rPr>
        <w:t xml:space="preserve"> December 2001, 12</w:t>
      </w:r>
      <w:r>
        <w:rPr>
          <w:rFonts w:ascii="Times New Roman" w:hAnsi="Times New Roman" w:cs="Times New Roman"/>
          <w:sz w:val="24"/>
          <w:szCs w:val="24"/>
        </w:rPr>
        <w:t>;</w:t>
      </w:r>
      <w:r w:rsidRPr="00972711">
        <w:rPr>
          <w:rFonts w:ascii="Times New Roman" w:hAnsi="Times New Roman" w:cs="Times New Roman"/>
          <w:sz w:val="24"/>
          <w:szCs w:val="24"/>
        </w:rPr>
        <w:t xml:space="preserve"> emphasis added</w:t>
      </w:r>
      <w:r>
        <w:rPr>
          <w:rFonts w:ascii="Times New Roman" w:hAnsi="Times New Roman" w:cs="Times New Roman"/>
          <w:sz w:val="24"/>
          <w:szCs w:val="24"/>
        </w:rPr>
        <w:t xml:space="preserve">; available at </w:t>
      </w:r>
      <w:hyperlink r:id="rId4" w:history="1">
        <w:r w:rsidRPr="00FA37B1">
          <w:rPr>
            <w:rStyle w:val="Hyperlink"/>
            <w:rFonts w:ascii="Times New Roman" w:hAnsi="Times New Roman" w:cs="Times New Roman"/>
            <w:color w:val="000000" w:themeColor="text1"/>
            <w:sz w:val="24"/>
            <w:szCs w:val="24"/>
          </w:rPr>
          <w:t>http://responsibilitytoprotect.org/ICISS%20Report.pdf</w:t>
        </w:r>
      </w:hyperlink>
      <w:r w:rsidRPr="00FA37B1">
        <w:rPr>
          <w:rFonts w:ascii="Times New Roman" w:hAnsi="Times New Roman" w:cs="Times New Roman"/>
          <w:color w:val="000000" w:themeColor="text1"/>
          <w:sz w:val="24"/>
          <w:szCs w:val="24"/>
        </w:rPr>
        <w:t>.</w:t>
      </w:r>
      <w:r w:rsidRPr="00FA37B1">
        <w:rPr>
          <w:rFonts w:ascii="Times New Roman" w:hAnsi="Times New Roman" w:cs="Times New Roman"/>
          <w:b/>
          <w:color w:val="000000" w:themeColor="text1"/>
          <w:sz w:val="24"/>
          <w:szCs w:val="24"/>
        </w:rPr>
        <w:t xml:space="preserve"> </w:t>
      </w:r>
    </w:p>
  </w:endnote>
  <w:endnote w:id="13">
    <w:p w14:paraId="3CA910C1" w14:textId="7109F010" w:rsidR="00767F64" w:rsidRPr="00FA37B1" w:rsidRDefault="00767F64" w:rsidP="006F212D">
      <w:pPr>
        <w:pStyle w:val="EndnoteText"/>
        <w:spacing w:line="480" w:lineRule="auto"/>
        <w:rPr>
          <w:rFonts w:ascii="Times New Roman" w:hAnsi="Times New Roman" w:cs="Times New Roman"/>
          <w:color w:val="000000" w:themeColor="text1"/>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 xml:space="preserve">Edward C. </w:t>
      </w:r>
      <w:r w:rsidRPr="00972711">
        <w:rPr>
          <w:rFonts w:ascii="Times New Roman" w:hAnsi="Times New Roman" w:cs="Times New Roman"/>
          <w:sz w:val="24"/>
          <w:szCs w:val="24"/>
        </w:rPr>
        <w:t xml:space="preserve">Luck, </w:t>
      </w:r>
      <w:r>
        <w:rPr>
          <w:rFonts w:ascii="Times New Roman" w:hAnsi="Times New Roman" w:cs="Times New Roman"/>
          <w:sz w:val="24"/>
          <w:szCs w:val="24"/>
        </w:rPr>
        <w:t>“Cultural Genocide and the Protection of Cultural Heritage,” J. Paul Getty Trust Occasional Papers in Cultural Heritage Policy, No. 2 (2018),</w:t>
      </w:r>
      <w:r w:rsidRPr="00972711">
        <w:rPr>
          <w:rFonts w:ascii="Times New Roman" w:hAnsi="Times New Roman" w:cs="Times New Roman"/>
          <w:sz w:val="24"/>
          <w:szCs w:val="24"/>
        </w:rPr>
        <w:t xml:space="preserve"> 20</w:t>
      </w:r>
      <w:r w:rsidR="00FE62C3">
        <w:rPr>
          <w:rFonts w:ascii="Times New Roman" w:hAnsi="Times New Roman" w:cs="Times New Roman"/>
          <w:sz w:val="24"/>
          <w:szCs w:val="24"/>
        </w:rPr>
        <w:t>,</w:t>
      </w:r>
      <w:r>
        <w:rPr>
          <w:rFonts w:ascii="Times New Roman" w:hAnsi="Times New Roman" w:cs="Times New Roman"/>
          <w:sz w:val="24"/>
          <w:szCs w:val="24"/>
        </w:rPr>
        <w:t xml:space="preserve"> </w:t>
      </w:r>
      <w:hyperlink r:id="rId5" w:history="1">
        <w:r w:rsidRPr="00FA37B1">
          <w:rPr>
            <w:rStyle w:val="Hyperlink"/>
            <w:rFonts w:ascii="Times New Roman" w:hAnsi="Times New Roman" w:cs="Times New Roman"/>
            <w:color w:val="000000" w:themeColor="text1"/>
            <w:sz w:val="24"/>
            <w:szCs w:val="24"/>
          </w:rPr>
          <w:t>www.getty.edu/publications/pdfs/CulturalGenocide_Luck.pdf</w:t>
        </w:r>
      </w:hyperlink>
      <w:r w:rsidRPr="00FA37B1">
        <w:rPr>
          <w:rFonts w:ascii="Times New Roman" w:hAnsi="Times New Roman" w:cs="Times New Roman"/>
          <w:color w:val="000000" w:themeColor="text1"/>
          <w:sz w:val="24"/>
          <w:szCs w:val="24"/>
        </w:rPr>
        <w:t>.</w:t>
      </w:r>
    </w:p>
  </w:endnote>
  <w:endnote w:id="14">
    <w:p w14:paraId="0ACE09FC" w14:textId="2071F232"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See, </w:t>
      </w:r>
      <w:r w:rsidR="002B1AD8">
        <w:rPr>
          <w:rFonts w:ascii="Times New Roman" w:hAnsi="Times New Roman" w:cs="Times New Roman"/>
          <w:sz w:val="24"/>
          <w:szCs w:val="24"/>
        </w:rPr>
        <w:t>for example</w:t>
      </w:r>
      <w:r>
        <w:rPr>
          <w:rFonts w:ascii="Times New Roman" w:hAnsi="Times New Roman" w:cs="Times New Roman"/>
          <w:sz w:val="24"/>
          <w:szCs w:val="24"/>
        </w:rPr>
        <w:t>,</w:t>
      </w:r>
      <w:r w:rsidRPr="00972711">
        <w:rPr>
          <w:rFonts w:ascii="Times New Roman" w:hAnsi="Times New Roman" w:cs="Times New Roman"/>
          <w:sz w:val="24"/>
          <w:szCs w:val="24"/>
        </w:rPr>
        <w:t xml:space="preserve"> T. Camber Warren, </w:t>
      </w:r>
      <w:r>
        <w:rPr>
          <w:rFonts w:ascii="Times New Roman" w:hAnsi="Times New Roman" w:cs="Times New Roman"/>
          <w:sz w:val="24"/>
          <w:szCs w:val="24"/>
        </w:rPr>
        <w:t>“</w:t>
      </w:r>
      <w:r w:rsidRPr="00972711">
        <w:rPr>
          <w:rFonts w:ascii="Times New Roman" w:hAnsi="Times New Roman" w:cs="Times New Roman"/>
          <w:sz w:val="24"/>
          <w:szCs w:val="24"/>
        </w:rPr>
        <w:t>Explosive Connections? Mass Media, Social Media, and the Geography of Collective Violence in African States</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Journal of Peace Research</w:t>
      </w:r>
      <w:r w:rsidRPr="00972711">
        <w:rPr>
          <w:rFonts w:ascii="Times New Roman" w:hAnsi="Times New Roman" w:cs="Times New Roman"/>
          <w:sz w:val="24"/>
          <w:szCs w:val="24"/>
        </w:rPr>
        <w:t xml:space="preserve"> 52</w:t>
      </w:r>
      <w:r>
        <w:rPr>
          <w:rFonts w:ascii="Times New Roman" w:hAnsi="Times New Roman" w:cs="Times New Roman"/>
          <w:sz w:val="24"/>
          <w:szCs w:val="24"/>
        </w:rPr>
        <w:t xml:space="preserve">, no. </w:t>
      </w:r>
      <w:r w:rsidRPr="00972711">
        <w:rPr>
          <w:rFonts w:ascii="Times New Roman" w:hAnsi="Times New Roman" w:cs="Times New Roman"/>
          <w:sz w:val="24"/>
          <w:szCs w:val="24"/>
        </w:rPr>
        <w:t>3</w:t>
      </w:r>
      <w:r>
        <w:rPr>
          <w:rFonts w:ascii="Times New Roman" w:hAnsi="Times New Roman" w:cs="Times New Roman"/>
          <w:sz w:val="24"/>
          <w:szCs w:val="24"/>
        </w:rPr>
        <w:t xml:space="preserve"> (2015)</w:t>
      </w:r>
      <w:r w:rsidRPr="00972711">
        <w:rPr>
          <w:rFonts w:ascii="Times New Roman" w:hAnsi="Times New Roman" w:cs="Times New Roman"/>
          <w:sz w:val="24"/>
          <w:szCs w:val="24"/>
        </w:rPr>
        <w:t>: 297</w:t>
      </w:r>
      <w:r>
        <w:rPr>
          <w:rFonts w:ascii="Times New Roman" w:hAnsi="Times New Roman" w:cs="Times New Roman"/>
          <w:sz w:val="24"/>
          <w:szCs w:val="24"/>
        </w:rPr>
        <w:t>–</w:t>
      </w:r>
      <w:r w:rsidRPr="00972711">
        <w:rPr>
          <w:rFonts w:ascii="Times New Roman" w:hAnsi="Times New Roman" w:cs="Times New Roman"/>
          <w:sz w:val="24"/>
          <w:szCs w:val="24"/>
        </w:rPr>
        <w:t xml:space="preserve">311; T. </w:t>
      </w:r>
      <w:r w:rsidR="005766CD">
        <w:rPr>
          <w:rFonts w:ascii="Times New Roman" w:hAnsi="Times New Roman" w:cs="Times New Roman"/>
          <w:sz w:val="24"/>
          <w:szCs w:val="24"/>
        </w:rPr>
        <w:t xml:space="preserve">Camber </w:t>
      </w:r>
      <w:r w:rsidRPr="00972711">
        <w:rPr>
          <w:rFonts w:ascii="Times New Roman" w:hAnsi="Times New Roman" w:cs="Times New Roman"/>
          <w:sz w:val="24"/>
          <w:szCs w:val="24"/>
        </w:rPr>
        <w:t>Warren</w:t>
      </w:r>
      <w:r>
        <w:rPr>
          <w:rFonts w:ascii="Times New Roman" w:hAnsi="Times New Roman" w:cs="Times New Roman"/>
          <w:sz w:val="24"/>
          <w:szCs w:val="24"/>
        </w:rPr>
        <w:t>,</w:t>
      </w:r>
      <w:r w:rsidRPr="00972711">
        <w:rPr>
          <w:rFonts w:ascii="Times New Roman" w:hAnsi="Times New Roman" w:cs="Times New Roman"/>
          <w:sz w:val="24"/>
          <w:szCs w:val="24"/>
        </w:rPr>
        <w:t xml:space="preserve"> </w:t>
      </w:r>
      <w:r>
        <w:rPr>
          <w:rFonts w:ascii="Times New Roman" w:hAnsi="Times New Roman" w:cs="Times New Roman"/>
          <w:sz w:val="24"/>
          <w:szCs w:val="24"/>
        </w:rPr>
        <w:t>“</w:t>
      </w:r>
      <w:r w:rsidRPr="00972711">
        <w:rPr>
          <w:rFonts w:ascii="Times New Roman" w:hAnsi="Times New Roman" w:cs="Times New Roman"/>
          <w:sz w:val="24"/>
          <w:szCs w:val="24"/>
        </w:rPr>
        <w:t xml:space="preserve">Not </w:t>
      </w:r>
      <w:r>
        <w:rPr>
          <w:rFonts w:ascii="Times New Roman" w:hAnsi="Times New Roman" w:cs="Times New Roman"/>
          <w:sz w:val="24"/>
          <w:szCs w:val="24"/>
        </w:rPr>
        <w:t>B</w:t>
      </w:r>
      <w:r w:rsidRPr="00972711">
        <w:rPr>
          <w:rFonts w:ascii="Times New Roman" w:hAnsi="Times New Roman" w:cs="Times New Roman"/>
          <w:sz w:val="24"/>
          <w:szCs w:val="24"/>
        </w:rPr>
        <w:t>y the Sword Alone: Soft Power, Mass Media and the Production of State Sovereignty</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International Organization</w:t>
      </w:r>
      <w:r w:rsidRPr="00972711">
        <w:rPr>
          <w:rFonts w:ascii="Times New Roman" w:hAnsi="Times New Roman" w:cs="Times New Roman"/>
          <w:sz w:val="24"/>
          <w:szCs w:val="24"/>
        </w:rPr>
        <w:t xml:space="preserve"> 68</w:t>
      </w:r>
      <w:r>
        <w:rPr>
          <w:rFonts w:ascii="Times New Roman" w:hAnsi="Times New Roman" w:cs="Times New Roman"/>
          <w:sz w:val="24"/>
          <w:szCs w:val="24"/>
        </w:rPr>
        <w:t xml:space="preserve">, no. </w:t>
      </w:r>
      <w:r w:rsidRPr="00972711">
        <w:rPr>
          <w:rFonts w:ascii="Times New Roman" w:hAnsi="Times New Roman" w:cs="Times New Roman"/>
          <w:sz w:val="24"/>
          <w:szCs w:val="24"/>
        </w:rPr>
        <w:t>1</w:t>
      </w:r>
      <w:r>
        <w:rPr>
          <w:rFonts w:ascii="Times New Roman" w:hAnsi="Times New Roman" w:cs="Times New Roman"/>
          <w:sz w:val="24"/>
          <w:szCs w:val="24"/>
        </w:rPr>
        <w:t xml:space="preserve"> (2014)</w:t>
      </w:r>
      <w:r w:rsidRPr="00972711">
        <w:rPr>
          <w:rFonts w:ascii="Times New Roman" w:hAnsi="Times New Roman" w:cs="Times New Roman"/>
          <w:sz w:val="24"/>
          <w:szCs w:val="24"/>
        </w:rPr>
        <w:t>: 111</w:t>
      </w:r>
      <w:r>
        <w:rPr>
          <w:rFonts w:ascii="Times New Roman" w:hAnsi="Times New Roman" w:cs="Times New Roman"/>
          <w:sz w:val="24"/>
          <w:szCs w:val="24"/>
        </w:rPr>
        <w:t>–</w:t>
      </w:r>
      <w:r w:rsidRPr="00972711">
        <w:rPr>
          <w:rFonts w:ascii="Times New Roman" w:hAnsi="Times New Roman" w:cs="Times New Roman"/>
          <w:sz w:val="24"/>
          <w:szCs w:val="24"/>
        </w:rPr>
        <w:t xml:space="preserve">41; David </w:t>
      </w:r>
      <w:proofErr w:type="spellStart"/>
      <w:r w:rsidRPr="00972711">
        <w:rPr>
          <w:rFonts w:ascii="Times New Roman" w:hAnsi="Times New Roman" w:cs="Times New Roman"/>
          <w:sz w:val="24"/>
          <w:szCs w:val="24"/>
        </w:rPr>
        <w:t>Yanagizawa-Drott</w:t>
      </w:r>
      <w:proofErr w:type="spellEnd"/>
      <w:r w:rsidRPr="00972711">
        <w:rPr>
          <w:rFonts w:ascii="Times New Roman" w:hAnsi="Times New Roman" w:cs="Times New Roman"/>
          <w:sz w:val="24"/>
          <w:szCs w:val="24"/>
        </w:rPr>
        <w:t xml:space="preserve">, </w:t>
      </w:r>
      <w:r>
        <w:rPr>
          <w:rFonts w:ascii="Times New Roman" w:hAnsi="Times New Roman" w:cs="Times New Roman"/>
          <w:sz w:val="24"/>
          <w:szCs w:val="24"/>
        </w:rPr>
        <w:t>“</w:t>
      </w:r>
      <w:r w:rsidRPr="00972711">
        <w:rPr>
          <w:rFonts w:ascii="Times New Roman" w:hAnsi="Times New Roman" w:cs="Times New Roman"/>
          <w:sz w:val="24"/>
          <w:szCs w:val="24"/>
        </w:rPr>
        <w:t>Propaganda and Conflict: Theory and Evidence from the Rwandan Genocide</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Quarterly Journal of Economics</w:t>
      </w:r>
      <w:r>
        <w:rPr>
          <w:rFonts w:ascii="Times New Roman" w:hAnsi="Times New Roman" w:cs="Times New Roman"/>
          <w:sz w:val="24"/>
          <w:szCs w:val="24"/>
        </w:rPr>
        <w:t xml:space="preserve"> </w:t>
      </w:r>
      <w:r w:rsidRPr="00972711">
        <w:rPr>
          <w:rFonts w:ascii="Times New Roman" w:hAnsi="Times New Roman" w:cs="Times New Roman"/>
          <w:sz w:val="24"/>
          <w:szCs w:val="24"/>
        </w:rPr>
        <w:t>129</w:t>
      </w:r>
      <w:r>
        <w:rPr>
          <w:rFonts w:ascii="Times New Roman" w:hAnsi="Times New Roman" w:cs="Times New Roman"/>
          <w:sz w:val="24"/>
          <w:szCs w:val="24"/>
        </w:rPr>
        <w:t xml:space="preserve">, no. </w:t>
      </w:r>
      <w:r w:rsidRPr="00972711">
        <w:rPr>
          <w:rFonts w:ascii="Times New Roman" w:hAnsi="Times New Roman" w:cs="Times New Roman"/>
          <w:sz w:val="24"/>
          <w:szCs w:val="24"/>
        </w:rPr>
        <w:t>4</w:t>
      </w:r>
      <w:r>
        <w:rPr>
          <w:rFonts w:ascii="Times New Roman" w:hAnsi="Times New Roman" w:cs="Times New Roman"/>
          <w:sz w:val="24"/>
          <w:szCs w:val="24"/>
        </w:rPr>
        <w:t xml:space="preserve"> (2014)</w:t>
      </w:r>
      <w:r w:rsidRPr="00972711">
        <w:rPr>
          <w:rFonts w:ascii="Times New Roman" w:hAnsi="Times New Roman" w:cs="Times New Roman"/>
          <w:sz w:val="24"/>
          <w:szCs w:val="24"/>
        </w:rPr>
        <w:t>: 1947</w:t>
      </w:r>
      <w:r>
        <w:rPr>
          <w:rFonts w:ascii="Times New Roman" w:hAnsi="Times New Roman" w:cs="Times New Roman"/>
          <w:sz w:val="24"/>
          <w:szCs w:val="24"/>
        </w:rPr>
        <w:t>–</w:t>
      </w:r>
      <w:r w:rsidRPr="00972711">
        <w:rPr>
          <w:rFonts w:ascii="Times New Roman" w:hAnsi="Times New Roman" w:cs="Times New Roman"/>
          <w:sz w:val="24"/>
          <w:szCs w:val="24"/>
        </w:rPr>
        <w:t>94.</w:t>
      </w:r>
    </w:p>
  </w:endnote>
  <w:endnote w:id="15">
    <w:p w14:paraId="1D61C025" w14:textId="0C9BD5F4"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Warren, </w:t>
      </w:r>
      <w:r>
        <w:rPr>
          <w:rFonts w:ascii="Times New Roman" w:hAnsi="Times New Roman" w:cs="Times New Roman"/>
          <w:sz w:val="24"/>
          <w:szCs w:val="24"/>
        </w:rPr>
        <w:t>“</w:t>
      </w:r>
      <w:r w:rsidRPr="00972711">
        <w:rPr>
          <w:rFonts w:ascii="Times New Roman" w:hAnsi="Times New Roman" w:cs="Times New Roman"/>
          <w:sz w:val="24"/>
          <w:szCs w:val="24"/>
        </w:rPr>
        <w:t xml:space="preserve">Not </w:t>
      </w:r>
      <w:proofErr w:type="gramStart"/>
      <w:r w:rsidRPr="00972711">
        <w:rPr>
          <w:rFonts w:ascii="Times New Roman" w:hAnsi="Times New Roman" w:cs="Times New Roman"/>
          <w:sz w:val="24"/>
          <w:szCs w:val="24"/>
        </w:rPr>
        <w:t>By</w:t>
      </w:r>
      <w:proofErr w:type="gramEnd"/>
      <w:r w:rsidRPr="00972711">
        <w:rPr>
          <w:rFonts w:ascii="Times New Roman" w:hAnsi="Times New Roman" w:cs="Times New Roman"/>
          <w:sz w:val="24"/>
          <w:szCs w:val="24"/>
        </w:rPr>
        <w:t xml:space="preserve"> the Sword Alone</w:t>
      </w:r>
      <w:r>
        <w:rPr>
          <w:rFonts w:ascii="Times New Roman" w:hAnsi="Times New Roman" w:cs="Times New Roman"/>
          <w:sz w:val="24"/>
          <w:szCs w:val="24"/>
        </w:rPr>
        <w:t>,”</w:t>
      </w:r>
      <w:r w:rsidRPr="00972711">
        <w:rPr>
          <w:rFonts w:ascii="Times New Roman" w:hAnsi="Times New Roman" w:cs="Times New Roman"/>
          <w:sz w:val="24"/>
          <w:szCs w:val="24"/>
        </w:rPr>
        <w:t xml:space="preserve"> 123</w:t>
      </w:r>
      <w:r>
        <w:rPr>
          <w:rFonts w:ascii="Times New Roman" w:hAnsi="Times New Roman" w:cs="Times New Roman"/>
          <w:sz w:val="24"/>
          <w:szCs w:val="24"/>
        </w:rPr>
        <w:t>.</w:t>
      </w:r>
    </w:p>
  </w:endnote>
  <w:endnote w:id="16">
    <w:p w14:paraId="7BDF8DB1" w14:textId="516B989A" w:rsidR="00767F64" w:rsidRPr="00972711" w:rsidRDefault="00767F64" w:rsidP="00C44233">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Weiss and Connelly, </w:t>
      </w:r>
      <w:r>
        <w:rPr>
          <w:rFonts w:ascii="Times New Roman" w:hAnsi="Times New Roman" w:cs="Times New Roman"/>
          <w:sz w:val="24"/>
          <w:szCs w:val="24"/>
        </w:rPr>
        <w:t>“Cultural Cleansing and Mass Atrocities,”</w:t>
      </w:r>
      <w:r w:rsidRPr="00972711">
        <w:rPr>
          <w:rFonts w:ascii="Times New Roman" w:hAnsi="Times New Roman" w:cs="Times New Roman"/>
          <w:sz w:val="24"/>
          <w:szCs w:val="24"/>
        </w:rPr>
        <w:t xml:space="preserve"> 13</w:t>
      </w:r>
      <w:r>
        <w:rPr>
          <w:rFonts w:ascii="Times New Roman" w:hAnsi="Times New Roman" w:cs="Times New Roman"/>
          <w:sz w:val="24"/>
          <w:szCs w:val="24"/>
        </w:rPr>
        <w:t>.</w:t>
      </w:r>
    </w:p>
  </w:endnote>
  <w:endnote w:id="17">
    <w:p w14:paraId="26FC5B93" w14:textId="27CA372B"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Some people claim that attacks on heritage are part of genocide. On this view, of course, to defend heritage is to prevent genocide. But this semantic move</w:t>
      </w:r>
      <w:r>
        <w:rPr>
          <w:rFonts w:ascii="Times New Roman" w:hAnsi="Times New Roman" w:cs="Times New Roman"/>
          <w:sz w:val="24"/>
          <w:szCs w:val="24"/>
        </w:rPr>
        <w:t>—</w:t>
      </w:r>
      <w:r w:rsidRPr="00972711">
        <w:rPr>
          <w:rFonts w:ascii="Times New Roman" w:hAnsi="Times New Roman" w:cs="Times New Roman"/>
          <w:sz w:val="24"/>
          <w:szCs w:val="24"/>
        </w:rPr>
        <w:t xml:space="preserve">broadening the definition of </w:t>
      </w:r>
      <w:r>
        <w:rPr>
          <w:rFonts w:ascii="Times New Roman" w:hAnsi="Times New Roman" w:cs="Times New Roman"/>
          <w:i/>
          <w:sz w:val="24"/>
          <w:szCs w:val="24"/>
        </w:rPr>
        <w:t>genocide</w:t>
      </w:r>
      <w:r>
        <w:rPr>
          <w:rFonts w:ascii="Times New Roman" w:hAnsi="Times New Roman" w:cs="Times New Roman"/>
          <w:sz w:val="24"/>
          <w:szCs w:val="24"/>
        </w:rPr>
        <w:t>—</w:t>
      </w:r>
      <w:r w:rsidRPr="00972711">
        <w:rPr>
          <w:rFonts w:ascii="Times New Roman" w:hAnsi="Times New Roman" w:cs="Times New Roman"/>
          <w:sz w:val="24"/>
          <w:szCs w:val="24"/>
        </w:rPr>
        <w:t xml:space="preserve">doesn’t show that one can use force to defend heritage. It simply makes it an open question whether one may use force to prevent genocide. </w:t>
      </w:r>
    </w:p>
  </w:endnote>
  <w:endnote w:id="18">
    <w:p w14:paraId="3A51D2DF" w14:textId="470DB7DE"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proofErr w:type="spellStart"/>
      <w:r w:rsidRPr="00972711">
        <w:rPr>
          <w:rFonts w:ascii="Times New Roman" w:hAnsi="Times New Roman" w:cs="Times New Roman"/>
          <w:sz w:val="24"/>
          <w:szCs w:val="24"/>
        </w:rPr>
        <w:t>Bokova’s</w:t>
      </w:r>
      <w:proofErr w:type="spellEnd"/>
      <w:r w:rsidRPr="00972711">
        <w:rPr>
          <w:rFonts w:ascii="Times New Roman" w:hAnsi="Times New Roman" w:cs="Times New Roman"/>
          <w:sz w:val="24"/>
          <w:szCs w:val="24"/>
        </w:rPr>
        <w:t xml:space="preserve"> account of cultural genocide partly draws on this idea</w:t>
      </w:r>
      <w:r>
        <w:rPr>
          <w:rFonts w:ascii="Times New Roman" w:hAnsi="Times New Roman" w:cs="Times New Roman"/>
          <w:sz w:val="24"/>
          <w:szCs w:val="24"/>
        </w:rPr>
        <w:t>;</w:t>
      </w:r>
      <w:r w:rsidRPr="00972711">
        <w:rPr>
          <w:rFonts w:ascii="Times New Roman" w:hAnsi="Times New Roman" w:cs="Times New Roman"/>
          <w:sz w:val="24"/>
          <w:szCs w:val="24"/>
        </w:rPr>
        <w:t xml:space="preserve"> </w:t>
      </w:r>
      <w:r>
        <w:rPr>
          <w:rFonts w:ascii="Times New Roman" w:hAnsi="Times New Roman" w:cs="Times New Roman"/>
          <w:sz w:val="24"/>
          <w:szCs w:val="24"/>
        </w:rPr>
        <w:t>see</w:t>
      </w:r>
      <w:r w:rsidRPr="00584A6E">
        <w:rPr>
          <w:rFonts w:ascii="Times New Roman" w:hAnsi="Times New Roman" w:cs="Times New Roman"/>
          <w:sz w:val="24"/>
          <w:szCs w:val="24"/>
        </w:rPr>
        <w:t xml:space="preserve"> </w:t>
      </w:r>
      <w:r>
        <w:rPr>
          <w:rFonts w:ascii="Times New Roman" w:hAnsi="Times New Roman" w:cs="Times New Roman"/>
          <w:sz w:val="24"/>
          <w:szCs w:val="24"/>
        </w:rPr>
        <w:t xml:space="preserve">“Culture on the Front Line of New Wars,” </w:t>
      </w:r>
      <w:r w:rsidRPr="00972711">
        <w:rPr>
          <w:rFonts w:ascii="Times New Roman" w:hAnsi="Times New Roman" w:cs="Times New Roman"/>
          <w:sz w:val="24"/>
          <w:szCs w:val="24"/>
        </w:rPr>
        <w:t>290</w:t>
      </w:r>
      <w:r>
        <w:rPr>
          <w:rFonts w:ascii="Times New Roman" w:hAnsi="Times New Roman" w:cs="Times New Roman"/>
          <w:sz w:val="24"/>
          <w:szCs w:val="24"/>
        </w:rPr>
        <w:t>.</w:t>
      </w:r>
    </w:p>
  </w:endnote>
  <w:endnote w:id="19">
    <w:p w14:paraId="70137EE3" w14:textId="5F737197"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The justificatory standard for detention is of course somewhat lower, but it would, we think, be na</w:t>
      </w:r>
      <w:r>
        <w:rPr>
          <w:rFonts w:ascii="Times New Roman" w:hAnsi="Times New Roman" w:cs="Times New Roman"/>
          <w:sz w:val="24"/>
          <w:szCs w:val="24"/>
        </w:rPr>
        <w:t>i</w:t>
      </w:r>
      <w:r w:rsidRPr="00972711">
        <w:rPr>
          <w:rFonts w:ascii="Times New Roman" w:hAnsi="Times New Roman" w:cs="Times New Roman"/>
          <w:sz w:val="24"/>
          <w:szCs w:val="24"/>
        </w:rPr>
        <w:t>ve to think that military interventions would involve merely detaining perpetrators rather than physically harming them.</w:t>
      </w:r>
    </w:p>
  </w:endnote>
  <w:endnote w:id="20">
    <w:p w14:paraId="36F7CE6A" w14:textId="1918BB12"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Here we follow Joseph </w:t>
      </w:r>
      <w:proofErr w:type="spellStart"/>
      <w:r w:rsidRPr="00972711">
        <w:rPr>
          <w:rFonts w:ascii="Times New Roman" w:hAnsi="Times New Roman" w:cs="Times New Roman"/>
          <w:sz w:val="24"/>
          <w:szCs w:val="24"/>
        </w:rPr>
        <w:t>Raz’s</w:t>
      </w:r>
      <w:proofErr w:type="spellEnd"/>
      <w:r w:rsidRPr="00972711">
        <w:rPr>
          <w:rFonts w:ascii="Times New Roman" w:hAnsi="Times New Roman" w:cs="Times New Roman"/>
          <w:sz w:val="24"/>
          <w:szCs w:val="24"/>
        </w:rPr>
        <w:t xml:space="preserve"> influential taxonomy of value, as defended in </w:t>
      </w:r>
      <w:r w:rsidRPr="00972711">
        <w:rPr>
          <w:rFonts w:ascii="Times New Roman" w:hAnsi="Times New Roman" w:cs="Times New Roman"/>
          <w:i/>
          <w:sz w:val="24"/>
          <w:szCs w:val="24"/>
        </w:rPr>
        <w:t>The Morality of Freedom</w:t>
      </w:r>
      <w:r w:rsidRPr="00972711">
        <w:rPr>
          <w:rFonts w:ascii="Times New Roman" w:hAnsi="Times New Roman" w:cs="Times New Roman"/>
          <w:sz w:val="24"/>
          <w:szCs w:val="24"/>
        </w:rPr>
        <w:t xml:space="preserve"> (Oxford: </w:t>
      </w:r>
      <w:r>
        <w:rPr>
          <w:rFonts w:ascii="Times New Roman" w:hAnsi="Times New Roman" w:cs="Times New Roman"/>
          <w:sz w:val="24"/>
          <w:szCs w:val="24"/>
        </w:rPr>
        <w:t>Oxford University Press</w:t>
      </w:r>
      <w:r w:rsidRPr="00972711">
        <w:rPr>
          <w:rFonts w:ascii="Times New Roman" w:hAnsi="Times New Roman" w:cs="Times New Roman"/>
          <w:sz w:val="24"/>
          <w:szCs w:val="24"/>
        </w:rPr>
        <w:t>, 1986), 178</w:t>
      </w:r>
      <w:r>
        <w:rPr>
          <w:rFonts w:ascii="Times New Roman" w:hAnsi="Times New Roman" w:cs="Times New Roman"/>
          <w:sz w:val="24"/>
          <w:szCs w:val="24"/>
        </w:rPr>
        <w:t>.</w:t>
      </w:r>
    </w:p>
  </w:endnote>
  <w:endnote w:id="21">
    <w:p w14:paraId="5BB68D66" w14:textId="348B28E5"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J</w:t>
      </w:r>
      <w:r w:rsidRPr="00972711">
        <w:rPr>
          <w:rFonts w:ascii="Times New Roman" w:hAnsi="Times New Roman" w:cs="Times New Roman"/>
          <w:sz w:val="24"/>
          <w:szCs w:val="24"/>
        </w:rPr>
        <w:t xml:space="preserve">anna Thompson, </w:t>
      </w:r>
      <w:r>
        <w:rPr>
          <w:rFonts w:ascii="Times New Roman" w:hAnsi="Times New Roman" w:cs="Times New Roman"/>
          <w:sz w:val="24"/>
          <w:szCs w:val="24"/>
        </w:rPr>
        <w:t>“</w:t>
      </w:r>
      <w:r w:rsidRPr="00972711">
        <w:rPr>
          <w:rFonts w:ascii="Times New Roman" w:hAnsi="Times New Roman" w:cs="Times New Roman"/>
          <w:sz w:val="24"/>
          <w:szCs w:val="24"/>
        </w:rPr>
        <w:t>War and the Protection of Property</w:t>
      </w:r>
      <w:r>
        <w:rPr>
          <w:rFonts w:ascii="Times New Roman" w:hAnsi="Times New Roman" w:cs="Times New Roman"/>
          <w:sz w:val="24"/>
          <w:szCs w:val="24"/>
        </w:rPr>
        <w:t>,”</w:t>
      </w:r>
      <w:r w:rsidRPr="00972711">
        <w:rPr>
          <w:rFonts w:ascii="Times New Roman" w:hAnsi="Times New Roman" w:cs="Times New Roman"/>
          <w:sz w:val="24"/>
          <w:szCs w:val="24"/>
        </w:rPr>
        <w:t xml:space="preserve"> in </w:t>
      </w:r>
      <w:r w:rsidRPr="00972711">
        <w:rPr>
          <w:rFonts w:ascii="Times New Roman" w:hAnsi="Times New Roman" w:cs="Times New Roman"/>
          <w:i/>
          <w:sz w:val="24"/>
          <w:szCs w:val="24"/>
        </w:rPr>
        <w:t>Civilian Immunity in War</w:t>
      </w:r>
      <w:r>
        <w:rPr>
          <w:rFonts w:ascii="Times New Roman" w:hAnsi="Times New Roman" w:cs="Times New Roman"/>
          <w:i/>
          <w:sz w:val="24"/>
          <w:szCs w:val="24"/>
        </w:rPr>
        <w:t>,</w:t>
      </w:r>
      <w:r w:rsidRPr="00972711">
        <w:rPr>
          <w:rFonts w:ascii="Times New Roman" w:hAnsi="Times New Roman" w:cs="Times New Roman"/>
          <w:sz w:val="24"/>
          <w:szCs w:val="24"/>
        </w:rPr>
        <w:t xml:space="preserve"> </w:t>
      </w:r>
      <w:r>
        <w:rPr>
          <w:rFonts w:ascii="Times New Roman" w:hAnsi="Times New Roman" w:cs="Times New Roman"/>
          <w:sz w:val="24"/>
          <w:szCs w:val="24"/>
        </w:rPr>
        <w:t xml:space="preserve">ed. Igor </w:t>
      </w:r>
      <w:proofErr w:type="spellStart"/>
      <w:r>
        <w:rPr>
          <w:rFonts w:ascii="Times New Roman" w:hAnsi="Times New Roman" w:cs="Times New Roman"/>
          <w:sz w:val="24"/>
          <w:szCs w:val="24"/>
        </w:rPr>
        <w:t>Primoratz</w:t>
      </w:r>
      <w:proofErr w:type="spellEnd"/>
      <w:r>
        <w:rPr>
          <w:rFonts w:ascii="Times New Roman" w:hAnsi="Times New Roman" w:cs="Times New Roman"/>
          <w:sz w:val="24"/>
          <w:szCs w:val="24"/>
        </w:rPr>
        <w:t xml:space="preserve"> </w:t>
      </w:r>
      <w:r w:rsidRPr="00972711">
        <w:rPr>
          <w:rFonts w:ascii="Times New Roman" w:hAnsi="Times New Roman" w:cs="Times New Roman"/>
          <w:sz w:val="24"/>
          <w:szCs w:val="24"/>
        </w:rPr>
        <w:t xml:space="preserve">(Oxford: </w:t>
      </w:r>
      <w:r>
        <w:rPr>
          <w:rFonts w:ascii="Times New Roman" w:hAnsi="Times New Roman" w:cs="Times New Roman"/>
          <w:sz w:val="24"/>
          <w:szCs w:val="24"/>
        </w:rPr>
        <w:t xml:space="preserve">Oxford University Press, </w:t>
      </w:r>
      <w:r w:rsidRPr="00972711">
        <w:rPr>
          <w:rFonts w:ascii="Times New Roman" w:hAnsi="Times New Roman" w:cs="Times New Roman"/>
          <w:sz w:val="24"/>
          <w:szCs w:val="24"/>
        </w:rPr>
        <w:t>2007)</w:t>
      </w:r>
      <w:r w:rsidR="001C16A2">
        <w:rPr>
          <w:rFonts w:ascii="Times New Roman" w:hAnsi="Times New Roman" w:cs="Times New Roman"/>
          <w:sz w:val="24"/>
          <w:szCs w:val="24"/>
        </w:rPr>
        <w:t>,</w:t>
      </w:r>
      <w:r w:rsidRPr="00972711">
        <w:rPr>
          <w:rFonts w:ascii="Times New Roman" w:hAnsi="Times New Roman" w:cs="Times New Roman"/>
          <w:sz w:val="24"/>
          <w:szCs w:val="24"/>
        </w:rPr>
        <w:t xml:space="preserve"> 239</w:t>
      </w:r>
      <w:r>
        <w:rPr>
          <w:rFonts w:ascii="Times New Roman" w:hAnsi="Times New Roman" w:cs="Times New Roman"/>
          <w:sz w:val="24"/>
          <w:szCs w:val="24"/>
        </w:rPr>
        <w:t>–</w:t>
      </w:r>
      <w:r w:rsidRPr="00972711">
        <w:rPr>
          <w:rFonts w:ascii="Times New Roman" w:hAnsi="Times New Roman" w:cs="Times New Roman"/>
          <w:sz w:val="24"/>
          <w:szCs w:val="24"/>
        </w:rPr>
        <w:t>56,</w:t>
      </w:r>
      <w:r>
        <w:rPr>
          <w:rFonts w:ascii="Times New Roman" w:hAnsi="Times New Roman" w:cs="Times New Roman"/>
          <w:sz w:val="24"/>
          <w:szCs w:val="24"/>
        </w:rPr>
        <w:t xml:space="preserve"> at 253.</w:t>
      </w:r>
      <w:r w:rsidRPr="00972711">
        <w:rPr>
          <w:rFonts w:ascii="Times New Roman" w:hAnsi="Times New Roman" w:cs="Times New Roman"/>
          <w:sz w:val="24"/>
          <w:szCs w:val="24"/>
        </w:rPr>
        <w:t xml:space="preserve"> See also Janna Thompson, </w:t>
      </w:r>
      <w:r>
        <w:rPr>
          <w:rFonts w:ascii="Times New Roman" w:hAnsi="Times New Roman" w:cs="Times New Roman"/>
          <w:sz w:val="24"/>
          <w:szCs w:val="24"/>
        </w:rPr>
        <w:t>“</w:t>
      </w:r>
      <w:r w:rsidRPr="00972711">
        <w:rPr>
          <w:rFonts w:ascii="Times New Roman" w:hAnsi="Times New Roman" w:cs="Times New Roman"/>
          <w:sz w:val="24"/>
          <w:szCs w:val="24"/>
        </w:rPr>
        <w:t>Art, Property Rights and the Interests of Humanity</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Journal of Value Inquiry</w:t>
      </w:r>
      <w:r w:rsidRPr="00972711">
        <w:rPr>
          <w:rFonts w:ascii="Times New Roman" w:hAnsi="Times New Roman" w:cs="Times New Roman"/>
          <w:sz w:val="24"/>
          <w:szCs w:val="24"/>
        </w:rPr>
        <w:t xml:space="preserve"> 38</w:t>
      </w:r>
      <w:r>
        <w:rPr>
          <w:rFonts w:ascii="Times New Roman" w:hAnsi="Times New Roman" w:cs="Times New Roman"/>
          <w:sz w:val="24"/>
          <w:szCs w:val="24"/>
        </w:rPr>
        <w:t xml:space="preserve"> (20</w:t>
      </w:r>
      <w:r w:rsidR="001C16A2">
        <w:rPr>
          <w:rFonts w:ascii="Times New Roman" w:hAnsi="Times New Roman" w:cs="Times New Roman"/>
          <w:sz w:val="24"/>
          <w:szCs w:val="24"/>
        </w:rPr>
        <w:t>0</w:t>
      </w:r>
      <w:r>
        <w:rPr>
          <w:rFonts w:ascii="Times New Roman" w:hAnsi="Times New Roman" w:cs="Times New Roman"/>
          <w:sz w:val="24"/>
          <w:szCs w:val="24"/>
        </w:rPr>
        <w:t>4)</w:t>
      </w:r>
      <w:r w:rsidRPr="00972711">
        <w:rPr>
          <w:rFonts w:ascii="Times New Roman" w:hAnsi="Times New Roman" w:cs="Times New Roman"/>
          <w:sz w:val="24"/>
          <w:szCs w:val="24"/>
        </w:rPr>
        <w:t>: 545</w:t>
      </w:r>
      <w:r>
        <w:rPr>
          <w:rFonts w:ascii="Times New Roman" w:hAnsi="Times New Roman" w:cs="Times New Roman"/>
          <w:sz w:val="24"/>
          <w:szCs w:val="24"/>
        </w:rPr>
        <w:t>–</w:t>
      </w:r>
      <w:r w:rsidRPr="00972711">
        <w:rPr>
          <w:rFonts w:ascii="Times New Roman" w:hAnsi="Times New Roman" w:cs="Times New Roman"/>
          <w:sz w:val="24"/>
          <w:szCs w:val="24"/>
        </w:rPr>
        <w:t xml:space="preserve">60. </w:t>
      </w:r>
    </w:p>
  </w:endnote>
  <w:endnote w:id="22">
    <w:p w14:paraId="055B7A8B" w14:textId="0CBBBB9A"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Weiss and Connelly, </w:t>
      </w:r>
      <w:r>
        <w:rPr>
          <w:rFonts w:ascii="Times New Roman" w:hAnsi="Times New Roman" w:cs="Times New Roman"/>
          <w:sz w:val="24"/>
          <w:szCs w:val="24"/>
        </w:rPr>
        <w:t>“Cultural Cleansing and Mass Atrocities,”</w:t>
      </w:r>
      <w:r w:rsidRPr="00972711">
        <w:rPr>
          <w:rFonts w:ascii="Times New Roman" w:hAnsi="Times New Roman" w:cs="Times New Roman"/>
          <w:sz w:val="24"/>
          <w:szCs w:val="24"/>
        </w:rPr>
        <w:t xml:space="preserve"> 13. </w:t>
      </w:r>
      <w:proofErr w:type="spellStart"/>
      <w:r w:rsidRPr="00972711">
        <w:rPr>
          <w:rFonts w:ascii="Times New Roman" w:hAnsi="Times New Roman" w:cs="Times New Roman"/>
          <w:sz w:val="24"/>
          <w:szCs w:val="24"/>
        </w:rPr>
        <w:t>Bokova</w:t>
      </w:r>
      <w:proofErr w:type="spellEnd"/>
      <w:r w:rsidRPr="00972711">
        <w:rPr>
          <w:rFonts w:ascii="Times New Roman" w:hAnsi="Times New Roman" w:cs="Times New Roman"/>
          <w:sz w:val="24"/>
          <w:szCs w:val="24"/>
        </w:rPr>
        <w:t xml:space="preserve"> shares this view. See also James Henry Merryman, </w:t>
      </w:r>
      <w:r>
        <w:rPr>
          <w:rFonts w:ascii="Times New Roman" w:hAnsi="Times New Roman" w:cs="Times New Roman"/>
          <w:sz w:val="24"/>
          <w:szCs w:val="24"/>
        </w:rPr>
        <w:t>“</w:t>
      </w:r>
      <w:r w:rsidRPr="00972711">
        <w:rPr>
          <w:rFonts w:ascii="Times New Roman" w:hAnsi="Times New Roman" w:cs="Times New Roman"/>
          <w:sz w:val="24"/>
          <w:szCs w:val="24"/>
        </w:rPr>
        <w:t xml:space="preserve">Two Ways of Thinking </w:t>
      </w:r>
      <w:r>
        <w:rPr>
          <w:rFonts w:ascii="Times New Roman" w:hAnsi="Times New Roman" w:cs="Times New Roman"/>
          <w:sz w:val="24"/>
          <w:szCs w:val="24"/>
        </w:rPr>
        <w:t>a</w:t>
      </w:r>
      <w:r w:rsidRPr="00972711">
        <w:rPr>
          <w:rFonts w:ascii="Times New Roman" w:hAnsi="Times New Roman" w:cs="Times New Roman"/>
          <w:sz w:val="24"/>
          <w:szCs w:val="24"/>
        </w:rPr>
        <w:t>bout Cultural Property</w:t>
      </w:r>
      <w:r>
        <w:rPr>
          <w:rFonts w:ascii="Times New Roman" w:hAnsi="Times New Roman" w:cs="Times New Roman"/>
          <w:sz w:val="24"/>
          <w:szCs w:val="24"/>
        </w:rPr>
        <w:t>,”</w:t>
      </w:r>
      <w:r w:rsidRPr="00972711">
        <w:rPr>
          <w:rFonts w:ascii="Times New Roman" w:hAnsi="Times New Roman" w:cs="Times New Roman"/>
          <w:i/>
          <w:sz w:val="24"/>
          <w:szCs w:val="24"/>
        </w:rPr>
        <w:t xml:space="preserve"> American Journal of International Law</w:t>
      </w:r>
      <w:r w:rsidRPr="00972711">
        <w:rPr>
          <w:rFonts w:ascii="Times New Roman" w:hAnsi="Times New Roman" w:cs="Times New Roman"/>
          <w:sz w:val="24"/>
          <w:szCs w:val="24"/>
        </w:rPr>
        <w:t xml:space="preserve"> 80</w:t>
      </w:r>
      <w:r>
        <w:rPr>
          <w:rFonts w:ascii="Times New Roman" w:hAnsi="Times New Roman" w:cs="Times New Roman"/>
          <w:sz w:val="24"/>
          <w:szCs w:val="24"/>
        </w:rPr>
        <w:t xml:space="preserve"> (1986)</w:t>
      </w:r>
      <w:r w:rsidRPr="00972711">
        <w:rPr>
          <w:rFonts w:ascii="Times New Roman" w:hAnsi="Times New Roman" w:cs="Times New Roman"/>
          <w:sz w:val="24"/>
          <w:szCs w:val="24"/>
        </w:rPr>
        <w:t>: 831</w:t>
      </w:r>
      <w:r>
        <w:rPr>
          <w:rFonts w:ascii="Times New Roman" w:hAnsi="Times New Roman" w:cs="Times New Roman"/>
          <w:sz w:val="24"/>
          <w:szCs w:val="24"/>
        </w:rPr>
        <w:t>–</w:t>
      </w:r>
      <w:r w:rsidRPr="00972711">
        <w:rPr>
          <w:rFonts w:ascii="Times New Roman" w:hAnsi="Times New Roman" w:cs="Times New Roman"/>
          <w:sz w:val="24"/>
          <w:szCs w:val="24"/>
        </w:rPr>
        <w:t xml:space="preserve">53; James </w:t>
      </w:r>
      <w:proofErr w:type="spellStart"/>
      <w:r w:rsidRPr="00972711">
        <w:rPr>
          <w:rFonts w:ascii="Times New Roman" w:hAnsi="Times New Roman" w:cs="Times New Roman"/>
          <w:sz w:val="24"/>
          <w:szCs w:val="24"/>
        </w:rPr>
        <w:t>Cuno</w:t>
      </w:r>
      <w:proofErr w:type="spellEnd"/>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Who Owns Antiquity?</w:t>
      </w:r>
      <w:r w:rsidRPr="00972711">
        <w:rPr>
          <w:rFonts w:ascii="Times New Roman" w:hAnsi="Times New Roman" w:cs="Times New Roman"/>
          <w:sz w:val="24"/>
          <w:szCs w:val="24"/>
        </w:rPr>
        <w:t xml:space="preserve"> (Princeton</w:t>
      </w:r>
      <w:r>
        <w:rPr>
          <w:rFonts w:ascii="Times New Roman" w:hAnsi="Times New Roman" w:cs="Times New Roman"/>
          <w:sz w:val="24"/>
          <w:szCs w:val="24"/>
        </w:rPr>
        <w:t>, NJ</w:t>
      </w:r>
      <w:r w:rsidRPr="00972711">
        <w:rPr>
          <w:rFonts w:ascii="Times New Roman" w:hAnsi="Times New Roman" w:cs="Times New Roman"/>
          <w:sz w:val="24"/>
          <w:szCs w:val="24"/>
        </w:rPr>
        <w:t>: Princeton University Press, 2008</w:t>
      </w:r>
      <w:r>
        <w:rPr>
          <w:rFonts w:ascii="Times New Roman" w:hAnsi="Times New Roman" w:cs="Times New Roman"/>
          <w:sz w:val="24"/>
          <w:szCs w:val="24"/>
        </w:rPr>
        <w:t>).</w:t>
      </w:r>
    </w:p>
  </w:endnote>
  <w:endnote w:id="23">
    <w:p w14:paraId="2178DCF9" w14:textId="768C45CF"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Thompson, </w:t>
      </w:r>
      <w:r>
        <w:rPr>
          <w:rFonts w:ascii="Times New Roman" w:hAnsi="Times New Roman" w:cs="Times New Roman"/>
          <w:sz w:val="24"/>
          <w:szCs w:val="24"/>
        </w:rPr>
        <w:t>“</w:t>
      </w:r>
      <w:r w:rsidRPr="00972711">
        <w:rPr>
          <w:rFonts w:ascii="Times New Roman" w:hAnsi="Times New Roman" w:cs="Times New Roman"/>
          <w:sz w:val="24"/>
          <w:szCs w:val="24"/>
        </w:rPr>
        <w:t>War and the Protection of Property</w:t>
      </w:r>
      <w:r>
        <w:rPr>
          <w:rFonts w:ascii="Times New Roman" w:hAnsi="Times New Roman" w:cs="Times New Roman"/>
          <w:sz w:val="24"/>
          <w:szCs w:val="24"/>
        </w:rPr>
        <w:t>,” 246.</w:t>
      </w:r>
    </w:p>
  </w:endnote>
  <w:endnote w:id="24">
    <w:p w14:paraId="34C1F1F5" w14:textId="4843A2D9"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Weiss and Connelly,</w:t>
      </w:r>
      <w:r w:rsidRPr="00EE7C0D">
        <w:rPr>
          <w:rFonts w:ascii="Times New Roman" w:hAnsi="Times New Roman" w:cs="Times New Roman"/>
          <w:sz w:val="24"/>
          <w:szCs w:val="24"/>
        </w:rPr>
        <w:t xml:space="preserve"> </w:t>
      </w:r>
      <w:r>
        <w:rPr>
          <w:rFonts w:ascii="Times New Roman" w:hAnsi="Times New Roman" w:cs="Times New Roman"/>
          <w:sz w:val="24"/>
          <w:szCs w:val="24"/>
        </w:rPr>
        <w:t xml:space="preserve">“Cultural Cleansing and Mass Atrocities,” </w:t>
      </w:r>
      <w:r w:rsidRPr="00972711">
        <w:rPr>
          <w:rFonts w:ascii="Times New Roman" w:hAnsi="Times New Roman" w:cs="Times New Roman"/>
          <w:sz w:val="24"/>
          <w:szCs w:val="24"/>
        </w:rPr>
        <w:t>13</w:t>
      </w:r>
      <w:r>
        <w:rPr>
          <w:rFonts w:ascii="Times New Roman" w:hAnsi="Times New Roman" w:cs="Times New Roman"/>
          <w:sz w:val="24"/>
          <w:szCs w:val="24"/>
        </w:rPr>
        <w:t>.</w:t>
      </w:r>
    </w:p>
  </w:endnote>
  <w:endnote w:id="25">
    <w:p w14:paraId="0F6C1202" w14:textId="1F7E2F84"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Ibid.,</w:t>
      </w:r>
      <w:r w:rsidRPr="00972711">
        <w:rPr>
          <w:rFonts w:ascii="Times New Roman" w:hAnsi="Times New Roman" w:cs="Times New Roman"/>
          <w:sz w:val="24"/>
          <w:szCs w:val="24"/>
        </w:rPr>
        <w:t xml:space="preserve"> 6</w:t>
      </w:r>
      <w:r>
        <w:rPr>
          <w:rFonts w:ascii="Times New Roman" w:hAnsi="Times New Roman" w:cs="Times New Roman"/>
          <w:sz w:val="24"/>
          <w:szCs w:val="24"/>
        </w:rPr>
        <w:t>.</w:t>
      </w:r>
    </w:p>
  </w:endnote>
  <w:endnote w:id="26">
    <w:p w14:paraId="3FFB8D93" w14:textId="234B136F"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w:t>
      </w:r>
      <w:r w:rsidRPr="00972711">
        <w:rPr>
          <w:rFonts w:ascii="Times New Roman" w:hAnsi="Times New Roman" w:cs="Times New Roman"/>
          <w:sz w:val="24"/>
          <w:szCs w:val="24"/>
        </w:rPr>
        <w:t xml:space="preserve">Culture </w:t>
      </w:r>
      <w:r>
        <w:rPr>
          <w:rFonts w:ascii="Times New Roman" w:hAnsi="Times New Roman" w:cs="Times New Roman"/>
          <w:sz w:val="24"/>
          <w:szCs w:val="24"/>
        </w:rPr>
        <w:t>u</w:t>
      </w:r>
      <w:r w:rsidRPr="00972711">
        <w:rPr>
          <w:rFonts w:ascii="Times New Roman" w:hAnsi="Times New Roman" w:cs="Times New Roman"/>
          <w:sz w:val="24"/>
          <w:szCs w:val="24"/>
        </w:rPr>
        <w:t>nder Fire</w:t>
      </w:r>
      <w:r>
        <w:rPr>
          <w:rFonts w:ascii="Times New Roman" w:hAnsi="Times New Roman" w:cs="Times New Roman"/>
          <w:sz w:val="24"/>
          <w:szCs w:val="24"/>
        </w:rPr>
        <w:t>,”</w:t>
      </w:r>
      <w:r w:rsidRPr="00972711">
        <w:rPr>
          <w:rFonts w:ascii="Times New Roman" w:hAnsi="Times New Roman" w:cs="Times New Roman"/>
          <w:sz w:val="24"/>
          <w:szCs w:val="24"/>
        </w:rPr>
        <w:t xml:space="preserve"> Forum for European Philosophy, London School of Economics, January </w:t>
      </w:r>
      <w:r>
        <w:rPr>
          <w:rFonts w:ascii="Times New Roman" w:hAnsi="Times New Roman" w:cs="Times New Roman"/>
          <w:sz w:val="24"/>
          <w:szCs w:val="24"/>
        </w:rPr>
        <w:t xml:space="preserve">17, </w:t>
      </w:r>
      <w:r w:rsidRPr="00972711">
        <w:rPr>
          <w:rFonts w:ascii="Times New Roman" w:hAnsi="Times New Roman" w:cs="Times New Roman"/>
          <w:sz w:val="24"/>
          <w:szCs w:val="24"/>
        </w:rPr>
        <w:t xml:space="preserve">2018, </w:t>
      </w:r>
      <w:r w:rsidRPr="00FA37B1">
        <w:rPr>
          <w:rFonts w:ascii="Times New Roman" w:hAnsi="Times New Roman" w:cs="Times New Roman"/>
          <w:color w:val="000000" w:themeColor="text1"/>
          <w:sz w:val="24"/>
          <w:szCs w:val="24"/>
        </w:rPr>
        <w:t>audio</w:t>
      </w:r>
      <w:r w:rsidR="008B4BCB">
        <w:rPr>
          <w:rFonts w:ascii="Times New Roman" w:hAnsi="Times New Roman" w:cs="Times New Roman"/>
          <w:color w:val="000000" w:themeColor="text1"/>
          <w:sz w:val="24"/>
          <w:szCs w:val="24"/>
        </w:rPr>
        <w:t xml:space="preserve"> at</w:t>
      </w:r>
      <w:r w:rsidRPr="00FA37B1">
        <w:rPr>
          <w:rFonts w:ascii="Times New Roman" w:hAnsi="Times New Roman" w:cs="Times New Roman"/>
          <w:color w:val="000000" w:themeColor="text1"/>
          <w:sz w:val="24"/>
          <w:szCs w:val="24"/>
        </w:rPr>
        <w:t xml:space="preserve"> </w:t>
      </w:r>
      <w:hyperlink r:id="rId6" w:history="1">
        <w:r w:rsidR="008B4BCB">
          <w:rPr>
            <w:rStyle w:val="Hyperlink"/>
            <w:rFonts w:ascii="Times New Roman" w:hAnsi="Times New Roman" w:cs="Times New Roman"/>
            <w:color w:val="000000" w:themeColor="text1"/>
            <w:sz w:val="24"/>
            <w:szCs w:val="24"/>
          </w:rPr>
          <w:t>www.lse.ac.uk/website-archive/newsAndMedia/videoAndAudio/channels/publicLecturesAndEvents/player.aspx?id=3967</w:t>
        </w:r>
      </w:hyperlink>
      <w:r w:rsidR="008B4BCB">
        <w:rPr>
          <w:rStyle w:val="Hyperlink"/>
          <w:rFonts w:ascii="Times New Roman" w:hAnsi="Times New Roman" w:cs="Times New Roman"/>
          <w:sz w:val="24"/>
          <w:szCs w:val="24"/>
        </w:rPr>
        <w:t>,</w:t>
      </w:r>
      <w:r w:rsidRPr="00972711">
        <w:rPr>
          <w:rFonts w:ascii="Times New Roman" w:hAnsi="Times New Roman" w:cs="Times New Roman"/>
          <w:sz w:val="24"/>
          <w:szCs w:val="24"/>
        </w:rPr>
        <w:t xml:space="preserve"> at 38 minutes</w:t>
      </w:r>
      <w:r>
        <w:rPr>
          <w:rFonts w:ascii="Times New Roman" w:hAnsi="Times New Roman" w:cs="Times New Roman"/>
          <w:sz w:val="24"/>
          <w:szCs w:val="24"/>
        </w:rPr>
        <w:t>.</w:t>
      </w:r>
      <w:r w:rsidRPr="00972711">
        <w:rPr>
          <w:rFonts w:ascii="Times New Roman" w:hAnsi="Times New Roman" w:cs="Times New Roman"/>
          <w:sz w:val="24"/>
          <w:szCs w:val="24"/>
        </w:rPr>
        <w:t xml:space="preserve"> </w:t>
      </w:r>
    </w:p>
  </w:endnote>
  <w:endnote w:id="27">
    <w:p w14:paraId="307318BE" w14:textId="647FD1E1"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Ibid.,</w:t>
      </w:r>
      <w:r w:rsidRPr="00972711">
        <w:rPr>
          <w:rFonts w:ascii="Times New Roman" w:hAnsi="Times New Roman" w:cs="Times New Roman"/>
          <w:sz w:val="24"/>
          <w:szCs w:val="24"/>
        </w:rPr>
        <w:t xml:space="preserve"> at 39 minutes</w:t>
      </w:r>
      <w:r>
        <w:rPr>
          <w:rFonts w:ascii="Times New Roman" w:hAnsi="Times New Roman" w:cs="Times New Roman"/>
          <w:sz w:val="24"/>
          <w:szCs w:val="24"/>
        </w:rPr>
        <w:t>.</w:t>
      </w:r>
    </w:p>
  </w:endnote>
  <w:endnote w:id="28">
    <w:p w14:paraId="4A8910C8" w14:textId="706ADCC5"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hyperlink r:id="rId7" w:history="1">
        <w:r w:rsidR="005766CD">
          <w:rPr>
            <w:rStyle w:val="Hyperlink"/>
            <w:rFonts w:ascii="Times New Roman" w:hAnsi="Times New Roman" w:cs="Times New Roman"/>
            <w:color w:val="auto"/>
            <w:sz w:val="24"/>
            <w:szCs w:val="24"/>
            <w:u w:val="none"/>
          </w:rPr>
          <w:t>http://ukblueshield.org.uk/</w:t>
        </w:r>
      </w:hyperlink>
      <w:r w:rsidRPr="00972711">
        <w:rPr>
          <w:rFonts w:ascii="Times New Roman" w:hAnsi="Times New Roman" w:cs="Times New Roman"/>
          <w:sz w:val="24"/>
          <w:szCs w:val="24"/>
        </w:rPr>
        <w:t xml:space="preserve">, last accessed </w:t>
      </w:r>
      <w:r>
        <w:rPr>
          <w:rFonts w:ascii="Times New Roman" w:hAnsi="Times New Roman" w:cs="Times New Roman"/>
          <w:sz w:val="24"/>
          <w:szCs w:val="24"/>
        </w:rPr>
        <w:t>April 1, 2019.</w:t>
      </w:r>
      <w:r w:rsidRPr="00972711">
        <w:rPr>
          <w:rFonts w:ascii="Times New Roman" w:hAnsi="Times New Roman" w:cs="Times New Roman"/>
          <w:sz w:val="24"/>
          <w:szCs w:val="24"/>
        </w:rPr>
        <w:t xml:space="preserve"> </w:t>
      </w:r>
    </w:p>
  </w:endnote>
  <w:endnote w:id="29">
    <w:p w14:paraId="0755A7BE" w14:textId="6281BD4C"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hyperlink r:id="rId8" w:history="1">
        <w:r w:rsidR="005766CD">
          <w:rPr>
            <w:rStyle w:val="Hyperlink"/>
            <w:rFonts w:ascii="Times New Roman" w:hAnsi="Times New Roman" w:cs="Times New Roman"/>
            <w:color w:val="auto"/>
            <w:sz w:val="24"/>
            <w:szCs w:val="24"/>
            <w:u w:val="none"/>
          </w:rPr>
          <w:t>https://www.apollo-magazine.com/inside-the-unesco-conference-to-save-syrias-heritage/</w:t>
        </w:r>
      </w:hyperlink>
      <w:r w:rsidR="001C16A2">
        <w:rPr>
          <w:rFonts w:ascii="Times New Roman" w:hAnsi="Times New Roman" w:cs="Times New Roman"/>
          <w:color w:val="auto"/>
          <w:sz w:val="24"/>
          <w:szCs w:val="24"/>
        </w:rPr>
        <w:t>.</w:t>
      </w:r>
      <w:r w:rsidRPr="001C16A2">
        <w:rPr>
          <w:rFonts w:ascii="Times New Roman" w:hAnsi="Times New Roman" w:cs="Times New Roman"/>
          <w:color w:val="auto"/>
          <w:sz w:val="24"/>
          <w:szCs w:val="24"/>
        </w:rPr>
        <w:t xml:space="preserve"> </w:t>
      </w:r>
    </w:p>
  </w:endnote>
  <w:endnote w:id="30">
    <w:p w14:paraId="7C10EAC1" w14:textId="02370941"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proofErr w:type="spellStart"/>
      <w:r w:rsidRPr="00972711">
        <w:rPr>
          <w:rFonts w:ascii="Times New Roman" w:hAnsi="Times New Roman" w:cs="Times New Roman"/>
          <w:sz w:val="24"/>
          <w:szCs w:val="24"/>
        </w:rPr>
        <w:t>Bokova</w:t>
      </w:r>
      <w:proofErr w:type="spellEnd"/>
      <w:r w:rsidRPr="00972711">
        <w:rPr>
          <w:rFonts w:ascii="Times New Roman" w:hAnsi="Times New Roman" w:cs="Times New Roman"/>
          <w:sz w:val="24"/>
          <w:szCs w:val="24"/>
        </w:rPr>
        <w:t xml:space="preserve">, </w:t>
      </w:r>
      <w:r w:rsidR="001C16A2">
        <w:rPr>
          <w:rFonts w:ascii="Times New Roman" w:hAnsi="Times New Roman" w:cs="Times New Roman"/>
          <w:sz w:val="24"/>
          <w:szCs w:val="24"/>
        </w:rPr>
        <w:t>“</w:t>
      </w:r>
      <w:r>
        <w:rPr>
          <w:rFonts w:ascii="Times New Roman" w:hAnsi="Times New Roman" w:cs="Times New Roman"/>
          <w:sz w:val="24"/>
          <w:szCs w:val="24"/>
        </w:rPr>
        <w:t>Culture on the Front Line of New Wars</w:t>
      </w:r>
      <w:r w:rsidR="001C16A2">
        <w:rPr>
          <w:rFonts w:ascii="Times New Roman" w:hAnsi="Times New Roman" w:cs="Times New Roman"/>
          <w:sz w:val="24"/>
          <w:szCs w:val="24"/>
        </w:rPr>
        <w:t>,”</w:t>
      </w:r>
      <w:r>
        <w:rPr>
          <w:rFonts w:ascii="Times New Roman" w:hAnsi="Times New Roman" w:cs="Times New Roman"/>
          <w:sz w:val="24"/>
          <w:szCs w:val="24"/>
        </w:rPr>
        <w:t xml:space="preserve"> </w:t>
      </w:r>
      <w:r w:rsidRPr="00972711">
        <w:rPr>
          <w:rFonts w:ascii="Times New Roman" w:hAnsi="Times New Roman" w:cs="Times New Roman"/>
          <w:sz w:val="24"/>
          <w:szCs w:val="24"/>
        </w:rPr>
        <w:t>294</w:t>
      </w:r>
      <w:r>
        <w:rPr>
          <w:rFonts w:ascii="Times New Roman" w:hAnsi="Times New Roman" w:cs="Times New Roman"/>
          <w:sz w:val="24"/>
          <w:szCs w:val="24"/>
        </w:rPr>
        <w:t>.</w:t>
      </w:r>
    </w:p>
  </w:endnote>
  <w:endnote w:id="31">
    <w:p w14:paraId="1A3F6BA7" w14:textId="12354CFD" w:rsidR="00767F64" w:rsidRPr="00972711" w:rsidRDefault="00767F64" w:rsidP="00A12AEE">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sidR="005766CD">
        <w:rPr>
          <w:rFonts w:ascii="Times New Roman" w:hAnsi="Times New Roman" w:cs="Times New Roman"/>
          <w:sz w:val="24"/>
          <w:szCs w:val="24"/>
        </w:rPr>
        <w:t>“</w:t>
      </w:r>
      <w:r w:rsidRPr="00972711">
        <w:rPr>
          <w:rFonts w:ascii="Times New Roman" w:hAnsi="Times New Roman" w:cs="Times New Roman"/>
          <w:sz w:val="24"/>
          <w:szCs w:val="24"/>
        </w:rPr>
        <w:t>UNESCO reports on extensive damage in first emergency assessment mission to Aleppo</w:t>
      </w:r>
      <w:r w:rsidR="008B4BCB">
        <w:rPr>
          <w:rFonts w:ascii="Times New Roman" w:hAnsi="Times New Roman" w:cs="Times New Roman"/>
          <w:sz w:val="24"/>
          <w:szCs w:val="24"/>
        </w:rPr>
        <w:t>,</w:t>
      </w:r>
      <w:r w:rsidR="005766CD">
        <w:rPr>
          <w:rFonts w:ascii="Times New Roman" w:hAnsi="Times New Roman" w:cs="Times New Roman"/>
          <w:sz w:val="24"/>
          <w:szCs w:val="24"/>
        </w:rPr>
        <w:t>”</w:t>
      </w:r>
      <w:r w:rsidRPr="00972711">
        <w:rPr>
          <w:rFonts w:ascii="Times New Roman" w:hAnsi="Times New Roman" w:cs="Times New Roman"/>
          <w:sz w:val="24"/>
          <w:szCs w:val="24"/>
        </w:rPr>
        <w:t xml:space="preserve"> available at </w:t>
      </w:r>
      <w:hyperlink r:id="rId9" w:history="1">
        <w:r w:rsidRPr="001C16A2">
          <w:rPr>
            <w:rStyle w:val="Hyperlink"/>
            <w:rFonts w:ascii="Times New Roman" w:hAnsi="Times New Roman" w:cs="Times New Roman"/>
            <w:color w:val="auto"/>
            <w:sz w:val="24"/>
            <w:szCs w:val="24"/>
            <w:u w:val="none"/>
          </w:rPr>
          <w:t>http://whc.unesco.org/en/news/1619/</w:t>
        </w:r>
      </w:hyperlink>
      <w:r w:rsidRPr="001C16A2">
        <w:rPr>
          <w:rStyle w:val="Hyperlink"/>
          <w:rFonts w:ascii="Times New Roman" w:hAnsi="Times New Roman" w:cs="Times New Roman"/>
          <w:sz w:val="24"/>
          <w:szCs w:val="24"/>
          <w:u w:val="none"/>
        </w:rPr>
        <w:t>.</w:t>
      </w:r>
    </w:p>
  </w:endnote>
  <w:endnote w:id="32">
    <w:p w14:paraId="300AD9F0" w14:textId="33E842C5" w:rsidR="00767F64" w:rsidRPr="00972711" w:rsidRDefault="00767F64" w:rsidP="00A12AEE">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Second Protocol (1999) to </w:t>
      </w:r>
      <w:r w:rsidR="00FE62C3">
        <w:rPr>
          <w:rFonts w:ascii="Times New Roman" w:hAnsi="Times New Roman" w:cs="Times New Roman"/>
          <w:sz w:val="24"/>
          <w:szCs w:val="24"/>
        </w:rPr>
        <w:t>t</w:t>
      </w:r>
      <w:r w:rsidRPr="00FE62C3">
        <w:rPr>
          <w:rFonts w:ascii="Times New Roman" w:hAnsi="Times New Roman" w:cs="Times New Roman"/>
          <w:sz w:val="24"/>
          <w:szCs w:val="24"/>
        </w:rPr>
        <w:t>he 1954 Hague Convention for the Protection of Cultural Property in the Event of Armed Conflict</w:t>
      </w:r>
      <w:r w:rsidR="00FE62C3" w:rsidRPr="00FE62C3">
        <w:rPr>
          <w:rFonts w:ascii="Times New Roman" w:hAnsi="Times New Roman" w:cs="Times New Roman"/>
          <w:sz w:val="24"/>
          <w:szCs w:val="24"/>
        </w:rPr>
        <w:t>,</w:t>
      </w:r>
      <w:r w:rsidRPr="00FE62C3">
        <w:rPr>
          <w:rFonts w:ascii="Times New Roman" w:hAnsi="Times New Roman" w:cs="Times New Roman"/>
          <w:sz w:val="24"/>
          <w:szCs w:val="24"/>
        </w:rPr>
        <w:t xml:space="preserve"> </w:t>
      </w:r>
      <w:r w:rsidRPr="00972711">
        <w:rPr>
          <w:rFonts w:ascii="Times New Roman" w:hAnsi="Times New Roman" w:cs="Times New Roman"/>
          <w:sz w:val="24"/>
          <w:szCs w:val="24"/>
        </w:rPr>
        <w:t>Art. 12.</w:t>
      </w:r>
    </w:p>
  </w:endnote>
  <w:endnote w:id="33">
    <w:p w14:paraId="2B578E5A" w14:textId="391724C4" w:rsidR="00767F64" w:rsidRPr="00972711" w:rsidRDefault="00767F64" w:rsidP="00A12AEE">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ICISS, “</w:t>
      </w:r>
      <w:r w:rsidRPr="001C16A2">
        <w:rPr>
          <w:rFonts w:ascii="Times New Roman" w:hAnsi="Times New Roman" w:cs="Times New Roman"/>
          <w:sz w:val="24"/>
          <w:szCs w:val="24"/>
        </w:rPr>
        <w:t>The Responsibility to Protect</w:t>
      </w:r>
      <w:r w:rsidR="008B4BCB">
        <w:rPr>
          <w:rFonts w:ascii="Times New Roman" w:hAnsi="Times New Roman" w:cs="Times New Roman"/>
          <w:sz w:val="24"/>
          <w:szCs w:val="24"/>
        </w:rPr>
        <w:t>,</w:t>
      </w:r>
      <w:r>
        <w:rPr>
          <w:rFonts w:ascii="Times New Roman" w:hAnsi="Times New Roman" w:cs="Times New Roman"/>
          <w:sz w:val="24"/>
          <w:szCs w:val="24"/>
        </w:rPr>
        <w:t>”</w:t>
      </w:r>
      <w:r w:rsidRPr="00972711">
        <w:rPr>
          <w:rFonts w:ascii="Times New Roman" w:hAnsi="Times New Roman" w:cs="Times New Roman"/>
          <w:sz w:val="24"/>
          <w:szCs w:val="24"/>
        </w:rPr>
        <w:t xml:space="preserve"> 12</w:t>
      </w:r>
      <w:r>
        <w:rPr>
          <w:rFonts w:ascii="Times New Roman" w:hAnsi="Times New Roman" w:cs="Times New Roman"/>
          <w:sz w:val="24"/>
          <w:szCs w:val="24"/>
        </w:rPr>
        <w:t>.</w:t>
      </w:r>
      <w:r w:rsidRPr="00972711">
        <w:rPr>
          <w:rFonts w:ascii="Times New Roman" w:hAnsi="Times New Roman" w:cs="Times New Roman"/>
          <w:sz w:val="24"/>
          <w:szCs w:val="24"/>
        </w:rPr>
        <w:t xml:space="preserve"> </w:t>
      </w:r>
    </w:p>
  </w:endnote>
  <w:endnote w:id="34">
    <w:p w14:paraId="58FCD515" w14:textId="28C86947" w:rsidR="00767F64" w:rsidRPr="001C16A2"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Weiss and Connelly, </w:t>
      </w:r>
      <w:r>
        <w:rPr>
          <w:rFonts w:ascii="Times New Roman" w:hAnsi="Times New Roman" w:cs="Times New Roman"/>
          <w:sz w:val="24"/>
          <w:szCs w:val="24"/>
        </w:rPr>
        <w:t>“Cultural Cleansing and Mass Atrocities,”</w:t>
      </w:r>
      <w:r w:rsidRPr="00972711">
        <w:rPr>
          <w:rFonts w:ascii="Times New Roman" w:hAnsi="Times New Roman" w:cs="Times New Roman"/>
          <w:sz w:val="24"/>
          <w:szCs w:val="24"/>
        </w:rPr>
        <w:t xml:space="preserve"> </w:t>
      </w:r>
      <w:r>
        <w:rPr>
          <w:rFonts w:ascii="Times New Roman" w:hAnsi="Times New Roman" w:cs="Times New Roman"/>
          <w:sz w:val="24"/>
          <w:szCs w:val="24"/>
        </w:rPr>
        <w:t>38.</w:t>
      </w:r>
    </w:p>
  </w:endnote>
  <w:endnote w:id="35">
    <w:p w14:paraId="76875DEB" w14:textId="65692165"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Ibid., 34.</w:t>
      </w:r>
    </w:p>
  </w:endnote>
  <w:endnote w:id="36">
    <w:p w14:paraId="422AF1AA" w14:textId="0D32FB2F"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Ibid.,</w:t>
      </w:r>
      <w:r w:rsidRPr="00972711">
        <w:rPr>
          <w:rFonts w:ascii="Times New Roman" w:hAnsi="Times New Roman" w:cs="Times New Roman"/>
          <w:sz w:val="24"/>
          <w:szCs w:val="24"/>
        </w:rPr>
        <w:t xml:space="preserve"> 38; emphasis added.</w:t>
      </w:r>
    </w:p>
  </w:endnote>
  <w:endnote w:id="37">
    <w:p w14:paraId="0485D2D0" w14:textId="77DAE53B"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Ibid.,</w:t>
      </w:r>
      <w:r w:rsidRPr="00972711">
        <w:rPr>
          <w:rFonts w:ascii="Times New Roman" w:hAnsi="Times New Roman" w:cs="Times New Roman"/>
          <w:sz w:val="24"/>
          <w:szCs w:val="24"/>
        </w:rPr>
        <w:t xml:space="preserve"> 34</w:t>
      </w:r>
      <w:r>
        <w:rPr>
          <w:rFonts w:ascii="Times New Roman" w:hAnsi="Times New Roman" w:cs="Times New Roman"/>
          <w:sz w:val="24"/>
          <w:szCs w:val="24"/>
        </w:rPr>
        <w:t>.</w:t>
      </w:r>
    </w:p>
  </w:endnote>
  <w:endnote w:id="38">
    <w:p w14:paraId="1CF5370D" w14:textId="3EC53FCB"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Ibid.,</w:t>
      </w:r>
      <w:r w:rsidRPr="00972711">
        <w:rPr>
          <w:rFonts w:ascii="Times New Roman" w:hAnsi="Times New Roman" w:cs="Times New Roman"/>
          <w:sz w:val="24"/>
          <w:szCs w:val="24"/>
        </w:rPr>
        <w:t xml:space="preserve"> 45</w:t>
      </w:r>
      <w:r>
        <w:rPr>
          <w:rFonts w:ascii="Times New Roman" w:hAnsi="Times New Roman" w:cs="Times New Roman"/>
          <w:sz w:val="24"/>
          <w:szCs w:val="24"/>
        </w:rPr>
        <w:t>.</w:t>
      </w:r>
    </w:p>
  </w:endnote>
  <w:endnote w:id="39">
    <w:p w14:paraId="064DBE20" w14:textId="54C17FC3"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See, </w:t>
      </w:r>
      <w:r w:rsidR="002B1AD8">
        <w:rPr>
          <w:rFonts w:ascii="Times New Roman" w:hAnsi="Times New Roman" w:cs="Times New Roman"/>
          <w:sz w:val="24"/>
          <w:szCs w:val="24"/>
        </w:rPr>
        <w:t>for example</w:t>
      </w:r>
      <w:r>
        <w:rPr>
          <w:rFonts w:ascii="Times New Roman" w:hAnsi="Times New Roman" w:cs="Times New Roman"/>
          <w:sz w:val="24"/>
          <w:szCs w:val="24"/>
        </w:rPr>
        <w:t>,</w:t>
      </w:r>
      <w:r w:rsidRPr="00972711">
        <w:rPr>
          <w:rFonts w:ascii="Times New Roman" w:hAnsi="Times New Roman" w:cs="Times New Roman"/>
          <w:sz w:val="24"/>
          <w:szCs w:val="24"/>
        </w:rPr>
        <w:t xml:space="preserve"> Helen </w:t>
      </w:r>
      <w:proofErr w:type="spellStart"/>
      <w:r w:rsidRPr="00972711">
        <w:rPr>
          <w:rFonts w:ascii="Times New Roman" w:hAnsi="Times New Roman" w:cs="Times New Roman"/>
          <w:sz w:val="24"/>
          <w:szCs w:val="24"/>
        </w:rPr>
        <w:t>Frowe</w:t>
      </w:r>
      <w:proofErr w:type="spellEnd"/>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Defensive Killing</w:t>
      </w:r>
      <w:r w:rsidRPr="00972711">
        <w:rPr>
          <w:rFonts w:ascii="Times New Roman" w:hAnsi="Times New Roman" w:cs="Times New Roman"/>
          <w:sz w:val="24"/>
          <w:szCs w:val="24"/>
        </w:rPr>
        <w:t xml:space="preserve"> (Oxford</w:t>
      </w:r>
      <w:r>
        <w:rPr>
          <w:rFonts w:ascii="Times New Roman" w:hAnsi="Times New Roman" w:cs="Times New Roman"/>
          <w:sz w:val="24"/>
          <w:szCs w:val="24"/>
        </w:rPr>
        <w:t>:</w:t>
      </w:r>
      <w:r w:rsidRPr="00972711">
        <w:rPr>
          <w:rFonts w:ascii="Times New Roman" w:hAnsi="Times New Roman" w:cs="Times New Roman"/>
          <w:sz w:val="24"/>
          <w:szCs w:val="24"/>
        </w:rPr>
        <w:t xml:space="preserve"> </w:t>
      </w:r>
      <w:r>
        <w:rPr>
          <w:rFonts w:ascii="Times New Roman" w:hAnsi="Times New Roman" w:cs="Times New Roman"/>
          <w:sz w:val="24"/>
          <w:szCs w:val="24"/>
        </w:rPr>
        <w:t>Oxford University Press,</w:t>
      </w:r>
      <w:r w:rsidRPr="00972711">
        <w:rPr>
          <w:rFonts w:ascii="Times New Roman" w:hAnsi="Times New Roman" w:cs="Times New Roman"/>
          <w:sz w:val="24"/>
          <w:szCs w:val="24"/>
        </w:rPr>
        <w:t xml:space="preserve"> 2014); Massimo Renzo, </w:t>
      </w:r>
      <w:r>
        <w:rPr>
          <w:rFonts w:ascii="Times New Roman" w:hAnsi="Times New Roman" w:cs="Times New Roman"/>
          <w:sz w:val="24"/>
          <w:szCs w:val="24"/>
        </w:rPr>
        <w:t>“</w:t>
      </w:r>
      <w:r w:rsidRPr="00972711">
        <w:rPr>
          <w:rFonts w:ascii="Times New Roman" w:hAnsi="Times New Roman" w:cs="Times New Roman"/>
          <w:sz w:val="24"/>
          <w:szCs w:val="24"/>
        </w:rPr>
        <w:t xml:space="preserve">Political Self-Determination and Wars of National </w:t>
      </w:r>
      <w:proofErr w:type="spellStart"/>
      <w:r w:rsidRPr="00972711">
        <w:rPr>
          <w:rFonts w:ascii="Times New Roman" w:hAnsi="Times New Roman" w:cs="Times New Roman"/>
          <w:sz w:val="24"/>
          <w:szCs w:val="24"/>
        </w:rPr>
        <w:t>Defense</w:t>
      </w:r>
      <w:proofErr w:type="spellEnd"/>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Journal of Moral Philosophy</w:t>
      </w:r>
      <w:r w:rsidRPr="00972711">
        <w:rPr>
          <w:rFonts w:ascii="Times New Roman" w:hAnsi="Times New Roman" w:cs="Times New Roman"/>
          <w:sz w:val="24"/>
          <w:szCs w:val="24"/>
        </w:rPr>
        <w:t xml:space="preserve"> 15</w:t>
      </w:r>
      <w:r>
        <w:rPr>
          <w:rFonts w:ascii="Times New Roman" w:hAnsi="Times New Roman" w:cs="Times New Roman"/>
          <w:sz w:val="24"/>
          <w:szCs w:val="24"/>
        </w:rPr>
        <w:t xml:space="preserve">, no. </w:t>
      </w:r>
      <w:r w:rsidRPr="00972711">
        <w:rPr>
          <w:rFonts w:ascii="Times New Roman" w:hAnsi="Times New Roman" w:cs="Times New Roman"/>
          <w:sz w:val="24"/>
          <w:szCs w:val="24"/>
        </w:rPr>
        <w:t>6 (2018): 706</w:t>
      </w:r>
      <w:r>
        <w:rPr>
          <w:rFonts w:ascii="Times New Roman" w:hAnsi="Times New Roman" w:cs="Times New Roman"/>
          <w:sz w:val="24"/>
          <w:szCs w:val="24"/>
        </w:rPr>
        <w:t>–</w:t>
      </w:r>
      <w:r w:rsidRPr="00972711">
        <w:rPr>
          <w:rFonts w:ascii="Times New Roman" w:hAnsi="Times New Roman" w:cs="Times New Roman"/>
          <w:sz w:val="24"/>
          <w:szCs w:val="24"/>
        </w:rPr>
        <w:t xml:space="preserve">30; Helen </w:t>
      </w:r>
      <w:proofErr w:type="spellStart"/>
      <w:r w:rsidRPr="00972711">
        <w:rPr>
          <w:rFonts w:ascii="Times New Roman" w:hAnsi="Times New Roman" w:cs="Times New Roman"/>
          <w:sz w:val="24"/>
          <w:szCs w:val="24"/>
        </w:rPr>
        <w:t>Frowe</w:t>
      </w:r>
      <w:proofErr w:type="spellEnd"/>
      <w:r w:rsidRPr="00972711">
        <w:rPr>
          <w:rFonts w:ascii="Times New Roman" w:hAnsi="Times New Roman" w:cs="Times New Roman"/>
          <w:sz w:val="24"/>
          <w:szCs w:val="24"/>
        </w:rPr>
        <w:t xml:space="preserve">, </w:t>
      </w:r>
      <w:r>
        <w:rPr>
          <w:rFonts w:ascii="Times New Roman" w:hAnsi="Times New Roman" w:cs="Times New Roman"/>
          <w:sz w:val="24"/>
          <w:szCs w:val="24"/>
        </w:rPr>
        <w:t>“</w:t>
      </w:r>
      <w:r w:rsidRPr="00972711">
        <w:rPr>
          <w:rFonts w:ascii="Times New Roman" w:hAnsi="Times New Roman" w:cs="Times New Roman"/>
          <w:sz w:val="24"/>
          <w:szCs w:val="24"/>
        </w:rPr>
        <w:t>Defending Defensive Killing</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Journal of Moral Philosophy</w:t>
      </w:r>
      <w:r w:rsidRPr="00972711">
        <w:rPr>
          <w:rFonts w:ascii="Times New Roman" w:hAnsi="Times New Roman" w:cs="Times New Roman"/>
          <w:sz w:val="24"/>
          <w:szCs w:val="24"/>
        </w:rPr>
        <w:t xml:space="preserve"> 15</w:t>
      </w:r>
      <w:r>
        <w:rPr>
          <w:rFonts w:ascii="Times New Roman" w:hAnsi="Times New Roman" w:cs="Times New Roman"/>
          <w:sz w:val="24"/>
          <w:szCs w:val="24"/>
        </w:rPr>
        <w:t xml:space="preserve">, no. </w:t>
      </w:r>
      <w:r w:rsidRPr="00972711">
        <w:rPr>
          <w:rFonts w:ascii="Times New Roman" w:hAnsi="Times New Roman" w:cs="Times New Roman"/>
          <w:sz w:val="24"/>
          <w:szCs w:val="24"/>
        </w:rPr>
        <w:t>6 (2018): 750</w:t>
      </w:r>
      <w:r>
        <w:rPr>
          <w:rFonts w:ascii="Times New Roman" w:hAnsi="Times New Roman" w:cs="Times New Roman"/>
          <w:sz w:val="24"/>
          <w:szCs w:val="24"/>
        </w:rPr>
        <w:t>–</w:t>
      </w:r>
      <w:r w:rsidRPr="00972711">
        <w:rPr>
          <w:rFonts w:ascii="Times New Roman" w:hAnsi="Times New Roman" w:cs="Times New Roman"/>
          <w:sz w:val="24"/>
          <w:szCs w:val="24"/>
        </w:rPr>
        <w:t>66.</w:t>
      </w:r>
    </w:p>
  </w:endnote>
  <w:endnote w:id="40">
    <w:p w14:paraId="6F838147" w14:textId="60C5E6CC"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Weiss and Connelly, </w:t>
      </w:r>
      <w:r>
        <w:rPr>
          <w:rFonts w:ascii="Times New Roman" w:hAnsi="Times New Roman" w:cs="Times New Roman"/>
          <w:sz w:val="24"/>
          <w:szCs w:val="24"/>
        </w:rPr>
        <w:t>“Cultural Cleansing and Mass Atrocities,”</w:t>
      </w:r>
      <w:r w:rsidRPr="00972711">
        <w:rPr>
          <w:rFonts w:ascii="Times New Roman" w:hAnsi="Times New Roman" w:cs="Times New Roman"/>
          <w:sz w:val="24"/>
          <w:szCs w:val="24"/>
        </w:rPr>
        <w:t xml:space="preserve"> 35</w:t>
      </w:r>
      <w:r>
        <w:rPr>
          <w:rFonts w:ascii="Times New Roman" w:hAnsi="Times New Roman" w:cs="Times New Roman"/>
          <w:sz w:val="24"/>
          <w:szCs w:val="24"/>
        </w:rPr>
        <w:t>.</w:t>
      </w:r>
    </w:p>
  </w:endnote>
  <w:endnote w:id="41">
    <w:p w14:paraId="23036EB7" w14:textId="60E1F956"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See, </w:t>
      </w:r>
      <w:r w:rsidR="002B1AD8">
        <w:rPr>
          <w:rFonts w:ascii="Times New Roman" w:hAnsi="Times New Roman" w:cs="Times New Roman"/>
          <w:sz w:val="24"/>
          <w:szCs w:val="24"/>
        </w:rPr>
        <w:t>for example</w:t>
      </w:r>
      <w:r>
        <w:rPr>
          <w:rFonts w:ascii="Times New Roman" w:hAnsi="Times New Roman" w:cs="Times New Roman"/>
          <w:sz w:val="24"/>
          <w:szCs w:val="24"/>
        </w:rPr>
        <w:t>,</w:t>
      </w:r>
      <w:r w:rsidRPr="00972711">
        <w:rPr>
          <w:rFonts w:ascii="Times New Roman" w:hAnsi="Times New Roman" w:cs="Times New Roman"/>
          <w:sz w:val="24"/>
          <w:szCs w:val="24"/>
        </w:rPr>
        <w:t xml:space="preserve"> Helen </w:t>
      </w:r>
      <w:proofErr w:type="spellStart"/>
      <w:r w:rsidRPr="00972711">
        <w:rPr>
          <w:rFonts w:ascii="Times New Roman" w:hAnsi="Times New Roman" w:cs="Times New Roman"/>
          <w:sz w:val="24"/>
          <w:szCs w:val="24"/>
        </w:rPr>
        <w:t>Frowe</w:t>
      </w:r>
      <w:proofErr w:type="spellEnd"/>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The Ethics of War and Peace: An Introduction</w:t>
      </w:r>
      <w:r w:rsidR="001C16A2">
        <w:rPr>
          <w:rFonts w:ascii="Times New Roman" w:hAnsi="Times New Roman" w:cs="Times New Roman"/>
          <w:i/>
          <w:sz w:val="24"/>
          <w:szCs w:val="24"/>
        </w:rPr>
        <w:t>,</w:t>
      </w:r>
      <w:r w:rsidRPr="00972711">
        <w:rPr>
          <w:rFonts w:ascii="Times New Roman" w:hAnsi="Times New Roman" w:cs="Times New Roman"/>
          <w:sz w:val="24"/>
          <w:szCs w:val="24"/>
        </w:rPr>
        <w:t xml:space="preserve"> </w:t>
      </w:r>
      <w:r>
        <w:rPr>
          <w:rFonts w:ascii="Times New Roman" w:hAnsi="Times New Roman" w:cs="Times New Roman"/>
          <w:sz w:val="24"/>
          <w:szCs w:val="24"/>
        </w:rPr>
        <w:t>2nd ed.</w:t>
      </w:r>
      <w:r w:rsidRPr="00972711">
        <w:rPr>
          <w:rFonts w:ascii="Times New Roman" w:hAnsi="Times New Roman" w:cs="Times New Roman"/>
          <w:sz w:val="24"/>
          <w:szCs w:val="24"/>
        </w:rPr>
        <w:t xml:space="preserve"> (</w:t>
      </w:r>
      <w:r>
        <w:rPr>
          <w:rFonts w:ascii="Times New Roman" w:hAnsi="Times New Roman" w:cs="Times New Roman"/>
          <w:sz w:val="24"/>
          <w:szCs w:val="24"/>
        </w:rPr>
        <w:t xml:space="preserve">London: </w:t>
      </w:r>
      <w:r w:rsidRPr="00972711">
        <w:rPr>
          <w:rFonts w:ascii="Times New Roman" w:hAnsi="Times New Roman" w:cs="Times New Roman"/>
          <w:sz w:val="24"/>
          <w:szCs w:val="24"/>
        </w:rPr>
        <w:t>Routledge, 2015)</w:t>
      </w:r>
      <w:r>
        <w:rPr>
          <w:rFonts w:ascii="Times New Roman" w:hAnsi="Times New Roman" w:cs="Times New Roman"/>
          <w:sz w:val="24"/>
          <w:szCs w:val="24"/>
        </w:rPr>
        <w:t>,</w:t>
      </w:r>
      <w:r w:rsidRPr="00972711">
        <w:rPr>
          <w:rFonts w:ascii="Times New Roman" w:hAnsi="Times New Roman" w:cs="Times New Roman"/>
          <w:sz w:val="24"/>
          <w:szCs w:val="24"/>
        </w:rPr>
        <w:t xml:space="preserve"> 56</w:t>
      </w:r>
      <w:r>
        <w:rPr>
          <w:rFonts w:ascii="Times New Roman" w:hAnsi="Times New Roman" w:cs="Times New Roman"/>
          <w:sz w:val="24"/>
          <w:szCs w:val="24"/>
        </w:rPr>
        <w:t>–</w:t>
      </w:r>
      <w:r w:rsidRPr="00972711">
        <w:rPr>
          <w:rFonts w:ascii="Times New Roman" w:hAnsi="Times New Roman" w:cs="Times New Roman"/>
          <w:sz w:val="24"/>
          <w:szCs w:val="24"/>
        </w:rPr>
        <w:t>59.</w:t>
      </w:r>
    </w:p>
  </w:endnote>
  <w:endnote w:id="42">
    <w:p w14:paraId="55BB27F0" w14:textId="311FC904"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Proportionality is thought by some writers to subsume the requirement that force have a reasonable prospect of success. See</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002B1AD8">
        <w:rPr>
          <w:rFonts w:ascii="Times New Roman" w:hAnsi="Times New Roman" w:cs="Times New Roman"/>
          <w:sz w:val="24"/>
          <w:szCs w:val="24"/>
        </w:rPr>
        <w:t>for example</w:t>
      </w:r>
      <w:r>
        <w:rPr>
          <w:rFonts w:ascii="Times New Roman" w:hAnsi="Times New Roman" w:cs="Times New Roman"/>
          <w:sz w:val="24"/>
          <w:szCs w:val="24"/>
        </w:rPr>
        <w:t>,</w:t>
      </w:r>
      <w:r w:rsidRPr="00972711">
        <w:rPr>
          <w:rFonts w:ascii="Times New Roman" w:hAnsi="Times New Roman" w:cs="Times New Roman"/>
          <w:sz w:val="24"/>
          <w:szCs w:val="24"/>
        </w:rPr>
        <w:t xml:space="preserve"> Thomas Hurka, </w:t>
      </w:r>
      <w:r>
        <w:rPr>
          <w:rFonts w:ascii="Times New Roman" w:hAnsi="Times New Roman" w:cs="Times New Roman"/>
          <w:sz w:val="24"/>
          <w:szCs w:val="24"/>
        </w:rPr>
        <w:t>“</w:t>
      </w:r>
      <w:r w:rsidRPr="00972711">
        <w:rPr>
          <w:rFonts w:ascii="Times New Roman" w:hAnsi="Times New Roman" w:cs="Times New Roman"/>
          <w:sz w:val="24"/>
          <w:szCs w:val="24"/>
        </w:rPr>
        <w:t>Proportionality in the Morality of War</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Philosophy and Public Affairs</w:t>
      </w:r>
      <w:r w:rsidRPr="00972711">
        <w:rPr>
          <w:rFonts w:ascii="Times New Roman" w:hAnsi="Times New Roman" w:cs="Times New Roman"/>
          <w:sz w:val="24"/>
          <w:szCs w:val="24"/>
        </w:rPr>
        <w:t xml:space="preserve"> 33</w:t>
      </w:r>
      <w:r>
        <w:rPr>
          <w:rFonts w:ascii="Times New Roman" w:hAnsi="Times New Roman" w:cs="Times New Roman"/>
          <w:sz w:val="24"/>
          <w:szCs w:val="24"/>
        </w:rPr>
        <w:t xml:space="preserve">, no. </w:t>
      </w:r>
      <w:r w:rsidRPr="00972711">
        <w:rPr>
          <w:rFonts w:ascii="Times New Roman" w:hAnsi="Times New Roman" w:cs="Times New Roman"/>
          <w:sz w:val="24"/>
          <w:szCs w:val="24"/>
        </w:rPr>
        <w:t>1</w:t>
      </w:r>
      <w:r>
        <w:rPr>
          <w:rFonts w:ascii="Times New Roman" w:hAnsi="Times New Roman" w:cs="Times New Roman"/>
          <w:sz w:val="24"/>
          <w:szCs w:val="24"/>
        </w:rPr>
        <w:t xml:space="preserve"> (2005)</w:t>
      </w:r>
      <w:r w:rsidRPr="00972711">
        <w:rPr>
          <w:rFonts w:ascii="Times New Roman" w:hAnsi="Times New Roman" w:cs="Times New Roman"/>
          <w:sz w:val="24"/>
          <w:szCs w:val="24"/>
        </w:rPr>
        <w:t>: 34</w:t>
      </w:r>
      <w:r>
        <w:rPr>
          <w:rFonts w:ascii="Times New Roman" w:hAnsi="Times New Roman" w:cs="Times New Roman"/>
          <w:sz w:val="24"/>
          <w:szCs w:val="24"/>
        </w:rPr>
        <w:t>–</w:t>
      </w:r>
      <w:r w:rsidRPr="00972711">
        <w:rPr>
          <w:rFonts w:ascii="Times New Roman" w:hAnsi="Times New Roman" w:cs="Times New Roman"/>
          <w:sz w:val="24"/>
          <w:szCs w:val="24"/>
        </w:rPr>
        <w:t xml:space="preserve">66; Jeff McMahan, </w:t>
      </w:r>
      <w:r>
        <w:rPr>
          <w:rFonts w:ascii="Times New Roman" w:hAnsi="Times New Roman" w:cs="Times New Roman"/>
          <w:sz w:val="24"/>
          <w:szCs w:val="24"/>
        </w:rPr>
        <w:t>“</w:t>
      </w:r>
      <w:r w:rsidRPr="00972711">
        <w:rPr>
          <w:rFonts w:ascii="Times New Roman" w:hAnsi="Times New Roman" w:cs="Times New Roman"/>
          <w:sz w:val="24"/>
          <w:szCs w:val="24"/>
        </w:rPr>
        <w:t>Just Cause for War</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Ethics and International Affairs</w:t>
      </w:r>
      <w:r w:rsidRPr="00972711">
        <w:rPr>
          <w:rFonts w:ascii="Times New Roman" w:hAnsi="Times New Roman" w:cs="Times New Roman"/>
          <w:sz w:val="24"/>
          <w:szCs w:val="24"/>
        </w:rPr>
        <w:t xml:space="preserve"> 19</w:t>
      </w:r>
      <w:r>
        <w:rPr>
          <w:rFonts w:ascii="Times New Roman" w:hAnsi="Times New Roman" w:cs="Times New Roman"/>
          <w:sz w:val="24"/>
          <w:szCs w:val="24"/>
        </w:rPr>
        <w:t xml:space="preserve">, no. </w:t>
      </w:r>
      <w:r w:rsidRPr="00972711">
        <w:rPr>
          <w:rFonts w:ascii="Times New Roman" w:hAnsi="Times New Roman" w:cs="Times New Roman"/>
          <w:sz w:val="24"/>
          <w:szCs w:val="24"/>
        </w:rPr>
        <w:t>3</w:t>
      </w:r>
      <w:r>
        <w:rPr>
          <w:rFonts w:ascii="Times New Roman" w:hAnsi="Times New Roman" w:cs="Times New Roman"/>
          <w:sz w:val="24"/>
          <w:szCs w:val="24"/>
        </w:rPr>
        <w:t xml:space="preserve"> (2005)</w:t>
      </w:r>
      <w:r w:rsidRPr="00972711">
        <w:rPr>
          <w:rFonts w:ascii="Times New Roman" w:hAnsi="Times New Roman" w:cs="Times New Roman"/>
          <w:sz w:val="24"/>
          <w:szCs w:val="24"/>
        </w:rPr>
        <w:t>: 1</w:t>
      </w:r>
      <w:r>
        <w:rPr>
          <w:rFonts w:ascii="Times New Roman" w:hAnsi="Times New Roman" w:cs="Times New Roman"/>
          <w:sz w:val="24"/>
          <w:szCs w:val="24"/>
        </w:rPr>
        <w:t>–</w:t>
      </w:r>
      <w:r w:rsidRPr="00972711">
        <w:rPr>
          <w:rFonts w:ascii="Times New Roman" w:hAnsi="Times New Roman" w:cs="Times New Roman"/>
          <w:sz w:val="24"/>
          <w:szCs w:val="24"/>
        </w:rPr>
        <w:t xml:space="preserve">21, </w:t>
      </w:r>
      <w:r>
        <w:rPr>
          <w:rFonts w:ascii="Times New Roman" w:hAnsi="Times New Roman" w:cs="Times New Roman"/>
          <w:sz w:val="24"/>
          <w:szCs w:val="24"/>
        </w:rPr>
        <w:t xml:space="preserve">at </w:t>
      </w:r>
      <w:r w:rsidRPr="00972711">
        <w:rPr>
          <w:rFonts w:ascii="Times New Roman" w:hAnsi="Times New Roman" w:cs="Times New Roman"/>
          <w:sz w:val="24"/>
          <w:szCs w:val="24"/>
        </w:rPr>
        <w:t xml:space="preserve">5. For criticism, see </w:t>
      </w:r>
      <w:proofErr w:type="spellStart"/>
      <w:r w:rsidRPr="00972711">
        <w:rPr>
          <w:rFonts w:ascii="Times New Roman" w:hAnsi="Times New Roman" w:cs="Times New Roman"/>
          <w:sz w:val="24"/>
          <w:szCs w:val="24"/>
        </w:rPr>
        <w:t>Frowe</w:t>
      </w:r>
      <w:proofErr w:type="spellEnd"/>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Defensive Killing</w:t>
      </w:r>
      <w:r>
        <w:rPr>
          <w:rFonts w:ascii="Times New Roman" w:hAnsi="Times New Roman" w:cs="Times New Roman"/>
          <w:i/>
          <w:sz w:val="24"/>
          <w:szCs w:val="24"/>
        </w:rPr>
        <w:t>,</w:t>
      </w:r>
      <w:r w:rsidRPr="00972711">
        <w:rPr>
          <w:rFonts w:ascii="Times New Roman" w:hAnsi="Times New Roman" w:cs="Times New Roman"/>
          <w:sz w:val="24"/>
          <w:szCs w:val="24"/>
        </w:rPr>
        <w:t xml:space="preserve"> 148–53. The relationship between proportionality and necessity is complex (see</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002B1AD8">
        <w:rPr>
          <w:rFonts w:ascii="Times New Roman" w:hAnsi="Times New Roman" w:cs="Times New Roman"/>
          <w:sz w:val="24"/>
          <w:szCs w:val="24"/>
        </w:rPr>
        <w:t>for example</w:t>
      </w:r>
      <w:r>
        <w:rPr>
          <w:rFonts w:ascii="Times New Roman" w:hAnsi="Times New Roman" w:cs="Times New Roman"/>
          <w:sz w:val="24"/>
          <w:szCs w:val="24"/>
        </w:rPr>
        <w:t>,</w:t>
      </w:r>
      <w:r w:rsidRPr="00972711">
        <w:rPr>
          <w:rFonts w:ascii="Times New Roman" w:hAnsi="Times New Roman" w:cs="Times New Roman"/>
          <w:sz w:val="24"/>
          <w:szCs w:val="24"/>
        </w:rPr>
        <w:t xml:space="preserve"> Seth Lazar, </w:t>
      </w:r>
      <w:r>
        <w:rPr>
          <w:rFonts w:ascii="Times New Roman" w:hAnsi="Times New Roman" w:cs="Times New Roman"/>
          <w:sz w:val="24"/>
          <w:szCs w:val="24"/>
        </w:rPr>
        <w:t>“</w:t>
      </w:r>
      <w:r w:rsidRPr="00972711">
        <w:rPr>
          <w:rFonts w:ascii="Times New Roman" w:hAnsi="Times New Roman" w:cs="Times New Roman"/>
          <w:sz w:val="24"/>
          <w:szCs w:val="24"/>
        </w:rPr>
        <w:t>Necessity in Self-</w:t>
      </w:r>
      <w:proofErr w:type="spellStart"/>
      <w:r w:rsidRPr="00972711">
        <w:rPr>
          <w:rFonts w:ascii="Times New Roman" w:hAnsi="Times New Roman" w:cs="Times New Roman"/>
          <w:sz w:val="24"/>
          <w:szCs w:val="24"/>
        </w:rPr>
        <w:t>Defense</w:t>
      </w:r>
      <w:proofErr w:type="spellEnd"/>
      <w:r w:rsidRPr="00972711">
        <w:rPr>
          <w:rFonts w:ascii="Times New Roman" w:hAnsi="Times New Roman" w:cs="Times New Roman"/>
          <w:sz w:val="24"/>
          <w:szCs w:val="24"/>
        </w:rPr>
        <w:t xml:space="preserve"> and War</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Philosophy and Public Affairs</w:t>
      </w:r>
      <w:r w:rsidRPr="00972711">
        <w:rPr>
          <w:rFonts w:ascii="Times New Roman" w:hAnsi="Times New Roman" w:cs="Times New Roman"/>
          <w:sz w:val="24"/>
          <w:szCs w:val="24"/>
        </w:rPr>
        <w:t xml:space="preserve"> 40</w:t>
      </w:r>
      <w:r>
        <w:rPr>
          <w:rFonts w:ascii="Times New Roman" w:hAnsi="Times New Roman" w:cs="Times New Roman"/>
          <w:sz w:val="24"/>
          <w:szCs w:val="24"/>
        </w:rPr>
        <w:t>, no. 1 [2012]:</w:t>
      </w:r>
      <w:r w:rsidRPr="00972711">
        <w:rPr>
          <w:rFonts w:ascii="Times New Roman" w:hAnsi="Times New Roman" w:cs="Times New Roman"/>
          <w:sz w:val="24"/>
          <w:szCs w:val="24"/>
        </w:rPr>
        <w:t xml:space="preserve"> 3–44), but our characteri</w:t>
      </w:r>
      <w:r>
        <w:rPr>
          <w:rFonts w:ascii="Times New Roman" w:hAnsi="Times New Roman" w:cs="Times New Roman"/>
          <w:sz w:val="24"/>
          <w:szCs w:val="24"/>
        </w:rPr>
        <w:t>z</w:t>
      </w:r>
      <w:r w:rsidRPr="00972711">
        <w:rPr>
          <w:rFonts w:ascii="Times New Roman" w:hAnsi="Times New Roman" w:cs="Times New Roman"/>
          <w:sz w:val="24"/>
          <w:szCs w:val="24"/>
        </w:rPr>
        <w:t xml:space="preserve">ation here is that standardly employed by just war theorists. </w:t>
      </w:r>
    </w:p>
  </w:endnote>
  <w:endnote w:id="43">
    <w:p w14:paraId="07F80AA4" w14:textId="6571BB1E"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As evidenced by the Hague Convention, the lack of clarity concerning necessity and proportionality also plagues attempts to regulate the destruction and protection of heritage </w:t>
      </w:r>
      <w:r>
        <w:rPr>
          <w:rFonts w:ascii="Times New Roman" w:hAnsi="Times New Roman" w:cs="Times New Roman"/>
          <w:sz w:val="24"/>
          <w:szCs w:val="24"/>
        </w:rPr>
        <w:t>during</w:t>
      </w:r>
      <w:r w:rsidRPr="00972711">
        <w:rPr>
          <w:rFonts w:ascii="Times New Roman" w:hAnsi="Times New Roman" w:cs="Times New Roman"/>
          <w:sz w:val="24"/>
          <w:szCs w:val="24"/>
        </w:rPr>
        <w:t xml:space="preserve"> war.</w:t>
      </w:r>
    </w:p>
  </w:endnote>
  <w:endnote w:id="44">
    <w:p w14:paraId="51BCF0FF" w14:textId="5724663B" w:rsidR="00767F64" w:rsidRPr="00972711" w:rsidRDefault="00767F64" w:rsidP="00B8048E">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Weiss and Connelly, </w:t>
      </w:r>
      <w:r>
        <w:rPr>
          <w:rFonts w:ascii="Times New Roman" w:hAnsi="Times New Roman" w:cs="Times New Roman"/>
          <w:sz w:val="24"/>
          <w:szCs w:val="24"/>
        </w:rPr>
        <w:t>“Cultural Cleansing and Mass Atrocities,”</w:t>
      </w:r>
      <w:r w:rsidRPr="00972711">
        <w:rPr>
          <w:rFonts w:ascii="Times New Roman" w:hAnsi="Times New Roman" w:cs="Times New Roman"/>
          <w:sz w:val="24"/>
          <w:szCs w:val="24"/>
        </w:rPr>
        <w:t xml:space="preserve"> 45</w:t>
      </w:r>
      <w:r>
        <w:rPr>
          <w:rFonts w:ascii="Times New Roman" w:hAnsi="Times New Roman" w:cs="Times New Roman"/>
          <w:sz w:val="24"/>
          <w:szCs w:val="24"/>
        </w:rPr>
        <w:t>.</w:t>
      </w:r>
    </w:p>
  </w:endnote>
  <w:endnote w:id="45">
    <w:p w14:paraId="43FA4192" w14:textId="6DF0CC38" w:rsidR="00767F64" w:rsidRPr="00972711" w:rsidRDefault="00767F64" w:rsidP="00B8048E">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See</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002B1AD8">
        <w:rPr>
          <w:rFonts w:ascii="Times New Roman" w:hAnsi="Times New Roman" w:cs="Times New Roman"/>
          <w:sz w:val="24"/>
          <w:szCs w:val="24"/>
        </w:rPr>
        <w:t>for example</w:t>
      </w:r>
      <w:r>
        <w:rPr>
          <w:rFonts w:ascii="Times New Roman" w:hAnsi="Times New Roman" w:cs="Times New Roman"/>
          <w:sz w:val="24"/>
          <w:szCs w:val="24"/>
        </w:rPr>
        <w:t>,</w:t>
      </w:r>
      <w:r w:rsidRPr="00972711">
        <w:rPr>
          <w:rFonts w:ascii="Times New Roman" w:hAnsi="Times New Roman" w:cs="Times New Roman"/>
          <w:sz w:val="24"/>
          <w:szCs w:val="24"/>
        </w:rPr>
        <w:t xml:space="preserve"> Jeff McMahan, </w:t>
      </w:r>
      <w:r w:rsidRPr="00972711">
        <w:rPr>
          <w:rFonts w:ascii="Times New Roman" w:hAnsi="Times New Roman" w:cs="Times New Roman"/>
          <w:i/>
          <w:sz w:val="24"/>
          <w:szCs w:val="24"/>
        </w:rPr>
        <w:t>Killing in War</w:t>
      </w:r>
      <w:r w:rsidRPr="00972711">
        <w:rPr>
          <w:rFonts w:ascii="Times New Roman" w:hAnsi="Times New Roman" w:cs="Times New Roman"/>
          <w:sz w:val="24"/>
          <w:szCs w:val="24"/>
        </w:rPr>
        <w:t xml:space="preserve"> (Oxford: Oxford University Press, 2009); Adil Ahmad </w:t>
      </w:r>
      <w:proofErr w:type="spellStart"/>
      <w:r w:rsidRPr="00972711">
        <w:rPr>
          <w:rFonts w:ascii="Times New Roman" w:hAnsi="Times New Roman" w:cs="Times New Roman"/>
          <w:sz w:val="24"/>
          <w:szCs w:val="24"/>
        </w:rPr>
        <w:t>Haque</w:t>
      </w:r>
      <w:proofErr w:type="spellEnd"/>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Law and Morality at War</w:t>
      </w:r>
      <w:r w:rsidRPr="00972711">
        <w:rPr>
          <w:rFonts w:ascii="Times New Roman" w:hAnsi="Times New Roman" w:cs="Times New Roman"/>
          <w:sz w:val="24"/>
          <w:szCs w:val="24"/>
        </w:rPr>
        <w:t xml:space="preserve"> (New York: Oxford University Press, 2017).</w:t>
      </w:r>
    </w:p>
  </w:endnote>
  <w:endnote w:id="46">
    <w:p w14:paraId="14AC623E" w14:textId="1FD5ADDB" w:rsidR="00767F64" w:rsidRPr="00972711" w:rsidRDefault="00767F64" w:rsidP="006F212D">
      <w:pPr>
        <w:pStyle w:val="EndnoteText"/>
        <w:spacing w:line="480" w:lineRule="auto"/>
        <w:rPr>
          <w:rFonts w:ascii="Times New Roman" w:hAnsi="Times New Roman" w:cs="Times New Roman"/>
          <w:sz w:val="24"/>
          <w:szCs w:val="24"/>
          <w:lang w:val="en-US"/>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For discussion of </w:t>
      </w:r>
      <w:proofErr w:type="spellStart"/>
      <w:r w:rsidRPr="00972711">
        <w:rPr>
          <w:rFonts w:ascii="Times New Roman" w:hAnsi="Times New Roman" w:cs="Times New Roman"/>
          <w:sz w:val="24"/>
          <w:szCs w:val="24"/>
        </w:rPr>
        <w:t>defen</w:t>
      </w:r>
      <w:r>
        <w:rPr>
          <w:rFonts w:ascii="Times New Roman" w:hAnsi="Times New Roman" w:cs="Times New Roman"/>
          <w:sz w:val="24"/>
          <w:szCs w:val="24"/>
        </w:rPr>
        <w:t>s</w:t>
      </w:r>
      <w:r w:rsidRPr="00972711">
        <w:rPr>
          <w:rFonts w:ascii="Times New Roman" w:hAnsi="Times New Roman" w:cs="Times New Roman"/>
          <w:sz w:val="24"/>
          <w:szCs w:val="24"/>
        </w:rPr>
        <w:t>e</w:t>
      </w:r>
      <w:proofErr w:type="spellEnd"/>
      <w:r w:rsidRPr="00972711">
        <w:rPr>
          <w:rFonts w:ascii="Times New Roman" w:hAnsi="Times New Roman" w:cs="Times New Roman"/>
          <w:sz w:val="24"/>
          <w:szCs w:val="24"/>
        </w:rPr>
        <w:t xml:space="preserve"> against political threats (</w:t>
      </w:r>
      <w:r>
        <w:rPr>
          <w:rFonts w:ascii="Times New Roman" w:hAnsi="Times New Roman" w:cs="Times New Roman"/>
          <w:sz w:val="24"/>
          <w:szCs w:val="24"/>
        </w:rPr>
        <w:t>i.e.,</w:t>
      </w:r>
      <w:r w:rsidRPr="00972711">
        <w:rPr>
          <w:rFonts w:ascii="Times New Roman" w:hAnsi="Times New Roman" w:cs="Times New Roman"/>
          <w:sz w:val="24"/>
          <w:szCs w:val="24"/>
        </w:rPr>
        <w:t xml:space="preserve"> threats to sovereignty), see David Rodin, </w:t>
      </w:r>
      <w:r>
        <w:rPr>
          <w:rFonts w:ascii="Times New Roman" w:hAnsi="Times New Roman" w:cs="Times New Roman"/>
          <w:sz w:val="24"/>
          <w:szCs w:val="24"/>
        </w:rPr>
        <w:t>“</w:t>
      </w:r>
      <w:r w:rsidRPr="00972711">
        <w:rPr>
          <w:rFonts w:ascii="Times New Roman" w:hAnsi="Times New Roman" w:cs="Times New Roman"/>
          <w:sz w:val="24"/>
          <w:szCs w:val="24"/>
          <w:lang w:val="en-US"/>
        </w:rPr>
        <w:t>The Myth of National Self-</w:t>
      </w:r>
      <w:proofErr w:type="spellStart"/>
      <w:r w:rsidRPr="00972711">
        <w:rPr>
          <w:rFonts w:ascii="Times New Roman" w:hAnsi="Times New Roman" w:cs="Times New Roman"/>
          <w:sz w:val="24"/>
          <w:szCs w:val="24"/>
          <w:lang w:val="en-US"/>
        </w:rPr>
        <w:t>Defence</w:t>
      </w:r>
      <w:proofErr w:type="spellEnd"/>
      <w:r w:rsidRPr="00972711">
        <w:rPr>
          <w:rFonts w:ascii="Times New Roman" w:hAnsi="Times New Roman" w:cs="Times New Roman"/>
          <w:sz w:val="24"/>
          <w:szCs w:val="24"/>
          <w:lang w:val="en-US"/>
        </w:rPr>
        <w:t>,</w:t>
      </w:r>
      <w:r>
        <w:rPr>
          <w:rFonts w:ascii="Times New Roman" w:hAnsi="Times New Roman" w:cs="Times New Roman"/>
          <w:sz w:val="24"/>
          <w:szCs w:val="24"/>
          <w:lang w:val="en-US"/>
        </w:rPr>
        <w:t>” in</w:t>
      </w:r>
      <w:r w:rsidRPr="00972711">
        <w:rPr>
          <w:rFonts w:ascii="Times New Roman" w:hAnsi="Times New Roman" w:cs="Times New Roman"/>
          <w:sz w:val="24"/>
          <w:szCs w:val="24"/>
          <w:lang w:val="en-US"/>
        </w:rPr>
        <w:t xml:space="preserve"> </w:t>
      </w:r>
      <w:r w:rsidRPr="00972711">
        <w:rPr>
          <w:rFonts w:ascii="Times New Roman" w:hAnsi="Times New Roman" w:cs="Times New Roman"/>
          <w:i/>
          <w:sz w:val="24"/>
          <w:szCs w:val="24"/>
          <w:lang w:val="en-US"/>
        </w:rPr>
        <w:t xml:space="preserve">The Morality of </w:t>
      </w:r>
      <w:r w:rsidR="005766CD">
        <w:rPr>
          <w:rFonts w:ascii="Times New Roman" w:hAnsi="Times New Roman" w:cs="Times New Roman"/>
          <w:i/>
          <w:sz w:val="24"/>
          <w:szCs w:val="24"/>
          <w:lang w:val="en-US"/>
        </w:rPr>
        <w:t>Defensive War</w:t>
      </w:r>
      <w:r>
        <w:rPr>
          <w:rFonts w:ascii="Times New Roman" w:hAnsi="Times New Roman" w:cs="Times New Roman"/>
          <w:i/>
          <w:sz w:val="24"/>
          <w:szCs w:val="24"/>
          <w:lang w:val="en-US"/>
        </w:rPr>
        <w:t>,</w:t>
      </w:r>
      <w:r w:rsidRPr="00972711">
        <w:rPr>
          <w:rFonts w:ascii="Times New Roman" w:hAnsi="Times New Roman" w:cs="Times New Roman"/>
          <w:sz w:val="24"/>
          <w:szCs w:val="24"/>
          <w:lang w:val="en-US"/>
        </w:rPr>
        <w:t xml:space="preserve"> </w:t>
      </w:r>
      <w:r>
        <w:rPr>
          <w:rFonts w:ascii="Times New Roman" w:hAnsi="Times New Roman" w:cs="Times New Roman"/>
          <w:sz w:val="24"/>
          <w:szCs w:val="24"/>
          <w:lang w:val="en-US"/>
        </w:rPr>
        <w:t>ed.</w:t>
      </w:r>
      <w:r w:rsidRPr="00B8048E">
        <w:rPr>
          <w:rFonts w:ascii="Times New Roman" w:hAnsi="Times New Roman" w:cs="Times New Roman"/>
          <w:sz w:val="24"/>
          <w:szCs w:val="24"/>
          <w:lang w:val="en-US"/>
        </w:rPr>
        <w:t xml:space="preserve"> </w:t>
      </w:r>
      <w:r w:rsidRPr="00972711">
        <w:rPr>
          <w:rFonts w:ascii="Times New Roman" w:hAnsi="Times New Roman" w:cs="Times New Roman"/>
          <w:sz w:val="24"/>
          <w:szCs w:val="24"/>
          <w:lang w:val="en-US"/>
        </w:rPr>
        <w:t>Cécile Fabre and Seth Lazar</w:t>
      </w:r>
      <w:r>
        <w:rPr>
          <w:rFonts w:ascii="Times New Roman" w:hAnsi="Times New Roman" w:cs="Times New Roman"/>
          <w:sz w:val="24"/>
          <w:szCs w:val="24"/>
          <w:lang w:val="en-US"/>
        </w:rPr>
        <w:t xml:space="preserve"> </w:t>
      </w:r>
      <w:r w:rsidRPr="00972711">
        <w:rPr>
          <w:rFonts w:ascii="Times New Roman" w:hAnsi="Times New Roman" w:cs="Times New Roman"/>
          <w:sz w:val="24"/>
          <w:szCs w:val="24"/>
          <w:lang w:val="en-US"/>
        </w:rPr>
        <w:t>(Oxford: Oxford University Press</w:t>
      </w:r>
      <w:r w:rsidR="005766CD">
        <w:rPr>
          <w:rFonts w:ascii="Times New Roman" w:hAnsi="Times New Roman" w:cs="Times New Roman"/>
          <w:sz w:val="24"/>
          <w:szCs w:val="24"/>
          <w:lang w:val="en-US"/>
        </w:rPr>
        <w:t>, 2014</w:t>
      </w:r>
      <w:r w:rsidRPr="00972711">
        <w:rPr>
          <w:rFonts w:ascii="Times New Roman" w:hAnsi="Times New Roman" w:cs="Times New Roman"/>
          <w:sz w:val="24"/>
          <w:szCs w:val="24"/>
          <w:lang w:val="en-US"/>
        </w:rPr>
        <w:t>)</w:t>
      </w:r>
      <w:r>
        <w:rPr>
          <w:rFonts w:ascii="Times New Roman" w:hAnsi="Times New Roman" w:cs="Times New Roman"/>
          <w:sz w:val="24"/>
          <w:szCs w:val="24"/>
          <w:lang w:val="en-US"/>
        </w:rPr>
        <w:t>,</w:t>
      </w:r>
      <w:r w:rsidRPr="00972711">
        <w:rPr>
          <w:rFonts w:ascii="Times New Roman" w:hAnsi="Times New Roman" w:cs="Times New Roman"/>
          <w:sz w:val="24"/>
          <w:szCs w:val="24"/>
          <w:lang w:val="en-US"/>
        </w:rPr>
        <w:t xml:space="preserve"> 69</w:t>
      </w:r>
      <w:r>
        <w:rPr>
          <w:rFonts w:ascii="Times New Roman" w:hAnsi="Times New Roman" w:cs="Times New Roman"/>
          <w:sz w:val="24"/>
          <w:szCs w:val="24"/>
          <w:lang w:val="en-US"/>
        </w:rPr>
        <w:t>–</w:t>
      </w:r>
      <w:r w:rsidRPr="00972711">
        <w:rPr>
          <w:rFonts w:ascii="Times New Roman" w:hAnsi="Times New Roman" w:cs="Times New Roman"/>
          <w:sz w:val="24"/>
          <w:szCs w:val="24"/>
          <w:lang w:val="en-US"/>
        </w:rPr>
        <w:t xml:space="preserve">89; Jeff McMahan, </w:t>
      </w:r>
      <w:r>
        <w:rPr>
          <w:rFonts w:ascii="Times New Roman" w:hAnsi="Times New Roman" w:cs="Times New Roman"/>
          <w:sz w:val="24"/>
          <w:szCs w:val="24"/>
          <w:lang w:val="en-US"/>
        </w:rPr>
        <w:t>“</w:t>
      </w:r>
      <w:r w:rsidRPr="00972711">
        <w:rPr>
          <w:rFonts w:ascii="Times New Roman" w:hAnsi="Times New Roman" w:cs="Times New Roman"/>
          <w:sz w:val="24"/>
          <w:szCs w:val="24"/>
          <w:lang w:val="en-US"/>
        </w:rPr>
        <w:t xml:space="preserve">What Rights May </w:t>
      </w:r>
      <w:r>
        <w:rPr>
          <w:rFonts w:ascii="Times New Roman" w:hAnsi="Times New Roman" w:cs="Times New Roman"/>
          <w:sz w:val="24"/>
          <w:szCs w:val="24"/>
          <w:lang w:val="en-US"/>
        </w:rPr>
        <w:t>B</w:t>
      </w:r>
      <w:r w:rsidRPr="00972711">
        <w:rPr>
          <w:rFonts w:ascii="Times New Roman" w:hAnsi="Times New Roman" w:cs="Times New Roman"/>
          <w:sz w:val="24"/>
          <w:szCs w:val="24"/>
          <w:lang w:val="en-US"/>
        </w:rPr>
        <w:t>e Defended by Means of War?</w:t>
      </w:r>
      <w:r>
        <w:rPr>
          <w:rFonts w:ascii="Times New Roman" w:hAnsi="Times New Roman" w:cs="Times New Roman"/>
          <w:sz w:val="24"/>
          <w:szCs w:val="24"/>
          <w:lang w:val="en-US"/>
        </w:rPr>
        <w:t>,” in</w:t>
      </w:r>
      <w:r w:rsidRPr="00972711">
        <w:rPr>
          <w:rFonts w:ascii="Times New Roman" w:hAnsi="Times New Roman" w:cs="Times New Roman"/>
          <w:sz w:val="24"/>
          <w:szCs w:val="24"/>
          <w:lang w:val="en-US"/>
        </w:rPr>
        <w:t xml:space="preserve"> Fabre and Lazar, </w:t>
      </w:r>
      <w:r w:rsidRPr="00972711">
        <w:rPr>
          <w:rFonts w:ascii="Times New Roman" w:hAnsi="Times New Roman" w:cs="Times New Roman"/>
          <w:i/>
          <w:sz w:val="24"/>
          <w:szCs w:val="24"/>
          <w:lang w:val="en-US"/>
        </w:rPr>
        <w:t xml:space="preserve">The Morality of </w:t>
      </w:r>
      <w:r w:rsidR="005766CD">
        <w:rPr>
          <w:rFonts w:ascii="Times New Roman" w:hAnsi="Times New Roman" w:cs="Times New Roman"/>
          <w:i/>
          <w:sz w:val="24"/>
          <w:szCs w:val="24"/>
          <w:lang w:val="en-US"/>
        </w:rPr>
        <w:t>Defensive War</w:t>
      </w:r>
      <w:r w:rsidRPr="005766CD">
        <w:rPr>
          <w:rFonts w:ascii="Times New Roman" w:hAnsi="Times New Roman" w:cs="Times New Roman"/>
          <w:sz w:val="24"/>
          <w:szCs w:val="24"/>
          <w:lang w:val="en-US"/>
        </w:rPr>
        <w:t>,</w:t>
      </w:r>
      <w:r w:rsidRPr="00972711">
        <w:rPr>
          <w:rFonts w:ascii="Times New Roman" w:hAnsi="Times New Roman" w:cs="Times New Roman"/>
          <w:sz w:val="24"/>
          <w:szCs w:val="24"/>
          <w:lang w:val="en-US"/>
        </w:rPr>
        <w:t xml:space="preserve"> 115–56; Helen </w:t>
      </w:r>
      <w:proofErr w:type="spellStart"/>
      <w:r w:rsidRPr="00972711">
        <w:rPr>
          <w:rFonts w:ascii="Times New Roman" w:hAnsi="Times New Roman" w:cs="Times New Roman"/>
          <w:sz w:val="24"/>
          <w:szCs w:val="24"/>
          <w:lang w:val="en-US"/>
        </w:rPr>
        <w:t>Frowe</w:t>
      </w:r>
      <w:proofErr w:type="spellEnd"/>
      <w:r w:rsidRPr="00972711">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72711">
        <w:rPr>
          <w:rFonts w:ascii="Times New Roman" w:hAnsi="Times New Roman" w:cs="Times New Roman"/>
          <w:sz w:val="24"/>
          <w:szCs w:val="24"/>
          <w:lang w:val="en-US"/>
        </w:rPr>
        <w:t xml:space="preserve">Can Reductive Individualists Allow </w:t>
      </w:r>
      <w:proofErr w:type="spellStart"/>
      <w:r w:rsidRPr="00972711">
        <w:rPr>
          <w:rFonts w:ascii="Times New Roman" w:hAnsi="Times New Roman" w:cs="Times New Roman"/>
          <w:sz w:val="24"/>
          <w:szCs w:val="24"/>
          <w:lang w:val="en-US"/>
        </w:rPr>
        <w:t>Defence</w:t>
      </w:r>
      <w:proofErr w:type="spellEnd"/>
      <w:r w:rsidRPr="00972711">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972711">
        <w:rPr>
          <w:rFonts w:ascii="Times New Roman" w:hAnsi="Times New Roman" w:cs="Times New Roman"/>
          <w:sz w:val="24"/>
          <w:szCs w:val="24"/>
          <w:lang w:val="en-US"/>
        </w:rPr>
        <w:t>gainst Political Aggression?</w:t>
      </w:r>
      <w:r>
        <w:rPr>
          <w:rFonts w:ascii="Times New Roman" w:hAnsi="Times New Roman" w:cs="Times New Roman"/>
          <w:sz w:val="24"/>
          <w:szCs w:val="24"/>
          <w:lang w:val="en-US"/>
        </w:rPr>
        <w:t>,”</w:t>
      </w:r>
      <w:r w:rsidRPr="0097271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w:t>
      </w:r>
      <w:r w:rsidRPr="00972711">
        <w:rPr>
          <w:rFonts w:ascii="Times New Roman" w:hAnsi="Times New Roman" w:cs="Times New Roman"/>
          <w:i/>
          <w:sz w:val="24"/>
          <w:szCs w:val="24"/>
          <w:lang w:val="en-US"/>
        </w:rPr>
        <w:t>Oxford Studies in Political Philosophy: Volume 1</w:t>
      </w:r>
      <w:r w:rsidRPr="005766CD">
        <w:rPr>
          <w:rFonts w:ascii="Times New Roman" w:hAnsi="Times New Roman" w:cs="Times New Roman"/>
          <w:sz w:val="24"/>
          <w:szCs w:val="24"/>
          <w:lang w:val="en-US"/>
        </w:rPr>
        <w:t>,</w:t>
      </w:r>
      <w:r w:rsidRPr="00972711">
        <w:rPr>
          <w:rFonts w:ascii="Times New Roman" w:hAnsi="Times New Roman" w:cs="Times New Roman"/>
          <w:sz w:val="24"/>
          <w:szCs w:val="24"/>
          <w:lang w:val="en-US"/>
        </w:rPr>
        <w:t xml:space="preserve"> </w:t>
      </w:r>
      <w:r>
        <w:rPr>
          <w:rFonts w:ascii="Times New Roman" w:hAnsi="Times New Roman" w:cs="Times New Roman"/>
          <w:sz w:val="24"/>
          <w:szCs w:val="24"/>
          <w:lang w:val="en-US"/>
        </w:rPr>
        <w:t>ed.</w:t>
      </w:r>
      <w:r w:rsidRPr="00947A67">
        <w:rPr>
          <w:rFonts w:ascii="Times New Roman" w:hAnsi="Times New Roman" w:cs="Times New Roman"/>
          <w:sz w:val="24"/>
          <w:szCs w:val="24"/>
          <w:lang w:val="en-US"/>
        </w:rPr>
        <w:t xml:space="preserve"> </w:t>
      </w:r>
      <w:r w:rsidRPr="00972711">
        <w:rPr>
          <w:rFonts w:ascii="Times New Roman" w:hAnsi="Times New Roman" w:cs="Times New Roman"/>
          <w:sz w:val="24"/>
          <w:szCs w:val="24"/>
          <w:lang w:val="en-US"/>
        </w:rPr>
        <w:t xml:space="preserve">David Sobel, Peter </w:t>
      </w:r>
      <w:proofErr w:type="spellStart"/>
      <w:r w:rsidRPr="00972711">
        <w:rPr>
          <w:rFonts w:ascii="Times New Roman" w:hAnsi="Times New Roman" w:cs="Times New Roman"/>
          <w:sz w:val="24"/>
          <w:szCs w:val="24"/>
          <w:lang w:val="en-US"/>
        </w:rPr>
        <w:t>Vallentyne</w:t>
      </w:r>
      <w:proofErr w:type="spellEnd"/>
      <w:r>
        <w:rPr>
          <w:rFonts w:ascii="Times New Roman" w:hAnsi="Times New Roman" w:cs="Times New Roman"/>
          <w:sz w:val="24"/>
          <w:szCs w:val="24"/>
          <w:lang w:val="en-US"/>
        </w:rPr>
        <w:t>,</w:t>
      </w:r>
      <w:r w:rsidRPr="00972711">
        <w:rPr>
          <w:rFonts w:ascii="Times New Roman" w:hAnsi="Times New Roman" w:cs="Times New Roman"/>
          <w:sz w:val="24"/>
          <w:szCs w:val="24"/>
          <w:lang w:val="en-US"/>
        </w:rPr>
        <w:t xml:space="preserve"> and David Wall (Oxford</w:t>
      </w:r>
      <w:r>
        <w:rPr>
          <w:rFonts w:ascii="Times New Roman" w:hAnsi="Times New Roman" w:cs="Times New Roman"/>
          <w:sz w:val="24"/>
          <w:szCs w:val="24"/>
          <w:lang w:val="en-US"/>
        </w:rPr>
        <w:t>:</w:t>
      </w:r>
      <w:r w:rsidRPr="00972711">
        <w:rPr>
          <w:rFonts w:ascii="Times New Roman" w:hAnsi="Times New Roman" w:cs="Times New Roman"/>
          <w:sz w:val="24"/>
          <w:szCs w:val="24"/>
          <w:lang w:val="en-US"/>
        </w:rPr>
        <w:t xml:space="preserve"> </w:t>
      </w:r>
      <w:r>
        <w:rPr>
          <w:rFonts w:ascii="Times New Roman" w:hAnsi="Times New Roman" w:cs="Times New Roman"/>
          <w:sz w:val="24"/>
          <w:szCs w:val="24"/>
          <w:lang w:val="en-US"/>
        </w:rPr>
        <w:t>Oxford University Press,</w:t>
      </w:r>
      <w:r w:rsidRPr="00972711">
        <w:rPr>
          <w:rFonts w:ascii="Times New Roman" w:hAnsi="Times New Roman" w:cs="Times New Roman"/>
          <w:sz w:val="24"/>
          <w:szCs w:val="24"/>
          <w:lang w:val="en-US"/>
        </w:rPr>
        <w:t xml:space="preserve"> 2015)</w:t>
      </w:r>
      <w:r>
        <w:rPr>
          <w:rFonts w:ascii="Times New Roman" w:hAnsi="Times New Roman" w:cs="Times New Roman"/>
          <w:sz w:val="24"/>
          <w:szCs w:val="24"/>
          <w:lang w:val="en-US"/>
        </w:rPr>
        <w:t>,</w:t>
      </w:r>
      <w:r w:rsidRPr="00972711">
        <w:rPr>
          <w:rFonts w:ascii="Times New Roman" w:hAnsi="Times New Roman" w:cs="Times New Roman"/>
          <w:sz w:val="24"/>
          <w:szCs w:val="24"/>
          <w:lang w:val="en-US"/>
        </w:rPr>
        <w:t xml:space="preserve"> 173–93; Renzo, </w:t>
      </w:r>
      <w:r>
        <w:rPr>
          <w:rFonts w:ascii="Times New Roman" w:hAnsi="Times New Roman" w:cs="Times New Roman"/>
          <w:sz w:val="24"/>
          <w:szCs w:val="24"/>
          <w:lang w:val="en-US"/>
        </w:rPr>
        <w:t>“</w:t>
      </w:r>
      <w:r w:rsidRPr="00972711">
        <w:rPr>
          <w:rFonts w:ascii="Times New Roman" w:hAnsi="Times New Roman" w:cs="Times New Roman"/>
          <w:sz w:val="24"/>
          <w:szCs w:val="24"/>
          <w:lang w:val="en-US"/>
        </w:rPr>
        <w:t xml:space="preserve">Political Self-Determination and Wars of National </w:t>
      </w:r>
      <w:proofErr w:type="spellStart"/>
      <w:r w:rsidRPr="00972711">
        <w:rPr>
          <w:rFonts w:ascii="Times New Roman" w:hAnsi="Times New Roman" w:cs="Times New Roman"/>
          <w:sz w:val="24"/>
          <w:szCs w:val="24"/>
          <w:lang w:val="en-US"/>
        </w:rPr>
        <w:t>Defence</w:t>
      </w:r>
      <w:proofErr w:type="spellEnd"/>
      <w:r>
        <w:rPr>
          <w:rFonts w:ascii="Times New Roman" w:hAnsi="Times New Roman" w:cs="Times New Roman"/>
          <w:sz w:val="24"/>
          <w:szCs w:val="24"/>
          <w:lang w:val="en-US"/>
        </w:rPr>
        <w:t>.”</w:t>
      </w:r>
    </w:p>
  </w:endnote>
  <w:endnote w:id="47">
    <w:p w14:paraId="3441B30D" w14:textId="11B0C773"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For discussion of </w:t>
      </w:r>
      <w:proofErr w:type="spellStart"/>
      <w:r w:rsidRPr="00972711">
        <w:rPr>
          <w:rFonts w:ascii="Times New Roman" w:hAnsi="Times New Roman" w:cs="Times New Roman"/>
          <w:sz w:val="24"/>
          <w:szCs w:val="24"/>
        </w:rPr>
        <w:t>defen</w:t>
      </w:r>
      <w:r>
        <w:rPr>
          <w:rFonts w:ascii="Times New Roman" w:hAnsi="Times New Roman" w:cs="Times New Roman"/>
          <w:sz w:val="24"/>
          <w:szCs w:val="24"/>
        </w:rPr>
        <w:t>s</w:t>
      </w:r>
      <w:r w:rsidRPr="00972711">
        <w:rPr>
          <w:rFonts w:ascii="Times New Roman" w:hAnsi="Times New Roman" w:cs="Times New Roman"/>
          <w:sz w:val="24"/>
          <w:szCs w:val="24"/>
        </w:rPr>
        <w:t>e</w:t>
      </w:r>
      <w:proofErr w:type="spellEnd"/>
      <w:r w:rsidRPr="00972711">
        <w:rPr>
          <w:rFonts w:ascii="Times New Roman" w:hAnsi="Times New Roman" w:cs="Times New Roman"/>
          <w:sz w:val="24"/>
          <w:szCs w:val="24"/>
        </w:rPr>
        <w:t xml:space="preserve"> against unjust occupation of one’s home (and comparisons with defensive war), see Rodin, </w:t>
      </w:r>
      <w:r>
        <w:rPr>
          <w:rFonts w:ascii="Times New Roman" w:hAnsi="Times New Roman" w:cs="Times New Roman"/>
          <w:sz w:val="24"/>
          <w:szCs w:val="24"/>
        </w:rPr>
        <w:t>“</w:t>
      </w:r>
      <w:r w:rsidRPr="00972711">
        <w:rPr>
          <w:rFonts w:ascii="Times New Roman" w:hAnsi="Times New Roman" w:cs="Times New Roman"/>
          <w:sz w:val="24"/>
          <w:szCs w:val="24"/>
        </w:rPr>
        <w:t>The Myth of National Self-Defence</w:t>
      </w:r>
      <w:r>
        <w:rPr>
          <w:rFonts w:ascii="Times New Roman" w:hAnsi="Times New Roman" w:cs="Times New Roman"/>
          <w:sz w:val="24"/>
          <w:szCs w:val="24"/>
        </w:rPr>
        <w:t>,”</w:t>
      </w:r>
      <w:r w:rsidRPr="00972711">
        <w:rPr>
          <w:rFonts w:ascii="Times New Roman" w:hAnsi="Times New Roman" w:cs="Times New Roman"/>
          <w:sz w:val="24"/>
          <w:szCs w:val="24"/>
        </w:rPr>
        <w:t xml:space="preserve"> 84–85</w:t>
      </w:r>
      <w:r>
        <w:rPr>
          <w:rFonts w:ascii="Times New Roman" w:hAnsi="Times New Roman" w:cs="Times New Roman"/>
          <w:sz w:val="24"/>
          <w:szCs w:val="24"/>
        </w:rPr>
        <w:t>;</w:t>
      </w:r>
      <w:r w:rsidRPr="00972711">
        <w:rPr>
          <w:rFonts w:ascii="Times New Roman" w:hAnsi="Times New Roman" w:cs="Times New Roman"/>
          <w:sz w:val="24"/>
          <w:szCs w:val="24"/>
        </w:rPr>
        <w:t xml:space="preserve"> </w:t>
      </w:r>
      <w:proofErr w:type="spellStart"/>
      <w:r w:rsidRPr="00972711">
        <w:rPr>
          <w:rFonts w:ascii="Times New Roman" w:hAnsi="Times New Roman" w:cs="Times New Roman"/>
          <w:sz w:val="24"/>
          <w:szCs w:val="24"/>
        </w:rPr>
        <w:t>Frowe</w:t>
      </w:r>
      <w:proofErr w:type="spellEnd"/>
      <w:r w:rsidRPr="00972711">
        <w:rPr>
          <w:rFonts w:ascii="Times New Roman" w:hAnsi="Times New Roman" w:cs="Times New Roman"/>
          <w:sz w:val="24"/>
          <w:szCs w:val="24"/>
        </w:rPr>
        <w:t xml:space="preserve">, </w:t>
      </w:r>
      <w:r>
        <w:rPr>
          <w:rFonts w:ascii="Times New Roman" w:hAnsi="Times New Roman" w:cs="Times New Roman"/>
          <w:sz w:val="24"/>
          <w:szCs w:val="24"/>
        </w:rPr>
        <w:t>“</w:t>
      </w:r>
      <w:r w:rsidRPr="00972711">
        <w:rPr>
          <w:rFonts w:ascii="Times New Roman" w:hAnsi="Times New Roman" w:cs="Times New Roman"/>
          <w:sz w:val="24"/>
          <w:szCs w:val="24"/>
        </w:rPr>
        <w:t xml:space="preserve">Can Reductive Individualists Allow Defence </w:t>
      </w:r>
      <w:r>
        <w:rPr>
          <w:rFonts w:ascii="Times New Roman" w:hAnsi="Times New Roman" w:cs="Times New Roman"/>
          <w:sz w:val="24"/>
          <w:szCs w:val="24"/>
        </w:rPr>
        <w:t>a</w:t>
      </w:r>
      <w:r w:rsidRPr="00972711">
        <w:rPr>
          <w:rFonts w:ascii="Times New Roman" w:hAnsi="Times New Roman" w:cs="Times New Roman"/>
          <w:sz w:val="24"/>
          <w:szCs w:val="24"/>
        </w:rPr>
        <w:t xml:space="preserve">gainst Political </w:t>
      </w:r>
      <w:proofErr w:type="gramStart"/>
      <w:r w:rsidRPr="00972711">
        <w:rPr>
          <w:rFonts w:ascii="Times New Roman" w:hAnsi="Times New Roman" w:cs="Times New Roman"/>
          <w:sz w:val="24"/>
          <w:szCs w:val="24"/>
        </w:rPr>
        <w:t>Aggression?</w:t>
      </w:r>
      <w:r>
        <w:rPr>
          <w:rFonts w:ascii="Times New Roman" w:hAnsi="Times New Roman" w:cs="Times New Roman"/>
          <w:sz w:val="24"/>
          <w:szCs w:val="24"/>
        </w:rPr>
        <w:t>,</w:t>
      </w:r>
      <w:proofErr w:type="gramEnd"/>
      <w:r>
        <w:rPr>
          <w:rFonts w:ascii="Times New Roman" w:hAnsi="Times New Roman" w:cs="Times New Roman"/>
          <w:sz w:val="24"/>
          <w:szCs w:val="24"/>
        </w:rPr>
        <w:t>”</w:t>
      </w:r>
      <w:r w:rsidRPr="00972711">
        <w:rPr>
          <w:rFonts w:ascii="Times New Roman" w:hAnsi="Times New Roman" w:cs="Times New Roman"/>
          <w:sz w:val="24"/>
          <w:szCs w:val="24"/>
        </w:rPr>
        <w:t xml:space="preserve"> 183–86.</w:t>
      </w:r>
    </w:p>
  </w:endnote>
  <w:endnote w:id="48">
    <w:p w14:paraId="577EBAFC" w14:textId="48AC345B"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Philosophers disagree about whether (some) harms that do not themselves warrant lethal </w:t>
      </w:r>
      <w:proofErr w:type="spellStart"/>
      <w:r w:rsidRPr="00972711">
        <w:rPr>
          <w:rFonts w:ascii="Times New Roman" w:hAnsi="Times New Roman" w:cs="Times New Roman"/>
          <w:sz w:val="24"/>
          <w:szCs w:val="24"/>
        </w:rPr>
        <w:t>defen</w:t>
      </w:r>
      <w:r>
        <w:rPr>
          <w:rFonts w:ascii="Times New Roman" w:hAnsi="Times New Roman" w:cs="Times New Roman"/>
          <w:sz w:val="24"/>
          <w:szCs w:val="24"/>
        </w:rPr>
        <w:t>s</w:t>
      </w:r>
      <w:r w:rsidRPr="00972711">
        <w:rPr>
          <w:rFonts w:ascii="Times New Roman" w:hAnsi="Times New Roman" w:cs="Times New Roman"/>
          <w:sz w:val="24"/>
          <w:szCs w:val="24"/>
        </w:rPr>
        <w:t>e</w:t>
      </w:r>
      <w:proofErr w:type="spellEnd"/>
      <w:r w:rsidRPr="00972711">
        <w:rPr>
          <w:rFonts w:ascii="Times New Roman" w:hAnsi="Times New Roman" w:cs="Times New Roman"/>
          <w:sz w:val="24"/>
          <w:szCs w:val="24"/>
        </w:rPr>
        <w:t xml:space="preserve"> can warrant such </w:t>
      </w:r>
      <w:proofErr w:type="spellStart"/>
      <w:r w:rsidRPr="00972711">
        <w:rPr>
          <w:rFonts w:ascii="Times New Roman" w:hAnsi="Times New Roman" w:cs="Times New Roman"/>
          <w:sz w:val="24"/>
          <w:szCs w:val="24"/>
        </w:rPr>
        <w:t>defen</w:t>
      </w:r>
      <w:r>
        <w:rPr>
          <w:rFonts w:ascii="Times New Roman" w:hAnsi="Times New Roman" w:cs="Times New Roman"/>
          <w:sz w:val="24"/>
          <w:szCs w:val="24"/>
        </w:rPr>
        <w:t>s</w:t>
      </w:r>
      <w:r w:rsidRPr="00972711">
        <w:rPr>
          <w:rFonts w:ascii="Times New Roman" w:hAnsi="Times New Roman" w:cs="Times New Roman"/>
          <w:sz w:val="24"/>
          <w:szCs w:val="24"/>
        </w:rPr>
        <w:t>e</w:t>
      </w:r>
      <w:proofErr w:type="spellEnd"/>
      <w:r w:rsidRPr="00972711">
        <w:rPr>
          <w:rFonts w:ascii="Times New Roman" w:hAnsi="Times New Roman" w:cs="Times New Roman"/>
          <w:sz w:val="24"/>
          <w:szCs w:val="24"/>
        </w:rPr>
        <w:t xml:space="preserve"> when aggregated. See McMahan</w:t>
      </w:r>
      <w:r>
        <w:rPr>
          <w:rFonts w:ascii="Times New Roman" w:hAnsi="Times New Roman" w:cs="Times New Roman"/>
          <w:sz w:val="24"/>
          <w:szCs w:val="24"/>
        </w:rPr>
        <w:t>,</w:t>
      </w:r>
      <w:r w:rsidRPr="00972711">
        <w:rPr>
          <w:rFonts w:ascii="Times New Roman" w:hAnsi="Times New Roman" w:cs="Times New Roman"/>
          <w:sz w:val="24"/>
          <w:szCs w:val="24"/>
        </w:rPr>
        <w:t xml:space="preserve"> </w:t>
      </w:r>
      <w:r>
        <w:rPr>
          <w:rFonts w:ascii="Times New Roman" w:hAnsi="Times New Roman" w:cs="Times New Roman"/>
          <w:sz w:val="24"/>
          <w:szCs w:val="24"/>
        </w:rPr>
        <w:t>“</w:t>
      </w:r>
      <w:r w:rsidRPr="00972711">
        <w:rPr>
          <w:rFonts w:ascii="Times New Roman" w:hAnsi="Times New Roman" w:cs="Times New Roman"/>
          <w:sz w:val="24"/>
          <w:szCs w:val="24"/>
        </w:rPr>
        <w:t xml:space="preserve">What Rights May </w:t>
      </w:r>
      <w:r>
        <w:rPr>
          <w:rFonts w:ascii="Times New Roman" w:hAnsi="Times New Roman" w:cs="Times New Roman"/>
          <w:sz w:val="24"/>
          <w:szCs w:val="24"/>
        </w:rPr>
        <w:t>B</w:t>
      </w:r>
      <w:r w:rsidRPr="00972711">
        <w:rPr>
          <w:rFonts w:ascii="Times New Roman" w:hAnsi="Times New Roman" w:cs="Times New Roman"/>
          <w:sz w:val="24"/>
          <w:szCs w:val="24"/>
        </w:rPr>
        <w:t>e Defended by Means of War?</w:t>
      </w:r>
      <w:r>
        <w:rPr>
          <w:rFonts w:ascii="Times New Roman" w:hAnsi="Times New Roman" w:cs="Times New Roman"/>
          <w:sz w:val="24"/>
          <w:szCs w:val="24"/>
        </w:rPr>
        <w:t>”;</w:t>
      </w:r>
      <w:r w:rsidRPr="00972711">
        <w:rPr>
          <w:rFonts w:ascii="Times New Roman" w:hAnsi="Times New Roman" w:cs="Times New Roman"/>
          <w:sz w:val="24"/>
          <w:szCs w:val="24"/>
        </w:rPr>
        <w:t xml:space="preserve"> Rodin, </w:t>
      </w:r>
      <w:r>
        <w:rPr>
          <w:rFonts w:ascii="Times New Roman" w:hAnsi="Times New Roman" w:cs="Times New Roman"/>
          <w:sz w:val="24"/>
          <w:szCs w:val="24"/>
        </w:rPr>
        <w:t>“</w:t>
      </w:r>
      <w:r w:rsidRPr="00972711">
        <w:rPr>
          <w:rFonts w:ascii="Times New Roman" w:hAnsi="Times New Roman" w:cs="Times New Roman"/>
          <w:sz w:val="24"/>
          <w:szCs w:val="24"/>
        </w:rPr>
        <w:t>The Myth of National Self-Defence</w:t>
      </w:r>
      <w:r>
        <w:rPr>
          <w:rFonts w:ascii="Times New Roman" w:hAnsi="Times New Roman" w:cs="Times New Roman"/>
          <w:sz w:val="24"/>
          <w:szCs w:val="24"/>
        </w:rPr>
        <w:t>”</w:t>
      </w:r>
      <w:r w:rsidRPr="00972711">
        <w:rPr>
          <w:rFonts w:ascii="Times New Roman" w:hAnsi="Times New Roman" w:cs="Times New Roman"/>
          <w:sz w:val="24"/>
          <w:szCs w:val="24"/>
        </w:rPr>
        <w:t xml:space="preserve">; </w:t>
      </w:r>
      <w:proofErr w:type="spellStart"/>
      <w:r w:rsidRPr="00972711">
        <w:rPr>
          <w:rFonts w:ascii="Times New Roman" w:hAnsi="Times New Roman" w:cs="Times New Roman"/>
          <w:sz w:val="24"/>
          <w:szCs w:val="24"/>
        </w:rPr>
        <w:t>Frowe</w:t>
      </w:r>
      <w:proofErr w:type="spellEnd"/>
      <w:r w:rsidRPr="00972711">
        <w:rPr>
          <w:rFonts w:ascii="Times New Roman" w:hAnsi="Times New Roman" w:cs="Times New Roman"/>
          <w:sz w:val="24"/>
          <w:szCs w:val="24"/>
        </w:rPr>
        <w:t>,</w:t>
      </w:r>
      <w:r>
        <w:rPr>
          <w:rFonts w:ascii="Times New Roman" w:hAnsi="Times New Roman" w:cs="Times New Roman"/>
          <w:sz w:val="24"/>
          <w:szCs w:val="24"/>
        </w:rPr>
        <w:t xml:space="preserve"> </w:t>
      </w:r>
      <w:r w:rsidRPr="00972711">
        <w:rPr>
          <w:rFonts w:ascii="Times New Roman" w:hAnsi="Times New Roman" w:cs="Times New Roman"/>
          <w:i/>
          <w:sz w:val="24"/>
          <w:szCs w:val="24"/>
        </w:rPr>
        <w:t>Defensive Killing</w:t>
      </w:r>
      <w:r>
        <w:rPr>
          <w:rFonts w:ascii="Times New Roman" w:hAnsi="Times New Roman" w:cs="Times New Roman"/>
          <w:i/>
          <w:sz w:val="24"/>
          <w:szCs w:val="24"/>
        </w:rPr>
        <w:t>,</w:t>
      </w:r>
      <w:r w:rsidRPr="00972711">
        <w:rPr>
          <w:rFonts w:ascii="Times New Roman" w:hAnsi="Times New Roman" w:cs="Times New Roman"/>
          <w:sz w:val="24"/>
          <w:szCs w:val="24"/>
        </w:rPr>
        <w:t xml:space="preserve"> 125</w:t>
      </w:r>
      <w:r>
        <w:rPr>
          <w:rFonts w:ascii="Times New Roman" w:hAnsi="Times New Roman" w:cs="Times New Roman"/>
          <w:sz w:val="24"/>
          <w:szCs w:val="24"/>
        </w:rPr>
        <w:t>–</w:t>
      </w:r>
      <w:r w:rsidRPr="00972711">
        <w:rPr>
          <w:rFonts w:ascii="Times New Roman" w:hAnsi="Times New Roman" w:cs="Times New Roman"/>
          <w:sz w:val="24"/>
          <w:szCs w:val="24"/>
        </w:rPr>
        <w:t>29</w:t>
      </w:r>
      <w:r>
        <w:rPr>
          <w:rFonts w:ascii="Times New Roman" w:hAnsi="Times New Roman" w:cs="Times New Roman"/>
          <w:sz w:val="24"/>
          <w:szCs w:val="24"/>
        </w:rPr>
        <w:t>.</w:t>
      </w:r>
    </w:p>
  </w:endnote>
  <w:endnote w:id="49">
    <w:p w14:paraId="4363BA4F" w14:textId="2C68548A" w:rsidR="00767F64" w:rsidRPr="00972711" w:rsidRDefault="00767F64" w:rsidP="001755D4">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For discussion of the concern regarding children, see Jeff McMahan, </w:t>
      </w:r>
      <w:r>
        <w:rPr>
          <w:rFonts w:ascii="Times New Roman" w:hAnsi="Times New Roman" w:cs="Times New Roman"/>
          <w:sz w:val="24"/>
          <w:szCs w:val="24"/>
        </w:rPr>
        <w:t>“</w:t>
      </w:r>
      <w:r w:rsidRPr="00972711">
        <w:rPr>
          <w:rFonts w:ascii="Times New Roman" w:hAnsi="Times New Roman" w:cs="Times New Roman"/>
          <w:sz w:val="24"/>
          <w:szCs w:val="24"/>
        </w:rPr>
        <w:t>Humanitarian Intervention, Consent, and Proportionality</w:t>
      </w:r>
      <w:r>
        <w:rPr>
          <w:rFonts w:ascii="Times New Roman" w:hAnsi="Times New Roman" w:cs="Times New Roman"/>
          <w:sz w:val="24"/>
          <w:szCs w:val="24"/>
        </w:rPr>
        <w:t>,”</w:t>
      </w:r>
      <w:r w:rsidRPr="00972711">
        <w:rPr>
          <w:rFonts w:ascii="Times New Roman" w:hAnsi="Times New Roman" w:cs="Times New Roman"/>
          <w:sz w:val="24"/>
          <w:szCs w:val="24"/>
        </w:rPr>
        <w:t xml:space="preserve"> in </w:t>
      </w:r>
      <w:r w:rsidRPr="00972711">
        <w:rPr>
          <w:rFonts w:ascii="Times New Roman" w:hAnsi="Times New Roman" w:cs="Times New Roman"/>
          <w:i/>
          <w:sz w:val="24"/>
          <w:szCs w:val="24"/>
        </w:rPr>
        <w:t>Ethics and Humanity: Themes from the Philosophy of Jonathan Glover</w:t>
      </w:r>
      <w:r>
        <w:rPr>
          <w:rFonts w:ascii="Times New Roman" w:hAnsi="Times New Roman" w:cs="Times New Roman"/>
          <w:i/>
          <w:sz w:val="24"/>
          <w:szCs w:val="24"/>
        </w:rPr>
        <w:t>,</w:t>
      </w:r>
      <w:r w:rsidRPr="00972711">
        <w:rPr>
          <w:rFonts w:ascii="Times New Roman" w:hAnsi="Times New Roman" w:cs="Times New Roman"/>
          <w:sz w:val="24"/>
          <w:szCs w:val="24"/>
        </w:rPr>
        <w:t xml:space="preserve"> </w:t>
      </w:r>
      <w:r>
        <w:rPr>
          <w:rFonts w:ascii="Times New Roman" w:hAnsi="Times New Roman" w:cs="Times New Roman"/>
          <w:sz w:val="24"/>
          <w:szCs w:val="24"/>
        </w:rPr>
        <w:t>ed.</w:t>
      </w:r>
      <w:r w:rsidRPr="00DE7BD5">
        <w:rPr>
          <w:rFonts w:ascii="Times New Roman" w:hAnsi="Times New Roman" w:cs="Times New Roman"/>
          <w:sz w:val="24"/>
          <w:szCs w:val="24"/>
        </w:rPr>
        <w:t xml:space="preserve"> </w:t>
      </w:r>
      <w:r w:rsidRPr="00972711">
        <w:rPr>
          <w:rFonts w:ascii="Times New Roman" w:hAnsi="Times New Roman" w:cs="Times New Roman"/>
          <w:sz w:val="24"/>
          <w:szCs w:val="24"/>
        </w:rPr>
        <w:t xml:space="preserve">N. Ann Davis, Richard </w:t>
      </w:r>
      <w:proofErr w:type="spellStart"/>
      <w:r w:rsidRPr="00972711">
        <w:rPr>
          <w:rFonts w:ascii="Times New Roman" w:hAnsi="Times New Roman" w:cs="Times New Roman"/>
          <w:sz w:val="24"/>
          <w:szCs w:val="24"/>
        </w:rPr>
        <w:t>Keshen</w:t>
      </w:r>
      <w:proofErr w:type="spellEnd"/>
      <w:r>
        <w:rPr>
          <w:rFonts w:ascii="Times New Roman" w:hAnsi="Times New Roman" w:cs="Times New Roman"/>
          <w:sz w:val="24"/>
          <w:szCs w:val="24"/>
        </w:rPr>
        <w:t>,</w:t>
      </w:r>
      <w:r w:rsidRPr="00972711">
        <w:rPr>
          <w:rFonts w:ascii="Times New Roman" w:hAnsi="Times New Roman" w:cs="Times New Roman"/>
          <w:sz w:val="24"/>
          <w:szCs w:val="24"/>
        </w:rPr>
        <w:t xml:space="preserve"> and Jeff McMahan</w:t>
      </w:r>
      <w:r>
        <w:rPr>
          <w:rFonts w:ascii="Times New Roman" w:hAnsi="Times New Roman" w:cs="Times New Roman"/>
          <w:sz w:val="24"/>
          <w:szCs w:val="24"/>
        </w:rPr>
        <w:t xml:space="preserve"> </w:t>
      </w:r>
      <w:r w:rsidRPr="00972711">
        <w:rPr>
          <w:rFonts w:ascii="Times New Roman" w:hAnsi="Times New Roman" w:cs="Times New Roman"/>
          <w:sz w:val="24"/>
          <w:szCs w:val="24"/>
        </w:rPr>
        <w:t>(</w:t>
      </w:r>
      <w:r>
        <w:rPr>
          <w:rFonts w:ascii="Times New Roman" w:hAnsi="Times New Roman" w:cs="Times New Roman"/>
          <w:sz w:val="24"/>
          <w:szCs w:val="24"/>
        </w:rPr>
        <w:t>Oxford: Oxford University Press</w:t>
      </w:r>
      <w:r w:rsidRPr="00972711">
        <w:rPr>
          <w:rFonts w:ascii="Times New Roman" w:hAnsi="Times New Roman" w:cs="Times New Roman"/>
          <w:sz w:val="24"/>
          <w:szCs w:val="24"/>
        </w:rPr>
        <w:t>, 2010)</w:t>
      </w:r>
      <w:r>
        <w:rPr>
          <w:rFonts w:ascii="Times New Roman" w:hAnsi="Times New Roman" w:cs="Times New Roman"/>
          <w:sz w:val="24"/>
          <w:szCs w:val="24"/>
        </w:rPr>
        <w:t>,</w:t>
      </w:r>
      <w:r w:rsidRPr="00972711">
        <w:rPr>
          <w:rFonts w:ascii="Times New Roman" w:hAnsi="Times New Roman" w:cs="Times New Roman"/>
          <w:sz w:val="24"/>
          <w:szCs w:val="24"/>
        </w:rPr>
        <w:t xml:space="preserve"> 53; Helen </w:t>
      </w:r>
      <w:proofErr w:type="spellStart"/>
      <w:r w:rsidRPr="00972711">
        <w:rPr>
          <w:rFonts w:ascii="Times New Roman" w:hAnsi="Times New Roman" w:cs="Times New Roman"/>
          <w:sz w:val="24"/>
          <w:szCs w:val="24"/>
        </w:rPr>
        <w:t>Frowe</w:t>
      </w:r>
      <w:proofErr w:type="spellEnd"/>
      <w:r w:rsidRPr="00972711">
        <w:rPr>
          <w:rFonts w:ascii="Times New Roman" w:hAnsi="Times New Roman" w:cs="Times New Roman"/>
          <w:sz w:val="24"/>
          <w:szCs w:val="24"/>
        </w:rPr>
        <w:t xml:space="preserve">, </w:t>
      </w:r>
      <w:r>
        <w:rPr>
          <w:rFonts w:ascii="Times New Roman" w:hAnsi="Times New Roman" w:cs="Times New Roman"/>
          <w:sz w:val="24"/>
          <w:szCs w:val="24"/>
        </w:rPr>
        <w:t>“</w:t>
      </w:r>
      <w:r w:rsidRPr="00972711">
        <w:rPr>
          <w:rFonts w:ascii="Times New Roman" w:hAnsi="Times New Roman" w:cs="Times New Roman"/>
          <w:sz w:val="24"/>
          <w:szCs w:val="24"/>
        </w:rPr>
        <w:t>Judging Armed Humanitarian Intervention</w:t>
      </w:r>
      <w:r>
        <w:rPr>
          <w:rFonts w:ascii="Times New Roman" w:hAnsi="Times New Roman" w:cs="Times New Roman"/>
          <w:sz w:val="24"/>
          <w:szCs w:val="24"/>
        </w:rPr>
        <w:t>,”</w:t>
      </w:r>
      <w:r w:rsidRPr="00972711">
        <w:rPr>
          <w:rFonts w:ascii="Times New Roman" w:hAnsi="Times New Roman" w:cs="Times New Roman"/>
          <w:sz w:val="24"/>
          <w:szCs w:val="24"/>
        </w:rPr>
        <w:t xml:space="preserve"> in </w:t>
      </w:r>
      <w:r w:rsidRPr="00972711">
        <w:rPr>
          <w:rFonts w:ascii="Times New Roman" w:hAnsi="Times New Roman" w:cs="Times New Roman"/>
          <w:i/>
          <w:sz w:val="24"/>
          <w:szCs w:val="24"/>
        </w:rPr>
        <w:t>The Ethics of Armed Humanitarian Intervention</w:t>
      </w:r>
      <w:r>
        <w:rPr>
          <w:rFonts w:ascii="Times New Roman" w:hAnsi="Times New Roman" w:cs="Times New Roman"/>
          <w:i/>
          <w:sz w:val="24"/>
          <w:szCs w:val="24"/>
        </w:rPr>
        <w:t>,</w:t>
      </w:r>
      <w:r w:rsidRPr="00972711">
        <w:rPr>
          <w:rFonts w:ascii="Times New Roman" w:hAnsi="Times New Roman" w:cs="Times New Roman"/>
          <w:sz w:val="24"/>
          <w:szCs w:val="24"/>
        </w:rPr>
        <w:t xml:space="preserve"> </w:t>
      </w:r>
      <w:r>
        <w:rPr>
          <w:rFonts w:ascii="Times New Roman" w:hAnsi="Times New Roman" w:cs="Times New Roman"/>
          <w:sz w:val="24"/>
          <w:szCs w:val="24"/>
        </w:rPr>
        <w:t xml:space="preserve">ed. Don E. Scheid </w:t>
      </w:r>
      <w:r w:rsidRPr="00972711">
        <w:rPr>
          <w:rFonts w:ascii="Times New Roman" w:hAnsi="Times New Roman" w:cs="Times New Roman"/>
          <w:sz w:val="24"/>
          <w:szCs w:val="24"/>
        </w:rPr>
        <w:t>(Cambridge: Cambridge University Press, 2014)</w:t>
      </w:r>
      <w:r>
        <w:rPr>
          <w:rFonts w:ascii="Times New Roman" w:hAnsi="Times New Roman" w:cs="Times New Roman"/>
          <w:sz w:val="24"/>
          <w:szCs w:val="24"/>
        </w:rPr>
        <w:t>,</w:t>
      </w:r>
      <w:r w:rsidRPr="00972711">
        <w:rPr>
          <w:rFonts w:ascii="Times New Roman" w:hAnsi="Times New Roman" w:cs="Times New Roman"/>
          <w:sz w:val="24"/>
          <w:szCs w:val="24"/>
        </w:rPr>
        <w:t xml:space="preserve"> 95–112, </w:t>
      </w:r>
      <w:r>
        <w:rPr>
          <w:rFonts w:ascii="Times New Roman" w:hAnsi="Times New Roman" w:cs="Times New Roman"/>
          <w:sz w:val="24"/>
          <w:szCs w:val="24"/>
        </w:rPr>
        <w:t>at</w:t>
      </w:r>
      <w:r w:rsidRPr="00972711">
        <w:rPr>
          <w:rFonts w:ascii="Times New Roman" w:hAnsi="Times New Roman" w:cs="Times New Roman"/>
          <w:sz w:val="24"/>
          <w:szCs w:val="24"/>
        </w:rPr>
        <w:t xml:space="preserve"> 108–9.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skerville">
    <w:altName w:val="Baskerville Old Fac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6738760"/>
      <w:docPartObj>
        <w:docPartGallery w:val="Page Numbers (Bottom of Page)"/>
        <w:docPartUnique/>
      </w:docPartObj>
    </w:sdtPr>
    <w:sdtEndPr>
      <w:rPr>
        <w:rStyle w:val="PageNumber"/>
      </w:rPr>
    </w:sdtEndPr>
    <w:sdtContent>
      <w:p w14:paraId="42DE1516" w14:textId="7639B895" w:rsidR="00767F64" w:rsidRDefault="00767F64" w:rsidP="00E23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FE9D1D" w14:textId="77777777" w:rsidR="00767F64" w:rsidRDefault="00767F64" w:rsidP="0073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9414086"/>
      <w:docPartObj>
        <w:docPartGallery w:val="Page Numbers (Bottom of Page)"/>
        <w:docPartUnique/>
      </w:docPartObj>
    </w:sdtPr>
    <w:sdtEndPr>
      <w:rPr>
        <w:rStyle w:val="PageNumber"/>
      </w:rPr>
    </w:sdtEndPr>
    <w:sdtContent>
      <w:p w14:paraId="7D659244" w14:textId="627ECED8" w:rsidR="00767F64" w:rsidRDefault="00767F64" w:rsidP="00E23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sdtContent>
  </w:sdt>
  <w:p w14:paraId="6912481E" w14:textId="77777777" w:rsidR="00767F64" w:rsidRDefault="00767F64" w:rsidP="00735D4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4E9C7" w14:textId="77777777" w:rsidR="003916F2" w:rsidRDefault="003916F2" w:rsidP="006F212D">
      <w:r>
        <w:separator/>
      </w:r>
    </w:p>
  </w:footnote>
  <w:footnote w:type="continuationSeparator" w:id="0">
    <w:p w14:paraId="0F50F8D2" w14:textId="77777777" w:rsidR="003916F2" w:rsidRDefault="003916F2" w:rsidP="006F21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trackedChange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12D"/>
    <w:rsid w:val="00014CE1"/>
    <w:rsid w:val="0004001B"/>
    <w:rsid w:val="00042BEC"/>
    <w:rsid w:val="00051EAC"/>
    <w:rsid w:val="00054513"/>
    <w:rsid w:val="00054A73"/>
    <w:rsid w:val="00070E29"/>
    <w:rsid w:val="00077BB1"/>
    <w:rsid w:val="00083691"/>
    <w:rsid w:val="0009004E"/>
    <w:rsid w:val="000917BB"/>
    <w:rsid w:val="000A1F20"/>
    <w:rsid w:val="000C241F"/>
    <w:rsid w:val="000E70C0"/>
    <w:rsid w:val="000F2C0C"/>
    <w:rsid w:val="000F5A6A"/>
    <w:rsid w:val="00116578"/>
    <w:rsid w:val="00130A24"/>
    <w:rsid w:val="0014265F"/>
    <w:rsid w:val="001454C9"/>
    <w:rsid w:val="00167098"/>
    <w:rsid w:val="001755D4"/>
    <w:rsid w:val="0017721C"/>
    <w:rsid w:val="001A1E5A"/>
    <w:rsid w:val="001A2E75"/>
    <w:rsid w:val="001B50C7"/>
    <w:rsid w:val="001C16A2"/>
    <w:rsid w:val="001D61E8"/>
    <w:rsid w:val="00202755"/>
    <w:rsid w:val="0022326C"/>
    <w:rsid w:val="00233E10"/>
    <w:rsid w:val="00252CA3"/>
    <w:rsid w:val="00265EE2"/>
    <w:rsid w:val="002660FE"/>
    <w:rsid w:val="002813AC"/>
    <w:rsid w:val="002A5A18"/>
    <w:rsid w:val="002B1AD8"/>
    <w:rsid w:val="002B6D4A"/>
    <w:rsid w:val="002E4AD8"/>
    <w:rsid w:val="002F4554"/>
    <w:rsid w:val="002F6915"/>
    <w:rsid w:val="00300DA7"/>
    <w:rsid w:val="00312CA2"/>
    <w:rsid w:val="0031543B"/>
    <w:rsid w:val="00315FD3"/>
    <w:rsid w:val="003276E5"/>
    <w:rsid w:val="0033171C"/>
    <w:rsid w:val="00335C14"/>
    <w:rsid w:val="0035031E"/>
    <w:rsid w:val="00355042"/>
    <w:rsid w:val="00355B50"/>
    <w:rsid w:val="00375370"/>
    <w:rsid w:val="0038764B"/>
    <w:rsid w:val="003916F2"/>
    <w:rsid w:val="003A5B9B"/>
    <w:rsid w:val="003B43CE"/>
    <w:rsid w:val="003C2F26"/>
    <w:rsid w:val="003D3FA5"/>
    <w:rsid w:val="003E5417"/>
    <w:rsid w:val="00415B81"/>
    <w:rsid w:val="0044609A"/>
    <w:rsid w:val="004466A6"/>
    <w:rsid w:val="004B2B94"/>
    <w:rsid w:val="004C716B"/>
    <w:rsid w:val="004D342B"/>
    <w:rsid w:val="004F6260"/>
    <w:rsid w:val="00500F5C"/>
    <w:rsid w:val="00501165"/>
    <w:rsid w:val="00507C52"/>
    <w:rsid w:val="00515D61"/>
    <w:rsid w:val="0052421F"/>
    <w:rsid w:val="00551EE3"/>
    <w:rsid w:val="00556499"/>
    <w:rsid w:val="005766CD"/>
    <w:rsid w:val="00584A6E"/>
    <w:rsid w:val="005856C3"/>
    <w:rsid w:val="005867BE"/>
    <w:rsid w:val="005A2DC0"/>
    <w:rsid w:val="005B28FE"/>
    <w:rsid w:val="005C6ACE"/>
    <w:rsid w:val="005E001E"/>
    <w:rsid w:val="005F3A11"/>
    <w:rsid w:val="0060128F"/>
    <w:rsid w:val="00611D3A"/>
    <w:rsid w:val="00617436"/>
    <w:rsid w:val="00662BC0"/>
    <w:rsid w:val="00682273"/>
    <w:rsid w:val="006A1A99"/>
    <w:rsid w:val="006B171A"/>
    <w:rsid w:val="006F212D"/>
    <w:rsid w:val="007127C6"/>
    <w:rsid w:val="0071372D"/>
    <w:rsid w:val="007305B0"/>
    <w:rsid w:val="00735D49"/>
    <w:rsid w:val="00763224"/>
    <w:rsid w:val="00767F64"/>
    <w:rsid w:val="007A4C4B"/>
    <w:rsid w:val="007A7C52"/>
    <w:rsid w:val="007C2C0A"/>
    <w:rsid w:val="007D78C0"/>
    <w:rsid w:val="007E6D9B"/>
    <w:rsid w:val="00800984"/>
    <w:rsid w:val="00801808"/>
    <w:rsid w:val="008256D9"/>
    <w:rsid w:val="00870B97"/>
    <w:rsid w:val="00873DA8"/>
    <w:rsid w:val="00877EE0"/>
    <w:rsid w:val="008B4BCB"/>
    <w:rsid w:val="008C4C68"/>
    <w:rsid w:val="008D0A5E"/>
    <w:rsid w:val="00934B6D"/>
    <w:rsid w:val="00940C32"/>
    <w:rsid w:val="00947A67"/>
    <w:rsid w:val="00952D9A"/>
    <w:rsid w:val="00955AE7"/>
    <w:rsid w:val="00972711"/>
    <w:rsid w:val="00973188"/>
    <w:rsid w:val="00974EEF"/>
    <w:rsid w:val="00985AA4"/>
    <w:rsid w:val="009A4288"/>
    <w:rsid w:val="009B738B"/>
    <w:rsid w:val="009C60C1"/>
    <w:rsid w:val="009D73F5"/>
    <w:rsid w:val="009E4CD4"/>
    <w:rsid w:val="00A00D45"/>
    <w:rsid w:val="00A12AEE"/>
    <w:rsid w:val="00A204FF"/>
    <w:rsid w:val="00A20951"/>
    <w:rsid w:val="00A36D11"/>
    <w:rsid w:val="00A4256A"/>
    <w:rsid w:val="00A50B94"/>
    <w:rsid w:val="00A66E8E"/>
    <w:rsid w:val="00A85FA9"/>
    <w:rsid w:val="00A9003E"/>
    <w:rsid w:val="00A92057"/>
    <w:rsid w:val="00A97DA1"/>
    <w:rsid w:val="00AD2C2A"/>
    <w:rsid w:val="00B058A7"/>
    <w:rsid w:val="00B222C9"/>
    <w:rsid w:val="00B257EA"/>
    <w:rsid w:val="00B25B3F"/>
    <w:rsid w:val="00B2705D"/>
    <w:rsid w:val="00B42D0E"/>
    <w:rsid w:val="00B453AA"/>
    <w:rsid w:val="00B63B40"/>
    <w:rsid w:val="00B667DE"/>
    <w:rsid w:val="00B8048E"/>
    <w:rsid w:val="00B92008"/>
    <w:rsid w:val="00B93826"/>
    <w:rsid w:val="00BB5BE0"/>
    <w:rsid w:val="00BF38D1"/>
    <w:rsid w:val="00C01091"/>
    <w:rsid w:val="00C20C18"/>
    <w:rsid w:val="00C3221D"/>
    <w:rsid w:val="00C44233"/>
    <w:rsid w:val="00C45FFF"/>
    <w:rsid w:val="00C5783F"/>
    <w:rsid w:val="00C6042E"/>
    <w:rsid w:val="00C63403"/>
    <w:rsid w:val="00C73646"/>
    <w:rsid w:val="00C804FF"/>
    <w:rsid w:val="00C92E07"/>
    <w:rsid w:val="00CB2507"/>
    <w:rsid w:val="00CB6342"/>
    <w:rsid w:val="00CC55A6"/>
    <w:rsid w:val="00CC6D43"/>
    <w:rsid w:val="00CD14C9"/>
    <w:rsid w:val="00CD4616"/>
    <w:rsid w:val="00CD7B9B"/>
    <w:rsid w:val="00CE77E1"/>
    <w:rsid w:val="00CF43C4"/>
    <w:rsid w:val="00D0140E"/>
    <w:rsid w:val="00D1437C"/>
    <w:rsid w:val="00D245EA"/>
    <w:rsid w:val="00D32548"/>
    <w:rsid w:val="00D5277D"/>
    <w:rsid w:val="00D54B9F"/>
    <w:rsid w:val="00D550F5"/>
    <w:rsid w:val="00D74462"/>
    <w:rsid w:val="00D922E0"/>
    <w:rsid w:val="00DA77D0"/>
    <w:rsid w:val="00DC533A"/>
    <w:rsid w:val="00DD1D31"/>
    <w:rsid w:val="00DD5661"/>
    <w:rsid w:val="00DE7BD5"/>
    <w:rsid w:val="00E10C38"/>
    <w:rsid w:val="00E23B97"/>
    <w:rsid w:val="00E446ED"/>
    <w:rsid w:val="00E674A1"/>
    <w:rsid w:val="00E74D16"/>
    <w:rsid w:val="00E83856"/>
    <w:rsid w:val="00E9791F"/>
    <w:rsid w:val="00EC2147"/>
    <w:rsid w:val="00EC77E4"/>
    <w:rsid w:val="00EE7C0D"/>
    <w:rsid w:val="00F12929"/>
    <w:rsid w:val="00F13DD9"/>
    <w:rsid w:val="00F526B1"/>
    <w:rsid w:val="00F52CE4"/>
    <w:rsid w:val="00F73C50"/>
    <w:rsid w:val="00F82E2A"/>
    <w:rsid w:val="00F85D92"/>
    <w:rsid w:val="00F870E2"/>
    <w:rsid w:val="00FA37B1"/>
    <w:rsid w:val="00FB6384"/>
    <w:rsid w:val="00FC59C2"/>
    <w:rsid w:val="00FE62C3"/>
    <w:rsid w:val="00FF0370"/>
    <w:rsid w:val="00FF6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1AE9"/>
  <w15:chartTrackingRefBased/>
  <w15:docId w15:val="{E9E0720E-CA3A-F240-90B6-29BC0DC2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askerville" w:eastAsiaTheme="minorHAnsi" w:hAnsi="Baskerville" w:cs="Times New Roman"/>
        <w:color w:val="000000"/>
        <w:sz w:val="24"/>
        <w:szCs w:val="24"/>
        <w:u w:color="000000"/>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12D"/>
    <w:rPr>
      <w:rFonts w:cs="Arial Unicode MS"/>
    </w:rPr>
  </w:style>
  <w:style w:type="paragraph" w:styleId="Heading1">
    <w:name w:val="heading 1"/>
    <w:basedOn w:val="Normal"/>
    <w:next w:val="Normal"/>
    <w:link w:val="Heading1Char"/>
    <w:uiPriority w:val="9"/>
    <w:qFormat/>
    <w:rsid w:val="000900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8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71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F212D"/>
  </w:style>
  <w:style w:type="character" w:customStyle="1" w:styleId="FootnoteTextChar">
    <w:name w:val="Footnote Text Char"/>
    <w:basedOn w:val="DefaultParagraphFont"/>
    <w:link w:val="FootnoteText"/>
    <w:uiPriority w:val="99"/>
    <w:rsid w:val="006F212D"/>
    <w:rPr>
      <w:rFonts w:cs="Arial Unicode MS"/>
    </w:rPr>
  </w:style>
  <w:style w:type="character" w:styleId="FootnoteReference">
    <w:name w:val="footnote reference"/>
    <w:basedOn w:val="DefaultParagraphFont"/>
    <w:uiPriority w:val="99"/>
    <w:unhideWhenUsed/>
    <w:rsid w:val="006F212D"/>
    <w:rPr>
      <w:vertAlign w:val="superscript"/>
    </w:rPr>
  </w:style>
  <w:style w:type="character" w:styleId="Hyperlink">
    <w:name w:val="Hyperlink"/>
    <w:basedOn w:val="DefaultParagraphFont"/>
    <w:uiPriority w:val="99"/>
    <w:unhideWhenUsed/>
    <w:rsid w:val="006F212D"/>
    <w:rPr>
      <w:color w:val="0563C1" w:themeColor="hyperlink"/>
      <w:u w:val="single"/>
    </w:rPr>
  </w:style>
  <w:style w:type="character" w:styleId="FollowedHyperlink">
    <w:name w:val="FollowedHyperlink"/>
    <w:basedOn w:val="DefaultParagraphFont"/>
    <w:uiPriority w:val="99"/>
    <w:semiHidden/>
    <w:unhideWhenUsed/>
    <w:rsid w:val="006F212D"/>
    <w:rPr>
      <w:color w:val="954F72" w:themeColor="followedHyperlink"/>
      <w:u w:val="single"/>
    </w:rPr>
  </w:style>
  <w:style w:type="character" w:customStyle="1" w:styleId="apple-converted-space">
    <w:name w:val="apple-converted-space"/>
    <w:basedOn w:val="DefaultParagraphFont"/>
    <w:rsid w:val="006F212D"/>
  </w:style>
  <w:style w:type="paragraph" w:styleId="Footer">
    <w:name w:val="footer"/>
    <w:basedOn w:val="Normal"/>
    <w:link w:val="FooterChar"/>
    <w:uiPriority w:val="99"/>
    <w:unhideWhenUsed/>
    <w:rsid w:val="006F212D"/>
    <w:pPr>
      <w:tabs>
        <w:tab w:val="center" w:pos="4680"/>
        <w:tab w:val="right" w:pos="9360"/>
      </w:tabs>
    </w:pPr>
  </w:style>
  <w:style w:type="character" w:customStyle="1" w:styleId="FooterChar">
    <w:name w:val="Footer Char"/>
    <w:basedOn w:val="DefaultParagraphFont"/>
    <w:link w:val="Footer"/>
    <w:uiPriority w:val="99"/>
    <w:rsid w:val="006F212D"/>
    <w:rPr>
      <w:rFonts w:cs="Arial Unicode MS"/>
    </w:rPr>
  </w:style>
  <w:style w:type="character" w:styleId="PageNumber">
    <w:name w:val="page number"/>
    <w:basedOn w:val="DefaultParagraphFont"/>
    <w:uiPriority w:val="99"/>
    <w:semiHidden/>
    <w:unhideWhenUsed/>
    <w:rsid w:val="006F212D"/>
  </w:style>
  <w:style w:type="character" w:customStyle="1" w:styleId="UnresolvedMention1">
    <w:name w:val="Unresolved Mention1"/>
    <w:basedOn w:val="DefaultParagraphFont"/>
    <w:uiPriority w:val="99"/>
    <w:rsid w:val="006F212D"/>
    <w:rPr>
      <w:color w:val="605E5C"/>
      <w:shd w:val="clear" w:color="auto" w:fill="E1DFDD"/>
    </w:rPr>
  </w:style>
  <w:style w:type="character" w:styleId="CommentReference">
    <w:name w:val="annotation reference"/>
    <w:basedOn w:val="DefaultParagraphFont"/>
    <w:uiPriority w:val="99"/>
    <w:semiHidden/>
    <w:unhideWhenUsed/>
    <w:rsid w:val="006F212D"/>
    <w:rPr>
      <w:sz w:val="16"/>
      <w:szCs w:val="16"/>
    </w:rPr>
  </w:style>
  <w:style w:type="paragraph" w:styleId="CommentText">
    <w:name w:val="annotation text"/>
    <w:basedOn w:val="Normal"/>
    <w:link w:val="CommentTextChar"/>
    <w:uiPriority w:val="99"/>
    <w:semiHidden/>
    <w:unhideWhenUsed/>
    <w:rsid w:val="006F212D"/>
    <w:rPr>
      <w:sz w:val="20"/>
      <w:szCs w:val="20"/>
    </w:rPr>
  </w:style>
  <w:style w:type="character" w:customStyle="1" w:styleId="CommentTextChar">
    <w:name w:val="Comment Text Char"/>
    <w:basedOn w:val="DefaultParagraphFont"/>
    <w:link w:val="CommentText"/>
    <w:uiPriority w:val="99"/>
    <w:semiHidden/>
    <w:rsid w:val="006F212D"/>
    <w:rPr>
      <w:rFonts w:cs="Arial Unicode MS"/>
      <w:sz w:val="20"/>
      <w:szCs w:val="20"/>
    </w:rPr>
  </w:style>
  <w:style w:type="paragraph" w:styleId="CommentSubject">
    <w:name w:val="annotation subject"/>
    <w:basedOn w:val="CommentText"/>
    <w:next w:val="CommentText"/>
    <w:link w:val="CommentSubjectChar"/>
    <w:uiPriority w:val="99"/>
    <w:semiHidden/>
    <w:unhideWhenUsed/>
    <w:rsid w:val="006F212D"/>
    <w:rPr>
      <w:b/>
      <w:bCs/>
    </w:rPr>
  </w:style>
  <w:style w:type="character" w:customStyle="1" w:styleId="CommentSubjectChar">
    <w:name w:val="Comment Subject Char"/>
    <w:basedOn w:val="CommentTextChar"/>
    <w:link w:val="CommentSubject"/>
    <w:uiPriority w:val="99"/>
    <w:semiHidden/>
    <w:rsid w:val="006F212D"/>
    <w:rPr>
      <w:rFonts w:cs="Arial Unicode MS"/>
      <w:b/>
      <w:bCs/>
      <w:sz w:val="20"/>
      <w:szCs w:val="20"/>
    </w:rPr>
  </w:style>
  <w:style w:type="paragraph" w:styleId="BalloonText">
    <w:name w:val="Balloon Text"/>
    <w:basedOn w:val="Normal"/>
    <w:link w:val="BalloonTextChar"/>
    <w:uiPriority w:val="99"/>
    <w:semiHidden/>
    <w:unhideWhenUsed/>
    <w:rsid w:val="006F21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12D"/>
    <w:rPr>
      <w:rFonts w:ascii="Segoe UI" w:hAnsi="Segoe UI" w:cs="Segoe UI"/>
      <w:sz w:val="18"/>
      <w:szCs w:val="18"/>
    </w:rPr>
  </w:style>
  <w:style w:type="paragraph" w:styleId="ListParagraph">
    <w:name w:val="List Paragraph"/>
    <w:basedOn w:val="Normal"/>
    <w:uiPriority w:val="34"/>
    <w:qFormat/>
    <w:rsid w:val="00F870E2"/>
    <w:pPr>
      <w:ind w:left="720"/>
      <w:contextualSpacing/>
    </w:pPr>
  </w:style>
  <w:style w:type="character" w:customStyle="1" w:styleId="UnresolvedMention2">
    <w:name w:val="Unresolved Mention2"/>
    <w:basedOn w:val="DefaultParagraphFont"/>
    <w:uiPriority w:val="99"/>
    <w:semiHidden/>
    <w:unhideWhenUsed/>
    <w:rsid w:val="00801808"/>
    <w:rPr>
      <w:color w:val="605E5C"/>
      <w:shd w:val="clear" w:color="auto" w:fill="E1DFDD"/>
    </w:rPr>
  </w:style>
  <w:style w:type="character" w:customStyle="1" w:styleId="Heading1Char">
    <w:name w:val="Heading 1 Char"/>
    <w:basedOn w:val="DefaultParagraphFont"/>
    <w:link w:val="Heading1"/>
    <w:uiPriority w:val="9"/>
    <w:rsid w:val="0009004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9004E"/>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9004E"/>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09004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9004E"/>
    <w:rPr>
      <w:rFonts w:asciiTheme="minorHAnsi" w:eastAsiaTheme="minorEastAsia" w:hAnsiTheme="minorHAnsi" w:cstheme="minorBidi"/>
      <w:color w:val="5A5A5A" w:themeColor="text1" w:themeTint="A5"/>
      <w:spacing w:val="15"/>
      <w:sz w:val="22"/>
      <w:szCs w:val="22"/>
    </w:rPr>
  </w:style>
  <w:style w:type="paragraph" w:styleId="EndnoteText">
    <w:name w:val="endnote text"/>
    <w:basedOn w:val="Normal"/>
    <w:link w:val="EndnoteTextChar"/>
    <w:uiPriority w:val="99"/>
    <w:semiHidden/>
    <w:unhideWhenUsed/>
    <w:rsid w:val="00DD5661"/>
    <w:rPr>
      <w:sz w:val="20"/>
      <w:szCs w:val="20"/>
    </w:rPr>
  </w:style>
  <w:style w:type="character" w:customStyle="1" w:styleId="EndnoteTextChar">
    <w:name w:val="Endnote Text Char"/>
    <w:basedOn w:val="DefaultParagraphFont"/>
    <w:link w:val="EndnoteText"/>
    <w:uiPriority w:val="99"/>
    <w:semiHidden/>
    <w:rsid w:val="00DD5661"/>
    <w:rPr>
      <w:rFonts w:cs="Arial Unicode MS"/>
      <w:sz w:val="20"/>
      <w:szCs w:val="20"/>
    </w:rPr>
  </w:style>
  <w:style w:type="character" w:styleId="EndnoteReference">
    <w:name w:val="endnote reference"/>
    <w:basedOn w:val="DefaultParagraphFont"/>
    <w:uiPriority w:val="99"/>
    <w:semiHidden/>
    <w:unhideWhenUsed/>
    <w:rsid w:val="00DD5661"/>
    <w:rPr>
      <w:vertAlign w:val="superscript"/>
    </w:rPr>
  </w:style>
  <w:style w:type="character" w:customStyle="1" w:styleId="Heading2Char">
    <w:name w:val="Heading 2 Char"/>
    <w:basedOn w:val="DefaultParagraphFont"/>
    <w:link w:val="Heading2"/>
    <w:uiPriority w:val="9"/>
    <w:rsid w:val="005B28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2711"/>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CF4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www.apollo-magazine.com/inside-the-unesco-conference-to-save-syrias-heritage/" TargetMode="External"/><Relationship Id="rId3" Type="http://schemas.openxmlformats.org/officeDocument/2006/relationships/hyperlink" Target="https://www.cimic-coe.org/wp-content/uploads/2015/11/CPP-Makes-Sense-final-version-29-10-15.pdf" TargetMode="External"/><Relationship Id="rId7" Type="http://schemas.openxmlformats.org/officeDocument/2006/relationships/hyperlink" Target="http://ukblueshield.org.uk/" TargetMode="External"/><Relationship Id="rId2" Type="http://schemas.openxmlformats.org/officeDocument/2006/relationships/hyperlink" Target="http://www.youtube.com/watch?v=mOk25ZnzR-U" TargetMode="External"/><Relationship Id="rId1" Type="http://schemas.openxmlformats.org/officeDocument/2006/relationships/hyperlink" Target="http://www.getty.edu/publications/pdfs/CulturalCleansing_Weiss_Connelly.pdf" TargetMode="External"/><Relationship Id="rId6" Type="http://schemas.openxmlformats.org/officeDocument/2006/relationships/hyperlink" Target="http://www.lse.ac.uk/website-archive/newsAndMedia/videoAndAudio/channels/publicLecturesAndEvents/player.aspx?id=3967" TargetMode="External"/><Relationship Id="rId5" Type="http://schemas.openxmlformats.org/officeDocument/2006/relationships/hyperlink" Target="http://www.getty.edu/publications/pdfs/CulturalGenocide_Luck.pdf" TargetMode="External"/><Relationship Id="rId4" Type="http://schemas.openxmlformats.org/officeDocument/2006/relationships/hyperlink" Target="http://responsibilitytoprotect.org/ICISS%20Report.pdf" TargetMode="External"/><Relationship Id="rId9" Type="http://schemas.openxmlformats.org/officeDocument/2006/relationships/hyperlink" Target="http://whc.unesco.org/en/news/16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234B5-F1E1-824C-A06B-BF158B9F4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8821</Words>
  <Characters>50281</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Frowe</dc:creator>
  <cp:keywords/>
  <dc:description/>
  <cp:lastModifiedBy>Rachel Barth</cp:lastModifiedBy>
  <cp:revision>2</cp:revision>
  <dcterms:created xsi:type="dcterms:W3CDTF">2019-06-21T19:25:00Z</dcterms:created>
  <dcterms:modified xsi:type="dcterms:W3CDTF">2019-06-21T19:25:00Z</dcterms:modified>
</cp:coreProperties>
</file>