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149AF" w14:textId="411681C5" w:rsidR="00CE1064" w:rsidRPr="00CE1064" w:rsidRDefault="00CE1064" w:rsidP="00EF7B24">
      <w:pPr>
        <w:spacing w:line="240" w:lineRule="auto"/>
        <w:rPr>
          <w:rFonts w:asciiTheme="minorHAnsi" w:hAnsiTheme="minorHAnsi" w:cstheme="minorHAnsi"/>
          <w:color w:val="000000" w:themeColor="text1"/>
          <w:sz w:val="22"/>
        </w:rPr>
      </w:pPr>
      <w:r w:rsidRPr="00CE1064">
        <w:rPr>
          <w:rFonts w:asciiTheme="minorHAnsi" w:hAnsiTheme="minorHAnsi" w:cstheme="minorHAnsi"/>
          <w:color w:val="000000" w:themeColor="text1"/>
          <w:sz w:val="22"/>
        </w:rPr>
        <w:t>label:</w:t>
      </w:r>
    </w:p>
    <w:p w14:paraId="3C0D01BC" w14:textId="6E8CD3C8" w:rsidR="00CE1064" w:rsidRPr="00CE1064" w:rsidRDefault="00CE1064" w:rsidP="00EF7B24">
      <w:pPr>
        <w:spacing w:line="240" w:lineRule="auto"/>
        <w:rPr>
          <w:rFonts w:asciiTheme="minorHAnsi" w:hAnsiTheme="minorHAnsi" w:cstheme="minorHAnsi"/>
          <w:color w:val="000000" w:themeColor="text1"/>
          <w:sz w:val="22"/>
        </w:rPr>
      </w:pPr>
      <w:r w:rsidRPr="00CE1064">
        <w:rPr>
          <w:rFonts w:asciiTheme="minorHAnsi" w:hAnsiTheme="minorHAnsi" w:cstheme="minorHAnsi"/>
          <w:color w:val="000000" w:themeColor="text1"/>
          <w:sz w:val="22"/>
        </w:rPr>
        <w:t>title: Dealer Biographies</w:t>
      </w:r>
    </w:p>
    <w:p w14:paraId="087494D1" w14:textId="07EF9F86" w:rsidR="00CE1064" w:rsidRPr="00CE1064" w:rsidRDefault="00CE1064" w:rsidP="00EF7B24">
      <w:pPr>
        <w:spacing w:line="240" w:lineRule="auto"/>
        <w:rPr>
          <w:rFonts w:asciiTheme="minorHAnsi" w:hAnsiTheme="minorHAnsi" w:cstheme="minorHAnsi"/>
          <w:color w:val="000000" w:themeColor="text1"/>
          <w:sz w:val="22"/>
        </w:rPr>
      </w:pPr>
      <w:r w:rsidRPr="00CE1064">
        <w:rPr>
          <w:rFonts w:asciiTheme="minorHAnsi" w:hAnsiTheme="minorHAnsi" w:cstheme="minorHAnsi"/>
          <w:color w:val="000000" w:themeColor="text1"/>
          <w:sz w:val="22"/>
        </w:rPr>
        <w:t>subtitle:</w:t>
      </w:r>
    </w:p>
    <w:p w14:paraId="160A6809" w14:textId="7634AEDF" w:rsidR="00CE1064" w:rsidRPr="00CE1064" w:rsidRDefault="00CE1064" w:rsidP="00EF7B24">
      <w:pPr>
        <w:spacing w:line="240" w:lineRule="auto"/>
        <w:rPr>
          <w:rFonts w:asciiTheme="minorHAnsi" w:hAnsiTheme="minorHAnsi" w:cstheme="minorHAnsi"/>
          <w:color w:val="000000" w:themeColor="text1"/>
          <w:sz w:val="22"/>
        </w:rPr>
      </w:pPr>
      <w:r w:rsidRPr="00CE1064">
        <w:rPr>
          <w:rFonts w:asciiTheme="minorHAnsi" w:hAnsiTheme="minorHAnsi" w:cstheme="minorHAnsi"/>
          <w:color w:val="000000" w:themeColor="text1"/>
          <w:sz w:val="22"/>
        </w:rPr>
        <w:t>short_title: Dealer Biographies</w:t>
      </w:r>
    </w:p>
    <w:p w14:paraId="08EC35DC" w14:textId="5E259BD1" w:rsidR="00CE1064" w:rsidRPr="00CE1064" w:rsidRDefault="00CE1064" w:rsidP="00EF7B24">
      <w:pPr>
        <w:spacing w:line="240" w:lineRule="auto"/>
        <w:rPr>
          <w:rFonts w:asciiTheme="minorHAnsi" w:hAnsiTheme="minorHAnsi" w:cstheme="minorHAnsi"/>
          <w:color w:val="000000" w:themeColor="text1"/>
          <w:sz w:val="22"/>
        </w:rPr>
      </w:pPr>
      <w:r w:rsidRPr="00CE1064">
        <w:rPr>
          <w:rFonts w:asciiTheme="minorHAnsi" w:hAnsiTheme="minorHAnsi" w:cstheme="minorHAnsi"/>
          <w:color w:val="000000" w:themeColor="text1"/>
          <w:sz w:val="22"/>
        </w:rPr>
        <w:t>abstract:</w:t>
      </w:r>
    </w:p>
    <w:p w14:paraId="60A3D3CC" w14:textId="6F0EAD89" w:rsidR="00CE1064" w:rsidRPr="00CE1064" w:rsidRDefault="00CE1064" w:rsidP="00EF7B24">
      <w:pPr>
        <w:spacing w:line="240" w:lineRule="auto"/>
        <w:rPr>
          <w:rFonts w:asciiTheme="minorHAnsi" w:hAnsiTheme="minorHAnsi" w:cstheme="minorHAnsi"/>
          <w:color w:val="000000" w:themeColor="text1"/>
          <w:sz w:val="22"/>
        </w:rPr>
      </w:pPr>
      <w:r w:rsidRPr="00CE1064">
        <w:rPr>
          <w:rFonts w:asciiTheme="minorHAnsi" w:hAnsiTheme="minorHAnsi" w:cstheme="minorHAnsi"/>
          <w:color w:val="000000" w:themeColor="text1"/>
          <w:sz w:val="22"/>
        </w:rPr>
        <w:t>name: Nicole Budrovich</w:t>
      </w:r>
    </w:p>
    <w:p w14:paraId="34F26C4F" w14:textId="77777777" w:rsidR="00141BF0" w:rsidRPr="004A3578" w:rsidRDefault="00141BF0" w:rsidP="00E7451C">
      <w:pPr>
        <w:rPr>
          <w:rFonts w:cs="Times New Roman"/>
          <w:b/>
          <w:bCs/>
          <w:szCs w:val="24"/>
        </w:rPr>
      </w:pPr>
    </w:p>
    <w:p w14:paraId="5281D627" w14:textId="0DFD2ADA" w:rsidR="006F65D3" w:rsidRPr="00CE1064" w:rsidRDefault="004C24E2" w:rsidP="00CE1064">
      <w:pPr>
        <w:pStyle w:val="Heading2"/>
        <w:rPr>
          <w:i w:val="0"/>
          <w:iCs/>
          <w:color w:val="000000" w:themeColor="text1"/>
        </w:rPr>
      </w:pPr>
      <w:r w:rsidRPr="00CE1064">
        <w:rPr>
          <w:i w:val="0"/>
          <w:iCs/>
          <w:color w:val="000000" w:themeColor="text1"/>
        </w:rPr>
        <w:t xml:space="preserve">Researching </w:t>
      </w:r>
      <w:r w:rsidR="00981F00" w:rsidRPr="00CE1064">
        <w:rPr>
          <w:i w:val="0"/>
          <w:iCs/>
          <w:color w:val="000000" w:themeColor="text1"/>
        </w:rPr>
        <w:t>Dealers</w:t>
      </w:r>
    </w:p>
    <w:p w14:paraId="2ADEE87C" w14:textId="793893DA" w:rsidR="004C24E2" w:rsidRDefault="006F74D7" w:rsidP="00AB552E">
      <w:pPr>
        <w:rPr>
          <w:rFonts w:cs="Times New Roman"/>
          <w:szCs w:val="24"/>
        </w:rPr>
      </w:pPr>
      <w:r w:rsidRPr="004A3578">
        <w:rPr>
          <w:rFonts w:cs="Times New Roman"/>
          <w:szCs w:val="24"/>
        </w:rPr>
        <w:t xml:space="preserve">During the </w:t>
      </w:r>
      <w:r w:rsidR="00371252" w:rsidRPr="004A3578">
        <w:rPr>
          <w:rFonts w:cs="Times New Roman"/>
          <w:szCs w:val="24"/>
        </w:rPr>
        <w:t xml:space="preserve">twentieth </w:t>
      </w:r>
      <w:r w:rsidRPr="004A3578">
        <w:rPr>
          <w:rFonts w:cs="Times New Roman"/>
          <w:szCs w:val="24"/>
        </w:rPr>
        <w:t>century, dealers continued to play an important role in the antiquities art market</w:t>
      </w:r>
      <w:r w:rsidR="00981F00">
        <w:rPr>
          <w:rFonts w:cs="Times New Roman"/>
          <w:szCs w:val="24"/>
        </w:rPr>
        <w:t xml:space="preserve">, </w:t>
      </w:r>
      <w:r w:rsidRPr="004A3578">
        <w:rPr>
          <w:rFonts w:cs="Times New Roman"/>
          <w:szCs w:val="24"/>
        </w:rPr>
        <w:t>working directly with private collectors and museums while also supplying</w:t>
      </w:r>
      <w:r w:rsidR="008B7816" w:rsidRPr="004A3578">
        <w:rPr>
          <w:rFonts w:cs="Times New Roman"/>
          <w:szCs w:val="24"/>
        </w:rPr>
        <w:t xml:space="preserve"> </w:t>
      </w:r>
      <w:r w:rsidRPr="004A3578">
        <w:rPr>
          <w:rFonts w:cs="Times New Roman"/>
          <w:szCs w:val="24"/>
        </w:rPr>
        <w:t>objects to the major auction houses.</w:t>
      </w:r>
      <w:r w:rsidR="00A76D33" w:rsidRPr="004A3578">
        <w:rPr>
          <w:rFonts w:cs="Times New Roman"/>
          <w:szCs w:val="24"/>
        </w:rPr>
        <w:t xml:space="preserve"> A brief perusal of advertisements in </w:t>
      </w:r>
      <w:r w:rsidR="00A76D33" w:rsidRPr="004A3578">
        <w:rPr>
          <w:rFonts w:cs="Times New Roman"/>
          <w:i/>
          <w:szCs w:val="24"/>
        </w:rPr>
        <w:t>The Burlington Magazine, Apollo, Art in America</w:t>
      </w:r>
      <w:r w:rsidR="00B461F1">
        <w:t>,</w:t>
      </w:r>
      <w:r w:rsidR="00A76D33" w:rsidRPr="004A3578">
        <w:rPr>
          <w:rFonts w:cs="Times New Roman"/>
          <w:szCs w:val="24"/>
        </w:rPr>
        <w:t xml:space="preserve"> and similar publications indicates the vast scale and scope of this international market. Keeping track of individual dealers can be overwhelming, especially since a gallery might move to a new location, adopt a new focus, or have a change in ownership. Even for well-known dealers, it can be difficult to verify biographical details, addresses, active dates, and archives. Fortunately</w:t>
      </w:r>
      <w:r w:rsidR="00EE4592" w:rsidRPr="004A3578">
        <w:rPr>
          <w:rFonts w:cs="Times New Roman"/>
          <w:szCs w:val="24"/>
        </w:rPr>
        <w:t>,</w:t>
      </w:r>
      <w:r w:rsidR="00A76D33" w:rsidRPr="004A3578">
        <w:rPr>
          <w:rFonts w:cs="Times New Roman"/>
          <w:szCs w:val="24"/>
        </w:rPr>
        <w:t xml:space="preserve"> research institutions have compiled general lists that offer a good starting point</w:t>
      </w:r>
      <w:r w:rsidR="0053310A" w:rsidRPr="004A3578">
        <w:rPr>
          <w:rFonts w:cs="Times New Roman"/>
          <w:szCs w:val="24"/>
        </w:rPr>
        <w:t xml:space="preserve"> and</w:t>
      </w:r>
      <w:r w:rsidR="00B461F1">
        <w:rPr>
          <w:rFonts w:cs="Times New Roman"/>
          <w:szCs w:val="24"/>
        </w:rPr>
        <w:t>,</w:t>
      </w:r>
      <w:r w:rsidR="0053310A" w:rsidRPr="004A3578">
        <w:rPr>
          <w:rFonts w:cs="Times New Roman"/>
          <w:szCs w:val="24"/>
        </w:rPr>
        <w:t xml:space="preserve"> for more obscure fig</w:t>
      </w:r>
      <w:r w:rsidRPr="004A3578">
        <w:rPr>
          <w:rFonts w:cs="Times New Roman"/>
          <w:szCs w:val="24"/>
        </w:rPr>
        <w:t>ures, annual dealer guides</w:t>
      </w:r>
      <w:r w:rsidR="00981F00">
        <w:rPr>
          <w:rFonts w:cs="Times New Roman"/>
          <w:szCs w:val="24"/>
        </w:rPr>
        <w:t xml:space="preserve"> can be</w:t>
      </w:r>
      <w:r w:rsidR="0053310A" w:rsidRPr="004A3578">
        <w:rPr>
          <w:rFonts w:cs="Times New Roman"/>
          <w:szCs w:val="24"/>
        </w:rPr>
        <w:t xml:space="preserve"> useful </w:t>
      </w:r>
      <w:r w:rsidR="001014AE" w:rsidRPr="004A3578">
        <w:rPr>
          <w:rFonts w:cs="Times New Roman"/>
          <w:szCs w:val="24"/>
        </w:rPr>
        <w:t>(</w:t>
      </w:r>
      <w:r w:rsidR="001014AE" w:rsidRPr="00163314">
        <w:rPr>
          <w:rFonts w:cs="Times New Roman"/>
          <w:szCs w:val="24"/>
        </w:rPr>
        <w:t xml:space="preserve">see </w:t>
      </w:r>
      <w:hyperlink r:id="rId8" w:history="1">
        <w:r w:rsidR="00664411" w:rsidRPr="00163314">
          <w:rPr>
            <w:rStyle w:val="Hyperlink"/>
            <w:rFonts w:cs="Times New Roman"/>
            <w:szCs w:val="24"/>
          </w:rPr>
          <w:t>“</w:t>
        </w:r>
        <w:r w:rsidR="00552325" w:rsidRPr="00163314">
          <w:rPr>
            <w:rStyle w:val="Hyperlink"/>
            <w:rFonts w:cs="Times New Roman"/>
            <w:szCs w:val="24"/>
          </w:rPr>
          <w:t>Types of Archive</w:t>
        </w:r>
        <w:r w:rsidR="00664411" w:rsidRPr="00163314">
          <w:rPr>
            <w:rStyle w:val="Hyperlink"/>
            <w:rFonts w:cs="Times New Roman"/>
            <w:szCs w:val="24"/>
          </w:rPr>
          <w:t>s”</w:t>
        </w:r>
      </w:hyperlink>
      <w:r w:rsidR="00664411" w:rsidRPr="00163314">
        <w:rPr>
          <w:rFonts w:cs="Times New Roman"/>
          <w:szCs w:val="24"/>
        </w:rPr>
        <w:t xml:space="preserve"> in ch</w:t>
      </w:r>
      <w:r w:rsidR="00163314">
        <w:rPr>
          <w:rFonts w:cs="Times New Roman"/>
          <w:szCs w:val="24"/>
        </w:rPr>
        <w:t>apter</w:t>
      </w:r>
      <w:r w:rsidR="00664411" w:rsidRPr="00163314">
        <w:rPr>
          <w:rFonts w:cs="Times New Roman"/>
          <w:szCs w:val="24"/>
        </w:rPr>
        <w:t xml:space="preserve"> 2</w:t>
      </w:r>
      <w:r w:rsidR="001014AE" w:rsidRPr="00B91387">
        <w:rPr>
          <w:rFonts w:cs="Times New Roman"/>
          <w:szCs w:val="24"/>
        </w:rPr>
        <w:t xml:space="preserve"> and </w:t>
      </w:r>
      <w:hyperlink r:id="rId9" w:history="1">
        <w:r w:rsidR="005914D6" w:rsidRPr="00163314">
          <w:rPr>
            <w:rStyle w:val="Hyperlink"/>
            <w:rFonts w:cs="Times New Roman"/>
            <w:szCs w:val="24"/>
          </w:rPr>
          <w:t>“Dealer Directories”</w:t>
        </w:r>
      </w:hyperlink>
      <w:r w:rsidR="00664411" w:rsidRPr="00664411">
        <w:rPr>
          <w:rFonts w:cs="Times New Roman"/>
          <w:szCs w:val="24"/>
        </w:rPr>
        <w:t xml:space="preserve"> </w:t>
      </w:r>
      <w:r w:rsidR="00664411">
        <w:rPr>
          <w:rFonts w:cs="Times New Roman"/>
          <w:szCs w:val="24"/>
        </w:rPr>
        <w:t xml:space="preserve">in </w:t>
      </w:r>
      <w:r w:rsidR="00664411" w:rsidRPr="00B91387">
        <w:rPr>
          <w:rFonts w:cs="Times New Roman"/>
          <w:szCs w:val="24"/>
        </w:rPr>
        <w:t>app</w:t>
      </w:r>
      <w:r w:rsidR="00163314">
        <w:rPr>
          <w:rFonts w:cs="Times New Roman"/>
          <w:szCs w:val="24"/>
        </w:rPr>
        <w:t>endix</w:t>
      </w:r>
      <w:r w:rsidR="00664411" w:rsidRPr="00B91387">
        <w:rPr>
          <w:rFonts w:cs="Times New Roman"/>
          <w:szCs w:val="24"/>
        </w:rPr>
        <w:t xml:space="preserve"> </w:t>
      </w:r>
      <w:r w:rsidR="00163314">
        <w:rPr>
          <w:rFonts w:cs="Times New Roman"/>
          <w:szCs w:val="24"/>
        </w:rPr>
        <w:t>I</w:t>
      </w:r>
      <w:r w:rsidR="001014AE" w:rsidRPr="004A3578">
        <w:rPr>
          <w:rFonts w:cs="Times New Roman"/>
          <w:szCs w:val="24"/>
        </w:rPr>
        <w:t>)</w:t>
      </w:r>
      <w:r w:rsidR="00A76D33" w:rsidRPr="004A3578">
        <w:rPr>
          <w:rFonts w:cs="Times New Roman"/>
          <w:szCs w:val="24"/>
        </w:rPr>
        <w:t>.</w:t>
      </w:r>
      <w:r w:rsidRPr="004A3578">
        <w:rPr>
          <w:rStyle w:val="EndnoteReference"/>
          <w:rFonts w:cs="Times New Roman"/>
          <w:szCs w:val="24"/>
        </w:rPr>
        <w:endnoteReference w:id="2"/>
      </w:r>
      <w:r w:rsidR="00A76D33" w:rsidRPr="004A3578">
        <w:rPr>
          <w:rFonts w:cs="Times New Roman"/>
          <w:szCs w:val="24"/>
        </w:rPr>
        <w:t xml:space="preserve"> </w:t>
      </w:r>
      <w:r w:rsidR="0065000B" w:rsidRPr="004A3578">
        <w:rPr>
          <w:rFonts w:cs="Times New Roman"/>
          <w:szCs w:val="24"/>
        </w:rPr>
        <w:t>Although focused on</w:t>
      </w:r>
      <w:r w:rsidR="00EE1C8E" w:rsidRPr="004A3578">
        <w:rPr>
          <w:rFonts w:cs="Times New Roman"/>
          <w:szCs w:val="24"/>
        </w:rPr>
        <w:t xml:space="preserve"> </w:t>
      </w:r>
      <w:r w:rsidR="0065000B" w:rsidRPr="004A3578">
        <w:rPr>
          <w:rFonts w:cs="Times New Roman"/>
          <w:szCs w:val="24"/>
        </w:rPr>
        <w:t>Egypt</w:t>
      </w:r>
      <w:r w:rsidR="00B75BBF" w:rsidRPr="004A3578">
        <w:rPr>
          <w:rFonts w:cs="Times New Roman"/>
          <w:szCs w:val="24"/>
        </w:rPr>
        <w:t>,</w:t>
      </w:r>
      <w:r w:rsidR="00AB552E" w:rsidRPr="004A3578">
        <w:rPr>
          <w:rFonts w:cs="Times New Roman"/>
          <w:szCs w:val="24"/>
        </w:rPr>
        <w:t xml:space="preserve"> </w:t>
      </w:r>
      <w:r w:rsidR="00BB2201" w:rsidRPr="004A3578">
        <w:rPr>
          <w:rFonts w:cs="Times New Roman"/>
          <w:szCs w:val="24"/>
        </w:rPr>
        <w:t xml:space="preserve">Frederick Hagen and Kim Ryholt’s </w:t>
      </w:r>
      <w:r w:rsidR="00BB2201" w:rsidRPr="004A3578">
        <w:rPr>
          <w:rFonts w:cs="Times New Roman"/>
          <w:i/>
          <w:iCs/>
          <w:szCs w:val="24"/>
        </w:rPr>
        <w:t>The Antiquities Trade in Egypt 1880</w:t>
      </w:r>
      <w:r w:rsidR="004F78BE">
        <w:rPr>
          <w:rFonts w:cs="Times New Roman"/>
          <w:i/>
          <w:iCs/>
          <w:szCs w:val="24"/>
        </w:rPr>
        <w:t>–</w:t>
      </w:r>
      <w:r w:rsidR="0064152F" w:rsidRPr="004A3578">
        <w:rPr>
          <w:rFonts w:cs="Times New Roman"/>
          <w:i/>
          <w:iCs/>
          <w:szCs w:val="24"/>
        </w:rPr>
        <w:t>1930: The H. O. Lange Papers</w:t>
      </w:r>
      <w:r w:rsidR="0064152F" w:rsidRPr="004A3578">
        <w:rPr>
          <w:rFonts w:cs="Times New Roman"/>
          <w:szCs w:val="24"/>
        </w:rPr>
        <w:t xml:space="preserve"> </w:t>
      </w:r>
      <w:r w:rsidR="00CB1EBB" w:rsidRPr="004A3578">
        <w:rPr>
          <w:rFonts w:cs="Times New Roman"/>
          <w:szCs w:val="24"/>
        </w:rPr>
        <w:t xml:space="preserve">offers valuable context for </w:t>
      </w:r>
      <w:r w:rsidR="005E565A" w:rsidRPr="004A3578">
        <w:rPr>
          <w:rFonts w:cs="Times New Roman"/>
          <w:szCs w:val="24"/>
        </w:rPr>
        <w:t>the</w:t>
      </w:r>
      <w:r w:rsidR="00CB1EBB" w:rsidRPr="004A3578">
        <w:rPr>
          <w:rFonts w:cs="Times New Roman"/>
          <w:szCs w:val="24"/>
        </w:rPr>
        <w:t xml:space="preserve"> </w:t>
      </w:r>
      <w:r w:rsidR="005E565A" w:rsidRPr="004A3578">
        <w:rPr>
          <w:rFonts w:cs="Times New Roman"/>
          <w:szCs w:val="24"/>
        </w:rPr>
        <w:t xml:space="preserve">Egyptian </w:t>
      </w:r>
      <w:r w:rsidR="00247034" w:rsidRPr="004A3578">
        <w:rPr>
          <w:rFonts w:cs="Times New Roman"/>
          <w:szCs w:val="24"/>
        </w:rPr>
        <w:t xml:space="preserve">art </w:t>
      </w:r>
      <w:r w:rsidR="00506B60" w:rsidRPr="004A3578">
        <w:rPr>
          <w:rFonts w:cs="Times New Roman"/>
          <w:szCs w:val="24"/>
        </w:rPr>
        <w:t>market</w:t>
      </w:r>
      <w:r w:rsidR="00247034" w:rsidRPr="004A3578">
        <w:rPr>
          <w:rFonts w:cs="Times New Roman"/>
          <w:szCs w:val="24"/>
        </w:rPr>
        <w:t xml:space="preserve">, </w:t>
      </w:r>
      <w:r w:rsidR="00AE179F" w:rsidRPr="004A3578">
        <w:rPr>
          <w:rFonts w:cs="Times New Roman"/>
          <w:szCs w:val="24"/>
        </w:rPr>
        <w:t>includ</w:t>
      </w:r>
      <w:r w:rsidR="006213A3" w:rsidRPr="004A3578">
        <w:rPr>
          <w:rFonts w:cs="Times New Roman"/>
          <w:szCs w:val="24"/>
        </w:rPr>
        <w:t>ing</w:t>
      </w:r>
      <w:r w:rsidR="00AE179F" w:rsidRPr="004A3578">
        <w:rPr>
          <w:rFonts w:cs="Times New Roman"/>
          <w:szCs w:val="24"/>
        </w:rPr>
        <w:t xml:space="preserve"> a</w:t>
      </w:r>
      <w:r w:rsidR="006213A3" w:rsidRPr="004A3578">
        <w:rPr>
          <w:rFonts w:cs="Times New Roman"/>
          <w:szCs w:val="24"/>
        </w:rPr>
        <w:t>n appendix of</w:t>
      </w:r>
      <w:r w:rsidR="00AE179F" w:rsidRPr="004A3578">
        <w:rPr>
          <w:rFonts w:cs="Times New Roman"/>
          <w:szCs w:val="24"/>
        </w:rPr>
        <w:t xml:space="preserve"> </w:t>
      </w:r>
      <w:r w:rsidR="004F78BE">
        <w:rPr>
          <w:rFonts w:cs="Times New Roman"/>
          <w:szCs w:val="24"/>
        </w:rPr>
        <w:t xml:space="preserve">more than </w:t>
      </w:r>
      <w:r w:rsidR="003D3055" w:rsidRPr="004A3578">
        <w:rPr>
          <w:rFonts w:cs="Times New Roman"/>
          <w:szCs w:val="24"/>
        </w:rPr>
        <w:t xml:space="preserve">two hundred </w:t>
      </w:r>
      <w:r w:rsidR="00AE179F" w:rsidRPr="004A3578">
        <w:rPr>
          <w:rFonts w:cs="Times New Roman"/>
          <w:szCs w:val="24"/>
        </w:rPr>
        <w:t>dealers.</w:t>
      </w:r>
      <w:r w:rsidR="00AE179F" w:rsidRPr="004A3578">
        <w:rPr>
          <w:rStyle w:val="EndnoteReference"/>
          <w:rFonts w:cs="Times New Roman"/>
          <w:szCs w:val="24"/>
        </w:rPr>
        <w:endnoteReference w:id="3"/>
      </w:r>
      <w:r w:rsidR="0065000B" w:rsidRPr="004A3578">
        <w:rPr>
          <w:rFonts w:cs="Times New Roman"/>
          <w:szCs w:val="24"/>
        </w:rPr>
        <w:t xml:space="preserve"> </w:t>
      </w:r>
      <w:r w:rsidR="00A76D33" w:rsidRPr="004A3578">
        <w:rPr>
          <w:rFonts w:cs="Times New Roman"/>
          <w:szCs w:val="24"/>
        </w:rPr>
        <w:t>A handful of early</w:t>
      </w:r>
      <w:r w:rsidR="004F78BE">
        <w:rPr>
          <w:rFonts w:cs="Times New Roman"/>
          <w:szCs w:val="24"/>
        </w:rPr>
        <w:t xml:space="preserve"> to </w:t>
      </w:r>
      <w:r w:rsidR="00A76D33" w:rsidRPr="004A3578">
        <w:rPr>
          <w:rFonts w:cs="Times New Roman"/>
          <w:szCs w:val="24"/>
        </w:rPr>
        <w:t>mid</w:t>
      </w:r>
      <w:r w:rsidR="004F78BE">
        <w:rPr>
          <w:rFonts w:cs="Times New Roman"/>
          <w:szCs w:val="24"/>
        </w:rPr>
        <w:t>-</w:t>
      </w:r>
      <w:r w:rsidR="00B376EF" w:rsidRPr="004A3578">
        <w:rPr>
          <w:rFonts w:cs="Times New Roman"/>
          <w:szCs w:val="24"/>
        </w:rPr>
        <w:t>twentieth</w:t>
      </w:r>
      <w:r w:rsidR="004F78BE">
        <w:rPr>
          <w:rFonts w:cs="Times New Roman"/>
          <w:szCs w:val="24"/>
        </w:rPr>
        <w:t>-</w:t>
      </w:r>
      <w:r w:rsidR="00A76D33" w:rsidRPr="004A3578">
        <w:rPr>
          <w:rFonts w:cs="Times New Roman"/>
          <w:szCs w:val="24"/>
        </w:rPr>
        <w:t xml:space="preserve">century dealer records are available for in-person study, and hopefully more archives will be digitized, </w:t>
      </w:r>
      <w:r w:rsidR="00C97663">
        <w:rPr>
          <w:rFonts w:cs="Times New Roman"/>
          <w:szCs w:val="24"/>
        </w:rPr>
        <w:t>as t</w:t>
      </w:r>
      <w:r w:rsidR="00C97663" w:rsidRPr="004A3578">
        <w:rPr>
          <w:rFonts w:cs="Times New Roman"/>
          <w:szCs w:val="24"/>
        </w:rPr>
        <w:t>he Brummer Gallery Records</w:t>
      </w:r>
      <w:r w:rsidR="00C97663">
        <w:rPr>
          <w:rFonts w:cs="Times New Roman"/>
          <w:szCs w:val="24"/>
        </w:rPr>
        <w:t xml:space="preserve"> have, </w:t>
      </w:r>
      <w:r w:rsidR="00A76D33" w:rsidRPr="004A3578">
        <w:rPr>
          <w:rFonts w:cs="Times New Roman"/>
          <w:szCs w:val="24"/>
        </w:rPr>
        <w:t>but such accessible resources remain</w:t>
      </w:r>
      <w:r w:rsidR="009C2A7F" w:rsidRPr="004A3578">
        <w:rPr>
          <w:rFonts w:cs="Times New Roman"/>
          <w:szCs w:val="24"/>
        </w:rPr>
        <w:t xml:space="preserve"> in</w:t>
      </w:r>
      <w:r w:rsidR="00A76D33" w:rsidRPr="004A3578">
        <w:rPr>
          <w:rFonts w:cs="Times New Roman"/>
          <w:szCs w:val="24"/>
        </w:rPr>
        <w:t xml:space="preserve"> the minority. </w:t>
      </w:r>
      <w:r w:rsidR="0098377B" w:rsidRPr="004A3578">
        <w:rPr>
          <w:rFonts w:cs="Times New Roman"/>
          <w:szCs w:val="24"/>
        </w:rPr>
        <w:t>It is also worth keeping in mind the shifting historic and economic contexts</w:t>
      </w:r>
      <w:r w:rsidR="00F638E3" w:rsidRPr="004A3578">
        <w:rPr>
          <w:rFonts w:cs="Times New Roman"/>
          <w:szCs w:val="24"/>
        </w:rPr>
        <w:t xml:space="preserve"> of this period</w:t>
      </w:r>
      <w:r w:rsidR="009039AB">
        <w:rPr>
          <w:rFonts w:cs="Times New Roman"/>
          <w:szCs w:val="24"/>
        </w:rPr>
        <w:t xml:space="preserve">, including </w:t>
      </w:r>
      <w:r w:rsidR="0098377B" w:rsidRPr="004A3578">
        <w:rPr>
          <w:rFonts w:cs="Times New Roman"/>
          <w:szCs w:val="24"/>
        </w:rPr>
        <w:t>world wars dispers</w:t>
      </w:r>
      <w:r w:rsidR="009039AB">
        <w:rPr>
          <w:rFonts w:cs="Times New Roman"/>
          <w:szCs w:val="24"/>
        </w:rPr>
        <w:t>ing</w:t>
      </w:r>
      <w:r w:rsidR="0098377B" w:rsidRPr="004A3578">
        <w:rPr>
          <w:rFonts w:cs="Times New Roman"/>
          <w:szCs w:val="24"/>
        </w:rPr>
        <w:t xml:space="preserve"> </w:t>
      </w:r>
      <w:r w:rsidR="0098377B" w:rsidRPr="004A3578">
        <w:rPr>
          <w:rFonts w:cs="Times New Roman"/>
          <w:szCs w:val="24"/>
        </w:rPr>
        <w:lastRenderedPageBreak/>
        <w:t>colle</w:t>
      </w:r>
      <w:r w:rsidR="000B7036" w:rsidRPr="004A3578">
        <w:rPr>
          <w:rFonts w:cs="Times New Roman"/>
          <w:szCs w:val="24"/>
        </w:rPr>
        <w:t>ctions and uproot</w:t>
      </w:r>
      <w:r w:rsidR="009039AB">
        <w:rPr>
          <w:rFonts w:cs="Times New Roman"/>
          <w:szCs w:val="24"/>
        </w:rPr>
        <w:t>ing</w:t>
      </w:r>
      <w:r w:rsidR="000B7036" w:rsidRPr="004A3578">
        <w:rPr>
          <w:rFonts w:cs="Times New Roman"/>
          <w:szCs w:val="24"/>
        </w:rPr>
        <w:t xml:space="preserve"> </w:t>
      </w:r>
      <w:r w:rsidR="00C70B89" w:rsidRPr="004A3578">
        <w:rPr>
          <w:rFonts w:cs="Times New Roman"/>
          <w:szCs w:val="24"/>
        </w:rPr>
        <w:t xml:space="preserve">collectors and </w:t>
      </w:r>
      <w:r w:rsidR="000B7036" w:rsidRPr="004A3578">
        <w:rPr>
          <w:rFonts w:cs="Times New Roman"/>
          <w:szCs w:val="24"/>
        </w:rPr>
        <w:t>dealers</w:t>
      </w:r>
      <w:r w:rsidR="009039AB">
        <w:rPr>
          <w:rFonts w:cs="Times New Roman"/>
          <w:szCs w:val="24"/>
        </w:rPr>
        <w:t>, and</w:t>
      </w:r>
      <w:r w:rsidR="0098377B" w:rsidRPr="004A3578">
        <w:rPr>
          <w:rFonts w:cs="Times New Roman"/>
          <w:szCs w:val="24"/>
        </w:rPr>
        <w:t xml:space="preserve"> New York gain</w:t>
      </w:r>
      <w:r w:rsidR="009039AB">
        <w:rPr>
          <w:rFonts w:cs="Times New Roman"/>
          <w:szCs w:val="24"/>
        </w:rPr>
        <w:t>ing</w:t>
      </w:r>
      <w:r w:rsidR="0098377B" w:rsidRPr="004A3578">
        <w:rPr>
          <w:rFonts w:cs="Times New Roman"/>
          <w:szCs w:val="24"/>
        </w:rPr>
        <w:t xml:space="preserve"> pro</w:t>
      </w:r>
      <w:r w:rsidR="00F638E3" w:rsidRPr="004A3578">
        <w:rPr>
          <w:rFonts w:cs="Times New Roman"/>
          <w:szCs w:val="24"/>
        </w:rPr>
        <w:t>minence as an art market center</w:t>
      </w:r>
      <w:r w:rsidR="0098377B" w:rsidRPr="004A3578">
        <w:rPr>
          <w:rFonts w:cs="Times New Roman"/>
          <w:szCs w:val="24"/>
        </w:rPr>
        <w:t xml:space="preserve">. </w:t>
      </w:r>
      <w:r w:rsidR="00A76D33" w:rsidRPr="004A3578">
        <w:rPr>
          <w:rFonts w:cs="Times New Roman"/>
          <w:szCs w:val="24"/>
        </w:rPr>
        <w:t>The mid-</w:t>
      </w:r>
      <w:r w:rsidR="009039AB">
        <w:rPr>
          <w:rFonts w:cs="Times New Roman"/>
          <w:szCs w:val="24"/>
        </w:rPr>
        <w:t xml:space="preserve"> to </w:t>
      </w:r>
      <w:r w:rsidR="00A76D33" w:rsidRPr="004A3578">
        <w:rPr>
          <w:rFonts w:cs="Times New Roman"/>
          <w:szCs w:val="24"/>
        </w:rPr>
        <w:t xml:space="preserve">late </w:t>
      </w:r>
      <w:r w:rsidR="00B376EF" w:rsidRPr="004A3578">
        <w:rPr>
          <w:rFonts w:cs="Times New Roman"/>
          <w:szCs w:val="24"/>
        </w:rPr>
        <w:t>twentieth</w:t>
      </w:r>
      <w:r w:rsidR="009039AB">
        <w:rPr>
          <w:rFonts w:cs="Times New Roman"/>
          <w:szCs w:val="24"/>
        </w:rPr>
        <w:t>-</w:t>
      </w:r>
      <w:r w:rsidR="00A76D33" w:rsidRPr="004A3578">
        <w:rPr>
          <w:rFonts w:cs="Times New Roman"/>
          <w:szCs w:val="24"/>
        </w:rPr>
        <w:t>century market is even less well</w:t>
      </w:r>
      <w:r w:rsidR="009039AB">
        <w:rPr>
          <w:rFonts w:cs="Times New Roman"/>
          <w:szCs w:val="24"/>
        </w:rPr>
        <w:t xml:space="preserve"> </w:t>
      </w:r>
      <w:r w:rsidR="00A76D33" w:rsidRPr="004A3578">
        <w:rPr>
          <w:rFonts w:cs="Times New Roman"/>
          <w:szCs w:val="24"/>
        </w:rPr>
        <w:t>documented</w:t>
      </w:r>
      <w:r w:rsidR="0098377B" w:rsidRPr="004A3578">
        <w:rPr>
          <w:rFonts w:cs="Times New Roman"/>
          <w:szCs w:val="24"/>
        </w:rPr>
        <w:t>. R</w:t>
      </w:r>
      <w:r w:rsidR="00A76D33" w:rsidRPr="004A3578">
        <w:rPr>
          <w:rFonts w:cs="Times New Roman"/>
          <w:szCs w:val="24"/>
        </w:rPr>
        <w:t>ecords, if preserved</w:t>
      </w:r>
      <w:r w:rsidR="009039AB">
        <w:rPr>
          <w:rFonts w:cs="Times New Roman"/>
          <w:szCs w:val="24"/>
        </w:rPr>
        <w:t xml:space="preserve"> at all</w:t>
      </w:r>
      <w:r w:rsidR="00A76D33" w:rsidRPr="004A3578">
        <w:rPr>
          <w:rFonts w:cs="Times New Roman"/>
          <w:szCs w:val="24"/>
        </w:rPr>
        <w:t xml:space="preserve">, may still be with the gallery or family of the dealer. For these, advertisements, exhibition checklists, and </w:t>
      </w:r>
      <w:r w:rsidR="00C66783" w:rsidRPr="004A3578">
        <w:rPr>
          <w:rFonts w:cs="Times New Roman"/>
          <w:szCs w:val="24"/>
        </w:rPr>
        <w:t>catalogues</w:t>
      </w:r>
      <w:r w:rsidR="00A76D33" w:rsidRPr="004A3578">
        <w:rPr>
          <w:rFonts w:cs="Times New Roman"/>
          <w:szCs w:val="24"/>
        </w:rPr>
        <w:t xml:space="preserve"> can offer a helpful, albeit highly fragmented</w:t>
      </w:r>
      <w:r w:rsidR="009039AB">
        <w:rPr>
          <w:rFonts w:cs="Times New Roman"/>
          <w:szCs w:val="24"/>
        </w:rPr>
        <w:t>,</w:t>
      </w:r>
      <w:r w:rsidR="00A76D33" w:rsidRPr="004A3578">
        <w:rPr>
          <w:rFonts w:cs="Times New Roman"/>
          <w:szCs w:val="24"/>
        </w:rPr>
        <w:t xml:space="preserve"> view of a specific dealer or gallery</w:t>
      </w:r>
      <w:r w:rsidR="00C66783" w:rsidRPr="004A3578">
        <w:rPr>
          <w:rFonts w:cs="Times New Roman"/>
          <w:szCs w:val="24"/>
        </w:rPr>
        <w:t xml:space="preserve">. </w:t>
      </w:r>
      <w:r w:rsidR="00A76D33" w:rsidRPr="004A3578">
        <w:rPr>
          <w:rFonts w:cs="Times New Roman"/>
          <w:szCs w:val="24"/>
        </w:rPr>
        <w:t>In this section, we hope to provide a fuller picture of the art market through brief biographies of individual dealers, who serve as window</w:t>
      </w:r>
      <w:r w:rsidR="009039AB">
        <w:rPr>
          <w:rFonts w:cs="Times New Roman"/>
          <w:szCs w:val="24"/>
        </w:rPr>
        <w:t>s</w:t>
      </w:r>
      <w:r w:rsidR="00A76D33" w:rsidRPr="004A3578">
        <w:rPr>
          <w:rFonts w:cs="Times New Roman"/>
          <w:szCs w:val="24"/>
        </w:rPr>
        <w:t xml:space="preserve"> into a large and complex network. </w:t>
      </w:r>
    </w:p>
    <w:p w14:paraId="043C231D" w14:textId="77777777" w:rsidR="00CE1064" w:rsidRPr="004A3578" w:rsidRDefault="00CE1064" w:rsidP="00AB552E">
      <w:pPr>
        <w:rPr>
          <w:rFonts w:cs="Times New Roman"/>
          <w:szCs w:val="24"/>
        </w:rPr>
      </w:pPr>
    </w:p>
    <w:p w14:paraId="3813AE69" w14:textId="6796CFCA" w:rsidR="008672C1" w:rsidRPr="00CE1064" w:rsidRDefault="00D72A72" w:rsidP="00CE1064">
      <w:pPr>
        <w:pStyle w:val="Heading3"/>
        <w:rPr>
          <w:i/>
          <w:iCs/>
          <w:color w:val="000000" w:themeColor="text1"/>
        </w:rPr>
      </w:pPr>
      <w:r w:rsidRPr="00CE1064">
        <w:rPr>
          <w:i/>
          <w:iCs/>
          <w:color w:val="000000" w:themeColor="text1"/>
        </w:rPr>
        <w:t>Illicit Trade of Antiquities</w:t>
      </w:r>
    </w:p>
    <w:p w14:paraId="0B4F00CE" w14:textId="5BB0EB33" w:rsidR="0062735E" w:rsidRPr="004A3578" w:rsidRDefault="00A76D33" w:rsidP="00B376EF">
      <w:pPr>
        <w:rPr>
          <w:rFonts w:cs="Times New Roman"/>
          <w:szCs w:val="24"/>
        </w:rPr>
      </w:pPr>
      <w:r w:rsidRPr="004A3578">
        <w:rPr>
          <w:rFonts w:cs="Times New Roman"/>
          <w:szCs w:val="24"/>
        </w:rPr>
        <w:t xml:space="preserve">In discussing </w:t>
      </w:r>
      <w:r w:rsidR="00EE13E0">
        <w:rPr>
          <w:rFonts w:cs="Times New Roman"/>
          <w:szCs w:val="24"/>
        </w:rPr>
        <w:t>dealers in antiquities,</w:t>
      </w:r>
      <w:r w:rsidRPr="004A3578">
        <w:rPr>
          <w:rFonts w:cs="Times New Roman"/>
          <w:szCs w:val="24"/>
        </w:rPr>
        <w:t xml:space="preserve"> the full context of the</w:t>
      </w:r>
      <w:r w:rsidR="00EC1E4F" w:rsidRPr="004A3578">
        <w:rPr>
          <w:rFonts w:cs="Times New Roman"/>
          <w:szCs w:val="24"/>
        </w:rPr>
        <w:t xml:space="preserve"> </w:t>
      </w:r>
      <w:r w:rsidRPr="004A3578">
        <w:rPr>
          <w:rFonts w:cs="Times New Roman"/>
          <w:szCs w:val="24"/>
        </w:rPr>
        <w:t xml:space="preserve">art market </w:t>
      </w:r>
      <w:r w:rsidR="008A6FD3">
        <w:rPr>
          <w:rFonts w:cs="Times New Roman"/>
          <w:szCs w:val="24"/>
        </w:rPr>
        <w:t xml:space="preserve">in the twentieth century </w:t>
      </w:r>
      <w:r w:rsidRPr="004A3578">
        <w:rPr>
          <w:rFonts w:cs="Times New Roman"/>
          <w:szCs w:val="24"/>
        </w:rPr>
        <w:t>must be acknowledged—notably, the continued widespread trade of illicit antiquities</w:t>
      </w:r>
      <w:r w:rsidR="008A6FD3">
        <w:rPr>
          <w:rFonts w:cs="Times New Roman"/>
          <w:szCs w:val="24"/>
        </w:rPr>
        <w:t xml:space="preserve">, discussed also in </w:t>
      </w:r>
      <w:hyperlink r:id="rId10" w:history="1">
        <w:r w:rsidR="00163314" w:rsidRPr="00163314">
          <w:rPr>
            <w:rStyle w:val="Hyperlink"/>
            <w:rFonts w:cs="Times New Roman"/>
            <w:szCs w:val="24"/>
          </w:rPr>
          <w:t xml:space="preserve">C. </w:t>
        </w:r>
        <w:r w:rsidR="008A6FD3" w:rsidRPr="00163314">
          <w:rPr>
            <w:rStyle w:val="Hyperlink"/>
            <w:rFonts w:cs="Times New Roman"/>
            <w:szCs w:val="24"/>
          </w:rPr>
          <w:t xml:space="preserve">Brian Rose’s </w:t>
        </w:r>
        <w:r w:rsidR="00D72A72" w:rsidRPr="00163314">
          <w:rPr>
            <w:rStyle w:val="Hyperlink"/>
            <w:rFonts w:cs="Times New Roman"/>
            <w:szCs w:val="24"/>
          </w:rPr>
          <w:t>chapter</w:t>
        </w:r>
      </w:hyperlink>
      <w:r w:rsidRPr="004A3578">
        <w:rPr>
          <w:rFonts w:cs="Times New Roman"/>
          <w:szCs w:val="24"/>
        </w:rPr>
        <w:t>. It has now been well</w:t>
      </w:r>
      <w:r w:rsidR="009E0521">
        <w:rPr>
          <w:rFonts w:cs="Times New Roman"/>
          <w:szCs w:val="24"/>
        </w:rPr>
        <w:t xml:space="preserve"> </w:t>
      </w:r>
      <w:r w:rsidRPr="004A3578">
        <w:rPr>
          <w:rFonts w:cs="Times New Roman"/>
          <w:szCs w:val="24"/>
        </w:rPr>
        <w:t>docume</w:t>
      </w:r>
      <w:r w:rsidR="001014AE" w:rsidRPr="004A3578">
        <w:rPr>
          <w:rFonts w:cs="Times New Roman"/>
          <w:szCs w:val="24"/>
        </w:rPr>
        <w:t xml:space="preserve">nted that there existed a </w:t>
      </w:r>
      <w:r w:rsidRPr="004A3578">
        <w:rPr>
          <w:rFonts w:cs="Times New Roman"/>
          <w:szCs w:val="24"/>
        </w:rPr>
        <w:t>network of dealers and middlemen engaged in trading recently foun</w:t>
      </w:r>
      <w:r w:rsidR="001014AE" w:rsidRPr="004A3578">
        <w:rPr>
          <w:rFonts w:cs="Times New Roman"/>
          <w:szCs w:val="24"/>
        </w:rPr>
        <w:t>d and looted objects. Through these channels</w:t>
      </w:r>
      <w:r w:rsidRPr="004A3578">
        <w:rPr>
          <w:rFonts w:cs="Times New Roman"/>
          <w:szCs w:val="24"/>
        </w:rPr>
        <w:t xml:space="preserve">, illegally excavated artifacts </w:t>
      </w:r>
      <w:r w:rsidR="002F6F31" w:rsidRPr="004A3578">
        <w:rPr>
          <w:rFonts w:cs="Times New Roman"/>
          <w:szCs w:val="24"/>
        </w:rPr>
        <w:t>continued to enter</w:t>
      </w:r>
      <w:r w:rsidRPr="004A3578">
        <w:rPr>
          <w:rFonts w:cs="Times New Roman"/>
          <w:szCs w:val="24"/>
        </w:rPr>
        <w:t xml:space="preserve"> the art market </w:t>
      </w:r>
      <w:r w:rsidR="009E0521">
        <w:rPr>
          <w:rFonts w:cs="Times New Roman"/>
          <w:szCs w:val="24"/>
        </w:rPr>
        <w:t xml:space="preserve">to join </w:t>
      </w:r>
      <w:r w:rsidRPr="004A3578">
        <w:rPr>
          <w:rFonts w:cs="Times New Roman"/>
          <w:szCs w:val="24"/>
        </w:rPr>
        <w:t>objects that had been circulating for years. The trade’s tradition of discretion and anonymity allowed works, both illicit and legitimate, to have their histories easily falsified and obscured, or simply omitted.</w:t>
      </w:r>
      <w:r w:rsidR="009935A6" w:rsidRPr="004A3578">
        <w:rPr>
          <w:rFonts w:cs="Times New Roman"/>
          <w:szCs w:val="24"/>
        </w:rPr>
        <w:t xml:space="preserve"> </w:t>
      </w:r>
      <w:r w:rsidR="00C77967" w:rsidRPr="004A3578">
        <w:rPr>
          <w:rFonts w:cs="Times New Roman"/>
          <w:szCs w:val="24"/>
        </w:rPr>
        <w:t>T</w:t>
      </w:r>
      <w:r w:rsidR="002F6F31" w:rsidRPr="004A3578">
        <w:rPr>
          <w:rFonts w:cs="Times New Roman"/>
          <w:szCs w:val="24"/>
        </w:rPr>
        <w:t>he presence of looted material on the art market was openly acknowledged and generally accepted</w:t>
      </w:r>
      <w:r w:rsidR="00EE30A3" w:rsidRPr="004A3578">
        <w:rPr>
          <w:rFonts w:cs="Times New Roman"/>
          <w:szCs w:val="24"/>
        </w:rPr>
        <w:t xml:space="preserve"> as business as usual</w:t>
      </w:r>
      <w:r w:rsidR="002F6F31" w:rsidRPr="004A3578">
        <w:rPr>
          <w:rFonts w:cs="Times New Roman"/>
          <w:szCs w:val="24"/>
        </w:rPr>
        <w:t>. A 1971 guide for collectors state</w:t>
      </w:r>
      <w:r w:rsidR="00EE13E0">
        <w:rPr>
          <w:rFonts w:cs="Times New Roman"/>
          <w:szCs w:val="24"/>
        </w:rPr>
        <w:t>d</w:t>
      </w:r>
      <w:r w:rsidR="002F6F31" w:rsidRPr="004A3578">
        <w:rPr>
          <w:rFonts w:cs="Times New Roman"/>
          <w:szCs w:val="24"/>
        </w:rPr>
        <w:t xml:space="preserve"> outright</w:t>
      </w:r>
      <w:r w:rsidR="00EE13E0">
        <w:rPr>
          <w:rFonts w:cs="Times New Roman"/>
          <w:szCs w:val="24"/>
        </w:rPr>
        <w:t xml:space="preserve"> that</w:t>
      </w:r>
      <w:r w:rsidR="002F6F31" w:rsidRPr="004A3578">
        <w:rPr>
          <w:rFonts w:cs="Times New Roman"/>
          <w:szCs w:val="24"/>
        </w:rPr>
        <w:t xml:space="preserve"> “there is no denying that nearly all fresh finds offered to the collector have left their lands of origin illicitly,” and only cautions that</w:t>
      </w:r>
      <w:r w:rsidR="00AF6F30" w:rsidRPr="004A3578">
        <w:rPr>
          <w:rFonts w:cs="Times New Roman"/>
          <w:szCs w:val="24"/>
        </w:rPr>
        <w:t xml:space="preserve"> these “clandestinely excavated” (read</w:t>
      </w:r>
      <w:r w:rsidR="009E0521">
        <w:rPr>
          <w:rFonts w:cs="Times New Roman"/>
          <w:szCs w:val="24"/>
        </w:rPr>
        <w:t>:</w:t>
      </w:r>
      <w:r w:rsidR="00AF6F30" w:rsidRPr="004A3578">
        <w:rPr>
          <w:rFonts w:cs="Times New Roman"/>
          <w:szCs w:val="24"/>
        </w:rPr>
        <w:t xml:space="preserve"> looted) antiquities</w:t>
      </w:r>
      <w:r w:rsidR="002F6F31" w:rsidRPr="004A3578">
        <w:rPr>
          <w:rFonts w:cs="Times New Roman"/>
          <w:szCs w:val="24"/>
        </w:rPr>
        <w:t xml:space="preserve"> </w:t>
      </w:r>
      <w:r w:rsidR="0033182C">
        <w:rPr>
          <w:rFonts w:cs="Times New Roman"/>
          <w:szCs w:val="24"/>
        </w:rPr>
        <w:t xml:space="preserve">should best be purchased </w:t>
      </w:r>
      <w:r w:rsidR="00AF6F30" w:rsidRPr="004A3578">
        <w:rPr>
          <w:rFonts w:cs="Times New Roman"/>
          <w:szCs w:val="24"/>
        </w:rPr>
        <w:t>outside of their country of origin.</w:t>
      </w:r>
      <w:r w:rsidR="00AF6F30" w:rsidRPr="004A3578">
        <w:rPr>
          <w:rStyle w:val="EndnoteReference"/>
          <w:rFonts w:cs="Times New Roman"/>
          <w:szCs w:val="24"/>
        </w:rPr>
        <w:endnoteReference w:id="4"/>
      </w:r>
      <w:r w:rsidRPr="004A3578">
        <w:rPr>
          <w:rFonts w:cs="Times New Roman"/>
          <w:szCs w:val="24"/>
        </w:rPr>
        <w:t xml:space="preserve"> Some of the dealers discussed below are known to have been involved in the illegal trafficking of antiquities. A key piece of evidence for this is an organizational chart recovered in a raid by the </w:t>
      </w:r>
      <w:r w:rsidR="000A3EE1">
        <w:rPr>
          <w:rFonts w:cs="Times New Roman"/>
          <w:szCs w:val="24"/>
        </w:rPr>
        <w:t xml:space="preserve">Italian </w:t>
      </w:r>
      <w:r w:rsidRPr="004A3578">
        <w:rPr>
          <w:rFonts w:cs="Times New Roman"/>
          <w:szCs w:val="24"/>
        </w:rPr>
        <w:t>Carabinieri</w:t>
      </w:r>
      <w:r w:rsidR="000A3EE1">
        <w:rPr>
          <w:rFonts w:cs="Times New Roman"/>
          <w:szCs w:val="24"/>
        </w:rPr>
        <w:t xml:space="preserve"> that</w:t>
      </w:r>
      <w:r w:rsidR="00F375A6" w:rsidRPr="004A3578">
        <w:rPr>
          <w:rFonts w:cs="Times New Roman"/>
          <w:szCs w:val="24"/>
        </w:rPr>
        <w:t xml:space="preserve"> </w:t>
      </w:r>
      <w:r w:rsidR="001B4028" w:rsidRPr="004A3578">
        <w:rPr>
          <w:rFonts w:cs="Times New Roman"/>
          <w:szCs w:val="24"/>
        </w:rPr>
        <w:t>names</w:t>
      </w:r>
      <w:r w:rsidR="00F375A6" w:rsidRPr="004A3578">
        <w:rPr>
          <w:rFonts w:cs="Times New Roman"/>
          <w:szCs w:val="24"/>
        </w:rPr>
        <w:t xml:space="preserve"> </w:t>
      </w:r>
      <w:r w:rsidR="00F375A6" w:rsidRPr="004A3578">
        <w:rPr>
          <w:rFonts w:cs="Times New Roman"/>
          <w:i/>
          <w:iCs/>
          <w:szCs w:val="24"/>
        </w:rPr>
        <w:t>tombaroli</w:t>
      </w:r>
      <w:r w:rsidR="00F375A6" w:rsidRPr="004A3578">
        <w:rPr>
          <w:rFonts w:cs="Times New Roman"/>
          <w:szCs w:val="24"/>
        </w:rPr>
        <w:t xml:space="preserve"> (Italian </w:t>
      </w:r>
      <w:r w:rsidR="00F375A6" w:rsidRPr="004A3578">
        <w:rPr>
          <w:rFonts w:cs="Times New Roman"/>
          <w:szCs w:val="24"/>
        </w:rPr>
        <w:lastRenderedPageBreak/>
        <w:t xml:space="preserve">for </w:t>
      </w:r>
      <w:r w:rsidR="00F44D39">
        <w:rPr>
          <w:rFonts w:cs="Times New Roman"/>
          <w:szCs w:val="24"/>
        </w:rPr>
        <w:t>“</w:t>
      </w:r>
      <w:r w:rsidR="00F375A6" w:rsidRPr="004A3578">
        <w:rPr>
          <w:rFonts w:cs="Times New Roman"/>
          <w:szCs w:val="24"/>
        </w:rPr>
        <w:t>tomb-robbers,</w:t>
      </w:r>
      <w:r w:rsidR="00F44D39">
        <w:rPr>
          <w:rFonts w:cs="Times New Roman"/>
          <w:szCs w:val="24"/>
        </w:rPr>
        <w:t>”</w:t>
      </w:r>
      <w:r w:rsidR="00F375A6" w:rsidRPr="004A3578">
        <w:rPr>
          <w:rFonts w:cs="Times New Roman"/>
          <w:szCs w:val="24"/>
        </w:rPr>
        <w:t xml:space="preserve"> referring to those operating in Italy)</w:t>
      </w:r>
      <w:r w:rsidRPr="004A3578">
        <w:rPr>
          <w:rFonts w:cs="Times New Roman"/>
          <w:szCs w:val="24"/>
        </w:rPr>
        <w:t xml:space="preserve"> </w:t>
      </w:r>
      <w:r w:rsidR="001B4028" w:rsidRPr="004A3578">
        <w:rPr>
          <w:rFonts w:cs="Times New Roman"/>
          <w:szCs w:val="24"/>
        </w:rPr>
        <w:t>and</w:t>
      </w:r>
      <w:r w:rsidRPr="004A3578">
        <w:rPr>
          <w:rFonts w:cs="Times New Roman"/>
          <w:szCs w:val="24"/>
        </w:rPr>
        <w:t xml:space="preserve"> </w:t>
      </w:r>
      <w:r w:rsidR="00507891" w:rsidRPr="004A3578">
        <w:rPr>
          <w:rFonts w:cs="Times New Roman"/>
          <w:szCs w:val="24"/>
        </w:rPr>
        <w:t>antiquities dealers</w:t>
      </w:r>
      <w:r w:rsidR="000A3EE1">
        <w:rPr>
          <w:rFonts w:cs="Times New Roman"/>
          <w:szCs w:val="24"/>
        </w:rPr>
        <w:t>,</w:t>
      </w:r>
      <w:r w:rsidR="0025174C" w:rsidRPr="004A3578">
        <w:rPr>
          <w:rFonts w:cs="Times New Roman"/>
          <w:szCs w:val="24"/>
        </w:rPr>
        <w:t xml:space="preserve"> including the following individuals</w:t>
      </w:r>
      <w:r w:rsidRPr="004A3578">
        <w:rPr>
          <w:rFonts w:cs="Times New Roman"/>
          <w:szCs w:val="24"/>
        </w:rPr>
        <w:t>: Robert Hecht, Gianfranco Becchi</w:t>
      </w:r>
      <w:r w:rsidR="00392BCE" w:rsidRPr="004A3578">
        <w:rPr>
          <w:rFonts w:cs="Times New Roman"/>
          <w:szCs w:val="24"/>
        </w:rPr>
        <w:t>na, Giacomo Medici, Elie Borowski</w:t>
      </w:r>
      <w:r w:rsidRPr="004A3578">
        <w:rPr>
          <w:rFonts w:cs="Times New Roman"/>
          <w:szCs w:val="24"/>
        </w:rPr>
        <w:t>, Nicolas Koutoulakis, George Ortiz, and Freida Tchacos.</w:t>
      </w:r>
      <w:r w:rsidR="009F0616" w:rsidRPr="004A3578">
        <w:rPr>
          <w:rStyle w:val="EndnoteReference"/>
          <w:rFonts w:cs="Times New Roman"/>
          <w:szCs w:val="24"/>
        </w:rPr>
        <w:endnoteReference w:id="5"/>
      </w:r>
      <w:r w:rsidR="009F0616" w:rsidRPr="004A3578">
        <w:rPr>
          <w:rFonts w:cs="Times New Roman"/>
          <w:szCs w:val="24"/>
        </w:rPr>
        <w:t xml:space="preserve"> </w:t>
      </w:r>
      <w:r w:rsidRPr="004A3578">
        <w:rPr>
          <w:rFonts w:cs="Times New Roman"/>
          <w:szCs w:val="24"/>
        </w:rPr>
        <w:t>Although not identified on the organizational chart,</w:t>
      </w:r>
      <w:r w:rsidR="00EE30A3" w:rsidRPr="004A3578">
        <w:rPr>
          <w:rFonts w:cs="Times New Roman"/>
          <w:szCs w:val="24"/>
        </w:rPr>
        <w:t xml:space="preserve"> hereafter called</w:t>
      </w:r>
      <w:r w:rsidR="00133CF6" w:rsidRPr="004A3578">
        <w:rPr>
          <w:rFonts w:cs="Times New Roman"/>
          <w:szCs w:val="24"/>
        </w:rPr>
        <w:t xml:space="preserve"> the </w:t>
      </w:r>
      <w:r w:rsidR="00F44D39">
        <w:rPr>
          <w:rFonts w:cs="Times New Roman"/>
          <w:szCs w:val="24"/>
        </w:rPr>
        <w:t>“</w:t>
      </w:r>
      <w:r w:rsidR="00133CF6" w:rsidRPr="004A3578">
        <w:rPr>
          <w:rFonts w:cs="Times New Roman"/>
          <w:szCs w:val="24"/>
        </w:rPr>
        <w:t>organigram,</w:t>
      </w:r>
      <w:r w:rsidR="00F44D39">
        <w:rPr>
          <w:rFonts w:cs="Times New Roman"/>
          <w:szCs w:val="24"/>
        </w:rPr>
        <w:t>”</w:t>
      </w:r>
      <w:r w:rsidR="00133CF6" w:rsidRPr="004A3578">
        <w:rPr>
          <w:rFonts w:cs="Times New Roman"/>
          <w:szCs w:val="24"/>
        </w:rPr>
        <w:t xml:space="preserve"> </w:t>
      </w:r>
      <w:r w:rsidRPr="004A3578">
        <w:rPr>
          <w:rFonts w:cs="Times New Roman"/>
          <w:szCs w:val="24"/>
        </w:rPr>
        <w:t>other</w:t>
      </w:r>
      <w:r w:rsidR="00B306D1" w:rsidRPr="004A3578">
        <w:rPr>
          <w:rFonts w:cs="Times New Roman"/>
          <w:szCs w:val="24"/>
        </w:rPr>
        <w:t xml:space="preserve"> individuals</w:t>
      </w:r>
      <w:r w:rsidR="00F44D39">
        <w:rPr>
          <w:rFonts w:cs="Times New Roman"/>
          <w:szCs w:val="24"/>
        </w:rPr>
        <w:t xml:space="preserve"> including</w:t>
      </w:r>
      <w:r w:rsidRPr="004A3578">
        <w:rPr>
          <w:rFonts w:cs="Times New Roman"/>
          <w:szCs w:val="24"/>
        </w:rPr>
        <w:t xml:space="preserve"> Robin Symes and Fritz Bürki have been implicated in court cases and through </w:t>
      </w:r>
      <w:r w:rsidR="00EE4592" w:rsidRPr="004A3578">
        <w:rPr>
          <w:rFonts w:cs="Times New Roman"/>
          <w:szCs w:val="24"/>
        </w:rPr>
        <w:t xml:space="preserve">the </w:t>
      </w:r>
      <w:r w:rsidR="00D67113">
        <w:rPr>
          <w:rFonts w:cs="Times New Roman"/>
          <w:szCs w:val="24"/>
        </w:rPr>
        <w:t xml:space="preserve">repatriation </w:t>
      </w:r>
      <w:r w:rsidR="00EE4592" w:rsidRPr="004A3578">
        <w:rPr>
          <w:rFonts w:cs="Times New Roman"/>
          <w:szCs w:val="24"/>
        </w:rPr>
        <w:t>of objects they sold to museums and private collections</w:t>
      </w:r>
      <w:r w:rsidRPr="004A3578">
        <w:rPr>
          <w:rFonts w:cs="Times New Roman"/>
          <w:szCs w:val="24"/>
        </w:rPr>
        <w:t>.</w:t>
      </w:r>
      <w:r w:rsidR="009F0616" w:rsidRPr="004A3578">
        <w:rPr>
          <w:rFonts w:cs="Times New Roman"/>
          <w:szCs w:val="24"/>
        </w:rPr>
        <w:t xml:space="preserve"> </w:t>
      </w:r>
      <w:r w:rsidRPr="004A3578">
        <w:rPr>
          <w:rFonts w:cs="Times New Roman"/>
          <w:szCs w:val="24"/>
        </w:rPr>
        <w:t xml:space="preserve">It is worth noting that many of these dealers also bought and sold legitimate antiquities from well-documented collections, but given </w:t>
      </w:r>
      <w:r w:rsidR="00133CF6" w:rsidRPr="004A3578">
        <w:rPr>
          <w:rFonts w:cs="Times New Roman"/>
          <w:szCs w:val="24"/>
        </w:rPr>
        <w:t xml:space="preserve">their connections to illicit </w:t>
      </w:r>
      <w:r w:rsidRPr="004A3578">
        <w:rPr>
          <w:rFonts w:cs="Times New Roman"/>
          <w:szCs w:val="24"/>
        </w:rPr>
        <w:t>network</w:t>
      </w:r>
      <w:r w:rsidR="00133CF6" w:rsidRPr="004A3578">
        <w:rPr>
          <w:rFonts w:cs="Times New Roman"/>
          <w:szCs w:val="24"/>
        </w:rPr>
        <w:t>s</w:t>
      </w:r>
      <w:r w:rsidRPr="004A3578">
        <w:rPr>
          <w:rFonts w:cs="Times New Roman"/>
          <w:szCs w:val="24"/>
        </w:rPr>
        <w:t>, anything that may have passed through their hands should be carefully reviewed.</w:t>
      </w:r>
      <w:r w:rsidR="00EF7B24">
        <w:rPr>
          <w:rFonts w:cs="Times New Roman"/>
          <w:szCs w:val="24"/>
        </w:rPr>
        <w:t xml:space="preserve"> </w:t>
      </w:r>
    </w:p>
    <w:p w14:paraId="2D685138" w14:textId="4C3F669F" w:rsidR="00F21969" w:rsidRPr="004A3578" w:rsidRDefault="0021599A" w:rsidP="00AF339B">
      <w:pPr>
        <w:ind w:firstLine="720"/>
        <w:rPr>
          <w:rFonts w:cs="Times New Roman"/>
          <w:szCs w:val="24"/>
        </w:rPr>
      </w:pPr>
      <w:r w:rsidRPr="004A3578">
        <w:rPr>
          <w:rFonts w:cs="Times New Roman"/>
          <w:szCs w:val="24"/>
        </w:rPr>
        <w:t xml:space="preserve">We have </w:t>
      </w:r>
      <w:r w:rsidR="00AD1D02" w:rsidRPr="004A3578">
        <w:rPr>
          <w:rFonts w:cs="Times New Roman"/>
          <w:szCs w:val="24"/>
        </w:rPr>
        <w:t>identified a selection of</w:t>
      </w:r>
      <w:r w:rsidRPr="004A3578">
        <w:rPr>
          <w:rFonts w:cs="Times New Roman"/>
          <w:szCs w:val="24"/>
        </w:rPr>
        <w:t xml:space="preserve"> prolific and </w:t>
      </w:r>
      <w:r w:rsidR="00AD1D02" w:rsidRPr="004A3578">
        <w:rPr>
          <w:rFonts w:cs="Times New Roman"/>
          <w:szCs w:val="24"/>
        </w:rPr>
        <w:t>notable</w:t>
      </w:r>
      <w:r w:rsidRPr="004A3578">
        <w:rPr>
          <w:rFonts w:cs="Times New Roman"/>
          <w:szCs w:val="24"/>
        </w:rPr>
        <w:t xml:space="preserve"> dealers active in th</w:t>
      </w:r>
      <w:r w:rsidR="00EA2202" w:rsidRPr="004A3578">
        <w:rPr>
          <w:rFonts w:cs="Times New Roman"/>
          <w:szCs w:val="24"/>
        </w:rPr>
        <w:t xml:space="preserve">e </w:t>
      </w:r>
      <w:r w:rsidR="00FD4138" w:rsidRPr="004A3578">
        <w:rPr>
          <w:rFonts w:cs="Times New Roman"/>
          <w:szCs w:val="24"/>
        </w:rPr>
        <w:t xml:space="preserve">twentieth </w:t>
      </w:r>
      <w:r w:rsidR="00EA2202" w:rsidRPr="004A3578">
        <w:rPr>
          <w:rFonts w:cs="Times New Roman"/>
          <w:szCs w:val="24"/>
        </w:rPr>
        <w:t>century</w:t>
      </w:r>
      <w:r w:rsidRPr="004A3578">
        <w:rPr>
          <w:rFonts w:cs="Times New Roman"/>
          <w:szCs w:val="24"/>
        </w:rPr>
        <w:t xml:space="preserve"> whose sales are represented in</w:t>
      </w:r>
      <w:r w:rsidR="00EA2202" w:rsidRPr="004A3578">
        <w:rPr>
          <w:rFonts w:cs="Times New Roman"/>
          <w:szCs w:val="24"/>
        </w:rPr>
        <w:t xml:space="preserve"> </w:t>
      </w:r>
      <w:r w:rsidR="00AC6632" w:rsidRPr="004A3578">
        <w:rPr>
          <w:rFonts w:cs="Times New Roman"/>
          <w:szCs w:val="24"/>
        </w:rPr>
        <w:t xml:space="preserve">public and private collections. </w:t>
      </w:r>
      <w:r w:rsidRPr="004A3578">
        <w:rPr>
          <w:rFonts w:cs="Times New Roman"/>
          <w:szCs w:val="24"/>
        </w:rPr>
        <w:t>Far from a comprehensive list, the following represent a cross-section of the antiquities market. For a deeper dive, dealer memoirs and collectors</w:t>
      </w:r>
      <w:r w:rsidR="00971AB4">
        <w:rPr>
          <w:rFonts w:cs="Times New Roman"/>
          <w:szCs w:val="24"/>
        </w:rPr>
        <w:t>’</w:t>
      </w:r>
      <w:r w:rsidRPr="004A3578">
        <w:rPr>
          <w:rFonts w:cs="Times New Roman"/>
          <w:szCs w:val="24"/>
        </w:rPr>
        <w:t xml:space="preserve"> guides offer an internal view of the art market; often sensational, these accounts should be </w:t>
      </w:r>
      <w:r w:rsidR="00D60EAA">
        <w:rPr>
          <w:rFonts w:cs="Times New Roman"/>
          <w:szCs w:val="24"/>
        </w:rPr>
        <w:t>considered with</w:t>
      </w:r>
      <w:r w:rsidR="00CB71B4">
        <w:rPr>
          <w:rFonts w:cs="Times New Roman"/>
          <w:szCs w:val="24"/>
        </w:rPr>
        <w:t xml:space="preserve"> a degree of skepticism</w:t>
      </w:r>
      <w:r w:rsidRPr="004A3578">
        <w:rPr>
          <w:rFonts w:cs="Times New Roman"/>
          <w:szCs w:val="24"/>
        </w:rPr>
        <w:t>.</w:t>
      </w:r>
      <w:r w:rsidRPr="004A3578">
        <w:rPr>
          <w:rStyle w:val="EndnoteReference"/>
          <w:rFonts w:cs="Times New Roman"/>
          <w:szCs w:val="24"/>
        </w:rPr>
        <w:endnoteReference w:id="6"/>
      </w:r>
      <w:r w:rsidRPr="004A3578">
        <w:rPr>
          <w:rFonts w:cs="Times New Roman"/>
          <w:szCs w:val="24"/>
        </w:rPr>
        <w:t xml:space="preserve"> </w:t>
      </w:r>
    </w:p>
    <w:p w14:paraId="6B2672A1" w14:textId="54221AB5" w:rsidR="00E7451C" w:rsidRPr="004A3578" w:rsidRDefault="00E14989" w:rsidP="00AF339B">
      <w:pPr>
        <w:ind w:firstLine="720"/>
        <w:rPr>
          <w:rFonts w:cs="Times New Roman"/>
          <w:szCs w:val="24"/>
        </w:rPr>
      </w:pPr>
      <w:r w:rsidRPr="004A3578">
        <w:rPr>
          <w:rFonts w:cs="Times New Roman"/>
          <w:szCs w:val="24"/>
        </w:rPr>
        <w:t xml:space="preserve">There is some overlap </w:t>
      </w:r>
      <w:r w:rsidR="00010D8C">
        <w:rPr>
          <w:rFonts w:cs="Times New Roman"/>
          <w:szCs w:val="24"/>
        </w:rPr>
        <w:t>between</w:t>
      </w:r>
      <w:r w:rsidRPr="004A3578">
        <w:rPr>
          <w:rFonts w:cs="Times New Roman"/>
          <w:szCs w:val="24"/>
        </w:rPr>
        <w:t xml:space="preserve"> this list and </w:t>
      </w:r>
      <w:r w:rsidR="005C3A55" w:rsidRPr="00163314">
        <w:rPr>
          <w:rFonts w:cs="Times New Roman"/>
          <w:szCs w:val="24"/>
        </w:rPr>
        <w:t>“Dealers: Individuals and Galleries”</w:t>
      </w:r>
      <w:r w:rsidR="005C3A55">
        <w:rPr>
          <w:rFonts w:cs="Times New Roman"/>
          <w:szCs w:val="24"/>
        </w:rPr>
        <w:t xml:space="preserve"> (in </w:t>
      </w:r>
      <w:hyperlink r:id="rId11" w:history="1">
        <w:r w:rsidR="005C3A55" w:rsidRPr="00163314">
          <w:rPr>
            <w:rStyle w:val="Hyperlink"/>
            <w:rFonts w:cs="Times New Roman"/>
            <w:szCs w:val="24"/>
          </w:rPr>
          <w:t>app</w:t>
        </w:r>
        <w:r w:rsidR="00163314" w:rsidRPr="00163314">
          <w:rPr>
            <w:rStyle w:val="Hyperlink"/>
            <w:rFonts w:cs="Times New Roman"/>
            <w:szCs w:val="24"/>
          </w:rPr>
          <w:t>endix</w:t>
        </w:r>
        <w:r w:rsidR="00931957" w:rsidRPr="00163314">
          <w:rPr>
            <w:rStyle w:val="Hyperlink"/>
            <w:rFonts w:cs="Times New Roman"/>
            <w:szCs w:val="24"/>
          </w:rPr>
          <w:t xml:space="preserve"> </w:t>
        </w:r>
        <w:r w:rsidR="00163314" w:rsidRPr="00163314">
          <w:rPr>
            <w:rStyle w:val="Hyperlink"/>
            <w:rFonts w:cs="Times New Roman"/>
            <w:szCs w:val="24"/>
          </w:rPr>
          <w:t>I</w:t>
        </w:r>
      </w:hyperlink>
      <w:r w:rsidR="005C3A55">
        <w:rPr>
          <w:rFonts w:cs="Times New Roman"/>
          <w:szCs w:val="24"/>
        </w:rPr>
        <w:t>)</w:t>
      </w:r>
      <w:r w:rsidR="00931957">
        <w:rPr>
          <w:rFonts w:cs="Times New Roman"/>
          <w:szCs w:val="24"/>
        </w:rPr>
        <w:t>,</w:t>
      </w:r>
      <w:r w:rsidR="00344057" w:rsidRPr="004A3578">
        <w:rPr>
          <w:rFonts w:cs="Times New Roman"/>
          <w:szCs w:val="24"/>
        </w:rPr>
        <w:t xml:space="preserve"> with some figures </w:t>
      </w:r>
      <w:r w:rsidR="00010D8C">
        <w:rPr>
          <w:rFonts w:cs="Times New Roman"/>
          <w:szCs w:val="24"/>
        </w:rPr>
        <w:t>present</w:t>
      </w:r>
      <w:r w:rsidR="00344057" w:rsidRPr="004A3578">
        <w:rPr>
          <w:rFonts w:cs="Times New Roman"/>
          <w:szCs w:val="24"/>
        </w:rPr>
        <w:t xml:space="preserve"> in both</w:t>
      </w:r>
      <w:r w:rsidR="004D37A3" w:rsidRPr="004A3578">
        <w:rPr>
          <w:rFonts w:cs="Times New Roman"/>
          <w:szCs w:val="24"/>
        </w:rPr>
        <w:t xml:space="preserve"> (e.g., Joseph and Ernest Brummer, Andr</w:t>
      </w:r>
      <w:r w:rsidR="001B376B" w:rsidRPr="001B376B">
        <w:rPr>
          <w:rFonts w:cs="Times New Roman"/>
          <w:szCs w:val="24"/>
        </w:rPr>
        <w:t>é</w:t>
      </w:r>
      <w:r w:rsidR="004D37A3" w:rsidRPr="004A3578">
        <w:rPr>
          <w:rFonts w:cs="Times New Roman"/>
          <w:szCs w:val="24"/>
        </w:rPr>
        <w:t xml:space="preserve"> Emmerich, </w:t>
      </w:r>
      <w:r w:rsidR="00744FAB" w:rsidRPr="004A3578">
        <w:rPr>
          <w:rFonts w:cs="Times New Roman"/>
          <w:szCs w:val="24"/>
        </w:rPr>
        <w:t>and Dikran Kelekian)</w:t>
      </w:r>
      <w:r w:rsidR="00344057" w:rsidRPr="004A3578">
        <w:rPr>
          <w:rFonts w:cs="Times New Roman"/>
          <w:szCs w:val="24"/>
        </w:rPr>
        <w:t xml:space="preserve">. </w:t>
      </w:r>
      <w:r w:rsidR="002F5F51" w:rsidRPr="004A3578">
        <w:rPr>
          <w:rFonts w:cs="Times New Roman"/>
          <w:szCs w:val="24"/>
        </w:rPr>
        <w:t>This</w:t>
      </w:r>
      <w:r w:rsidR="00F21969" w:rsidRPr="004A3578">
        <w:rPr>
          <w:rFonts w:cs="Times New Roman"/>
          <w:szCs w:val="24"/>
        </w:rPr>
        <w:t xml:space="preserve"> list</w:t>
      </w:r>
      <w:r w:rsidR="00EA2202" w:rsidRPr="004A3578">
        <w:rPr>
          <w:rFonts w:cs="Times New Roman"/>
          <w:szCs w:val="24"/>
        </w:rPr>
        <w:t xml:space="preserve"> does not include</w:t>
      </w:r>
      <w:r w:rsidR="00B258FE" w:rsidRPr="004A3578">
        <w:rPr>
          <w:rFonts w:cs="Times New Roman"/>
          <w:szCs w:val="24"/>
        </w:rPr>
        <w:t xml:space="preserve"> well-known</w:t>
      </w:r>
      <w:r w:rsidR="002F5F51" w:rsidRPr="004A3578">
        <w:rPr>
          <w:rFonts w:cs="Times New Roman"/>
          <w:szCs w:val="24"/>
        </w:rPr>
        <w:t xml:space="preserve"> </w:t>
      </w:r>
      <w:r w:rsidR="00EA2202" w:rsidRPr="004A3578">
        <w:rPr>
          <w:rFonts w:cs="Times New Roman"/>
          <w:szCs w:val="24"/>
        </w:rPr>
        <w:t xml:space="preserve">late </w:t>
      </w:r>
      <w:r w:rsidR="00C22B48" w:rsidRPr="004A3578">
        <w:rPr>
          <w:rFonts w:cs="Times New Roman"/>
          <w:szCs w:val="24"/>
        </w:rPr>
        <w:t>nineteenth</w:t>
      </w:r>
      <w:r w:rsidR="00971AB4">
        <w:rPr>
          <w:rFonts w:cs="Times New Roman"/>
          <w:szCs w:val="24"/>
        </w:rPr>
        <w:t>-</w:t>
      </w:r>
      <w:r w:rsidR="00EA2202" w:rsidRPr="004A3578">
        <w:rPr>
          <w:rFonts w:cs="Times New Roman"/>
          <w:szCs w:val="24"/>
        </w:rPr>
        <w:t>century dealers</w:t>
      </w:r>
      <w:r w:rsidR="00D51721" w:rsidRPr="004A3578">
        <w:rPr>
          <w:rFonts w:cs="Times New Roman"/>
          <w:szCs w:val="24"/>
        </w:rPr>
        <w:t xml:space="preserve"> (e.g., </w:t>
      </w:r>
      <w:r w:rsidR="002F5F51" w:rsidRPr="004A3578">
        <w:rPr>
          <w:rFonts w:cs="Times New Roman"/>
          <w:szCs w:val="24"/>
        </w:rPr>
        <w:t xml:space="preserve">the Jandolo </w:t>
      </w:r>
      <w:r w:rsidR="00487EE8" w:rsidRPr="004A3578">
        <w:rPr>
          <w:rFonts w:cs="Times New Roman"/>
          <w:szCs w:val="24"/>
        </w:rPr>
        <w:t>Family</w:t>
      </w:r>
      <w:r w:rsidR="00D51721" w:rsidRPr="004A3578">
        <w:rPr>
          <w:rFonts w:cs="Times New Roman"/>
          <w:szCs w:val="24"/>
        </w:rPr>
        <w:t xml:space="preserve">, nor </w:t>
      </w:r>
      <w:r w:rsidR="00C22B48" w:rsidRPr="004A3578">
        <w:rPr>
          <w:rFonts w:cs="Times New Roman"/>
          <w:szCs w:val="24"/>
        </w:rPr>
        <w:t>the twentieth</w:t>
      </w:r>
      <w:r w:rsidR="00971AB4">
        <w:rPr>
          <w:rFonts w:cs="Times New Roman"/>
          <w:szCs w:val="24"/>
        </w:rPr>
        <w:t>-</w:t>
      </w:r>
      <w:r w:rsidR="00D51721" w:rsidRPr="004A3578">
        <w:rPr>
          <w:rFonts w:cs="Times New Roman"/>
          <w:szCs w:val="24"/>
        </w:rPr>
        <w:t>century dealers for whom there is little to no documented information</w:t>
      </w:r>
      <w:r w:rsidR="00163314">
        <w:rPr>
          <w:rFonts w:cs="Times New Roman"/>
          <w:szCs w:val="24"/>
        </w:rPr>
        <w:t>)</w:t>
      </w:r>
      <w:r w:rsidR="003D58E0" w:rsidRPr="004A3578">
        <w:rPr>
          <w:rFonts w:cs="Times New Roman"/>
          <w:szCs w:val="24"/>
        </w:rPr>
        <w:t>.</w:t>
      </w:r>
      <w:r w:rsidR="00D51721" w:rsidRPr="004A3578">
        <w:rPr>
          <w:rFonts w:cs="Times New Roman"/>
          <w:szCs w:val="24"/>
        </w:rPr>
        <w:t xml:space="preserve"> </w:t>
      </w:r>
    </w:p>
    <w:p w14:paraId="0C4CF761" w14:textId="0BE21937" w:rsidR="0004157B" w:rsidRPr="004A3578" w:rsidRDefault="0004157B" w:rsidP="00E7451C">
      <w:pPr>
        <w:rPr>
          <w:rFonts w:cs="Times New Roman"/>
          <w:szCs w:val="24"/>
        </w:rPr>
      </w:pPr>
    </w:p>
    <w:p w14:paraId="31D5D7B2" w14:textId="53BC322C" w:rsidR="00E7451C" w:rsidRPr="00CE1064" w:rsidRDefault="004C24E2" w:rsidP="00CE1064">
      <w:pPr>
        <w:pStyle w:val="Heading2"/>
        <w:rPr>
          <w:i w:val="0"/>
          <w:iCs/>
          <w:color w:val="000000" w:themeColor="text1"/>
        </w:rPr>
      </w:pPr>
      <w:r w:rsidRPr="00CE1064">
        <w:rPr>
          <w:i w:val="0"/>
          <w:iCs/>
          <w:color w:val="000000" w:themeColor="text1"/>
        </w:rPr>
        <w:lastRenderedPageBreak/>
        <w:t>Biographies</w:t>
      </w:r>
    </w:p>
    <w:p w14:paraId="0F9A2264" w14:textId="577BBCC7" w:rsidR="008672C1" w:rsidRPr="00CE1064" w:rsidRDefault="007B3E90" w:rsidP="00E7451C">
      <w:pPr>
        <w:pStyle w:val="Heading3"/>
        <w:rPr>
          <w:i/>
          <w:iCs/>
          <w:color w:val="000000" w:themeColor="text1"/>
        </w:rPr>
      </w:pPr>
      <w:r w:rsidRPr="00CE1064">
        <w:rPr>
          <w:i/>
          <w:iCs/>
          <w:color w:val="000000" w:themeColor="text1"/>
        </w:rPr>
        <w:t>B</w:t>
      </w:r>
      <w:r w:rsidR="00F54827" w:rsidRPr="00CE1064">
        <w:rPr>
          <w:i/>
          <w:iCs/>
          <w:color w:val="000000" w:themeColor="text1"/>
        </w:rPr>
        <w:t>ecchina</w:t>
      </w:r>
      <w:r w:rsidRPr="00CE1064">
        <w:rPr>
          <w:i/>
          <w:iCs/>
          <w:color w:val="000000" w:themeColor="text1"/>
        </w:rPr>
        <w:t xml:space="preserve">, Gianfranco </w:t>
      </w:r>
    </w:p>
    <w:p w14:paraId="64B11C16" w14:textId="0B1ADEE6" w:rsidR="007B3E90" w:rsidRPr="004A3578" w:rsidRDefault="00BF46EF" w:rsidP="00B376EF">
      <w:pPr>
        <w:rPr>
          <w:rFonts w:cs="Times New Roman"/>
          <w:szCs w:val="24"/>
        </w:rPr>
      </w:pPr>
      <w:r>
        <w:rPr>
          <w:rFonts w:cs="Times New Roman"/>
          <w:szCs w:val="24"/>
        </w:rPr>
        <w:t xml:space="preserve">b. </w:t>
      </w:r>
      <w:r w:rsidR="007B3E90" w:rsidRPr="004A3578">
        <w:rPr>
          <w:rFonts w:cs="Times New Roman"/>
          <w:szCs w:val="24"/>
        </w:rPr>
        <w:t>1938</w:t>
      </w:r>
      <w:r>
        <w:rPr>
          <w:rFonts w:cs="Times New Roman"/>
          <w:szCs w:val="24"/>
        </w:rPr>
        <w:t>,</w:t>
      </w:r>
      <w:r w:rsidR="007B3E90" w:rsidRPr="004A3578">
        <w:rPr>
          <w:rFonts w:cs="Times New Roman"/>
          <w:szCs w:val="24"/>
        </w:rPr>
        <w:t xml:space="preserve"> active 1970s</w:t>
      </w:r>
      <w:r w:rsidR="00AF339B">
        <w:rPr>
          <w:rFonts w:cs="Times New Roman"/>
          <w:szCs w:val="24"/>
        </w:rPr>
        <w:t>–</w:t>
      </w:r>
      <w:r w:rsidR="007B3E90" w:rsidRPr="004A3578">
        <w:rPr>
          <w:rFonts w:cs="Times New Roman"/>
          <w:szCs w:val="24"/>
        </w:rPr>
        <w:t>90s</w:t>
      </w:r>
      <w:r>
        <w:rPr>
          <w:rFonts w:cs="Times New Roman"/>
          <w:szCs w:val="24"/>
        </w:rPr>
        <w:t>.</w:t>
      </w:r>
      <w:r w:rsidR="007B3E90" w:rsidRPr="004A3578">
        <w:rPr>
          <w:rFonts w:cs="Times New Roman"/>
          <w:szCs w:val="24"/>
        </w:rPr>
        <w:t xml:space="preserve"> </w:t>
      </w:r>
      <w:r w:rsidR="00BD167B" w:rsidRPr="004A3578">
        <w:rPr>
          <w:rFonts w:cs="Times New Roman"/>
          <w:szCs w:val="24"/>
        </w:rPr>
        <w:t xml:space="preserve">Galerie Palladion </w:t>
      </w:r>
      <w:r w:rsidR="0042637B">
        <w:rPr>
          <w:rFonts w:cs="Times New Roman"/>
          <w:szCs w:val="24"/>
        </w:rPr>
        <w:t>(</w:t>
      </w:r>
      <w:r w:rsidR="00BD167B">
        <w:rPr>
          <w:rFonts w:cs="Times New Roman"/>
          <w:szCs w:val="24"/>
        </w:rPr>
        <w:t xml:space="preserve">also </w:t>
      </w:r>
      <w:r w:rsidR="0042637B">
        <w:rPr>
          <w:rFonts w:cs="Times New Roman"/>
          <w:szCs w:val="24"/>
        </w:rPr>
        <w:t>known</w:t>
      </w:r>
      <w:r w:rsidR="00BD167B">
        <w:rPr>
          <w:rFonts w:cs="Times New Roman"/>
          <w:szCs w:val="24"/>
        </w:rPr>
        <w:t xml:space="preserve"> as </w:t>
      </w:r>
      <w:r w:rsidR="007B3E90" w:rsidRPr="00781C7D">
        <w:rPr>
          <w:rFonts w:cs="Times New Roman"/>
          <w:iCs/>
          <w:szCs w:val="24"/>
        </w:rPr>
        <w:t>Antike Kunst Palladion</w:t>
      </w:r>
      <w:r w:rsidR="00BD167B">
        <w:rPr>
          <w:rFonts w:cs="Times New Roman"/>
          <w:iCs/>
          <w:szCs w:val="24"/>
        </w:rPr>
        <w:t>,</w:t>
      </w:r>
      <w:r w:rsidR="007B3E90" w:rsidRPr="00BF46EF">
        <w:rPr>
          <w:rFonts w:cs="Times New Roman"/>
          <w:szCs w:val="24"/>
        </w:rPr>
        <w:t xml:space="preserve"> </w:t>
      </w:r>
      <w:r w:rsidR="007B3E90" w:rsidRPr="004A3578">
        <w:rPr>
          <w:rFonts w:cs="Times New Roman"/>
          <w:szCs w:val="24"/>
        </w:rPr>
        <w:t>Palladion Antike Kunst</w:t>
      </w:r>
      <w:r w:rsidR="0042637B">
        <w:rPr>
          <w:rFonts w:cs="Times New Roman"/>
          <w:szCs w:val="24"/>
        </w:rPr>
        <w:t>)</w:t>
      </w:r>
      <w:r w:rsidR="007B3E90" w:rsidRPr="004A3578">
        <w:rPr>
          <w:rFonts w:cs="Times New Roman"/>
          <w:szCs w:val="24"/>
        </w:rPr>
        <w:t>; Palladion Ancient and Fine Art AG</w:t>
      </w:r>
      <w:r w:rsidR="0042637B">
        <w:rPr>
          <w:rFonts w:cs="Times New Roman"/>
          <w:szCs w:val="24"/>
        </w:rPr>
        <w:t>;</w:t>
      </w:r>
      <w:r w:rsidR="007B3E90" w:rsidRPr="004A3578">
        <w:rPr>
          <w:rFonts w:cs="Times New Roman"/>
          <w:szCs w:val="24"/>
        </w:rPr>
        <w:t xml:space="preserve"> </w:t>
      </w:r>
      <w:r w:rsidR="00BD167B">
        <w:rPr>
          <w:rFonts w:cs="Times New Roman"/>
          <w:szCs w:val="24"/>
        </w:rPr>
        <w:t xml:space="preserve">all </w:t>
      </w:r>
      <w:r w:rsidR="007B3E90" w:rsidRPr="004A3578">
        <w:rPr>
          <w:rFonts w:cs="Times New Roman"/>
          <w:szCs w:val="24"/>
        </w:rPr>
        <w:t>Basel, Switzerland</w:t>
      </w:r>
    </w:p>
    <w:p w14:paraId="798F5A25" w14:textId="1DA33448" w:rsidR="007B3E90" w:rsidRPr="004A3578" w:rsidRDefault="007B3E90" w:rsidP="00B376EF">
      <w:pPr>
        <w:rPr>
          <w:rFonts w:cs="Times New Roman"/>
          <w:szCs w:val="24"/>
        </w:rPr>
      </w:pPr>
      <w:r w:rsidRPr="004A3578">
        <w:rPr>
          <w:rFonts w:cs="Times New Roman"/>
          <w:szCs w:val="24"/>
        </w:rPr>
        <w:t xml:space="preserve">Address: Rennweg 51, Basel, Switzerland </w:t>
      </w:r>
      <w:r w:rsidR="00E727B3">
        <w:rPr>
          <w:rFonts w:cs="Times New Roman"/>
          <w:szCs w:val="24"/>
        </w:rPr>
        <w:t>(</w:t>
      </w:r>
      <w:r w:rsidRPr="004A3578">
        <w:rPr>
          <w:rFonts w:cs="Times New Roman"/>
          <w:szCs w:val="24"/>
        </w:rPr>
        <w:t>1970s</w:t>
      </w:r>
      <w:r w:rsidR="00E727B3">
        <w:rPr>
          <w:rFonts w:cs="Times New Roman"/>
          <w:szCs w:val="24"/>
        </w:rPr>
        <w:t>)</w:t>
      </w:r>
    </w:p>
    <w:p w14:paraId="0B823BB3" w14:textId="039F1AF7" w:rsidR="007B3E90" w:rsidRPr="004A3578" w:rsidRDefault="00BF46EF" w:rsidP="00B376EF">
      <w:pPr>
        <w:rPr>
          <w:rFonts w:cs="Times New Roman"/>
          <w:szCs w:val="24"/>
        </w:rPr>
      </w:pPr>
      <w:r>
        <w:rPr>
          <w:rFonts w:cs="Times New Roman"/>
          <w:szCs w:val="24"/>
        </w:rPr>
        <w:t xml:space="preserve">Born and raised in </w:t>
      </w:r>
      <w:r w:rsidR="007B3E90" w:rsidRPr="004A3578">
        <w:rPr>
          <w:rFonts w:cs="Times New Roman"/>
          <w:szCs w:val="24"/>
        </w:rPr>
        <w:t>Sicily</w:t>
      </w:r>
      <w:r>
        <w:rPr>
          <w:rFonts w:cs="Times New Roman"/>
          <w:szCs w:val="24"/>
        </w:rPr>
        <w:t xml:space="preserve"> (</w:t>
      </w:r>
      <w:r w:rsidRPr="00BF46EF">
        <w:rPr>
          <w:rFonts w:cs="Times New Roman"/>
          <w:szCs w:val="24"/>
        </w:rPr>
        <w:t>Castelvetrano</w:t>
      </w:r>
      <w:r>
        <w:rPr>
          <w:rFonts w:cs="Times New Roman"/>
          <w:szCs w:val="24"/>
        </w:rPr>
        <w:t>)</w:t>
      </w:r>
      <w:r w:rsidR="007B3E90" w:rsidRPr="004A3578">
        <w:rPr>
          <w:rFonts w:cs="Times New Roman"/>
          <w:szCs w:val="24"/>
        </w:rPr>
        <w:t>, Becchina</w:t>
      </w:r>
      <w:r>
        <w:rPr>
          <w:rFonts w:cs="Times New Roman"/>
          <w:szCs w:val="24"/>
        </w:rPr>
        <w:t xml:space="preserve"> moved</w:t>
      </w:r>
      <w:r w:rsidR="007B3E90" w:rsidRPr="004A3578">
        <w:rPr>
          <w:rFonts w:cs="Times New Roman"/>
          <w:szCs w:val="24"/>
        </w:rPr>
        <w:t xml:space="preserve"> to Basel in the 1970s, where he sold antiquities to dealers, private collectors, museums, and auction houses through his gallery, Galerie Palladion (one catalogue was produced in 1976, together with limited advertisements in publications such as </w:t>
      </w:r>
      <w:r w:rsidR="007B3E90" w:rsidRPr="004A3578">
        <w:rPr>
          <w:rFonts w:cs="Times New Roman"/>
          <w:i/>
          <w:szCs w:val="24"/>
        </w:rPr>
        <w:t>Apollo</w:t>
      </w:r>
      <w:r w:rsidR="007B3E90" w:rsidRPr="004A3578">
        <w:rPr>
          <w:rFonts w:cs="Times New Roman"/>
          <w:szCs w:val="24"/>
        </w:rPr>
        <w:t xml:space="preserve"> and </w:t>
      </w:r>
      <w:r w:rsidR="007B3E90" w:rsidRPr="004A3578">
        <w:rPr>
          <w:rFonts w:cs="Times New Roman"/>
          <w:i/>
          <w:szCs w:val="24"/>
        </w:rPr>
        <w:t>Weltkunst</w:t>
      </w:r>
      <w:r w:rsidR="007B3E90" w:rsidRPr="004A3578">
        <w:rPr>
          <w:rFonts w:cs="Times New Roman"/>
          <w:szCs w:val="24"/>
        </w:rPr>
        <w:t xml:space="preserve"> in the mid</w:t>
      </w:r>
      <w:r w:rsidR="00E727B3">
        <w:rPr>
          <w:rFonts w:cs="Times New Roman"/>
          <w:szCs w:val="24"/>
        </w:rPr>
        <w:t>-</w:t>
      </w:r>
      <w:r w:rsidR="007B3E90" w:rsidRPr="004A3578">
        <w:rPr>
          <w:rFonts w:cs="Times New Roman"/>
          <w:szCs w:val="24"/>
        </w:rPr>
        <w:t xml:space="preserve"> to late 1970s). Becchina is known to have obscured </w:t>
      </w:r>
      <w:r w:rsidR="00FB5015">
        <w:rPr>
          <w:rFonts w:cs="Times New Roman"/>
          <w:szCs w:val="24"/>
        </w:rPr>
        <w:t xml:space="preserve">his sources </w:t>
      </w:r>
      <w:r w:rsidR="007B3E90" w:rsidRPr="004A3578">
        <w:rPr>
          <w:rFonts w:cs="Times New Roman"/>
          <w:szCs w:val="24"/>
        </w:rPr>
        <w:t>through aliases, such as “Anna Spinello” (his sister’s married name)</w:t>
      </w:r>
      <w:r w:rsidR="005920BB" w:rsidRPr="004A3578">
        <w:rPr>
          <w:rFonts w:cs="Times New Roman"/>
          <w:szCs w:val="24"/>
        </w:rPr>
        <w:t>,</w:t>
      </w:r>
      <w:r w:rsidR="007B3E90" w:rsidRPr="004A3578">
        <w:rPr>
          <w:rStyle w:val="EndnoteReference"/>
          <w:rFonts w:cs="Times New Roman"/>
          <w:szCs w:val="24"/>
        </w:rPr>
        <w:endnoteReference w:id="7"/>
      </w:r>
      <w:r w:rsidR="007B3E90" w:rsidRPr="004A3578">
        <w:rPr>
          <w:rFonts w:cs="Times New Roman"/>
          <w:szCs w:val="24"/>
        </w:rPr>
        <w:t xml:space="preserve"> and falsified provenances, notably the “Lauffenbruger collection” for the Getty Kouros</w:t>
      </w:r>
      <w:r w:rsidR="007B3E90" w:rsidRPr="004A3578">
        <w:rPr>
          <w:rStyle w:val="EndnoteReference"/>
          <w:rFonts w:cs="Times New Roman"/>
          <w:szCs w:val="24"/>
        </w:rPr>
        <w:endnoteReference w:id="8"/>
      </w:r>
      <w:r w:rsidR="007B3E90" w:rsidRPr="004A3578">
        <w:rPr>
          <w:rFonts w:cs="Times New Roman"/>
          <w:szCs w:val="24"/>
        </w:rPr>
        <w:t xml:space="preserve"> and the </w:t>
      </w:r>
      <w:r w:rsidR="00CA5C3D">
        <w:rPr>
          <w:rFonts w:cs="Times New Roman"/>
          <w:szCs w:val="24"/>
        </w:rPr>
        <w:t xml:space="preserve">collection of a </w:t>
      </w:r>
      <w:r w:rsidR="007B3E90" w:rsidRPr="004A3578">
        <w:rPr>
          <w:rFonts w:cs="Times New Roman"/>
          <w:szCs w:val="24"/>
        </w:rPr>
        <w:t>“Karl Haug” in Basel (with Hotel Helvetia letterhead) for numerous works that have since been returned to Italy.</w:t>
      </w:r>
      <w:r w:rsidR="007B3E90" w:rsidRPr="004A3578">
        <w:rPr>
          <w:rStyle w:val="EndnoteReference"/>
          <w:rFonts w:cs="Times New Roman"/>
          <w:szCs w:val="24"/>
        </w:rPr>
        <w:endnoteReference w:id="9"/>
      </w:r>
      <w:r w:rsidR="007B3E90" w:rsidRPr="004A3578">
        <w:rPr>
          <w:rFonts w:cs="Times New Roman"/>
          <w:szCs w:val="24"/>
        </w:rPr>
        <w:t xml:space="preserve"> In the mid-1990s Becchina moved back to Castelvetrano, while his wife Ursula (née Juraschek; known as “Rosie”) remained in Switzerland.</w:t>
      </w:r>
      <w:r w:rsidR="007B3E90" w:rsidRPr="004A3578">
        <w:rPr>
          <w:rStyle w:val="EndnoteReference"/>
          <w:rFonts w:cs="Times New Roman"/>
          <w:szCs w:val="24"/>
        </w:rPr>
        <w:endnoteReference w:id="10"/>
      </w:r>
      <w:r w:rsidR="007B3E90" w:rsidRPr="004A3578">
        <w:rPr>
          <w:rFonts w:cs="Times New Roman"/>
          <w:szCs w:val="24"/>
        </w:rPr>
        <w:t xml:space="preserve"> Becchina’s name appears on the organigram</w:t>
      </w:r>
      <w:r w:rsidR="00A70061">
        <w:rPr>
          <w:rFonts w:cs="Times New Roman"/>
          <w:szCs w:val="24"/>
        </w:rPr>
        <w:t>,</w:t>
      </w:r>
      <w:r w:rsidR="007B3E90" w:rsidRPr="004A3578">
        <w:rPr>
          <w:rFonts w:cs="Times New Roman"/>
          <w:szCs w:val="24"/>
        </w:rPr>
        <w:t xml:space="preserve"> and he has been convicted in Italy of conspiracy and dealing in stolen antiquities.</w:t>
      </w:r>
      <w:r w:rsidR="007B3E90" w:rsidRPr="004A3578">
        <w:rPr>
          <w:rStyle w:val="EndnoteReference"/>
          <w:rFonts w:cs="Times New Roman"/>
          <w:szCs w:val="24"/>
        </w:rPr>
        <w:endnoteReference w:id="11"/>
      </w:r>
      <w:r w:rsidR="007B3E90" w:rsidRPr="004A3578">
        <w:rPr>
          <w:rFonts w:cs="Times New Roman"/>
          <w:szCs w:val="24"/>
        </w:rPr>
        <w:t xml:space="preserve"> The Carabinieri and Swiss police raided Becchina’s facilities in 2002 (and 2005), recovering thousands of objects, photographs, and documentation. Becchina’s confiscated archives contain evidence for ongoing investigations, so these documents have not yet been made public, but they have been shared with select law enforcement and researchers.</w:t>
      </w:r>
      <w:r w:rsidR="007B3E90" w:rsidRPr="004A3578">
        <w:rPr>
          <w:rStyle w:val="EndnoteReference"/>
          <w:rFonts w:cs="Times New Roman"/>
          <w:szCs w:val="24"/>
        </w:rPr>
        <w:endnoteReference w:id="12"/>
      </w:r>
      <w:r w:rsidR="007B3E90" w:rsidRPr="004A3578">
        <w:rPr>
          <w:rFonts w:cs="Times New Roman"/>
          <w:szCs w:val="24"/>
        </w:rPr>
        <w:t xml:space="preserve"> The Becchina dossier confirms that Becchina sold mostly through Sotheby’s London, with some works sold through Christie’s</w:t>
      </w:r>
      <w:r w:rsidR="00BB036E">
        <w:rPr>
          <w:rFonts w:cs="Times New Roman"/>
          <w:szCs w:val="24"/>
        </w:rPr>
        <w:t xml:space="preserve"> London</w:t>
      </w:r>
      <w:r w:rsidR="007B3E90" w:rsidRPr="004A3578">
        <w:rPr>
          <w:rFonts w:cs="Times New Roman"/>
          <w:szCs w:val="24"/>
        </w:rPr>
        <w:t xml:space="preserve">, and that he maintained close relations with dealers </w:t>
      </w:r>
      <w:r w:rsidR="00385F27" w:rsidRPr="004A3578">
        <w:rPr>
          <w:rFonts w:cs="Times New Roman"/>
          <w:szCs w:val="24"/>
        </w:rPr>
        <w:t>George Ortiz</w:t>
      </w:r>
      <w:r w:rsidR="008A246E" w:rsidRPr="004A3578">
        <w:rPr>
          <w:rFonts w:cs="Times New Roman"/>
          <w:szCs w:val="24"/>
        </w:rPr>
        <w:t xml:space="preserve"> and </w:t>
      </w:r>
      <w:r w:rsidR="007B3E90" w:rsidRPr="004A3578">
        <w:rPr>
          <w:rFonts w:cs="Times New Roman"/>
          <w:szCs w:val="24"/>
        </w:rPr>
        <w:t>Jerome Eisenberg a</w:t>
      </w:r>
      <w:r w:rsidR="008A246E" w:rsidRPr="004A3578">
        <w:rPr>
          <w:rFonts w:cs="Times New Roman"/>
          <w:szCs w:val="24"/>
        </w:rPr>
        <w:t xml:space="preserve">s well as </w:t>
      </w:r>
      <w:r w:rsidR="007B3E90" w:rsidRPr="004A3578">
        <w:rPr>
          <w:rFonts w:cs="Times New Roman"/>
          <w:szCs w:val="24"/>
        </w:rPr>
        <w:t>institutions like the Metropolitan Museum</w:t>
      </w:r>
      <w:r w:rsidR="00866F31" w:rsidRPr="004A3578">
        <w:rPr>
          <w:rFonts w:cs="Times New Roman"/>
          <w:szCs w:val="24"/>
        </w:rPr>
        <w:t xml:space="preserve"> of Art, </w:t>
      </w:r>
      <w:r w:rsidR="00866F31" w:rsidRPr="004A3578">
        <w:rPr>
          <w:rFonts w:cs="Times New Roman"/>
          <w:szCs w:val="24"/>
        </w:rPr>
        <w:lastRenderedPageBreak/>
        <w:t>New York</w:t>
      </w:r>
      <w:r w:rsidR="007B3E90" w:rsidRPr="004A3578">
        <w:rPr>
          <w:rFonts w:cs="Times New Roman"/>
          <w:szCs w:val="24"/>
        </w:rPr>
        <w:t xml:space="preserve"> (Dietrich von Bothmer); the Museum of Fine Arts, Boston; Cleveland Museum</w:t>
      </w:r>
      <w:r w:rsidR="006D7A17">
        <w:rPr>
          <w:rFonts w:cs="Times New Roman"/>
          <w:szCs w:val="24"/>
        </w:rPr>
        <w:t xml:space="preserve"> of Art</w:t>
      </w:r>
      <w:r w:rsidR="007B3E90" w:rsidRPr="004A3578">
        <w:rPr>
          <w:rFonts w:cs="Times New Roman"/>
          <w:szCs w:val="24"/>
        </w:rPr>
        <w:t xml:space="preserve"> (Arielle Kozlov); </w:t>
      </w:r>
      <w:r w:rsidR="006D7A17">
        <w:rPr>
          <w:rFonts w:cs="Times New Roman"/>
          <w:szCs w:val="24"/>
        </w:rPr>
        <w:t xml:space="preserve">and </w:t>
      </w:r>
      <w:r w:rsidR="007B3E90" w:rsidRPr="004A3578">
        <w:rPr>
          <w:rFonts w:cs="Times New Roman"/>
          <w:szCs w:val="24"/>
        </w:rPr>
        <w:t>the Louvre.</w:t>
      </w:r>
      <w:r w:rsidR="007B3E90" w:rsidRPr="004A3578">
        <w:rPr>
          <w:rStyle w:val="EndnoteReference"/>
          <w:rFonts w:cs="Times New Roman"/>
          <w:szCs w:val="24"/>
        </w:rPr>
        <w:endnoteReference w:id="13"/>
      </w:r>
      <w:r w:rsidR="00705C06" w:rsidRPr="004A3578">
        <w:rPr>
          <w:rFonts w:cs="Times New Roman"/>
          <w:szCs w:val="24"/>
        </w:rPr>
        <w:t xml:space="preserve"> </w:t>
      </w:r>
    </w:p>
    <w:p w14:paraId="1E38F80E" w14:textId="77777777" w:rsidR="004E1403" w:rsidRPr="004A3578" w:rsidRDefault="004E1403" w:rsidP="00B376EF">
      <w:pPr>
        <w:rPr>
          <w:rFonts w:cs="Times New Roman"/>
          <w:szCs w:val="24"/>
        </w:rPr>
      </w:pPr>
    </w:p>
    <w:p w14:paraId="0E02130B" w14:textId="710CACD5" w:rsidR="008672C1" w:rsidRPr="00CE1064" w:rsidRDefault="007B3E90" w:rsidP="00E7451C">
      <w:pPr>
        <w:pStyle w:val="Heading3"/>
        <w:rPr>
          <w:i/>
          <w:iCs/>
          <w:color w:val="000000" w:themeColor="text1"/>
        </w:rPr>
      </w:pPr>
      <w:bookmarkStart w:id="0" w:name="_Hlk192145826"/>
      <w:r w:rsidRPr="00CE1064">
        <w:rPr>
          <w:i/>
          <w:iCs/>
          <w:color w:val="000000" w:themeColor="text1"/>
        </w:rPr>
        <w:t>B</w:t>
      </w:r>
      <w:r w:rsidR="00F54827" w:rsidRPr="00CE1064">
        <w:rPr>
          <w:i/>
          <w:iCs/>
          <w:color w:val="000000" w:themeColor="text1"/>
        </w:rPr>
        <w:t>orowski</w:t>
      </w:r>
      <w:r w:rsidRPr="00CE1064">
        <w:rPr>
          <w:i/>
          <w:iCs/>
          <w:color w:val="000000" w:themeColor="text1"/>
        </w:rPr>
        <w:t xml:space="preserve">, Elie </w:t>
      </w:r>
    </w:p>
    <w:p w14:paraId="0A90E324" w14:textId="20F61A74" w:rsidR="007B3E90" w:rsidRPr="004A3578" w:rsidRDefault="007B3E90" w:rsidP="00E7451C">
      <w:pPr>
        <w:rPr>
          <w:rFonts w:cs="Times New Roman"/>
          <w:szCs w:val="24"/>
        </w:rPr>
      </w:pPr>
      <w:r w:rsidRPr="004A3578">
        <w:rPr>
          <w:rFonts w:cs="Times New Roman"/>
          <w:szCs w:val="24"/>
        </w:rPr>
        <w:t>1913</w:t>
      </w:r>
      <w:r w:rsidR="001661B9">
        <w:rPr>
          <w:rFonts w:cs="Times New Roman"/>
          <w:szCs w:val="24"/>
        </w:rPr>
        <w:t>–</w:t>
      </w:r>
      <w:r w:rsidRPr="004A3578">
        <w:rPr>
          <w:rFonts w:cs="Times New Roman"/>
          <w:szCs w:val="24"/>
        </w:rPr>
        <w:t>2003, active 1950s</w:t>
      </w:r>
      <w:r w:rsidR="00AF339B">
        <w:rPr>
          <w:rFonts w:cs="Times New Roman"/>
          <w:szCs w:val="24"/>
        </w:rPr>
        <w:t>–</w:t>
      </w:r>
      <w:r w:rsidR="001D58FC" w:rsidRPr="004A3578">
        <w:rPr>
          <w:rFonts w:cs="Times New Roman"/>
          <w:szCs w:val="24"/>
        </w:rPr>
        <w:t>8</w:t>
      </w:r>
      <w:r w:rsidRPr="004A3578">
        <w:rPr>
          <w:rFonts w:cs="Times New Roman"/>
          <w:szCs w:val="24"/>
        </w:rPr>
        <w:t>0s</w:t>
      </w:r>
      <w:r w:rsidR="006D7A17">
        <w:rPr>
          <w:rFonts w:cs="Times New Roman"/>
          <w:szCs w:val="24"/>
        </w:rPr>
        <w:t>.</w:t>
      </w:r>
      <w:r w:rsidRPr="004A3578">
        <w:rPr>
          <w:rFonts w:cs="Times New Roman"/>
          <w:szCs w:val="24"/>
        </w:rPr>
        <w:t xml:space="preserve"> </w:t>
      </w:r>
      <w:r w:rsidR="000A04A6">
        <w:rPr>
          <w:rFonts w:cs="Times New Roman"/>
          <w:szCs w:val="24"/>
        </w:rPr>
        <w:t xml:space="preserve">Gallery in </w:t>
      </w:r>
      <w:r w:rsidRPr="004A3578">
        <w:rPr>
          <w:rFonts w:cs="Times New Roman"/>
          <w:szCs w:val="24"/>
        </w:rPr>
        <w:t xml:space="preserve">Basel, Switzerland; </w:t>
      </w:r>
      <w:r w:rsidRPr="00781C7D">
        <w:rPr>
          <w:rFonts w:cs="Times New Roman"/>
          <w:iCs/>
          <w:szCs w:val="24"/>
        </w:rPr>
        <w:t>Galerie Archéologie</w:t>
      </w:r>
      <w:r w:rsidRPr="004A3578">
        <w:rPr>
          <w:rFonts w:cs="Times New Roman"/>
          <w:szCs w:val="24"/>
        </w:rPr>
        <w:t>, Paris, France</w:t>
      </w:r>
    </w:p>
    <w:p w14:paraId="73669C70" w14:textId="6D3B9DF6" w:rsidR="007B3E90" w:rsidRPr="004A3578" w:rsidRDefault="007B3E90" w:rsidP="00141BF0">
      <w:pPr>
        <w:rPr>
          <w:rFonts w:cs="Times New Roman"/>
          <w:szCs w:val="24"/>
        </w:rPr>
      </w:pPr>
      <w:r w:rsidRPr="004A3578">
        <w:rPr>
          <w:rFonts w:cs="Times New Roman"/>
          <w:szCs w:val="24"/>
        </w:rPr>
        <w:t xml:space="preserve">Addresses: 25 Admiral Road, Toronto, Ontario, Canada (ca. 1950s); </w:t>
      </w:r>
      <w:r w:rsidR="00F73CA7" w:rsidRPr="00F73CA7">
        <w:rPr>
          <w:rFonts w:cs="Times New Roman"/>
          <w:szCs w:val="24"/>
        </w:rPr>
        <w:t>Archéologie Classique et du Proche-Orient</w:t>
      </w:r>
      <w:r w:rsidR="007C62CA">
        <w:rPr>
          <w:rFonts w:cs="Times New Roman"/>
          <w:szCs w:val="24"/>
        </w:rPr>
        <w:t xml:space="preserve">, </w:t>
      </w:r>
      <w:r w:rsidRPr="004A3578">
        <w:rPr>
          <w:rFonts w:cs="Times New Roman"/>
          <w:szCs w:val="24"/>
        </w:rPr>
        <w:t>Angensteinerstrasse 7, Basel, Switzerland (ca. 1960s</w:t>
      </w:r>
      <w:r w:rsidR="001661B9">
        <w:rPr>
          <w:rFonts w:cs="Times New Roman"/>
          <w:szCs w:val="24"/>
        </w:rPr>
        <w:t>–</w:t>
      </w:r>
      <w:r w:rsidRPr="004A3578">
        <w:rPr>
          <w:rFonts w:cs="Times New Roman"/>
          <w:szCs w:val="24"/>
        </w:rPr>
        <w:t>)</w:t>
      </w:r>
      <w:bookmarkEnd w:id="0"/>
      <w:r w:rsidRPr="004A3578">
        <w:rPr>
          <w:rFonts w:cs="Times New Roman"/>
          <w:szCs w:val="24"/>
        </w:rPr>
        <w:t>; Galerie Arch</w:t>
      </w:r>
      <w:r w:rsidR="0033370B" w:rsidRPr="0033370B">
        <w:rPr>
          <w:rFonts w:cs="Times New Roman"/>
          <w:szCs w:val="24"/>
        </w:rPr>
        <w:t>é</w:t>
      </w:r>
      <w:r w:rsidRPr="004A3578">
        <w:rPr>
          <w:rFonts w:cs="Times New Roman"/>
          <w:szCs w:val="24"/>
        </w:rPr>
        <w:t>ologie, 40 Rue du Bac, Paris (ca. late 1960s</w:t>
      </w:r>
      <w:r w:rsidR="001661B9">
        <w:rPr>
          <w:rFonts w:cs="Times New Roman"/>
          <w:szCs w:val="24"/>
        </w:rPr>
        <w:t>–</w:t>
      </w:r>
      <w:r w:rsidRPr="004A3578">
        <w:rPr>
          <w:rFonts w:cs="Times New Roman"/>
          <w:szCs w:val="24"/>
        </w:rPr>
        <w:t>)</w:t>
      </w:r>
      <w:r w:rsidR="003220B9" w:rsidRPr="004A3578">
        <w:rPr>
          <w:rFonts w:cs="Times New Roman"/>
          <w:szCs w:val="24"/>
          <w:vertAlign w:val="superscript"/>
        </w:rPr>
        <w:endnoteReference w:id="14"/>
      </w:r>
    </w:p>
    <w:p w14:paraId="21983EB6" w14:textId="346F8287" w:rsidR="0073596A" w:rsidRPr="004A3578" w:rsidRDefault="00DC29BB" w:rsidP="00141BF0">
      <w:pPr>
        <w:rPr>
          <w:rFonts w:cs="Times New Roman"/>
          <w:szCs w:val="24"/>
        </w:rPr>
      </w:pPr>
      <w:r w:rsidRPr="004A3578">
        <w:rPr>
          <w:rFonts w:cs="Times New Roman"/>
          <w:szCs w:val="24"/>
        </w:rPr>
        <w:t>Borowski</w:t>
      </w:r>
      <w:r>
        <w:rPr>
          <w:rFonts w:cs="Times New Roman"/>
          <w:szCs w:val="24"/>
        </w:rPr>
        <w:t>, born in Warsaw, Poland, was</w:t>
      </w:r>
      <w:r w:rsidRPr="004A3578">
        <w:rPr>
          <w:rFonts w:cs="Times New Roman"/>
          <w:szCs w:val="24"/>
        </w:rPr>
        <w:t xml:space="preserve"> </w:t>
      </w:r>
      <w:r>
        <w:rPr>
          <w:rFonts w:cs="Times New Roman"/>
          <w:szCs w:val="24"/>
        </w:rPr>
        <w:t>a</w:t>
      </w:r>
      <w:r w:rsidR="007B3E90" w:rsidRPr="004A3578">
        <w:rPr>
          <w:rFonts w:cs="Times New Roman"/>
          <w:szCs w:val="24"/>
        </w:rPr>
        <w:t xml:space="preserve"> specialist in Near Eastern art</w:t>
      </w:r>
      <w:r>
        <w:rPr>
          <w:rFonts w:cs="Times New Roman"/>
          <w:szCs w:val="24"/>
        </w:rPr>
        <w:t>.</w:t>
      </w:r>
      <w:r w:rsidR="007B3E90" w:rsidRPr="004A3578">
        <w:rPr>
          <w:rFonts w:cs="Times New Roman"/>
          <w:szCs w:val="24"/>
        </w:rPr>
        <w:t xml:space="preserve"> </w:t>
      </w:r>
      <w:r>
        <w:rPr>
          <w:rFonts w:cs="Times New Roman"/>
          <w:szCs w:val="24"/>
        </w:rPr>
        <w:t xml:space="preserve">He </w:t>
      </w:r>
      <w:r w:rsidR="006D7A17">
        <w:rPr>
          <w:rFonts w:cs="Times New Roman"/>
          <w:szCs w:val="24"/>
        </w:rPr>
        <w:t xml:space="preserve">received </w:t>
      </w:r>
      <w:r>
        <w:rPr>
          <w:rFonts w:cs="Times New Roman"/>
          <w:szCs w:val="24"/>
        </w:rPr>
        <w:t xml:space="preserve">his doctoral degree from </w:t>
      </w:r>
      <w:r w:rsidR="007B3E90" w:rsidRPr="004A3578">
        <w:rPr>
          <w:rFonts w:cs="Times New Roman"/>
          <w:szCs w:val="24"/>
        </w:rPr>
        <w:t xml:space="preserve">the University of Geneva in 1946 and then moved to Toronto in 1948 for a fellowship with the Royal Ontario Museum. He worked as a consultant for ancient art dealers and collectors, </w:t>
      </w:r>
      <w:r w:rsidR="006D7A17">
        <w:rPr>
          <w:rFonts w:cs="Times New Roman"/>
          <w:szCs w:val="24"/>
        </w:rPr>
        <w:t>mean</w:t>
      </w:r>
      <w:r w:rsidR="007B3E90" w:rsidRPr="004A3578">
        <w:rPr>
          <w:rFonts w:cs="Times New Roman"/>
          <w:szCs w:val="24"/>
        </w:rPr>
        <w:t>while building up a personal collection, and in the late 1950s he set up his own gallery in Basel, Switzerland</w:t>
      </w:r>
      <w:r w:rsidR="006D7A17">
        <w:rPr>
          <w:rFonts w:cs="Times New Roman"/>
          <w:szCs w:val="24"/>
        </w:rPr>
        <w:t>,</w:t>
      </w:r>
      <w:r w:rsidR="007B3E90" w:rsidRPr="004A3578">
        <w:rPr>
          <w:rFonts w:cs="Times New Roman"/>
          <w:szCs w:val="24"/>
        </w:rPr>
        <w:t xml:space="preserve"> with a subsidiary in Paris. Borowski advertised both locations in publications like </w:t>
      </w:r>
      <w:r w:rsidR="007B3E90" w:rsidRPr="004A3578">
        <w:rPr>
          <w:rFonts w:cs="Times New Roman"/>
          <w:i/>
          <w:szCs w:val="24"/>
        </w:rPr>
        <w:t xml:space="preserve">The Burlington Magazine, L’Oeil, </w:t>
      </w:r>
      <w:r w:rsidR="007B3E90" w:rsidRPr="004A3578">
        <w:rPr>
          <w:rFonts w:cs="Times New Roman"/>
          <w:szCs w:val="24"/>
        </w:rPr>
        <w:t xml:space="preserve">catalogues produced for the </w:t>
      </w:r>
      <w:r w:rsidR="007B3E90" w:rsidRPr="004A3578">
        <w:rPr>
          <w:rFonts w:cs="Times New Roman"/>
          <w:i/>
          <w:szCs w:val="24"/>
        </w:rPr>
        <w:t>Biennale des Antiquaires</w:t>
      </w:r>
      <w:r w:rsidR="007B3E90" w:rsidRPr="00336606">
        <w:rPr>
          <w:rFonts w:cs="Times New Roman"/>
          <w:iCs/>
          <w:szCs w:val="24"/>
        </w:rPr>
        <w:t xml:space="preserve"> </w:t>
      </w:r>
      <w:r w:rsidR="00336606">
        <w:rPr>
          <w:rFonts w:cs="Times New Roman"/>
          <w:szCs w:val="24"/>
        </w:rPr>
        <w:t xml:space="preserve">(organized by the </w:t>
      </w:r>
      <w:r w:rsidR="007B3E90" w:rsidRPr="004A3578">
        <w:rPr>
          <w:rFonts w:cs="Times New Roman"/>
          <w:szCs w:val="24"/>
        </w:rPr>
        <w:t>Syndicat National des Antiquaires</w:t>
      </w:r>
      <w:r w:rsidR="00336606">
        <w:rPr>
          <w:rFonts w:cs="Times New Roman"/>
          <w:szCs w:val="24"/>
        </w:rPr>
        <w:t>)</w:t>
      </w:r>
      <w:r w:rsidR="007B3E90" w:rsidRPr="004A3578">
        <w:rPr>
          <w:rFonts w:cs="Times New Roman"/>
          <w:szCs w:val="24"/>
        </w:rPr>
        <w:t xml:space="preserve"> and later in</w:t>
      </w:r>
      <w:r w:rsidR="007B3E90" w:rsidRPr="004A3578">
        <w:rPr>
          <w:rFonts w:cs="Times New Roman"/>
          <w:i/>
          <w:szCs w:val="24"/>
        </w:rPr>
        <w:t xml:space="preserve"> Apollo </w:t>
      </w:r>
      <w:r w:rsidR="007B3E90" w:rsidRPr="004A3578">
        <w:rPr>
          <w:rFonts w:cs="Times New Roman"/>
          <w:szCs w:val="24"/>
        </w:rPr>
        <w:t xml:space="preserve">and </w:t>
      </w:r>
      <w:r w:rsidR="007B3E90" w:rsidRPr="004A3578">
        <w:rPr>
          <w:rFonts w:cs="Times New Roman"/>
          <w:i/>
          <w:szCs w:val="24"/>
        </w:rPr>
        <w:t xml:space="preserve">Antike Kunst </w:t>
      </w:r>
      <w:r w:rsidR="007B3E90" w:rsidRPr="004A3578">
        <w:rPr>
          <w:rFonts w:cs="Times New Roman"/>
          <w:szCs w:val="24"/>
        </w:rPr>
        <w:t xml:space="preserve">(primarily 1960s) specializing in </w:t>
      </w:r>
      <w:r w:rsidR="0032383A">
        <w:rPr>
          <w:rFonts w:cs="Times New Roman"/>
          <w:szCs w:val="24"/>
        </w:rPr>
        <w:t>c</w:t>
      </w:r>
      <w:r w:rsidR="007B3E90" w:rsidRPr="004A3578">
        <w:rPr>
          <w:rFonts w:cs="Times New Roman"/>
          <w:szCs w:val="24"/>
        </w:rPr>
        <w:t xml:space="preserve">lassical and Near Eastern </w:t>
      </w:r>
      <w:r w:rsidR="00336606">
        <w:rPr>
          <w:rFonts w:cs="Times New Roman"/>
          <w:szCs w:val="24"/>
        </w:rPr>
        <w:t>a</w:t>
      </w:r>
      <w:r w:rsidR="007B3E90" w:rsidRPr="004A3578">
        <w:rPr>
          <w:rFonts w:cs="Times New Roman"/>
          <w:szCs w:val="24"/>
        </w:rPr>
        <w:t>rchaeology. The Paris branch operated under Nina Borowski in the 1970s</w:t>
      </w:r>
      <w:r w:rsidR="00AF339B">
        <w:rPr>
          <w:rFonts w:cs="Times New Roman"/>
          <w:szCs w:val="24"/>
        </w:rPr>
        <w:t>–</w:t>
      </w:r>
      <w:r w:rsidR="007B3E90" w:rsidRPr="004A3578">
        <w:rPr>
          <w:rFonts w:cs="Times New Roman"/>
          <w:szCs w:val="24"/>
        </w:rPr>
        <w:t>80s until she moved the gallery to Geneva in 1995 (16, rue de la Corraterie).</w:t>
      </w:r>
      <w:r w:rsidR="007B3E90" w:rsidRPr="004A3578">
        <w:rPr>
          <w:rStyle w:val="EndnoteReference"/>
          <w:rFonts w:cs="Times New Roman"/>
          <w:szCs w:val="24"/>
        </w:rPr>
        <w:endnoteReference w:id="15"/>
      </w:r>
      <w:r w:rsidR="007B3E90" w:rsidRPr="004A3578">
        <w:rPr>
          <w:rFonts w:cs="Times New Roman"/>
          <w:szCs w:val="24"/>
        </w:rPr>
        <w:t xml:space="preserve"> Borowski sold objects to museums and private collectors especially in North America and Europe, and his personal collection has been exhibited, partially sold at auctions, and donated to museums.</w:t>
      </w:r>
      <w:r w:rsidR="007B3E90" w:rsidRPr="004A3578">
        <w:rPr>
          <w:rFonts w:cs="Times New Roman"/>
          <w:szCs w:val="24"/>
          <w:vertAlign w:val="superscript"/>
        </w:rPr>
        <w:endnoteReference w:id="16"/>
      </w:r>
      <w:r w:rsidR="007B3E90" w:rsidRPr="004A3578">
        <w:rPr>
          <w:rFonts w:cs="Times New Roman"/>
          <w:szCs w:val="24"/>
        </w:rPr>
        <w:t xml:space="preserve"> </w:t>
      </w:r>
      <w:r w:rsidR="00FA5DB3" w:rsidRPr="004A3578">
        <w:rPr>
          <w:rFonts w:cs="Times New Roman"/>
          <w:szCs w:val="24"/>
        </w:rPr>
        <w:t>Dieter</w:t>
      </w:r>
      <w:r w:rsidR="009850DF" w:rsidRPr="004A3578">
        <w:rPr>
          <w:rFonts w:cs="Times New Roman"/>
          <w:szCs w:val="24"/>
        </w:rPr>
        <w:t xml:space="preserve"> Widmer (1918</w:t>
      </w:r>
      <w:r w:rsidR="00AF339B">
        <w:rPr>
          <w:rFonts w:cs="Times New Roman"/>
          <w:szCs w:val="24"/>
        </w:rPr>
        <w:t>–</w:t>
      </w:r>
      <w:r w:rsidR="009850DF" w:rsidRPr="004A3578">
        <w:rPr>
          <w:rFonts w:cs="Times New Roman"/>
          <w:szCs w:val="24"/>
        </w:rPr>
        <w:t>2011)</w:t>
      </w:r>
      <w:r w:rsidR="00FA5DB3" w:rsidRPr="004A3578">
        <w:rPr>
          <w:rFonts w:cs="Times New Roman"/>
          <w:szCs w:val="24"/>
        </w:rPr>
        <w:t xml:space="preserve"> photographed works for Borowski</w:t>
      </w:r>
      <w:r w:rsidR="5AAF858B" w:rsidRPr="004A3578">
        <w:rPr>
          <w:rFonts w:cs="Times New Roman"/>
          <w:szCs w:val="24"/>
        </w:rPr>
        <w:t xml:space="preserve"> in Basel</w:t>
      </w:r>
      <w:r w:rsidR="00772A82">
        <w:rPr>
          <w:rFonts w:cs="Times New Roman"/>
          <w:szCs w:val="24"/>
        </w:rPr>
        <w:t>,</w:t>
      </w:r>
      <w:r w:rsidR="00FA5DB3" w:rsidRPr="004A3578">
        <w:rPr>
          <w:rFonts w:cs="Times New Roman"/>
          <w:szCs w:val="24"/>
        </w:rPr>
        <w:t xml:space="preserve"> and this photo archive has been preserved </w:t>
      </w:r>
      <w:r w:rsidR="00633AEB">
        <w:rPr>
          <w:rFonts w:cs="Times New Roman"/>
          <w:szCs w:val="24"/>
        </w:rPr>
        <w:t>(</w:t>
      </w:r>
      <w:r w:rsidR="00B22848" w:rsidRPr="00633AEB">
        <w:rPr>
          <w:rFonts w:cs="Times New Roman"/>
          <w:szCs w:val="24"/>
        </w:rPr>
        <w:t xml:space="preserve">see </w:t>
      </w:r>
      <w:r w:rsidR="00FA5DB3" w:rsidRPr="00B06FDC">
        <w:rPr>
          <w:rFonts w:cs="Times New Roman"/>
          <w:szCs w:val="24"/>
        </w:rPr>
        <w:t>Dieter Widmer</w:t>
      </w:r>
      <w:r w:rsidR="00B06FDC" w:rsidRPr="00B06FDC">
        <w:rPr>
          <w:rFonts w:cs="Times New Roman"/>
          <w:szCs w:val="24"/>
        </w:rPr>
        <w:t xml:space="preserve"> i</w:t>
      </w:r>
      <w:r w:rsidR="00B06FDC">
        <w:rPr>
          <w:rFonts w:cs="Times New Roman"/>
          <w:szCs w:val="24"/>
        </w:rPr>
        <w:t>n app</w:t>
      </w:r>
      <w:r w:rsidR="00163314">
        <w:rPr>
          <w:rFonts w:cs="Times New Roman"/>
          <w:szCs w:val="24"/>
        </w:rPr>
        <w:t>endix</w:t>
      </w:r>
      <w:r w:rsidR="00B06FDC">
        <w:rPr>
          <w:rFonts w:cs="Times New Roman"/>
          <w:szCs w:val="24"/>
        </w:rPr>
        <w:t xml:space="preserve"> </w:t>
      </w:r>
      <w:r w:rsidR="00163314">
        <w:rPr>
          <w:rFonts w:cs="Times New Roman"/>
          <w:szCs w:val="24"/>
        </w:rPr>
        <w:t>I</w:t>
      </w:r>
      <w:r w:rsidR="00B06FDC">
        <w:rPr>
          <w:rFonts w:cs="Times New Roman"/>
          <w:szCs w:val="24"/>
        </w:rPr>
        <w:t xml:space="preserve">, </w:t>
      </w:r>
      <w:r w:rsidR="00C44447" w:rsidRPr="00163314">
        <w:rPr>
          <w:rFonts w:cs="Times New Roman"/>
          <w:szCs w:val="24"/>
        </w:rPr>
        <w:t xml:space="preserve">under </w:t>
      </w:r>
      <w:r w:rsidR="00B06FDC" w:rsidRPr="00163314">
        <w:rPr>
          <w:rFonts w:cs="Times New Roman"/>
          <w:szCs w:val="24"/>
        </w:rPr>
        <w:t>“Individuals and Galleries”</w:t>
      </w:r>
      <w:r w:rsidR="00633AEB" w:rsidRPr="00163314">
        <w:rPr>
          <w:rFonts w:cs="Times New Roman"/>
          <w:szCs w:val="24"/>
        </w:rPr>
        <w:t>)</w:t>
      </w:r>
      <w:r w:rsidR="00FA5DB3" w:rsidRPr="00163314">
        <w:rPr>
          <w:rFonts w:cs="Times New Roman"/>
          <w:szCs w:val="24"/>
        </w:rPr>
        <w:t>.</w:t>
      </w:r>
      <w:r w:rsidR="00FA5DB3" w:rsidRPr="004A3578">
        <w:rPr>
          <w:rFonts w:cs="Times New Roman"/>
          <w:szCs w:val="24"/>
        </w:rPr>
        <w:t xml:space="preserve"> </w:t>
      </w:r>
      <w:r w:rsidR="007B3E90" w:rsidRPr="004A3578">
        <w:rPr>
          <w:rFonts w:cs="Times New Roman"/>
          <w:szCs w:val="24"/>
        </w:rPr>
        <w:t xml:space="preserve">Borowski’s name appears in the organigram, connecting him </w:t>
      </w:r>
      <w:r w:rsidR="007B3E90" w:rsidRPr="004A3578">
        <w:rPr>
          <w:rFonts w:cs="Times New Roman"/>
          <w:szCs w:val="24"/>
        </w:rPr>
        <w:lastRenderedPageBreak/>
        <w:t>to Robert Hecht and the trade of illicit antiquities.</w:t>
      </w:r>
      <w:r w:rsidR="007B3E90" w:rsidRPr="004A3578">
        <w:rPr>
          <w:rFonts w:cs="Times New Roman"/>
          <w:szCs w:val="24"/>
          <w:vertAlign w:val="superscript"/>
        </w:rPr>
        <w:endnoteReference w:id="17"/>
      </w:r>
      <w:r w:rsidR="007B3E90" w:rsidRPr="004A3578">
        <w:rPr>
          <w:rFonts w:cs="Times New Roman"/>
          <w:szCs w:val="24"/>
        </w:rPr>
        <w:t xml:space="preserve"> In 1985 Borowski and his wife Batya (née Weiss) founded the Bible Lands Museum in Jerusalem for his Near Eastern collection, and they moved to Jerusalem upon the museum’s opening in 1992.</w:t>
      </w:r>
      <w:r w:rsidR="0073596A" w:rsidRPr="004A3578">
        <w:rPr>
          <w:rFonts w:cs="Times New Roman"/>
          <w:szCs w:val="24"/>
        </w:rPr>
        <w:t xml:space="preserve"> After his death in 2003, Borowski’s personal collection continued to be published</w:t>
      </w:r>
      <w:r w:rsidR="002432FA" w:rsidRPr="004A3578">
        <w:rPr>
          <w:rFonts w:cs="Times New Roman"/>
          <w:szCs w:val="24"/>
        </w:rPr>
        <w:t xml:space="preserve"> by specialists</w:t>
      </w:r>
      <w:r w:rsidR="0043177B" w:rsidRPr="004A3578">
        <w:rPr>
          <w:rFonts w:cs="Times New Roman"/>
          <w:szCs w:val="24"/>
        </w:rPr>
        <w:t>; a memoir, based on interviews and</w:t>
      </w:r>
      <w:r w:rsidR="002432FA" w:rsidRPr="004A3578">
        <w:rPr>
          <w:rFonts w:cs="Times New Roman"/>
          <w:szCs w:val="24"/>
        </w:rPr>
        <w:t xml:space="preserve"> edited by John Boardman, </w:t>
      </w:r>
      <w:r w:rsidR="0073596A" w:rsidRPr="004A3578">
        <w:rPr>
          <w:rFonts w:cs="Times New Roman"/>
          <w:szCs w:val="24"/>
        </w:rPr>
        <w:t>was published in 2017.</w:t>
      </w:r>
      <w:r w:rsidR="002432FA" w:rsidRPr="004A3578">
        <w:rPr>
          <w:rStyle w:val="EndnoteReference"/>
          <w:rFonts w:cs="Times New Roman"/>
          <w:szCs w:val="24"/>
        </w:rPr>
        <w:endnoteReference w:id="18"/>
      </w:r>
      <w:r w:rsidR="0073596A" w:rsidRPr="004A3578">
        <w:rPr>
          <w:rFonts w:cs="Times New Roman"/>
          <w:szCs w:val="24"/>
        </w:rPr>
        <w:t xml:space="preserve"> </w:t>
      </w:r>
    </w:p>
    <w:p w14:paraId="742F2AE0" w14:textId="77777777" w:rsidR="00F91E9C" w:rsidRPr="004A3578" w:rsidRDefault="00F91E9C" w:rsidP="00141BF0">
      <w:pPr>
        <w:rPr>
          <w:rFonts w:cs="Times New Roman"/>
          <w:szCs w:val="24"/>
        </w:rPr>
      </w:pPr>
    </w:p>
    <w:p w14:paraId="4664D560" w14:textId="2C4296CC" w:rsidR="00BC7DF9" w:rsidRPr="00CE1064" w:rsidRDefault="00F91E9C" w:rsidP="00B376EF">
      <w:pPr>
        <w:pStyle w:val="Heading3"/>
        <w:rPr>
          <w:i/>
          <w:iCs/>
          <w:color w:val="000000" w:themeColor="text1"/>
        </w:rPr>
      </w:pPr>
      <w:r w:rsidRPr="00CE1064">
        <w:rPr>
          <w:i/>
          <w:iCs/>
          <w:color w:val="000000" w:themeColor="text1"/>
        </w:rPr>
        <w:t>B</w:t>
      </w:r>
      <w:r w:rsidR="00F54827" w:rsidRPr="00CE1064">
        <w:rPr>
          <w:i/>
          <w:iCs/>
          <w:color w:val="000000" w:themeColor="text1"/>
        </w:rPr>
        <w:t>rummer</w:t>
      </w:r>
      <w:r w:rsidRPr="00CE1064">
        <w:rPr>
          <w:i/>
          <w:iCs/>
          <w:color w:val="000000" w:themeColor="text1"/>
        </w:rPr>
        <w:t>, Joseph</w:t>
      </w:r>
    </w:p>
    <w:p w14:paraId="508CB7C7" w14:textId="3D150C4F" w:rsidR="00733AB7" w:rsidRPr="004A3578" w:rsidRDefault="00F91E9C" w:rsidP="00B376EF">
      <w:pPr>
        <w:rPr>
          <w:rFonts w:cs="Times New Roman"/>
          <w:szCs w:val="24"/>
        </w:rPr>
      </w:pPr>
      <w:r w:rsidRPr="004A3578">
        <w:rPr>
          <w:rFonts w:cs="Times New Roman"/>
          <w:szCs w:val="24"/>
        </w:rPr>
        <w:t>1883</w:t>
      </w:r>
      <w:r w:rsidR="001661B9">
        <w:rPr>
          <w:rFonts w:cs="Times New Roman"/>
          <w:szCs w:val="24"/>
        </w:rPr>
        <w:t>–</w:t>
      </w:r>
      <w:r w:rsidRPr="004A3578">
        <w:rPr>
          <w:rFonts w:cs="Times New Roman"/>
          <w:szCs w:val="24"/>
        </w:rPr>
        <w:t>1947</w:t>
      </w:r>
      <w:r w:rsidR="00C5198B">
        <w:rPr>
          <w:rFonts w:cs="Times New Roman"/>
          <w:szCs w:val="24"/>
        </w:rPr>
        <w:t>, and</w:t>
      </w:r>
      <w:r w:rsidRPr="004A3578">
        <w:rPr>
          <w:rFonts w:cs="Times New Roman"/>
          <w:szCs w:val="24"/>
        </w:rPr>
        <w:t xml:space="preserve"> </w:t>
      </w:r>
      <w:r w:rsidR="00687448">
        <w:rPr>
          <w:rFonts w:cs="Times New Roman"/>
          <w:szCs w:val="24"/>
        </w:rPr>
        <w:t xml:space="preserve">brothers </w:t>
      </w:r>
      <w:r w:rsidRPr="004A3578">
        <w:rPr>
          <w:rFonts w:cs="Times New Roman"/>
          <w:szCs w:val="24"/>
        </w:rPr>
        <w:t>Imre</w:t>
      </w:r>
      <w:r w:rsidR="00FE01A2">
        <w:rPr>
          <w:rFonts w:cs="Times New Roman"/>
          <w:szCs w:val="24"/>
        </w:rPr>
        <w:t xml:space="preserve"> Brummer</w:t>
      </w:r>
      <w:r w:rsidRPr="004A3578">
        <w:rPr>
          <w:rFonts w:cs="Times New Roman"/>
          <w:szCs w:val="24"/>
        </w:rPr>
        <w:t xml:space="preserve"> (1889</w:t>
      </w:r>
      <w:r w:rsidR="001661B9">
        <w:rPr>
          <w:rFonts w:cs="Times New Roman"/>
          <w:szCs w:val="24"/>
        </w:rPr>
        <w:t>–</w:t>
      </w:r>
      <w:r w:rsidRPr="004A3578">
        <w:rPr>
          <w:rFonts w:cs="Times New Roman"/>
          <w:szCs w:val="24"/>
        </w:rPr>
        <w:t>1928)</w:t>
      </w:r>
      <w:r w:rsidR="00687448">
        <w:rPr>
          <w:rFonts w:cs="Times New Roman"/>
          <w:szCs w:val="24"/>
        </w:rPr>
        <w:t xml:space="preserve"> and</w:t>
      </w:r>
      <w:r w:rsidRPr="004A3578">
        <w:rPr>
          <w:rFonts w:cs="Times New Roman"/>
          <w:szCs w:val="24"/>
        </w:rPr>
        <w:t xml:space="preserve"> Ernest </w:t>
      </w:r>
      <w:r w:rsidR="00FE01A2">
        <w:rPr>
          <w:rFonts w:cs="Times New Roman"/>
          <w:szCs w:val="24"/>
        </w:rPr>
        <w:t xml:space="preserve">Brummer </w:t>
      </w:r>
      <w:r w:rsidRPr="004A3578">
        <w:rPr>
          <w:rFonts w:cs="Times New Roman"/>
          <w:szCs w:val="24"/>
        </w:rPr>
        <w:t>(1891</w:t>
      </w:r>
      <w:r w:rsidR="001661B9">
        <w:rPr>
          <w:rFonts w:cs="Times New Roman"/>
          <w:szCs w:val="24"/>
        </w:rPr>
        <w:t>–</w:t>
      </w:r>
      <w:r w:rsidRPr="004A3578">
        <w:rPr>
          <w:rFonts w:cs="Times New Roman"/>
          <w:szCs w:val="24"/>
        </w:rPr>
        <w:t>1964), active 1920s</w:t>
      </w:r>
      <w:r w:rsidR="00FE01A2">
        <w:rPr>
          <w:rFonts w:cs="Times New Roman"/>
          <w:szCs w:val="24"/>
        </w:rPr>
        <w:t>–</w:t>
      </w:r>
      <w:r w:rsidRPr="004A3578">
        <w:rPr>
          <w:rFonts w:cs="Times New Roman"/>
          <w:szCs w:val="24"/>
        </w:rPr>
        <w:t>40s</w:t>
      </w:r>
      <w:r w:rsidR="00FB5015">
        <w:rPr>
          <w:rFonts w:cs="Times New Roman"/>
          <w:szCs w:val="24"/>
        </w:rPr>
        <w:t>.</w:t>
      </w:r>
      <w:r w:rsidRPr="004A3578">
        <w:rPr>
          <w:rFonts w:cs="Times New Roman"/>
          <w:szCs w:val="24"/>
        </w:rPr>
        <w:t xml:space="preserve"> </w:t>
      </w:r>
      <w:r w:rsidRPr="00B06FDC">
        <w:rPr>
          <w:rFonts w:cs="Times New Roman"/>
          <w:iCs/>
          <w:szCs w:val="24"/>
        </w:rPr>
        <w:t>The Brummer Gallery</w:t>
      </w:r>
      <w:r w:rsidRPr="004A3578">
        <w:rPr>
          <w:rFonts w:cs="Times New Roman"/>
          <w:szCs w:val="24"/>
        </w:rPr>
        <w:t>, Paris and New York</w:t>
      </w:r>
    </w:p>
    <w:p w14:paraId="319E8A2A" w14:textId="65314925" w:rsidR="006D2888" w:rsidRPr="004A3578" w:rsidRDefault="005A48FC" w:rsidP="00B376EF">
      <w:pPr>
        <w:rPr>
          <w:rFonts w:cs="Times New Roman"/>
          <w:szCs w:val="24"/>
        </w:rPr>
      </w:pPr>
      <w:r w:rsidRPr="004A3578">
        <w:rPr>
          <w:rFonts w:cs="Times New Roman"/>
          <w:szCs w:val="24"/>
        </w:rPr>
        <w:t>Address</w:t>
      </w:r>
      <w:r w:rsidR="00FE01A2">
        <w:rPr>
          <w:rFonts w:cs="Times New Roman"/>
          <w:szCs w:val="24"/>
        </w:rPr>
        <w:t>es</w:t>
      </w:r>
      <w:r w:rsidRPr="004A3578">
        <w:rPr>
          <w:rFonts w:cs="Times New Roman"/>
          <w:szCs w:val="24"/>
        </w:rPr>
        <w:t>:</w:t>
      </w:r>
      <w:r w:rsidR="00A94830" w:rsidRPr="004A3578">
        <w:rPr>
          <w:rFonts w:cs="Times New Roman"/>
          <w:szCs w:val="24"/>
        </w:rPr>
        <w:t xml:space="preserve"> Bru</w:t>
      </w:r>
      <w:r w:rsidR="00263293" w:rsidRPr="004A3578">
        <w:rPr>
          <w:rFonts w:cs="Times New Roman"/>
          <w:szCs w:val="24"/>
        </w:rPr>
        <w:t>mmer Frères</w:t>
      </w:r>
      <w:r w:rsidR="00687448">
        <w:rPr>
          <w:rFonts w:cs="Times New Roman"/>
          <w:szCs w:val="24"/>
        </w:rPr>
        <w:t xml:space="preserve"> / </w:t>
      </w:r>
      <w:r w:rsidR="00A94830" w:rsidRPr="004A3578">
        <w:rPr>
          <w:rFonts w:cs="Times New Roman"/>
          <w:szCs w:val="24"/>
        </w:rPr>
        <w:t>Brummer Curiosités, 3 Boulevard Raspail, Paris (1911</w:t>
      </w:r>
      <w:r w:rsidR="001661B9">
        <w:rPr>
          <w:rFonts w:cs="Times New Roman"/>
          <w:szCs w:val="24"/>
        </w:rPr>
        <w:t>–</w:t>
      </w:r>
      <w:r w:rsidR="00A94830" w:rsidRPr="004A3578">
        <w:rPr>
          <w:rFonts w:cs="Times New Roman"/>
          <w:szCs w:val="24"/>
        </w:rPr>
        <w:t>20s)</w:t>
      </w:r>
      <w:r w:rsidR="00263293" w:rsidRPr="004A3578">
        <w:rPr>
          <w:rFonts w:cs="Times New Roman"/>
          <w:szCs w:val="24"/>
        </w:rPr>
        <w:t>;</w:t>
      </w:r>
      <w:r w:rsidR="00877FB2" w:rsidRPr="004A3578">
        <w:rPr>
          <w:rFonts w:cs="Times New Roman"/>
          <w:szCs w:val="24"/>
        </w:rPr>
        <w:t xml:space="preserve"> 36 rue de Miromesnil, Paris (1920s)</w:t>
      </w:r>
      <w:r w:rsidR="00A94830" w:rsidRPr="004A3578">
        <w:rPr>
          <w:rFonts w:cs="Times New Roman"/>
          <w:szCs w:val="24"/>
        </w:rPr>
        <w:t xml:space="preserve">; </w:t>
      </w:r>
      <w:r w:rsidR="00263293" w:rsidRPr="004A3578">
        <w:rPr>
          <w:rFonts w:cs="Times New Roman"/>
          <w:szCs w:val="24"/>
        </w:rPr>
        <w:t>27 East 57</w:t>
      </w:r>
      <w:r w:rsidR="00263293" w:rsidRPr="00FE01A2">
        <w:t>th</w:t>
      </w:r>
      <w:r w:rsidR="00263293" w:rsidRPr="004A3578">
        <w:rPr>
          <w:rFonts w:cs="Times New Roman"/>
          <w:szCs w:val="24"/>
        </w:rPr>
        <w:t xml:space="preserve"> Street, New York (1920s); 53 E</w:t>
      </w:r>
      <w:r w:rsidR="00687448">
        <w:rPr>
          <w:rFonts w:cs="Times New Roman"/>
          <w:szCs w:val="24"/>
        </w:rPr>
        <w:t>ast</w:t>
      </w:r>
      <w:r w:rsidR="00263293" w:rsidRPr="004A3578">
        <w:rPr>
          <w:rFonts w:cs="Times New Roman"/>
          <w:szCs w:val="24"/>
        </w:rPr>
        <w:t xml:space="preserve"> 57</w:t>
      </w:r>
      <w:r w:rsidR="00263293" w:rsidRPr="00FE01A2">
        <w:t>th</w:t>
      </w:r>
      <w:r w:rsidR="00263293" w:rsidRPr="004A3578">
        <w:rPr>
          <w:rFonts w:cs="Times New Roman"/>
          <w:szCs w:val="24"/>
        </w:rPr>
        <w:t xml:space="preserve"> Street, New York</w:t>
      </w:r>
      <w:r w:rsidR="00855804" w:rsidRPr="004A3578">
        <w:rPr>
          <w:rFonts w:cs="Times New Roman"/>
          <w:szCs w:val="24"/>
        </w:rPr>
        <w:t xml:space="preserve"> (and other locations)</w:t>
      </w:r>
    </w:p>
    <w:p w14:paraId="7BFB7AA3" w14:textId="058AB108" w:rsidR="00733AB7" w:rsidRPr="004A3578" w:rsidRDefault="00733AB7" w:rsidP="00B376EF">
      <w:pPr>
        <w:rPr>
          <w:rFonts w:cs="Times New Roman"/>
          <w:szCs w:val="24"/>
        </w:rPr>
      </w:pPr>
      <w:r w:rsidRPr="004A3578">
        <w:rPr>
          <w:rFonts w:cs="Times New Roman"/>
          <w:szCs w:val="24"/>
        </w:rPr>
        <w:t>J</w:t>
      </w:r>
      <w:r w:rsidR="00A94830" w:rsidRPr="004A3578">
        <w:rPr>
          <w:rFonts w:cs="Times New Roman"/>
          <w:szCs w:val="24"/>
        </w:rPr>
        <w:t xml:space="preserve">oseph and his brothers Imre and Ernest were art dealers, </w:t>
      </w:r>
      <w:r w:rsidR="005309E5" w:rsidRPr="004A3578">
        <w:rPr>
          <w:rFonts w:cs="Times New Roman"/>
          <w:szCs w:val="24"/>
        </w:rPr>
        <w:t>originally from Austria-Hungary.</w:t>
      </w:r>
      <w:r w:rsidR="005909F0" w:rsidRPr="004A3578">
        <w:rPr>
          <w:rFonts w:cs="Times New Roman"/>
          <w:szCs w:val="24"/>
        </w:rPr>
        <w:t xml:space="preserve"> Joseph</w:t>
      </w:r>
      <w:r w:rsidR="00A94830" w:rsidRPr="004A3578">
        <w:rPr>
          <w:rFonts w:cs="Times New Roman"/>
          <w:szCs w:val="24"/>
        </w:rPr>
        <w:t xml:space="preserve"> </w:t>
      </w:r>
      <w:r w:rsidR="005309E5" w:rsidRPr="004A3578">
        <w:rPr>
          <w:rFonts w:cs="Times New Roman"/>
          <w:szCs w:val="24"/>
        </w:rPr>
        <w:t xml:space="preserve">relocated to Paris and </w:t>
      </w:r>
      <w:r w:rsidR="00A94830" w:rsidRPr="004A3578">
        <w:rPr>
          <w:rFonts w:cs="Times New Roman"/>
          <w:szCs w:val="24"/>
        </w:rPr>
        <w:t xml:space="preserve">founded the Brummer Gallery in 1906. </w:t>
      </w:r>
      <w:r w:rsidR="00855804" w:rsidRPr="004A3578">
        <w:rPr>
          <w:rFonts w:cs="Times New Roman"/>
          <w:szCs w:val="24"/>
        </w:rPr>
        <w:t>Imre and Ernest joined Joseph in Paris in 1911, and in 1914 Joseph and Imre moved to New York to establish an American branch, which opened in 1920.</w:t>
      </w:r>
      <w:r w:rsidR="00855804" w:rsidRPr="004A3578">
        <w:rPr>
          <w:rStyle w:val="EndnoteReference"/>
          <w:rFonts w:cs="Times New Roman"/>
          <w:szCs w:val="24"/>
        </w:rPr>
        <w:endnoteReference w:id="19"/>
      </w:r>
      <w:r w:rsidR="00855804" w:rsidRPr="004A3578">
        <w:rPr>
          <w:rFonts w:cs="Times New Roman"/>
          <w:szCs w:val="24"/>
        </w:rPr>
        <w:t xml:space="preserve"> O</w:t>
      </w:r>
      <w:r w:rsidRPr="004A3578">
        <w:rPr>
          <w:rFonts w:cs="Times New Roman"/>
          <w:szCs w:val="24"/>
        </w:rPr>
        <w:t>ver the next four decades,</w:t>
      </w:r>
      <w:r w:rsidR="00855804" w:rsidRPr="004A3578">
        <w:rPr>
          <w:rFonts w:cs="Times New Roman"/>
          <w:szCs w:val="24"/>
        </w:rPr>
        <w:t xml:space="preserve"> the Brummers</w:t>
      </w:r>
      <w:r w:rsidRPr="004A3578">
        <w:rPr>
          <w:rFonts w:cs="Times New Roman"/>
          <w:szCs w:val="24"/>
        </w:rPr>
        <w:t xml:space="preserve"> acquired and sold thousands of objects</w:t>
      </w:r>
      <w:r w:rsidR="00FB5015">
        <w:rPr>
          <w:rFonts w:cs="Times New Roman"/>
          <w:szCs w:val="24"/>
        </w:rPr>
        <w:t>,</w:t>
      </w:r>
      <w:r w:rsidRPr="004A3578">
        <w:rPr>
          <w:rFonts w:cs="Times New Roman"/>
          <w:szCs w:val="24"/>
        </w:rPr>
        <w:t xml:space="preserve"> including </w:t>
      </w:r>
      <w:r w:rsidR="00877FB2" w:rsidRPr="004A3578">
        <w:rPr>
          <w:rFonts w:cs="Times New Roman"/>
          <w:szCs w:val="24"/>
        </w:rPr>
        <w:t xml:space="preserve">African art, </w:t>
      </w:r>
      <w:r w:rsidRPr="004A3578">
        <w:rPr>
          <w:rFonts w:cs="Times New Roman"/>
          <w:szCs w:val="24"/>
        </w:rPr>
        <w:t>classical and pre-Columbian antiquities, art of the Middle Ages, Baroque and Renaissance decorative arts, and works of modern art. Clients included private collectors, dealers, universities, and museums</w:t>
      </w:r>
      <w:r w:rsidR="00A94830" w:rsidRPr="004A3578">
        <w:rPr>
          <w:rFonts w:cs="Times New Roman"/>
          <w:szCs w:val="24"/>
        </w:rPr>
        <w:t xml:space="preserve"> in Europe and America</w:t>
      </w:r>
      <w:r w:rsidRPr="004A3578">
        <w:rPr>
          <w:rFonts w:cs="Times New Roman"/>
          <w:szCs w:val="24"/>
        </w:rPr>
        <w:t xml:space="preserve">. </w:t>
      </w:r>
      <w:r w:rsidR="00A94830" w:rsidRPr="004A3578">
        <w:rPr>
          <w:rFonts w:cs="Times New Roman"/>
          <w:szCs w:val="24"/>
        </w:rPr>
        <w:t>Their gallery played a large role in building the collections of Henry Walters, William Randolph Hearst, Grenville Winthrop</w:t>
      </w:r>
      <w:r w:rsidR="00FB5015">
        <w:rPr>
          <w:rFonts w:cs="Times New Roman"/>
          <w:szCs w:val="24"/>
        </w:rPr>
        <w:t>,</w:t>
      </w:r>
      <w:r w:rsidR="00A94830" w:rsidRPr="004A3578">
        <w:rPr>
          <w:rFonts w:cs="Times New Roman"/>
          <w:szCs w:val="24"/>
        </w:rPr>
        <w:t xml:space="preserve"> and the Metropolitan Museum of Art. Joseph maintained the New York gallery until his death in 1947</w:t>
      </w:r>
      <w:r w:rsidR="00FB5015">
        <w:rPr>
          <w:rFonts w:cs="Times New Roman"/>
          <w:szCs w:val="24"/>
        </w:rPr>
        <w:t>,</w:t>
      </w:r>
      <w:r w:rsidR="00A94830" w:rsidRPr="004A3578">
        <w:rPr>
          <w:rFonts w:cs="Times New Roman"/>
          <w:szCs w:val="24"/>
        </w:rPr>
        <w:t xml:space="preserve"> and his personal collection was sold by Parke-Bernet </w:t>
      </w:r>
      <w:r w:rsidR="00877FB2" w:rsidRPr="004A3578">
        <w:rPr>
          <w:rFonts w:cs="Times New Roman"/>
          <w:szCs w:val="24"/>
        </w:rPr>
        <w:t xml:space="preserve">in </w:t>
      </w:r>
      <w:r w:rsidR="00877FB2" w:rsidRPr="004A3578">
        <w:rPr>
          <w:rFonts w:cs="Times New Roman"/>
          <w:szCs w:val="24"/>
        </w:rPr>
        <w:lastRenderedPageBreak/>
        <w:t>1949</w:t>
      </w:r>
      <w:r w:rsidR="00A94830" w:rsidRPr="004A3578">
        <w:rPr>
          <w:rFonts w:cs="Times New Roman"/>
          <w:szCs w:val="24"/>
        </w:rPr>
        <w:t>.</w:t>
      </w:r>
      <w:r w:rsidR="00877FB2" w:rsidRPr="004A3578">
        <w:rPr>
          <w:rStyle w:val="EndnoteReference"/>
          <w:rFonts w:cs="Times New Roman"/>
          <w:szCs w:val="24"/>
        </w:rPr>
        <w:endnoteReference w:id="20"/>
      </w:r>
      <w:r w:rsidR="00A94830" w:rsidRPr="004A3578">
        <w:rPr>
          <w:rFonts w:cs="Times New Roman"/>
          <w:szCs w:val="24"/>
        </w:rPr>
        <w:t xml:space="preserve"> </w:t>
      </w:r>
      <w:r w:rsidR="00877FB2" w:rsidRPr="004A3578">
        <w:rPr>
          <w:rFonts w:cs="Times New Roman"/>
          <w:szCs w:val="24"/>
        </w:rPr>
        <w:t>After Ernest Brummer’</w:t>
      </w:r>
      <w:r w:rsidR="0048371D" w:rsidRPr="004A3578">
        <w:rPr>
          <w:rFonts w:cs="Times New Roman"/>
          <w:szCs w:val="24"/>
        </w:rPr>
        <w:t xml:space="preserve">s death, part of his collection was sold at auction in 1964, </w:t>
      </w:r>
      <w:r w:rsidR="004A7BD2" w:rsidRPr="004A3578">
        <w:rPr>
          <w:rFonts w:cs="Times New Roman"/>
          <w:szCs w:val="24"/>
        </w:rPr>
        <w:t>a selection of medieval works was</w:t>
      </w:r>
      <w:r w:rsidR="0048371D" w:rsidRPr="004A3578">
        <w:rPr>
          <w:rFonts w:cs="Times New Roman"/>
          <w:szCs w:val="24"/>
        </w:rPr>
        <w:t xml:space="preserve"> acquired by </w:t>
      </w:r>
      <w:r w:rsidR="00877FB2" w:rsidRPr="004A3578">
        <w:rPr>
          <w:rFonts w:cs="Times New Roman"/>
          <w:szCs w:val="24"/>
        </w:rPr>
        <w:t>Duke University</w:t>
      </w:r>
      <w:r w:rsidR="0048371D" w:rsidRPr="004A3578">
        <w:rPr>
          <w:rFonts w:cs="Times New Roman"/>
          <w:szCs w:val="24"/>
        </w:rPr>
        <w:t xml:space="preserve"> in 1966</w:t>
      </w:r>
      <w:r w:rsidR="004A7BD2" w:rsidRPr="004A3578">
        <w:rPr>
          <w:rFonts w:cs="Times New Roman"/>
          <w:szCs w:val="24"/>
        </w:rPr>
        <w:t xml:space="preserve">, </w:t>
      </w:r>
      <w:r w:rsidR="0048371D" w:rsidRPr="004A3578">
        <w:rPr>
          <w:rFonts w:cs="Times New Roman"/>
          <w:szCs w:val="24"/>
        </w:rPr>
        <w:t>and his widow, Ella Baché Brummer, sold the rest at auction in 1979.</w:t>
      </w:r>
      <w:r w:rsidR="0048371D" w:rsidRPr="004A3578">
        <w:rPr>
          <w:rStyle w:val="EndnoteReference"/>
          <w:rFonts w:cs="Times New Roman"/>
          <w:szCs w:val="24"/>
        </w:rPr>
        <w:endnoteReference w:id="21"/>
      </w:r>
      <w:r w:rsidR="0048371D" w:rsidRPr="004A3578">
        <w:rPr>
          <w:rFonts w:cs="Times New Roman"/>
          <w:szCs w:val="24"/>
        </w:rPr>
        <w:t xml:space="preserve"> While the catalogues of these later auctions</w:t>
      </w:r>
      <w:r w:rsidR="005909F0" w:rsidRPr="004A3578">
        <w:rPr>
          <w:rFonts w:cs="Times New Roman"/>
          <w:szCs w:val="24"/>
        </w:rPr>
        <w:t xml:space="preserve"> sometimes</w:t>
      </w:r>
      <w:r w:rsidR="0048371D" w:rsidRPr="004A3578">
        <w:rPr>
          <w:rFonts w:cs="Times New Roman"/>
          <w:szCs w:val="24"/>
        </w:rPr>
        <w:t xml:space="preserve"> include some provenance informati</w:t>
      </w:r>
      <w:r w:rsidR="005909F0" w:rsidRPr="004A3578">
        <w:rPr>
          <w:rFonts w:cs="Times New Roman"/>
          <w:szCs w:val="24"/>
        </w:rPr>
        <w:t>on, the Brummer Gallery records, which have been partly digitized by the Metropolitan Museum, include accession cards and inventories with detailed purchase and sale history notes.</w:t>
      </w:r>
      <w:r w:rsidR="005909F0" w:rsidRPr="004A3578">
        <w:rPr>
          <w:rStyle w:val="EndnoteReference"/>
          <w:rFonts w:cs="Times New Roman"/>
          <w:szCs w:val="24"/>
        </w:rPr>
        <w:endnoteReference w:id="22"/>
      </w:r>
      <w:r w:rsidR="0076140B" w:rsidRPr="004A3578">
        <w:rPr>
          <w:rFonts w:cs="Times New Roman"/>
          <w:szCs w:val="24"/>
        </w:rPr>
        <w:t xml:space="preserve"> </w:t>
      </w:r>
      <w:r w:rsidR="00DA078D" w:rsidRPr="004A3578">
        <w:rPr>
          <w:rFonts w:cs="Times New Roman"/>
          <w:szCs w:val="24"/>
        </w:rPr>
        <w:t>With increased access, s</w:t>
      </w:r>
      <w:r w:rsidR="000607E9" w:rsidRPr="004A3578">
        <w:rPr>
          <w:rFonts w:cs="Times New Roman"/>
          <w:szCs w:val="24"/>
        </w:rPr>
        <w:t>tudies on th</w:t>
      </w:r>
      <w:r w:rsidR="00A908B6" w:rsidRPr="004A3578">
        <w:rPr>
          <w:rFonts w:cs="Times New Roman"/>
          <w:szCs w:val="24"/>
        </w:rPr>
        <w:t>e archive</w:t>
      </w:r>
      <w:r w:rsidR="0076140B" w:rsidRPr="004A3578">
        <w:rPr>
          <w:rFonts w:cs="Times New Roman"/>
          <w:szCs w:val="24"/>
        </w:rPr>
        <w:t xml:space="preserve"> </w:t>
      </w:r>
      <w:r w:rsidR="00DA078D" w:rsidRPr="004A3578">
        <w:rPr>
          <w:rFonts w:cs="Times New Roman"/>
          <w:szCs w:val="24"/>
        </w:rPr>
        <w:t xml:space="preserve">have been presented and </w:t>
      </w:r>
      <w:r w:rsidR="00A908B6" w:rsidRPr="004A3578">
        <w:rPr>
          <w:rFonts w:cs="Times New Roman"/>
          <w:szCs w:val="24"/>
        </w:rPr>
        <w:t>published</w:t>
      </w:r>
      <w:r w:rsidR="00DA078D" w:rsidRPr="004A3578">
        <w:rPr>
          <w:rFonts w:cs="Times New Roman"/>
          <w:szCs w:val="24"/>
        </w:rPr>
        <w:t xml:space="preserve">; and </w:t>
      </w:r>
      <w:r w:rsidR="00AC20F1" w:rsidRPr="004A3578">
        <w:rPr>
          <w:rFonts w:cs="Times New Roman"/>
          <w:szCs w:val="24"/>
        </w:rPr>
        <w:t>works connected to the Brummer Gallery continue to appear on the art market</w:t>
      </w:r>
      <w:r w:rsidR="00393585" w:rsidRPr="004A3578">
        <w:rPr>
          <w:rFonts w:cs="Times New Roman"/>
          <w:szCs w:val="24"/>
        </w:rPr>
        <w:t xml:space="preserve"> </w:t>
      </w:r>
      <w:r w:rsidR="007413A6">
        <w:rPr>
          <w:rFonts w:cs="Times New Roman"/>
          <w:szCs w:val="24"/>
        </w:rPr>
        <w:t>(</w:t>
      </w:r>
      <w:r w:rsidR="00393585" w:rsidRPr="00633AEB">
        <w:rPr>
          <w:rFonts w:cs="Times New Roman"/>
          <w:szCs w:val="24"/>
        </w:rPr>
        <w:t>see</w:t>
      </w:r>
      <w:r w:rsidR="00B06FDC">
        <w:rPr>
          <w:rFonts w:cs="Times New Roman"/>
          <w:szCs w:val="24"/>
        </w:rPr>
        <w:t xml:space="preserve"> </w:t>
      </w:r>
      <w:r w:rsidR="002939D0">
        <w:rPr>
          <w:rFonts w:cs="Times New Roman"/>
          <w:szCs w:val="24"/>
        </w:rPr>
        <w:t xml:space="preserve">Joseph Brummer </w:t>
      </w:r>
      <w:r w:rsidR="00B06FDC" w:rsidRPr="00B06FDC">
        <w:rPr>
          <w:rFonts w:cs="Times New Roman"/>
          <w:szCs w:val="24"/>
        </w:rPr>
        <w:t>in app</w:t>
      </w:r>
      <w:r w:rsidR="00163314">
        <w:rPr>
          <w:rFonts w:cs="Times New Roman"/>
          <w:szCs w:val="24"/>
        </w:rPr>
        <w:t>endix</w:t>
      </w:r>
      <w:r w:rsidR="00B06FDC" w:rsidRPr="00B06FDC">
        <w:rPr>
          <w:rFonts w:cs="Times New Roman"/>
          <w:szCs w:val="24"/>
        </w:rPr>
        <w:t xml:space="preserve"> </w:t>
      </w:r>
      <w:r w:rsidR="00163314">
        <w:rPr>
          <w:rFonts w:cs="Times New Roman"/>
          <w:szCs w:val="24"/>
        </w:rPr>
        <w:t>I</w:t>
      </w:r>
      <w:r w:rsidR="00B06FDC" w:rsidRPr="00B06FDC">
        <w:rPr>
          <w:rFonts w:cs="Times New Roman"/>
          <w:szCs w:val="24"/>
        </w:rPr>
        <w:t>,</w:t>
      </w:r>
      <w:r w:rsidR="00C44447">
        <w:rPr>
          <w:rFonts w:cs="Times New Roman"/>
          <w:szCs w:val="24"/>
        </w:rPr>
        <w:t xml:space="preserve"> under</w:t>
      </w:r>
      <w:r w:rsidR="00B06FDC" w:rsidRPr="00B06FDC">
        <w:rPr>
          <w:rFonts w:cs="Times New Roman"/>
          <w:szCs w:val="24"/>
        </w:rPr>
        <w:t xml:space="preserve"> “</w:t>
      </w:r>
      <w:r w:rsidR="00B06FDC" w:rsidRPr="00163314">
        <w:rPr>
          <w:rFonts w:cs="Times New Roman"/>
          <w:szCs w:val="24"/>
        </w:rPr>
        <w:t>Individuals and Galleries”</w:t>
      </w:r>
      <w:r w:rsidR="007413A6" w:rsidRPr="00163314">
        <w:rPr>
          <w:rFonts w:cs="Times New Roman"/>
          <w:szCs w:val="24"/>
        </w:rPr>
        <w:t>)</w:t>
      </w:r>
      <w:r w:rsidR="00A908B6" w:rsidRPr="00163314">
        <w:rPr>
          <w:rFonts w:cs="Times New Roman"/>
          <w:szCs w:val="24"/>
        </w:rPr>
        <w:t>.</w:t>
      </w:r>
      <w:r w:rsidR="00A908B6" w:rsidRPr="00163314">
        <w:rPr>
          <w:rStyle w:val="EndnoteReference"/>
          <w:rFonts w:cs="Times New Roman"/>
          <w:szCs w:val="24"/>
        </w:rPr>
        <w:endnoteReference w:id="23"/>
      </w:r>
    </w:p>
    <w:p w14:paraId="799CC243" w14:textId="77777777" w:rsidR="00F91E9C" w:rsidRPr="004A3578" w:rsidRDefault="00F91E9C" w:rsidP="00B376EF">
      <w:pPr>
        <w:rPr>
          <w:rFonts w:cs="Times New Roman"/>
          <w:szCs w:val="24"/>
        </w:rPr>
      </w:pPr>
    </w:p>
    <w:p w14:paraId="513F2FF5" w14:textId="70524CAA" w:rsidR="00BC7DF9" w:rsidRPr="00CE1064" w:rsidRDefault="008E33C3" w:rsidP="00B376EF">
      <w:pPr>
        <w:pStyle w:val="Heading3"/>
        <w:rPr>
          <w:i/>
          <w:iCs/>
          <w:color w:val="000000" w:themeColor="text1"/>
        </w:rPr>
      </w:pPr>
      <w:r w:rsidRPr="00CE1064">
        <w:rPr>
          <w:i/>
          <w:iCs/>
          <w:color w:val="000000" w:themeColor="text1"/>
        </w:rPr>
        <w:t>B</w:t>
      </w:r>
      <w:r w:rsidR="00F54827" w:rsidRPr="00CE1064">
        <w:rPr>
          <w:i/>
          <w:iCs/>
          <w:color w:val="000000" w:themeColor="text1"/>
        </w:rPr>
        <w:t>run</w:t>
      </w:r>
      <w:r w:rsidRPr="00CE1064">
        <w:rPr>
          <w:i/>
          <w:iCs/>
          <w:color w:val="000000" w:themeColor="text1"/>
        </w:rPr>
        <w:t xml:space="preserve">, Jeannette </w:t>
      </w:r>
    </w:p>
    <w:p w14:paraId="0DD578B5" w14:textId="5EA4067F" w:rsidR="008E33C3" w:rsidRPr="004A3578" w:rsidRDefault="00296909" w:rsidP="00B376EF">
      <w:pPr>
        <w:rPr>
          <w:rFonts w:cs="Times New Roman"/>
          <w:szCs w:val="24"/>
        </w:rPr>
      </w:pPr>
      <w:r>
        <w:rPr>
          <w:rFonts w:cs="Times New Roman"/>
          <w:szCs w:val="24"/>
        </w:rPr>
        <w:t>A</w:t>
      </w:r>
      <w:r w:rsidR="008E33C3" w:rsidRPr="004A3578">
        <w:rPr>
          <w:rFonts w:cs="Times New Roman"/>
          <w:szCs w:val="24"/>
        </w:rPr>
        <w:t xml:space="preserve">ctive </w:t>
      </w:r>
      <w:r w:rsidR="00F248E8" w:rsidRPr="004A3578">
        <w:rPr>
          <w:rFonts w:cs="Times New Roman"/>
          <w:szCs w:val="24"/>
        </w:rPr>
        <w:t>late 195</w:t>
      </w:r>
      <w:r w:rsidR="00A755B0" w:rsidRPr="004A3578">
        <w:rPr>
          <w:rFonts w:cs="Times New Roman"/>
          <w:szCs w:val="24"/>
        </w:rPr>
        <w:t>0s</w:t>
      </w:r>
      <w:r w:rsidR="001661B9">
        <w:rPr>
          <w:rFonts w:cs="Times New Roman"/>
          <w:szCs w:val="24"/>
        </w:rPr>
        <w:t>–</w:t>
      </w:r>
      <w:r w:rsidR="00A755B0" w:rsidRPr="004A3578">
        <w:rPr>
          <w:rFonts w:cs="Times New Roman"/>
          <w:szCs w:val="24"/>
        </w:rPr>
        <w:t>80s</w:t>
      </w:r>
      <w:r w:rsidR="008E33C3" w:rsidRPr="004A3578">
        <w:rPr>
          <w:rFonts w:cs="Times New Roman"/>
          <w:szCs w:val="24"/>
        </w:rPr>
        <w:t xml:space="preserve">, </w:t>
      </w:r>
      <w:r w:rsidR="00806D56">
        <w:rPr>
          <w:rFonts w:cs="Times New Roman"/>
          <w:szCs w:val="24"/>
        </w:rPr>
        <w:t xml:space="preserve">also as </w:t>
      </w:r>
      <w:r w:rsidR="00806D56" w:rsidRPr="004A3578">
        <w:rPr>
          <w:rFonts w:cs="Times New Roman"/>
          <w:szCs w:val="24"/>
        </w:rPr>
        <w:t>Jeanette Brun; Jeannette G. Brun</w:t>
      </w:r>
      <w:r w:rsidR="00806D56">
        <w:rPr>
          <w:rFonts w:cs="Times New Roman"/>
          <w:szCs w:val="24"/>
        </w:rPr>
        <w:t xml:space="preserve">. </w:t>
      </w:r>
      <w:r w:rsidR="008E33C3" w:rsidRPr="004A3578">
        <w:rPr>
          <w:rFonts w:cs="Times New Roman"/>
          <w:szCs w:val="24"/>
        </w:rPr>
        <w:t>Zurich</w:t>
      </w:r>
    </w:p>
    <w:p w14:paraId="51846EAD" w14:textId="78A30A4D" w:rsidR="008E33C3" w:rsidRPr="004A3578" w:rsidRDefault="008E33C3" w:rsidP="00B376EF">
      <w:pPr>
        <w:rPr>
          <w:rFonts w:cs="Times New Roman"/>
          <w:szCs w:val="24"/>
        </w:rPr>
      </w:pPr>
      <w:r w:rsidRPr="004A3578">
        <w:rPr>
          <w:rFonts w:cs="Times New Roman"/>
          <w:szCs w:val="24"/>
        </w:rPr>
        <w:t>Address: 119 Dufourstrasse, Zurich</w:t>
      </w:r>
      <w:r w:rsidR="00573C57">
        <w:rPr>
          <w:rFonts w:cs="Times New Roman"/>
          <w:szCs w:val="24"/>
        </w:rPr>
        <w:t>, Switzerland</w:t>
      </w:r>
      <w:r w:rsidR="00806D56">
        <w:rPr>
          <w:rStyle w:val="EndnoteReference"/>
          <w:rFonts w:cs="Times New Roman"/>
          <w:szCs w:val="24"/>
        </w:rPr>
        <w:endnoteReference w:id="24"/>
      </w:r>
    </w:p>
    <w:p w14:paraId="6096C228" w14:textId="150FB97D" w:rsidR="00E55AFE" w:rsidRPr="004A3578" w:rsidRDefault="00E55AFE" w:rsidP="00B376EF">
      <w:pPr>
        <w:rPr>
          <w:rFonts w:cs="Times New Roman"/>
          <w:szCs w:val="24"/>
        </w:rPr>
      </w:pPr>
      <w:r w:rsidRPr="004A3578">
        <w:rPr>
          <w:rFonts w:cs="Times New Roman"/>
          <w:szCs w:val="24"/>
        </w:rPr>
        <w:t xml:space="preserve">Earliest advertisements in the late 1950s describe </w:t>
      </w:r>
      <w:r w:rsidR="00573C57">
        <w:rPr>
          <w:rFonts w:cs="Times New Roman"/>
          <w:szCs w:val="24"/>
        </w:rPr>
        <w:t xml:space="preserve">Brun’s </w:t>
      </w:r>
      <w:r w:rsidRPr="004A3578">
        <w:rPr>
          <w:rFonts w:cs="Times New Roman"/>
          <w:szCs w:val="24"/>
        </w:rPr>
        <w:t xml:space="preserve">gallery as focusing </w:t>
      </w:r>
      <w:r w:rsidR="007413A6">
        <w:rPr>
          <w:rFonts w:cs="Times New Roman"/>
          <w:szCs w:val="24"/>
        </w:rPr>
        <w:t>o</w:t>
      </w:r>
      <w:r w:rsidRPr="004A3578">
        <w:rPr>
          <w:rFonts w:cs="Times New Roman"/>
          <w:szCs w:val="24"/>
        </w:rPr>
        <w:t>n</w:t>
      </w:r>
      <w:r w:rsidR="007C4B36" w:rsidRPr="004A3578">
        <w:rPr>
          <w:rFonts w:cs="Times New Roman"/>
          <w:szCs w:val="24"/>
        </w:rPr>
        <w:t xml:space="preserve"> s</w:t>
      </w:r>
      <w:r w:rsidRPr="004A3578">
        <w:rPr>
          <w:rFonts w:cs="Times New Roman"/>
          <w:szCs w:val="24"/>
        </w:rPr>
        <w:t>culpture, but by the 1960s she was</w:t>
      </w:r>
      <w:r w:rsidR="00806D56" w:rsidRPr="00806D56">
        <w:rPr>
          <w:rFonts w:cs="Times New Roman"/>
          <w:szCs w:val="24"/>
        </w:rPr>
        <w:t xml:space="preserve"> </w:t>
      </w:r>
      <w:r w:rsidR="00806D56">
        <w:rPr>
          <w:rFonts w:cs="Times New Roman"/>
          <w:szCs w:val="24"/>
        </w:rPr>
        <w:t xml:space="preserve">carrying a </w:t>
      </w:r>
      <w:r w:rsidR="00806D56" w:rsidRPr="004A3578">
        <w:rPr>
          <w:rFonts w:cs="Times New Roman"/>
          <w:szCs w:val="24"/>
        </w:rPr>
        <w:t>broad general stock of classical antiquities</w:t>
      </w:r>
      <w:r w:rsidR="00806D56">
        <w:rPr>
          <w:rFonts w:cs="Times New Roman"/>
          <w:szCs w:val="24"/>
        </w:rPr>
        <w:t>,</w:t>
      </w:r>
      <w:r w:rsidRPr="004A3578">
        <w:rPr>
          <w:rFonts w:cs="Times New Roman"/>
          <w:szCs w:val="24"/>
        </w:rPr>
        <w:t xml:space="preserve"> specializing in</w:t>
      </w:r>
      <w:r w:rsidR="007C4B36" w:rsidRPr="004A3578">
        <w:rPr>
          <w:rFonts w:cs="Times New Roman"/>
          <w:szCs w:val="24"/>
        </w:rPr>
        <w:t xml:space="preserve"> </w:t>
      </w:r>
      <w:r w:rsidR="00C62CF1" w:rsidRPr="004A3578">
        <w:rPr>
          <w:rFonts w:cs="Times New Roman"/>
          <w:szCs w:val="24"/>
        </w:rPr>
        <w:t xml:space="preserve">high-quality </w:t>
      </w:r>
      <w:r w:rsidR="00B450A1" w:rsidRPr="004A3578">
        <w:rPr>
          <w:rFonts w:cs="Times New Roman"/>
          <w:szCs w:val="24"/>
        </w:rPr>
        <w:t xml:space="preserve">Greek, Roman, and Etruscan </w:t>
      </w:r>
      <w:r w:rsidR="00806D56">
        <w:rPr>
          <w:rFonts w:cs="Times New Roman"/>
          <w:szCs w:val="24"/>
        </w:rPr>
        <w:t>works</w:t>
      </w:r>
      <w:r w:rsidRPr="004A3578">
        <w:rPr>
          <w:rFonts w:cs="Times New Roman"/>
          <w:szCs w:val="24"/>
        </w:rPr>
        <w:t xml:space="preserve">. </w:t>
      </w:r>
      <w:r w:rsidR="007C4B36" w:rsidRPr="004A3578">
        <w:rPr>
          <w:rFonts w:cs="Times New Roman"/>
          <w:szCs w:val="24"/>
        </w:rPr>
        <w:t>Brun a</w:t>
      </w:r>
      <w:r w:rsidRPr="004A3578">
        <w:rPr>
          <w:rFonts w:cs="Times New Roman"/>
          <w:szCs w:val="24"/>
        </w:rPr>
        <w:t>dvertised widely in European and American publications (</w:t>
      </w:r>
      <w:r w:rsidRPr="004A3578">
        <w:rPr>
          <w:rFonts w:cs="Times New Roman"/>
          <w:i/>
          <w:szCs w:val="24"/>
        </w:rPr>
        <w:t>Apollo, The Art Quarterly, The Burlington Magazine, L’Oeil, Antike Kunst, Die Weltkunst</w:t>
      </w:r>
      <w:r w:rsidRPr="004A3578">
        <w:rPr>
          <w:rFonts w:cs="Times New Roman"/>
          <w:szCs w:val="24"/>
        </w:rPr>
        <w:t xml:space="preserve">) and </w:t>
      </w:r>
      <w:r w:rsidR="00B450A1" w:rsidRPr="004A3578">
        <w:rPr>
          <w:rFonts w:cs="Times New Roman"/>
          <w:szCs w:val="24"/>
        </w:rPr>
        <w:t>sold</w:t>
      </w:r>
      <w:r w:rsidR="00C62CF1" w:rsidRPr="004A3578">
        <w:rPr>
          <w:rFonts w:cs="Times New Roman"/>
          <w:szCs w:val="24"/>
        </w:rPr>
        <w:t xml:space="preserve"> </w:t>
      </w:r>
      <w:r w:rsidR="00B450A1" w:rsidRPr="004A3578">
        <w:rPr>
          <w:rFonts w:cs="Times New Roman"/>
          <w:szCs w:val="24"/>
        </w:rPr>
        <w:t xml:space="preserve">primarily to </w:t>
      </w:r>
      <w:r w:rsidR="005C5F3C" w:rsidRPr="004A3578">
        <w:rPr>
          <w:rFonts w:cs="Times New Roman"/>
          <w:szCs w:val="24"/>
        </w:rPr>
        <w:t xml:space="preserve">institutions, </w:t>
      </w:r>
      <w:r w:rsidR="00B450A1" w:rsidRPr="004A3578">
        <w:rPr>
          <w:rFonts w:cs="Times New Roman"/>
          <w:szCs w:val="24"/>
        </w:rPr>
        <w:t>museums</w:t>
      </w:r>
      <w:r w:rsidR="005C5F3C" w:rsidRPr="004A3578">
        <w:rPr>
          <w:rFonts w:cs="Times New Roman"/>
          <w:szCs w:val="24"/>
        </w:rPr>
        <w:t>, and high</w:t>
      </w:r>
      <w:r w:rsidR="007413A6">
        <w:rPr>
          <w:rFonts w:cs="Times New Roman"/>
          <w:szCs w:val="24"/>
        </w:rPr>
        <w:t>-</w:t>
      </w:r>
      <w:r w:rsidR="005C5F3C" w:rsidRPr="004A3578">
        <w:rPr>
          <w:rFonts w:cs="Times New Roman"/>
          <w:szCs w:val="24"/>
        </w:rPr>
        <w:t>profile collectors</w:t>
      </w:r>
      <w:r w:rsidR="00B450A1" w:rsidRPr="004A3578">
        <w:rPr>
          <w:rFonts w:cs="Times New Roman"/>
          <w:szCs w:val="24"/>
        </w:rPr>
        <w:t>.</w:t>
      </w:r>
      <w:r w:rsidR="00C62CF1" w:rsidRPr="004A3578">
        <w:rPr>
          <w:rStyle w:val="EndnoteReference"/>
          <w:rFonts w:cs="Times New Roman"/>
          <w:szCs w:val="24"/>
        </w:rPr>
        <w:endnoteReference w:id="25"/>
      </w:r>
      <w:r w:rsidR="00B450A1" w:rsidRPr="004A3578">
        <w:rPr>
          <w:rFonts w:cs="Times New Roman"/>
          <w:szCs w:val="24"/>
        </w:rPr>
        <w:t xml:space="preserve"> </w:t>
      </w:r>
    </w:p>
    <w:p w14:paraId="325B49D7" w14:textId="77777777" w:rsidR="004A7BD2" w:rsidRPr="004A3578" w:rsidRDefault="004A7BD2" w:rsidP="00141BF0">
      <w:pPr>
        <w:rPr>
          <w:rFonts w:cs="Times New Roman"/>
          <w:szCs w:val="24"/>
        </w:rPr>
      </w:pPr>
    </w:p>
    <w:p w14:paraId="4F378880" w14:textId="007A60F4" w:rsidR="00BC7DF9" w:rsidRPr="00CE1064" w:rsidRDefault="00E44270" w:rsidP="00B376EF">
      <w:pPr>
        <w:pStyle w:val="Heading3"/>
        <w:rPr>
          <w:i/>
          <w:iCs/>
          <w:color w:val="000000" w:themeColor="text1"/>
        </w:rPr>
      </w:pPr>
      <w:r w:rsidRPr="00CE1064">
        <w:rPr>
          <w:i/>
          <w:iCs/>
          <w:color w:val="000000" w:themeColor="text1"/>
        </w:rPr>
        <w:t>C</w:t>
      </w:r>
      <w:r w:rsidR="00F54827" w:rsidRPr="00CE1064">
        <w:rPr>
          <w:i/>
          <w:iCs/>
          <w:color w:val="000000" w:themeColor="text1"/>
        </w:rPr>
        <w:t>ahn</w:t>
      </w:r>
      <w:r w:rsidRPr="00CE1064">
        <w:rPr>
          <w:i/>
          <w:iCs/>
          <w:color w:val="000000" w:themeColor="text1"/>
        </w:rPr>
        <w:t xml:space="preserve">, Herbert </w:t>
      </w:r>
    </w:p>
    <w:p w14:paraId="732C9452" w14:textId="3D4E99AE" w:rsidR="00E44270" w:rsidRPr="004A3578" w:rsidRDefault="007B5ECD" w:rsidP="00B376EF">
      <w:pPr>
        <w:rPr>
          <w:rFonts w:cs="Times New Roman"/>
          <w:szCs w:val="24"/>
        </w:rPr>
      </w:pPr>
      <w:r w:rsidRPr="004A3578">
        <w:rPr>
          <w:rFonts w:cs="Times New Roman"/>
          <w:szCs w:val="24"/>
        </w:rPr>
        <w:t>1915</w:t>
      </w:r>
      <w:r w:rsidR="001661B9">
        <w:rPr>
          <w:rFonts w:cs="Times New Roman"/>
          <w:szCs w:val="24"/>
        </w:rPr>
        <w:t>–</w:t>
      </w:r>
      <w:r w:rsidRPr="004A3578">
        <w:rPr>
          <w:rFonts w:cs="Times New Roman"/>
          <w:szCs w:val="24"/>
        </w:rPr>
        <w:t>2002</w:t>
      </w:r>
      <w:r w:rsidR="00E44270" w:rsidRPr="004A3578">
        <w:rPr>
          <w:rFonts w:cs="Times New Roman"/>
          <w:szCs w:val="24"/>
        </w:rPr>
        <w:t>, a</w:t>
      </w:r>
      <w:r w:rsidRPr="004A3578">
        <w:rPr>
          <w:rFonts w:cs="Times New Roman"/>
          <w:szCs w:val="24"/>
        </w:rPr>
        <w:t>ctive 1940s</w:t>
      </w:r>
      <w:r w:rsidR="001661B9">
        <w:rPr>
          <w:rFonts w:cs="Times New Roman"/>
          <w:szCs w:val="24"/>
        </w:rPr>
        <w:t>–</w:t>
      </w:r>
      <w:r w:rsidRPr="004A3578">
        <w:rPr>
          <w:rFonts w:cs="Times New Roman"/>
          <w:szCs w:val="24"/>
        </w:rPr>
        <w:t>80s</w:t>
      </w:r>
      <w:r w:rsidR="00573C57">
        <w:rPr>
          <w:rFonts w:cs="Times New Roman"/>
          <w:szCs w:val="24"/>
        </w:rPr>
        <w:t>.</w:t>
      </w:r>
      <w:r w:rsidR="00E44270" w:rsidRPr="004A3578">
        <w:rPr>
          <w:rFonts w:cs="Times New Roman"/>
          <w:szCs w:val="24"/>
        </w:rPr>
        <w:t xml:space="preserve"> </w:t>
      </w:r>
      <w:r w:rsidR="00425DA7" w:rsidRPr="00127F4B">
        <w:rPr>
          <w:rFonts w:cs="Times New Roman"/>
          <w:iCs/>
          <w:szCs w:val="24"/>
        </w:rPr>
        <w:t>Münzen und Medaillen AG</w:t>
      </w:r>
      <w:r w:rsidR="00425DA7" w:rsidRPr="004A3578">
        <w:rPr>
          <w:rFonts w:cs="Times New Roman"/>
          <w:szCs w:val="24"/>
        </w:rPr>
        <w:t xml:space="preserve">, </w:t>
      </w:r>
      <w:r w:rsidR="00E44270" w:rsidRPr="004A3578">
        <w:rPr>
          <w:rFonts w:cs="Times New Roman"/>
          <w:szCs w:val="24"/>
        </w:rPr>
        <w:t>Basel</w:t>
      </w:r>
      <w:r w:rsidR="00291177" w:rsidRPr="004A3578">
        <w:rPr>
          <w:rFonts w:cs="Times New Roman"/>
          <w:szCs w:val="24"/>
        </w:rPr>
        <w:t xml:space="preserve">; </w:t>
      </w:r>
      <w:r w:rsidR="00291177" w:rsidRPr="00127F4B">
        <w:rPr>
          <w:rFonts w:cs="Times New Roman"/>
          <w:iCs/>
          <w:szCs w:val="24"/>
        </w:rPr>
        <w:t>H. A. C. Kunst der Antike</w:t>
      </w:r>
      <w:r w:rsidR="00224A7D">
        <w:rPr>
          <w:rFonts w:cs="Times New Roman"/>
          <w:iCs/>
          <w:szCs w:val="24"/>
        </w:rPr>
        <w:t>, Basel</w:t>
      </w:r>
      <w:r w:rsidR="00F351A1">
        <w:rPr>
          <w:rFonts w:cs="Times New Roman"/>
          <w:iCs/>
          <w:szCs w:val="24"/>
        </w:rPr>
        <w:t xml:space="preserve"> (1988–)</w:t>
      </w:r>
    </w:p>
    <w:p w14:paraId="1042F81E" w14:textId="39B2F601" w:rsidR="005A48FC" w:rsidRPr="004A3578" w:rsidRDefault="00E44270" w:rsidP="00B376EF">
      <w:pPr>
        <w:rPr>
          <w:rFonts w:cs="Times New Roman"/>
          <w:szCs w:val="24"/>
        </w:rPr>
      </w:pPr>
      <w:r w:rsidRPr="004A3578">
        <w:rPr>
          <w:rFonts w:cs="Times New Roman"/>
          <w:szCs w:val="24"/>
        </w:rPr>
        <w:lastRenderedPageBreak/>
        <w:t>Address: Malzgasse 25, Basel</w:t>
      </w:r>
      <w:r w:rsidR="00602FB0">
        <w:rPr>
          <w:rFonts w:cs="Times New Roman"/>
          <w:szCs w:val="24"/>
        </w:rPr>
        <w:t>, Switzerland</w:t>
      </w:r>
      <w:r w:rsidRPr="004A3578">
        <w:rPr>
          <w:rFonts w:cs="Times New Roman"/>
          <w:szCs w:val="24"/>
        </w:rPr>
        <w:t xml:space="preserve"> </w:t>
      </w:r>
    </w:p>
    <w:p w14:paraId="78E3CB9F" w14:textId="4D94ECB8" w:rsidR="00C958ED" w:rsidRPr="004A3578" w:rsidRDefault="00AF0467" w:rsidP="00B376EF">
      <w:pPr>
        <w:rPr>
          <w:rFonts w:cs="Times New Roman"/>
          <w:szCs w:val="24"/>
        </w:rPr>
      </w:pPr>
      <w:r w:rsidRPr="004A3578">
        <w:rPr>
          <w:rFonts w:cs="Times New Roman"/>
          <w:szCs w:val="24"/>
        </w:rPr>
        <w:t>Herbert Cahn, a numismatist</w:t>
      </w:r>
      <w:r w:rsidR="009969D5" w:rsidRPr="004A3578">
        <w:rPr>
          <w:rFonts w:cs="Times New Roman"/>
          <w:szCs w:val="24"/>
        </w:rPr>
        <w:t>, professor</w:t>
      </w:r>
      <w:r w:rsidR="0075180D" w:rsidRPr="004A3578">
        <w:rPr>
          <w:rFonts w:cs="Times New Roman"/>
          <w:szCs w:val="24"/>
        </w:rPr>
        <w:t xml:space="preserve"> of ancient art</w:t>
      </w:r>
      <w:r w:rsidR="009969D5" w:rsidRPr="004A3578">
        <w:rPr>
          <w:rFonts w:cs="Times New Roman"/>
          <w:szCs w:val="24"/>
        </w:rPr>
        <w:t>,</w:t>
      </w:r>
      <w:r w:rsidRPr="004A3578">
        <w:rPr>
          <w:rFonts w:cs="Times New Roman"/>
          <w:szCs w:val="24"/>
        </w:rPr>
        <w:t xml:space="preserve"> and coin dealer, was b</w:t>
      </w:r>
      <w:r w:rsidR="008C0F9C" w:rsidRPr="004A3578">
        <w:rPr>
          <w:rFonts w:cs="Times New Roman"/>
          <w:szCs w:val="24"/>
        </w:rPr>
        <w:t>orn in Frankfurt am Main</w:t>
      </w:r>
      <w:r w:rsidRPr="004A3578">
        <w:rPr>
          <w:rFonts w:cs="Times New Roman"/>
          <w:szCs w:val="24"/>
        </w:rPr>
        <w:t xml:space="preserve"> to a family with a long history in numismatics. Cahn’s grandfather, Adolph E. Cahn (1839</w:t>
      </w:r>
      <w:r w:rsidR="007413A6">
        <w:rPr>
          <w:rFonts w:cs="Times New Roman"/>
          <w:szCs w:val="24"/>
        </w:rPr>
        <w:t>–</w:t>
      </w:r>
      <w:r w:rsidRPr="004A3578">
        <w:rPr>
          <w:rFonts w:cs="Times New Roman"/>
          <w:szCs w:val="24"/>
        </w:rPr>
        <w:t>1918) had established a</w:t>
      </w:r>
      <w:r w:rsidR="0075180D" w:rsidRPr="004A3578">
        <w:rPr>
          <w:rFonts w:cs="Times New Roman"/>
          <w:szCs w:val="24"/>
        </w:rPr>
        <w:t xml:space="preserve"> coin dealer house by 1890, </w:t>
      </w:r>
      <w:r w:rsidRPr="004A3578">
        <w:rPr>
          <w:rFonts w:cs="Times New Roman"/>
          <w:szCs w:val="24"/>
        </w:rPr>
        <w:t>later managed by Cahn’s father Ludwig Theodor Cahn (1877</w:t>
      </w:r>
      <w:r w:rsidR="007413A6">
        <w:rPr>
          <w:rFonts w:cs="Times New Roman"/>
          <w:szCs w:val="24"/>
        </w:rPr>
        <w:t>–</w:t>
      </w:r>
      <w:r w:rsidRPr="004A3578">
        <w:rPr>
          <w:rFonts w:cs="Times New Roman"/>
          <w:szCs w:val="24"/>
        </w:rPr>
        <w:t>1924). Herbert and his brother Erich (1913</w:t>
      </w:r>
      <w:r w:rsidR="007413A6">
        <w:rPr>
          <w:rFonts w:cs="Times New Roman"/>
          <w:szCs w:val="24"/>
        </w:rPr>
        <w:t>–</w:t>
      </w:r>
      <w:r w:rsidRPr="004A3578">
        <w:rPr>
          <w:rFonts w:cs="Times New Roman"/>
          <w:szCs w:val="24"/>
        </w:rPr>
        <w:t>1993) re</w:t>
      </w:r>
      <w:r w:rsidR="00537969" w:rsidRPr="004A3578">
        <w:rPr>
          <w:rFonts w:cs="Times New Roman"/>
          <w:szCs w:val="24"/>
        </w:rPr>
        <w:t xml:space="preserve">located to Switzerland in 1933, </w:t>
      </w:r>
      <w:r w:rsidRPr="004A3578">
        <w:rPr>
          <w:rFonts w:cs="Times New Roman"/>
          <w:szCs w:val="24"/>
        </w:rPr>
        <w:t xml:space="preserve">where they </w:t>
      </w:r>
      <w:r w:rsidR="0075180D" w:rsidRPr="004A3578">
        <w:rPr>
          <w:rFonts w:cs="Times New Roman"/>
          <w:szCs w:val="24"/>
        </w:rPr>
        <w:t xml:space="preserve">each </w:t>
      </w:r>
      <w:r w:rsidRPr="004A3578">
        <w:rPr>
          <w:rFonts w:cs="Times New Roman"/>
          <w:szCs w:val="24"/>
        </w:rPr>
        <w:t xml:space="preserve">established </w:t>
      </w:r>
      <w:r w:rsidR="00537969" w:rsidRPr="004A3578">
        <w:rPr>
          <w:rFonts w:cs="Times New Roman"/>
          <w:szCs w:val="24"/>
        </w:rPr>
        <w:t>numismatic firms</w:t>
      </w:r>
      <w:r w:rsidR="00EA7E6A" w:rsidRPr="004A3578">
        <w:rPr>
          <w:rFonts w:cs="Times New Roman"/>
          <w:szCs w:val="24"/>
        </w:rPr>
        <w:t xml:space="preserve"> and in </w:t>
      </w:r>
      <w:r w:rsidR="00537969" w:rsidRPr="004A3578">
        <w:rPr>
          <w:rFonts w:cs="Times New Roman"/>
          <w:szCs w:val="24"/>
        </w:rPr>
        <w:t xml:space="preserve">1942 </w:t>
      </w:r>
      <w:r w:rsidR="0075180D" w:rsidRPr="004A3578">
        <w:rPr>
          <w:rFonts w:cs="Times New Roman"/>
          <w:szCs w:val="24"/>
        </w:rPr>
        <w:t>jointly founded</w:t>
      </w:r>
      <w:r w:rsidR="00537969" w:rsidRPr="004A3578">
        <w:rPr>
          <w:rFonts w:cs="Times New Roman"/>
          <w:szCs w:val="24"/>
        </w:rPr>
        <w:t xml:space="preserve"> </w:t>
      </w:r>
      <w:r w:rsidRPr="004A3578">
        <w:rPr>
          <w:rFonts w:cs="Times New Roman"/>
          <w:szCs w:val="24"/>
        </w:rPr>
        <w:t>Münzen und Medaillen AG Basel</w:t>
      </w:r>
      <w:r w:rsidR="009969D5" w:rsidRPr="004A3578">
        <w:rPr>
          <w:rFonts w:cs="Times New Roman"/>
          <w:szCs w:val="24"/>
        </w:rPr>
        <w:t>, which</w:t>
      </w:r>
      <w:r w:rsidR="00537969" w:rsidRPr="004A3578">
        <w:rPr>
          <w:rFonts w:cs="Times New Roman"/>
          <w:szCs w:val="24"/>
        </w:rPr>
        <w:t xml:space="preserve"> became one of the most important dealers of </w:t>
      </w:r>
      <w:r w:rsidR="002744BF" w:rsidRPr="004A3578">
        <w:rPr>
          <w:rFonts w:cs="Times New Roman"/>
          <w:szCs w:val="24"/>
        </w:rPr>
        <w:t>ancient coins</w:t>
      </w:r>
      <w:r w:rsidR="00537969" w:rsidRPr="004A3578">
        <w:rPr>
          <w:rFonts w:cs="Times New Roman"/>
          <w:szCs w:val="24"/>
        </w:rPr>
        <w:t xml:space="preserve">. The firm also </w:t>
      </w:r>
      <w:r w:rsidR="00EA7E6A" w:rsidRPr="004A3578">
        <w:rPr>
          <w:rFonts w:cs="Times New Roman"/>
          <w:szCs w:val="24"/>
        </w:rPr>
        <w:t xml:space="preserve">sold </w:t>
      </w:r>
      <w:r w:rsidR="00537969" w:rsidRPr="004A3578">
        <w:rPr>
          <w:rFonts w:cs="Times New Roman"/>
          <w:szCs w:val="24"/>
        </w:rPr>
        <w:t xml:space="preserve">antiquities, </w:t>
      </w:r>
      <w:r w:rsidR="0075180D" w:rsidRPr="004A3578">
        <w:rPr>
          <w:rFonts w:cs="Times New Roman"/>
          <w:szCs w:val="24"/>
        </w:rPr>
        <w:t xml:space="preserve">with </w:t>
      </w:r>
      <w:r w:rsidR="001F6158" w:rsidRPr="004A3578">
        <w:rPr>
          <w:rFonts w:cs="Times New Roman"/>
          <w:szCs w:val="24"/>
        </w:rPr>
        <w:t xml:space="preserve">extensively researched </w:t>
      </w:r>
      <w:r w:rsidR="000369BD" w:rsidRPr="004A3578">
        <w:rPr>
          <w:rFonts w:cs="Times New Roman"/>
          <w:szCs w:val="24"/>
        </w:rPr>
        <w:t xml:space="preserve">scholarly </w:t>
      </w:r>
      <w:r w:rsidR="0075180D" w:rsidRPr="004A3578">
        <w:rPr>
          <w:rFonts w:cs="Times New Roman"/>
          <w:szCs w:val="24"/>
        </w:rPr>
        <w:t xml:space="preserve">catalogues specializing in </w:t>
      </w:r>
      <w:r w:rsidR="00EA7E6A" w:rsidRPr="004A3578">
        <w:rPr>
          <w:rFonts w:cs="Times New Roman"/>
          <w:szCs w:val="24"/>
        </w:rPr>
        <w:t>Greek antiquities, terracottas, and decorated vases</w:t>
      </w:r>
      <w:r w:rsidR="009969D5" w:rsidRPr="004A3578">
        <w:rPr>
          <w:rFonts w:cs="Times New Roman"/>
          <w:szCs w:val="24"/>
        </w:rPr>
        <w:t>.</w:t>
      </w:r>
      <w:r w:rsidR="00291177" w:rsidRPr="004A3578">
        <w:rPr>
          <w:rFonts w:cs="Times New Roman"/>
          <w:szCs w:val="24"/>
        </w:rPr>
        <w:t xml:space="preserve"> </w:t>
      </w:r>
      <w:r w:rsidR="00607C97" w:rsidRPr="004A3578">
        <w:rPr>
          <w:rFonts w:cs="Times New Roman"/>
          <w:szCs w:val="24"/>
        </w:rPr>
        <w:t xml:space="preserve">To reach American buyers, Cahn partnered with </w:t>
      </w:r>
      <w:r w:rsidR="00F3088F">
        <w:rPr>
          <w:rFonts w:cs="Times New Roman"/>
          <w:szCs w:val="24"/>
        </w:rPr>
        <w:t xml:space="preserve">the </w:t>
      </w:r>
      <w:r w:rsidR="00AA4D42" w:rsidRPr="004A3578">
        <w:rPr>
          <w:rFonts w:cs="Times New Roman"/>
          <w:szCs w:val="24"/>
        </w:rPr>
        <w:t xml:space="preserve">André Emmerich </w:t>
      </w:r>
      <w:r w:rsidR="00607C97" w:rsidRPr="004A3578">
        <w:rPr>
          <w:rFonts w:cs="Times New Roman"/>
          <w:szCs w:val="24"/>
        </w:rPr>
        <w:t>Gallery in New York, presenting several sale exhibitions</w:t>
      </w:r>
      <w:r w:rsidR="00165AFD">
        <w:rPr>
          <w:rFonts w:cs="Times New Roman"/>
          <w:szCs w:val="24"/>
        </w:rPr>
        <w:t xml:space="preserve"> between</w:t>
      </w:r>
      <w:r w:rsidR="00607C97" w:rsidRPr="004A3578">
        <w:rPr>
          <w:rFonts w:cs="Times New Roman"/>
          <w:szCs w:val="24"/>
        </w:rPr>
        <w:t xml:space="preserve"> 1965</w:t>
      </w:r>
      <w:r w:rsidR="00165AFD">
        <w:rPr>
          <w:rFonts w:cs="Times New Roman"/>
          <w:szCs w:val="24"/>
        </w:rPr>
        <w:t xml:space="preserve"> and </w:t>
      </w:r>
      <w:r w:rsidR="00607C97" w:rsidRPr="004A3578">
        <w:rPr>
          <w:rFonts w:cs="Times New Roman"/>
          <w:szCs w:val="24"/>
        </w:rPr>
        <w:t xml:space="preserve">1970. </w:t>
      </w:r>
      <w:r w:rsidR="004F017A" w:rsidRPr="004A3578">
        <w:rPr>
          <w:rFonts w:cs="Times New Roman"/>
          <w:szCs w:val="24"/>
        </w:rPr>
        <w:t>He</w:t>
      </w:r>
      <w:r w:rsidR="00291177" w:rsidRPr="004A3578">
        <w:rPr>
          <w:rFonts w:cs="Times New Roman"/>
          <w:szCs w:val="24"/>
        </w:rPr>
        <w:t xml:space="preserve"> </w:t>
      </w:r>
      <w:r w:rsidR="004607C3" w:rsidRPr="004A3578">
        <w:rPr>
          <w:rFonts w:cs="Times New Roman"/>
          <w:szCs w:val="24"/>
        </w:rPr>
        <w:t>helped establish</w:t>
      </w:r>
      <w:r w:rsidR="002744BF" w:rsidRPr="004A3578">
        <w:rPr>
          <w:rFonts w:cs="Times New Roman"/>
          <w:szCs w:val="24"/>
        </w:rPr>
        <w:t xml:space="preserve"> the journal </w:t>
      </w:r>
      <w:r w:rsidR="004607C3" w:rsidRPr="004A3578">
        <w:rPr>
          <w:rFonts w:cs="Times New Roman"/>
          <w:i/>
          <w:szCs w:val="24"/>
        </w:rPr>
        <w:t xml:space="preserve">Antike Kunst </w:t>
      </w:r>
      <w:r w:rsidR="007A6F54" w:rsidRPr="004A3578">
        <w:rPr>
          <w:rFonts w:cs="Times New Roman"/>
          <w:szCs w:val="24"/>
        </w:rPr>
        <w:t xml:space="preserve">in </w:t>
      </w:r>
      <w:r w:rsidR="00165AFD">
        <w:rPr>
          <w:rFonts w:cs="Times New Roman"/>
          <w:szCs w:val="24"/>
        </w:rPr>
        <w:t xml:space="preserve">Basel in </w:t>
      </w:r>
      <w:r w:rsidR="007A6F54" w:rsidRPr="004A3578">
        <w:rPr>
          <w:rFonts w:cs="Times New Roman"/>
          <w:szCs w:val="24"/>
        </w:rPr>
        <w:t>1956 (</w:t>
      </w:r>
      <w:r w:rsidR="00165AFD">
        <w:rPr>
          <w:rFonts w:cs="Times New Roman"/>
          <w:szCs w:val="24"/>
        </w:rPr>
        <w:t xml:space="preserve">published </w:t>
      </w:r>
      <w:r w:rsidR="007A6F54" w:rsidRPr="004A3578">
        <w:rPr>
          <w:rFonts w:cs="Times New Roman"/>
          <w:szCs w:val="24"/>
        </w:rPr>
        <w:t>1958</w:t>
      </w:r>
      <w:r w:rsidR="00165AFD">
        <w:rPr>
          <w:rFonts w:cs="Times New Roman"/>
          <w:szCs w:val="24"/>
        </w:rPr>
        <w:t xml:space="preserve"> to the present</w:t>
      </w:r>
      <w:r w:rsidR="00ED551B" w:rsidRPr="004A3578">
        <w:rPr>
          <w:rFonts w:cs="Times New Roman"/>
          <w:szCs w:val="24"/>
        </w:rPr>
        <w:t>)</w:t>
      </w:r>
      <w:r w:rsidR="004607C3" w:rsidRPr="004A3578">
        <w:rPr>
          <w:rFonts w:cs="Times New Roman"/>
          <w:szCs w:val="24"/>
        </w:rPr>
        <w:t xml:space="preserve"> and</w:t>
      </w:r>
      <w:r w:rsidR="00165AFD">
        <w:rPr>
          <w:rFonts w:cs="Times New Roman"/>
          <w:szCs w:val="24"/>
        </w:rPr>
        <w:t>,</w:t>
      </w:r>
      <w:r w:rsidR="004607C3" w:rsidRPr="004A3578">
        <w:rPr>
          <w:rFonts w:cs="Times New Roman"/>
          <w:szCs w:val="24"/>
        </w:rPr>
        <w:t xml:space="preserve"> with Leo Mildenberg, the series </w:t>
      </w:r>
      <w:r w:rsidR="004607C3" w:rsidRPr="004A3578">
        <w:rPr>
          <w:rFonts w:cs="Times New Roman"/>
          <w:i/>
          <w:szCs w:val="24"/>
        </w:rPr>
        <w:t xml:space="preserve">Typos </w:t>
      </w:r>
      <w:r w:rsidR="004607C3" w:rsidRPr="004A3578">
        <w:rPr>
          <w:rFonts w:cs="Times New Roman"/>
          <w:szCs w:val="24"/>
        </w:rPr>
        <w:t>(1975</w:t>
      </w:r>
      <w:r w:rsidR="007413A6">
        <w:rPr>
          <w:rFonts w:cs="Times New Roman"/>
          <w:szCs w:val="24"/>
        </w:rPr>
        <w:t>–</w:t>
      </w:r>
      <w:r w:rsidR="004607C3" w:rsidRPr="004A3578">
        <w:rPr>
          <w:rFonts w:cs="Times New Roman"/>
          <w:szCs w:val="24"/>
        </w:rPr>
        <w:t xml:space="preserve">82). </w:t>
      </w:r>
      <w:r w:rsidR="00D55EDB" w:rsidRPr="004A3578">
        <w:rPr>
          <w:rFonts w:cs="Times New Roman"/>
          <w:szCs w:val="24"/>
        </w:rPr>
        <w:t>Cahn also maintained a personal collection of decorated vase fragments</w:t>
      </w:r>
      <w:r w:rsidR="005E4849" w:rsidRPr="004A3578">
        <w:rPr>
          <w:rFonts w:cs="Times New Roman"/>
          <w:szCs w:val="24"/>
        </w:rPr>
        <w:t>,</w:t>
      </w:r>
      <w:r w:rsidR="004E4CE2">
        <w:rPr>
          <w:rFonts w:cs="Times New Roman"/>
          <w:szCs w:val="24"/>
        </w:rPr>
        <w:t xml:space="preserve"> acquired</w:t>
      </w:r>
      <w:r w:rsidR="005E4849" w:rsidRPr="004A3578">
        <w:rPr>
          <w:rFonts w:cs="Times New Roman"/>
          <w:szCs w:val="24"/>
        </w:rPr>
        <w:t xml:space="preserve"> from</w:t>
      </w:r>
      <w:r w:rsidR="00007EAA" w:rsidRPr="004A3578">
        <w:rPr>
          <w:rFonts w:cs="Times New Roman"/>
          <w:szCs w:val="24"/>
        </w:rPr>
        <w:t xml:space="preserve"> </w:t>
      </w:r>
      <w:r w:rsidR="004E4CE2">
        <w:rPr>
          <w:rFonts w:cs="Times New Roman"/>
          <w:szCs w:val="24"/>
        </w:rPr>
        <w:t xml:space="preserve">the </w:t>
      </w:r>
      <w:r w:rsidR="005E4849" w:rsidRPr="004A3578">
        <w:rPr>
          <w:rFonts w:cs="Times New Roman"/>
          <w:szCs w:val="24"/>
        </w:rPr>
        <w:t>1950</w:t>
      </w:r>
      <w:r w:rsidR="004E4CE2">
        <w:rPr>
          <w:rFonts w:cs="Times New Roman"/>
          <w:szCs w:val="24"/>
        </w:rPr>
        <w:t>s</w:t>
      </w:r>
      <w:r w:rsidR="00E16663">
        <w:rPr>
          <w:rFonts w:cs="Times New Roman"/>
          <w:szCs w:val="24"/>
        </w:rPr>
        <w:t xml:space="preserve"> </w:t>
      </w:r>
      <w:r w:rsidR="004E4CE2">
        <w:rPr>
          <w:rFonts w:cs="Times New Roman"/>
          <w:szCs w:val="24"/>
        </w:rPr>
        <w:t>onward</w:t>
      </w:r>
      <w:r w:rsidR="00007EAA" w:rsidRPr="004A3578">
        <w:rPr>
          <w:rFonts w:cs="Times New Roman"/>
          <w:szCs w:val="24"/>
        </w:rPr>
        <w:t xml:space="preserve">, </w:t>
      </w:r>
      <w:r w:rsidR="00D55EDB" w:rsidRPr="004A3578">
        <w:rPr>
          <w:rFonts w:cs="Times New Roman"/>
          <w:szCs w:val="24"/>
        </w:rPr>
        <w:t>which have been published and exhibited.</w:t>
      </w:r>
      <w:r w:rsidR="00D55EDB" w:rsidRPr="004A3578">
        <w:rPr>
          <w:rStyle w:val="EndnoteReference"/>
          <w:rFonts w:cs="Times New Roman"/>
          <w:szCs w:val="24"/>
        </w:rPr>
        <w:endnoteReference w:id="26"/>
      </w:r>
      <w:r w:rsidR="00D55EDB" w:rsidRPr="004A3578">
        <w:rPr>
          <w:rFonts w:cs="Times New Roman"/>
          <w:szCs w:val="24"/>
        </w:rPr>
        <w:t xml:space="preserve"> </w:t>
      </w:r>
      <w:r w:rsidR="004607C3" w:rsidRPr="004A3578">
        <w:rPr>
          <w:rFonts w:cs="Times New Roman"/>
          <w:szCs w:val="24"/>
        </w:rPr>
        <w:t xml:space="preserve">Cahn </w:t>
      </w:r>
      <w:r w:rsidR="00291177" w:rsidRPr="004A3578">
        <w:rPr>
          <w:rFonts w:cs="Times New Roman"/>
          <w:szCs w:val="24"/>
        </w:rPr>
        <w:t xml:space="preserve">established his own </w:t>
      </w:r>
      <w:r w:rsidR="004607C3" w:rsidRPr="004A3578">
        <w:rPr>
          <w:rFonts w:cs="Times New Roman"/>
          <w:szCs w:val="24"/>
        </w:rPr>
        <w:t xml:space="preserve">ancient art </w:t>
      </w:r>
      <w:r w:rsidR="00291177" w:rsidRPr="004A3578">
        <w:rPr>
          <w:rFonts w:cs="Times New Roman"/>
          <w:szCs w:val="24"/>
        </w:rPr>
        <w:t>firm in 1</w:t>
      </w:r>
      <w:r w:rsidR="002744BF" w:rsidRPr="004A3578">
        <w:rPr>
          <w:rFonts w:cs="Times New Roman"/>
          <w:szCs w:val="24"/>
        </w:rPr>
        <w:t xml:space="preserve">988, H. A. C. Kunst der Antike, which his son Jean-David Cahn took over </w:t>
      </w:r>
      <w:r w:rsidR="007A6F54" w:rsidRPr="004A3578">
        <w:rPr>
          <w:rFonts w:cs="Times New Roman"/>
          <w:szCs w:val="24"/>
        </w:rPr>
        <w:t xml:space="preserve">and </w:t>
      </w:r>
      <w:r w:rsidR="002744BF" w:rsidRPr="004A3578">
        <w:rPr>
          <w:rFonts w:cs="Times New Roman"/>
          <w:szCs w:val="24"/>
        </w:rPr>
        <w:t>absorbed into his own company</w:t>
      </w:r>
      <w:r w:rsidR="0043177B" w:rsidRPr="004A3578">
        <w:rPr>
          <w:rFonts w:cs="Times New Roman"/>
          <w:szCs w:val="24"/>
        </w:rPr>
        <w:t>, Gal</w:t>
      </w:r>
      <w:r w:rsidR="00EF0D67" w:rsidRPr="004A3578">
        <w:rPr>
          <w:rFonts w:cs="Times New Roman"/>
          <w:szCs w:val="24"/>
        </w:rPr>
        <w:t>erie</w:t>
      </w:r>
      <w:r w:rsidR="0043177B" w:rsidRPr="004A3578">
        <w:rPr>
          <w:rFonts w:cs="Times New Roman"/>
          <w:szCs w:val="24"/>
        </w:rPr>
        <w:t xml:space="preserve"> Cahn,</w:t>
      </w:r>
      <w:r w:rsidR="002744BF" w:rsidRPr="004A3578">
        <w:rPr>
          <w:rFonts w:cs="Times New Roman"/>
          <w:szCs w:val="24"/>
        </w:rPr>
        <w:t xml:space="preserve"> in 1999</w:t>
      </w:r>
      <w:r w:rsidR="00D22F80">
        <w:rPr>
          <w:rFonts w:cs="Times New Roman"/>
          <w:szCs w:val="24"/>
        </w:rPr>
        <w:t>; this</w:t>
      </w:r>
      <w:r w:rsidR="0077777D" w:rsidRPr="004A3578">
        <w:rPr>
          <w:rFonts w:cs="Times New Roman"/>
          <w:szCs w:val="24"/>
        </w:rPr>
        <w:t xml:space="preserve"> is still active and </w:t>
      </w:r>
      <w:r w:rsidR="0077178F" w:rsidRPr="004A3578">
        <w:rPr>
          <w:rFonts w:cs="Times New Roman"/>
          <w:szCs w:val="24"/>
        </w:rPr>
        <w:t>retain</w:t>
      </w:r>
      <w:r w:rsidR="0077777D" w:rsidRPr="004A3578">
        <w:rPr>
          <w:rFonts w:cs="Times New Roman"/>
          <w:szCs w:val="24"/>
        </w:rPr>
        <w:t xml:space="preserve">s </w:t>
      </w:r>
      <w:r w:rsidR="00F17491" w:rsidRPr="004A3578">
        <w:rPr>
          <w:rFonts w:cs="Times New Roman"/>
          <w:szCs w:val="24"/>
        </w:rPr>
        <w:t>the firm’s archives from 1930</w:t>
      </w:r>
      <w:r w:rsidR="0065376E" w:rsidRPr="004A3578">
        <w:rPr>
          <w:rFonts w:cs="Times New Roman"/>
          <w:szCs w:val="24"/>
        </w:rPr>
        <w:t xml:space="preserve">, with </w:t>
      </w:r>
      <w:r w:rsidR="0077178F" w:rsidRPr="004A3578">
        <w:rPr>
          <w:rFonts w:cs="Times New Roman"/>
          <w:szCs w:val="24"/>
        </w:rPr>
        <w:t>significant holdings from 1954</w:t>
      </w:r>
      <w:r w:rsidR="001661B9">
        <w:rPr>
          <w:rFonts w:cs="Times New Roman"/>
          <w:szCs w:val="24"/>
        </w:rPr>
        <w:t>–</w:t>
      </w:r>
      <w:r w:rsidR="0077178F" w:rsidRPr="004A3578">
        <w:rPr>
          <w:rFonts w:cs="Times New Roman"/>
          <w:szCs w:val="24"/>
        </w:rPr>
        <w:t>86</w:t>
      </w:r>
      <w:r w:rsidR="002744BF" w:rsidRPr="004A3578">
        <w:rPr>
          <w:rFonts w:cs="Times New Roman"/>
          <w:szCs w:val="24"/>
        </w:rPr>
        <w:t>.</w:t>
      </w:r>
      <w:r w:rsidR="00E51C85" w:rsidRPr="004A3578">
        <w:rPr>
          <w:rStyle w:val="EndnoteReference"/>
          <w:rFonts w:cs="Times New Roman"/>
          <w:szCs w:val="24"/>
        </w:rPr>
        <w:endnoteReference w:id="27"/>
      </w:r>
      <w:r w:rsidR="0077777D" w:rsidRPr="004A3578">
        <w:rPr>
          <w:rFonts w:cs="Times New Roman"/>
          <w:szCs w:val="24"/>
        </w:rPr>
        <w:t xml:space="preserve"> </w:t>
      </w:r>
      <w:r w:rsidR="004607C3" w:rsidRPr="004A3578">
        <w:rPr>
          <w:rFonts w:cs="Times New Roman"/>
          <w:szCs w:val="24"/>
        </w:rPr>
        <w:t>Herbert Cahn</w:t>
      </w:r>
      <w:r w:rsidR="00CF547F" w:rsidRPr="004A3578">
        <w:rPr>
          <w:rFonts w:cs="Times New Roman"/>
          <w:szCs w:val="24"/>
        </w:rPr>
        <w:t xml:space="preserve"> acq</w:t>
      </w:r>
      <w:r w:rsidR="000369BD" w:rsidRPr="004A3578">
        <w:rPr>
          <w:rFonts w:cs="Times New Roman"/>
          <w:szCs w:val="24"/>
        </w:rPr>
        <w:t>uired from art</w:t>
      </w:r>
      <w:r w:rsidR="00CF547F" w:rsidRPr="004A3578">
        <w:rPr>
          <w:rFonts w:cs="Times New Roman"/>
          <w:szCs w:val="24"/>
        </w:rPr>
        <w:t xml:space="preserve"> dealers in Italy, and in 1961 </w:t>
      </w:r>
      <w:r w:rsidR="00D22F80">
        <w:rPr>
          <w:rFonts w:cs="Times New Roman"/>
          <w:szCs w:val="24"/>
        </w:rPr>
        <w:t xml:space="preserve">he </w:t>
      </w:r>
      <w:r w:rsidR="00CF547F" w:rsidRPr="004A3578">
        <w:rPr>
          <w:rFonts w:cs="Times New Roman"/>
          <w:szCs w:val="24"/>
        </w:rPr>
        <w:t xml:space="preserve">was charged </w:t>
      </w:r>
      <w:r w:rsidR="004607C3" w:rsidRPr="004A3578">
        <w:rPr>
          <w:rFonts w:cs="Times New Roman"/>
          <w:szCs w:val="24"/>
        </w:rPr>
        <w:t>with receiving stolen property</w:t>
      </w:r>
      <w:r w:rsidR="00CF547F" w:rsidRPr="004A3578">
        <w:rPr>
          <w:rFonts w:cs="Times New Roman"/>
          <w:szCs w:val="24"/>
        </w:rPr>
        <w:t xml:space="preserve">. </w:t>
      </w:r>
      <w:r w:rsidR="00733AB7" w:rsidRPr="004A3578">
        <w:rPr>
          <w:rFonts w:cs="Times New Roman"/>
          <w:szCs w:val="24"/>
        </w:rPr>
        <w:t>According to Robert Hecht</w:t>
      </w:r>
      <w:r w:rsidR="00186BB9" w:rsidRPr="004A3578">
        <w:rPr>
          <w:rFonts w:cs="Times New Roman"/>
          <w:szCs w:val="24"/>
        </w:rPr>
        <w:t>’s memoir</w:t>
      </w:r>
      <w:r w:rsidR="00733AB7" w:rsidRPr="004A3578">
        <w:rPr>
          <w:rFonts w:cs="Times New Roman"/>
          <w:szCs w:val="24"/>
        </w:rPr>
        <w:t>, Cahn had bought objects from dealers in Rome</w:t>
      </w:r>
      <w:r w:rsidR="0009451B" w:rsidRPr="004A3578">
        <w:rPr>
          <w:rFonts w:cs="Times New Roman"/>
          <w:szCs w:val="24"/>
        </w:rPr>
        <w:t xml:space="preserve"> and “did not realize or did not want to realize” he was dealing in contraband.</w:t>
      </w:r>
      <w:r w:rsidR="00733AB7" w:rsidRPr="004A3578">
        <w:rPr>
          <w:rStyle w:val="EndnoteReference"/>
          <w:rFonts w:cs="Times New Roman"/>
          <w:szCs w:val="24"/>
        </w:rPr>
        <w:endnoteReference w:id="28"/>
      </w:r>
      <w:r w:rsidR="00B47BCB" w:rsidRPr="004A3578">
        <w:rPr>
          <w:rFonts w:cs="Times New Roman"/>
          <w:szCs w:val="24"/>
        </w:rPr>
        <w:t xml:space="preserve"> </w:t>
      </w:r>
    </w:p>
    <w:p w14:paraId="54AAC019" w14:textId="77777777" w:rsidR="001F19E3" w:rsidRPr="004A3578" w:rsidRDefault="001F19E3" w:rsidP="00B376EF">
      <w:pPr>
        <w:rPr>
          <w:rFonts w:cs="Times New Roman"/>
          <w:szCs w:val="24"/>
        </w:rPr>
      </w:pPr>
    </w:p>
    <w:p w14:paraId="38C949FD" w14:textId="1E6651A6" w:rsidR="0063066E" w:rsidRPr="00CE1064" w:rsidRDefault="007B3E90" w:rsidP="00B376EF">
      <w:pPr>
        <w:pStyle w:val="Heading3"/>
        <w:rPr>
          <w:i/>
          <w:iCs/>
          <w:color w:val="000000" w:themeColor="text1"/>
        </w:rPr>
      </w:pPr>
      <w:r w:rsidRPr="00CE1064">
        <w:rPr>
          <w:i/>
          <w:iCs/>
          <w:color w:val="000000" w:themeColor="text1"/>
        </w:rPr>
        <w:lastRenderedPageBreak/>
        <w:t>E</w:t>
      </w:r>
      <w:r w:rsidR="00F54827" w:rsidRPr="00CE1064">
        <w:rPr>
          <w:i/>
          <w:iCs/>
          <w:color w:val="000000" w:themeColor="text1"/>
        </w:rPr>
        <w:t>de</w:t>
      </w:r>
      <w:r w:rsidRPr="00CE1064">
        <w:rPr>
          <w:i/>
          <w:iCs/>
          <w:color w:val="000000" w:themeColor="text1"/>
        </w:rPr>
        <w:t xml:space="preserve">, Charles </w:t>
      </w:r>
    </w:p>
    <w:p w14:paraId="56077C42" w14:textId="147C7680" w:rsidR="007B3E90" w:rsidRPr="004A3578" w:rsidRDefault="007B3E90" w:rsidP="00B376EF">
      <w:pPr>
        <w:rPr>
          <w:rFonts w:cs="Times New Roman"/>
          <w:szCs w:val="24"/>
        </w:rPr>
      </w:pPr>
      <w:r w:rsidRPr="004A3578">
        <w:rPr>
          <w:rFonts w:cs="Times New Roman"/>
          <w:szCs w:val="24"/>
        </w:rPr>
        <w:t>1921</w:t>
      </w:r>
      <w:r w:rsidR="00305391" w:rsidRPr="004A3578">
        <w:rPr>
          <w:rFonts w:cs="Times New Roman"/>
          <w:szCs w:val="24"/>
        </w:rPr>
        <w:t>–</w:t>
      </w:r>
      <w:r w:rsidRPr="004A3578">
        <w:rPr>
          <w:rFonts w:cs="Times New Roman"/>
          <w:szCs w:val="24"/>
        </w:rPr>
        <w:t>2002, active 1960s</w:t>
      </w:r>
      <w:r w:rsidR="00305391" w:rsidRPr="004A3578">
        <w:rPr>
          <w:rFonts w:cs="Times New Roman"/>
          <w:szCs w:val="24"/>
        </w:rPr>
        <w:t>–</w:t>
      </w:r>
      <w:r w:rsidRPr="004A3578">
        <w:rPr>
          <w:rFonts w:cs="Times New Roman"/>
          <w:szCs w:val="24"/>
        </w:rPr>
        <w:t>80s</w:t>
      </w:r>
      <w:r w:rsidR="001A2989">
        <w:rPr>
          <w:rFonts w:cs="Times New Roman"/>
          <w:szCs w:val="24"/>
        </w:rPr>
        <w:t>. London</w:t>
      </w:r>
      <w:r w:rsidR="00305391" w:rsidRPr="004A3578">
        <w:rPr>
          <w:rFonts w:cs="Times New Roman"/>
          <w:szCs w:val="24"/>
        </w:rPr>
        <w:t xml:space="preserve"> </w:t>
      </w:r>
    </w:p>
    <w:p w14:paraId="7836E696" w14:textId="1E3286E6" w:rsidR="007B3E90" w:rsidRPr="004A3578" w:rsidRDefault="007B3E90" w:rsidP="00B376EF">
      <w:pPr>
        <w:rPr>
          <w:rFonts w:cs="Times New Roman"/>
          <w:szCs w:val="24"/>
        </w:rPr>
      </w:pPr>
      <w:r w:rsidRPr="004A3578">
        <w:rPr>
          <w:rFonts w:cs="Times New Roman"/>
          <w:szCs w:val="24"/>
        </w:rPr>
        <w:t>Address</w:t>
      </w:r>
      <w:r w:rsidR="001A2989">
        <w:rPr>
          <w:rFonts w:cs="Times New Roman"/>
          <w:szCs w:val="24"/>
        </w:rPr>
        <w:t>es</w:t>
      </w:r>
      <w:r w:rsidRPr="004A3578">
        <w:rPr>
          <w:rFonts w:cs="Times New Roman"/>
          <w:szCs w:val="24"/>
        </w:rPr>
        <w:t>: Charles Ede Ltd.</w:t>
      </w:r>
      <w:r w:rsidR="001A2989">
        <w:rPr>
          <w:rFonts w:cs="Times New Roman"/>
          <w:szCs w:val="24"/>
        </w:rPr>
        <w:t>,</w:t>
      </w:r>
      <w:r w:rsidRPr="004A3578">
        <w:rPr>
          <w:rFonts w:cs="Times New Roman"/>
          <w:szCs w:val="24"/>
        </w:rPr>
        <w:t xml:space="preserve"> 37 Brook Street, London (1971</w:t>
      </w:r>
      <w:r w:rsidR="00305391" w:rsidRPr="004A3578">
        <w:rPr>
          <w:rFonts w:cs="Times New Roman"/>
          <w:szCs w:val="24"/>
        </w:rPr>
        <w:t>–</w:t>
      </w:r>
      <w:r w:rsidRPr="004A3578">
        <w:rPr>
          <w:rFonts w:cs="Times New Roman"/>
          <w:szCs w:val="24"/>
        </w:rPr>
        <w:t>2014); 1 Three Kings’ Yard</w:t>
      </w:r>
      <w:r w:rsidR="00687448" w:rsidRPr="004A3578">
        <w:rPr>
          <w:rFonts w:cs="Times New Roman"/>
          <w:szCs w:val="24"/>
        </w:rPr>
        <w:t>, London</w:t>
      </w:r>
      <w:r w:rsidRPr="004A3578">
        <w:rPr>
          <w:rFonts w:cs="Times New Roman"/>
          <w:szCs w:val="24"/>
        </w:rPr>
        <w:t xml:space="preserve"> (2014</w:t>
      </w:r>
      <w:r w:rsidR="00305391" w:rsidRPr="004A3578">
        <w:rPr>
          <w:rFonts w:cs="Times New Roman"/>
          <w:szCs w:val="24"/>
        </w:rPr>
        <w:t>–</w:t>
      </w:r>
      <w:r w:rsidR="00ED551B" w:rsidRPr="004A3578">
        <w:rPr>
          <w:rFonts w:cs="Times New Roman"/>
          <w:szCs w:val="24"/>
        </w:rPr>
        <w:t>)</w:t>
      </w:r>
    </w:p>
    <w:p w14:paraId="3F81846C" w14:textId="78DA788F" w:rsidR="000C188D" w:rsidRPr="004A3578" w:rsidRDefault="007B3E90" w:rsidP="00B376EF">
      <w:pPr>
        <w:rPr>
          <w:rFonts w:cs="Times New Roman"/>
          <w:szCs w:val="24"/>
        </w:rPr>
      </w:pPr>
      <w:r w:rsidRPr="004A3578">
        <w:rPr>
          <w:rFonts w:cs="Times New Roman"/>
          <w:szCs w:val="24"/>
        </w:rPr>
        <w:t>Charles Ede</w:t>
      </w:r>
      <w:r w:rsidR="002A65C0">
        <w:rPr>
          <w:rFonts w:cs="Times New Roman"/>
          <w:szCs w:val="24"/>
        </w:rPr>
        <w:t>,</w:t>
      </w:r>
      <w:r w:rsidRPr="004A3578">
        <w:rPr>
          <w:rFonts w:cs="Times New Roman"/>
          <w:szCs w:val="24"/>
        </w:rPr>
        <w:t xml:space="preserve"> </w:t>
      </w:r>
      <w:r w:rsidR="003C48CC" w:rsidRPr="004A3578">
        <w:rPr>
          <w:rFonts w:cs="Times New Roman"/>
          <w:szCs w:val="24"/>
        </w:rPr>
        <w:t xml:space="preserve">born </w:t>
      </w:r>
      <w:r w:rsidR="001A2989" w:rsidRPr="004A3578">
        <w:rPr>
          <w:rFonts w:cs="Times New Roman"/>
          <w:szCs w:val="24"/>
        </w:rPr>
        <w:t>in Kent</w:t>
      </w:r>
      <w:r w:rsidR="003C48CC">
        <w:rPr>
          <w:rFonts w:cs="Times New Roman"/>
          <w:szCs w:val="24"/>
        </w:rPr>
        <w:t>, England</w:t>
      </w:r>
      <w:r w:rsidR="002A65C0">
        <w:rPr>
          <w:rFonts w:cs="Times New Roman"/>
          <w:szCs w:val="24"/>
        </w:rPr>
        <w:t>, focused in his</w:t>
      </w:r>
      <w:r w:rsidR="001A2989" w:rsidRPr="004A3578">
        <w:rPr>
          <w:rFonts w:cs="Times New Roman"/>
          <w:szCs w:val="24"/>
        </w:rPr>
        <w:t xml:space="preserve"> </w:t>
      </w:r>
      <w:r w:rsidRPr="004A3578">
        <w:rPr>
          <w:rFonts w:cs="Times New Roman"/>
          <w:szCs w:val="24"/>
        </w:rPr>
        <w:t xml:space="preserve">early career on publishing and fine art sales. In 1947 he founded the Folio Society, a publisher of </w:t>
      </w:r>
      <w:r w:rsidR="003C48CC">
        <w:rPr>
          <w:rFonts w:cs="Times New Roman"/>
          <w:szCs w:val="24"/>
        </w:rPr>
        <w:t xml:space="preserve">literary </w:t>
      </w:r>
      <w:r w:rsidRPr="004A3578">
        <w:rPr>
          <w:rFonts w:cs="Times New Roman"/>
          <w:szCs w:val="24"/>
        </w:rPr>
        <w:t>classics</w:t>
      </w:r>
      <w:r w:rsidR="003C48CC">
        <w:rPr>
          <w:rFonts w:cs="Times New Roman"/>
          <w:szCs w:val="24"/>
        </w:rPr>
        <w:t xml:space="preserve"> in affordable editions</w:t>
      </w:r>
      <w:r w:rsidRPr="004A3578">
        <w:rPr>
          <w:rFonts w:cs="Times New Roman"/>
          <w:szCs w:val="24"/>
        </w:rPr>
        <w:t>, sold by mail</w:t>
      </w:r>
      <w:r w:rsidR="003C48CC">
        <w:rPr>
          <w:rFonts w:cs="Times New Roman"/>
          <w:szCs w:val="24"/>
        </w:rPr>
        <w:t>-</w:t>
      </w:r>
      <w:r w:rsidRPr="004A3578">
        <w:rPr>
          <w:rFonts w:cs="Times New Roman"/>
          <w:szCs w:val="24"/>
        </w:rPr>
        <w:t>order membership. With the success of the Folio Society, in 1960 Ede established the Collector’s Corner (later Folio Fine Art), an offshoot mail</w:t>
      </w:r>
      <w:r w:rsidR="008C1812">
        <w:rPr>
          <w:rFonts w:cs="Times New Roman"/>
          <w:szCs w:val="24"/>
        </w:rPr>
        <w:t>-</w:t>
      </w:r>
      <w:r w:rsidRPr="004A3578">
        <w:rPr>
          <w:rFonts w:cs="Times New Roman"/>
          <w:szCs w:val="24"/>
        </w:rPr>
        <w:t>order catalogue that offered manuscript leaves, Old Master prints, and occasionally antiquities.</w:t>
      </w:r>
      <w:r w:rsidRPr="004A3578">
        <w:rPr>
          <w:rStyle w:val="EndnoteReference"/>
          <w:rFonts w:cs="Times New Roman"/>
          <w:szCs w:val="24"/>
        </w:rPr>
        <w:endnoteReference w:id="29"/>
      </w:r>
      <w:r w:rsidRPr="004A3578">
        <w:rPr>
          <w:rFonts w:cs="Times New Roman"/>
          <w:szCs w:val="24"/>
        </w:rPr>
        <w:t xml:space="preserve"> Gradually, these catalogues shifted to focus more on ancient art.</w:t>
      </w:r>
      <w:r w:rsidRPr="004A3578">
        <w:rPr>
          <w:rStyle w:val="EndnoteReference"/>
          <w:rFonts w:cs="Times New Roman"/>
          <w:szCs w:val="24"/>
        </w:rPr>
        <w:endnoteReference w:id="30"/>
      </w:r>
      <w:r w:rsidRPr="004A3578">
        <w:rPr>
          <w:rFonts w:cs="Times New Roman"/>
          <w:szCs w:val="24"/>
        </w:rPr>
        <w:t xml:space="preserve"> In 1971 Ede sold his publishing firm and became a full-time antiquities dealer, establishing his gallery, Charles Ede Ltd., and in 1976 published an introductory guide</w:t>
      </w:r>
      <w:r w:rsidR="008C1812">
        <w:rPr>
          <w:rFonts w:cs="Times New Roman"/>
          <w:szCs w:val="24"/>
        </w:rPr>
        <w:t xml:space="preserve"> to collecting</w:t>
      </w:r>
      <w:r w:rsidRPr="004A3578">
        <w:rPr>
          <w:rFonts w:cs="Times New Roman"/>
          <w:szCs w:val="24"/>
        </w:rPr>
        <w:t xml:space="preserve">, primarily for collectors </w:t>
      </w:r>
      <w:r w:rsidR="00C90141" w:rsidRPr="004A3578">
        <w:rPr>
          <w:rFonts w:cs="Times New Roman"/>
          <w:szCs w:val="24"/>
        </w:rPr>
        <w:t xml:space="preserve">of </w:t>
      </w:r>
      <w:r w:rsidRPr="004A3578">
        <w:rPr>
          <w:rFonts w:cs="Times New Roman"/>
          <w:szCs w:val="24"/>
        </w:rPr>
        <w:t>limited means.</w:t>
      </w:r>
      <w:r w:rsidRPr="004A3578">
        <w:rPr>
          <w:rStyle w:val="EndnoteReference"/>
          <w:rFonts w:cs="Times New Roman"/>
          <w:szCs w:val="24"/>
        </w:rPr>
        <w:endnoteReference w:id="31"/>
      </w:r>
      <w:r w:rsidRPr="004A3578">
        <w:rPr>
          <w:rFonts w:cs="Times New Roman"/>
          <w:szCs w:val="24"/>
        </w:rPr>
        <w:t xml:space="preserve"> Ede has produced</w:t>
      </w:r>
      <w:r w:rsidR="008C1812">
        <w:rPr>
          <w:rFonts w:cs="Times New Roman"/>
          <w:szCs w:val="24"/>
        </w:rPr>
        <w:t xml:space="preserve"> more than</w:t>
      </w:r>
      <w:r w:rsidRPr="004A3578">
        <w:rPr>
          <w:rFonts w:cs="Times New Roman"/>
          <w:szCs w:val="24"/>
        </w:rPr>
        <w:t xml:space="preserve"> </w:t>
      </w:r>
      <w:r w:rsidR="001661B9">
        <w:rPr>
          <w:rFonts w:cs="Times New Roman"/>
          <w:szCs w:val="24"/>
        </w:rPr>
        <w:t>two hundred</w:t>
      </w:r>
      <w:r w:rsidRPr="004A3578">
        <w:rPr>
          <w:rFonts w:cs="Times New Roman"/>
          <w:szCs w:val="24"/>
        </w:rPr>
        <w:t xml:space="preserve"> mail order catalogues, some specializing in specific areas like Roman glass, ancient writing, Cypriot pottery, small sculpture from Egypt, Greek and Roman terracottas, and Athenian pottery. Ede’s son James Ede, who began working for the gallery in 1977, was appointed managing director in 1986. Charles Ede continued to contribute research to acquisitions and catalogues until his death in 2002</w:t>
      </w:r>
      <w:r w:rsidR="00970D76" w:rsidRPr="004A3578">
        <w:rPr>
          <w:rFonts w:cs="Times New Roman"/>
          <w:szCs w:val="24"/>
        </w:rPr>
        <w:t xml:space="preserve">. The gallery continues to operate as </w:t>
      </w:r>
      <w:r w:rsidR="00F351A1" w:rsidRPr="00575931">
        <w:t>Charles Ede Antiquities Gallery</w:t>
      </w:r>
      <w:r w:rsidR="00FA391B" w:rsidRPr="004A3578">
        <w:rPr>
          <w:rFonts w:cs="Times New Roman"/>
          <w:szCs w:val="24"/>
        </w:rPr>
        <w:t xml:space="preserve"> and</w:t>
      </w:r>
      <w:r w:rsidR="00970D76" w:rsidRPr="004A3578">
        <w:rPr>
          <w:rFonts w:cs="Times New Roman"/>
          <w:szCs w:val="24"/>
        </w:rPr>
        <w:t xml:space="preserve"> </w:t>
      </w:r>
      <w:r w:rsidR="008C1812" w:rsidRPr="004A3578">
        <w:rPr>
          <w:rFonts w:cs="Times New Roman"/>
          <w:szCs w:val="24"/>
        </w:rPr>
        <w:t>regular</w:t>
      </w:r>
      <w:r w:rsidR="008C1812">
        <w:rPr>
          <w:rFonts w:cs="Times New Roman"/>
          <w:szCs w:val="24"/>
        </w:rPr>
        <w:t>ly</w:t>
      </w:r>
      <w:r w:rsidR="008C1812" w:rsidRPr="004A3578">
        <w:rPr>
          <w:rFonts w:cs="Times New Roman"/>
          <w:szCs w:val="24"/>
        </w:rPr>
        <w:t xml:space="preserve"> </w:t>
      </w:r>
      <w:r w:rsidR="00970D76" w:rsidRPr="004A3578">
        <w:rPr>
          <w:rFonts w:cs="Times New Roman"/>
          <w:szCs w:val="24"/>
        </w:rPr>
        <w:t>produces sale</w:t>
      </w:r>
      <w:r w:rsidR="0025743D">
        <w:rPr>
          <w:rFonts w:cs="Times New Roman"/>
          <w:szCs w:val="24"/>
        </w:rPr>
        <w:t>s</w:t>
      </w:r>
      <w:r w:rsidR="00970D76" w:rsidRPr="004A3578">
        <w:rPr>
          <w:rFonts w:cs="Times New Roman"/>
          <w:szCs w:val="24"/>
        </w:rPr>
        <w:t xml:space="preserve"> catalog</w:t>
      </w:r>
      <w:r w:rsidR="001D58FC" w:rsidRPr="004A3578">
        <w:rPr>
          <w:rFonts w:cs="Times New Roman"/>
          <w:szCs w:val="24"/>
        </w:rPr>
        <w:t>ue</w:t>
      </w:r>
      <w:r w:rsidR="00970D76" w:rsidRPr="004A3578">
        <w:rPr>
          <w:rFonts w:cs="Times New Roman"/>
          <w:szCs w:val="24"/>
        </w:rPr>
        <w:t>s.</w:t>
      </w:r>
    </w:p>
    <w:p w14:paraId="3D662523" w14:textId="63727A23" w:rsidR="0047061B" w:rsidRPr="004A3578" w:rsidRDefault="0047061B" w:rsidP="00B376EF">
      <w:pPr>
        <w:rPr>
          <w:rFonts w:cs="Times New Roman"/>
          <w:szCs w:val="24"/>
        </w:rPr>
      </w:pPr>
    </w:p>
    <w:p w14:paraId="5BF6E0EF" w14:textId="6D87388C" w:rsidR="0063066E" w:rsidRPr="00CE1064" w:rsidRDefault="007B3E90" w:rsidP="00B376EF">
      <w:pPr>
        <w:pStyle w:val="Heading3"/>
        <w:rPr>
          <w:i/>
          <w:iCs/>
          <w:color w:val="000000" w:themeColor="text1"/>
        </w:rPr>
      </w:pPr>
      <w:r w:rsidRPr="00CE1064">
        <w:rPr>
          <w:i/>
          <w:iCs/>
          <w:color w:val="000000" w:themeColor="text1"/>
        </w:rPr>
        <w:t>E</w:t>
      </w:r>
      <w:r w:rsidR="00F54827" w:rsidRPr="00CE1064">
        <w:rPr>
          <w:i/>
          <w:iCs/>
          <w:color w:val="000000" w:themeColor="text1"/>
        </w:rPr>
        <w:t>isenberg</w:t>
      </w:r>
      <w:r w:rsidRPr="00CE1064">
        <w:rPr>
          <w:i/>
          <w:iCs/>
          <w:color w:val="000000" w:themeColor="text1"/>
        </w:rPr>
        <w:t>, Jerome M.</w:t>
      </w:r>
    </w:p>
    <w:p w14:paraId="12AB825D" w14:textId="585B9CB5" w:rsidR="007B3E90" w:rsidRPr="004A3578" w:rsidRDefault="005A1BC2" w:rsidP="00B376EF">
      <w:pPr>
        <w:rPr>
          <w:rFonts w:cs="Times New Roman"/>
          <w:szCs w:val="24"/>
        </w:rPr>
      </w:pPr>
      <w:r w:rsidRPr="004A3578">
        <w:rPr>
          <w:rFonts w:cs="Times New Roman"/>
          <w:szCs w:val="24"/>
        </w:rPr>
        <w:t>1930</w:t>
      </w:r>
      <w:r w:rsidR="001661B9">
        <w:rPr>
          <w:rFonts w:cs="Times New Roman"/>
          <w:szCs w:val="24"/>
        </w:rPr>
        <w:t>–</w:t>
      </w:r>
      <w:r w:rsidRPr="004A3578">
        <w:rPr>
          <w:rFonts w:cs="Times New Roman"/>
          <w:szCs w:val="24"/>
        </w:rPr>
        <w:t>2022</w:t>
      </w:r>
      <w:r w:rsidR="007B3E90" w:rsidRPr="004A3578">
        <w:rPr>
          <w:rFonts w:cs="Times New Roman"/>
          <w:szCs w:val="24"/>
        </w:rPr>
        <w:t xml:space="preserve">, active </w:t>
      </w:r>
      <w:r w:rsidR="00B8199A" w:rsidRPr="004A3578">
        <w:rPr>
          <w:rFonts w:cs="Times New Roman"/>
          <w:szCs w:val="24"/>
        </w:rPr>
        <w:t>1950s</w:t>
      </w:r>
      <w:r w:rsidR="001661B9">
        <w:rPr>
          <w:rFonts w:cs="Times New Roman"/>
          <w:szCs w:val="24"/>
        </w:rPr>
        <w:t>–</w:t>
      </w:r>
      <w:r w:rsidR="00A76904" w:rsidRPr="004A3578">
        <w:rPr>
          <w:rFonts w:cs="Times New Roman"/>
          <w:szCs w:val="24"/>
        </w:rPr>
        <w:t>2020</w:t>
      </w:r>
      <w:r w:rsidR="00BD01D5">
        <w:rPr>
          <w:rFonts w:cs="Times New Roman"/>
          <w:szCs w:val="24"/>
        </w:rPr>
        <w:t>.</w:t>
      </w:r>
      <w:r w:rsidR="007B3E90" w:rsidRPr="004A3578">
        <w:rPr>
          <w:rFonts w:cs="Times New Roman"/>
          <w:szCs w:val="24"/>
        </w:rPr>
        <w:t xml:space="preserve"> </w:t>
      </w:r>
      <w:r w:rsidR="007B3E90" w:rsidRPr="00E70C11">
        <w:rPr>
          <w:rFonts w:cs="Times New Roman"/>
          <w:iCs/>
          <w:szCs w:val="24"/>
        </w:rPr>
        <w:t>Royal-Athena Galleries</w:t>
      </w:r>
      <w:r w:rsidR="007B3E90" w:rsidRPr="004A3578">
        <w:rPr>
          <w:rFonts w:cs="Times New Roman"/>
          <w:szCs w:val="24"/>
        </w:rPr>
        <w:t>, New York</w:t>
      </w:r>
    </w:p>
    <w:p w14:paraId="58B4EAAC" w14:textId="1A8EC4CA" w:rsidR="007B3E90" w:rsidRPr="004A3578" w:rsidRDefault="007B3E90" w:rsidP="00B376EF">
      <w:pPr>
        <w:rPr>
          <w:rFonts w:cs="Times New Roman"/>
          <w:szCs w:val="24"/>
        </w:rPr>
      </w:pPr>
      <w:r w:rsidRPr="004A3578">
        <w:rPr>
          <w:rFonts w:cs="Times New Roman"/>
          <w:szCs w:val="24"/>
        </w:rPr>
        <w:lastRenderedPageBreak/>
        <w:t>Address</w:t>
      </w:r>
      <w:r w:rsidR="00BD01D5">
        <w:rPr>
          <w:rFonts w:cs="Times New Roman"/>
          <w:szCs w:val="24"/>
        </w:rPr>
        <w:t>es</w:t>
      </w:r>
      <w:r w:rsidRPr="004A3578">
        <w:rPr>
          <w:rFonts w:cs="Times New Roman"/>
          <w:szCs w:val="24"/>
        </w:rPr>
        <w:t>: 107 W</w:t>
      </w:r>
      <w:r w:rsidR="00BD01D5">
        <w:rPr>
          <w:rFonts w:cs="Times New Roman"/>
          <w:szCs w:val="24"/>
        </w:rPr>
        <w:t>est</w:t>
      </w:r>
      <w:r w:rsidRPr="004A3578">
        <w:rPr>
          <w:rFonts w:cs="Times New Roman"/>
          <w:szCs w:val="24"/>
        </w:rPr>
        <w:t xml:space="preserve"> 43</w:t>
      </w:r>
      <w:r w:rsidR="00BD01D5">
        <w:rPr>
          <w:rFonts w:cs="Times New Roman"/>
          <w:szCs w:val="24"/>
        </w:rPr>
        <w:t>rd</w:t>
      </w:r>
      <w:r w:rsidRPr="004A3578">
        <w:rPr>
          <w:rFonts w:cs="Times New Roman"/>
          <w:szCs w:val="24"/>
        </w:rPr>
        <w:t xml:space="preserve"> St</w:t>
      </w:r>
      <w:r w:rsidR="00BD01D5">
        <w:rPr>
          <w:rFonts w:cs="Times New Roman"/>
          <w:szCs w:val="24"/>
        </w:rPr>
        <w:t>reet</w:t>
      </w:r>
      <w:r w:rsidRPr="004A3578">
        <w:rPr>
          <w:rFonts w:cs="Times New Roman"/>
          <w:szCs w:val="24"/>
        </w:rPr>
        <w:t xml:space="preserve"> (1960s)</w:t>
      </w:r>
      <w:r w:rsidR="008A48E6">
        <w:rPr>
          <w:rFonts w:cs="Times New Roman"/>
          <w:szCs w:val="24"/>
        </w:rPr>
        <w:t>,</w:t>
      </w:r>
      <w:r w:rsidRPr="004A3578">
        <w:rPr>
          <w:rFonts w:cs="Times New Roman"/>
          <w:szCs w:val="24"/>
        </w:rPr>
        <w:t xml:space="preserve"> 1066 Madison Ave</w:t>
      </w:r>
      <w:r w:rsidR="00BD01D5">
        <w:rPr>
          <w:rFonts w:cs="Times New Roman"/>
          <w:szCs w:val="24"/>
        </w:rPr>
        <w:t>nue</w:t>
      </w:r>
      <w:r w:rsidRPr="004A3578">
        <w:rPr>
          <w:rFonts w:cs="Times New Roman"/>
          <w:szCs w:val="24"/>
        </w:rPr>
        <w:t xml:space="preserve"> (1970s)</w:t>
      </w:r>
      <w:r w:rsidR="008A48E6">
        <w:rPr>
          <w:rFonts w:cs="Times New Roman"/>
          <w:szCs w:val="24"/>
        </w:rPr>
        <w:t>,</w:t>
      </w:r>
      <w:r w:rsidRPr="004A3578">
        <w:rPr>
          <w:rFonts w:cs="Times New Roman"/>
          <w:szCs w:val="24"/>
        </w:rPr>
        <w:t xml:space="preserve"> 153 East 57</w:t>
      </w:r>
      <w:r w:rsidR="00BD01D5">
        <w:rPr>
          <w:rFonts w:cs="Times New Roman"/>
          <w:szCs w:val="24"/>
        </w:rPr>
        <w:t>th</w:t>
      </w:r>
      <w:r w:rsidRPr="004A3578">
        <w:rPr>
          <w:rFonts w:cs="Times New Roman"/>
          <w:szCs w:val="24"/>
        </w:rPr>
        <w:t xml:space="preserve"> Street (</w:t>
      </w:r>
      <w:r w:rsidR="001661B9">
        <w:rPr>
          <w:rFonts w:cs="Times New Roman"/>
          <w:szCs w:val="24"/>
        </w:rPr>
        <w:t>–</w:t>
      </w:r>
      <w:r w:rsidRPr="004A3578">
        <w:rPr>
          <w:rFonts w:cs="Times New Roman"/>
          <w:szCs w:val="24"/>
        </w:rPr>
        <w:t>2020)</w:t>
      </w:r>
      <w:r w:rsidR="008A48E6">
        <w:rPr>
          <w:rFonts w:cs="Times New Roman"/>
          <w:szCs w:val="24"/>
        </w:rPr>
        <w:t>,</w:t>
      </w:r>
      <w:r w:rsidRPr="004A3578">
        <w:rPr>
          <w:rFonts w:cs="Times New Roman"/>
          <w:szCs w:val="24"/>
        </w:rPr>
        <w:t xml:space="preserve"> </w:t>
      </w:r>
      <w:r w:rsidR="00D23FA2">
        <w:rPr>
          <w:rFonts w:cs="Times New Roman"/>
          <w:szCs w:val="24"/>
        </w:rPr>
        <w:t xml:space="preserve">all </w:t>
      </w:r>
      <w:r w:rsidRPr="004A3578">
        <w:rPr>
          <w:rFonts w:cs="Times New Roman"/>
          <w:szCs w:val="24"/>
        </w:rPr>
        <w:t>New York</w:t>
      </w:r>
    </w:p>
    <w:p w14:paraId="0269C7E9" w14:textId="69BE99AA" w:rsidR="007B3E90" w:rsidRPr="004A3578" w:rsidRDefault="007B3E90" w:rsidP="00B376EF">
      <w:pPr>
        <w:rPr>
          <w:rFonts w:cs="Times New Roman"/>
          <w:szCs w:val="24"/>
        </w:rPr>
      </w:pPr>
      <w:r w:rsidRPr="004A3578">
        <w:rPr>
          <w:rFonts w:cs="Times New Roman"/>
          <w:szCs w:val="24"/>
        </w:rPr>
        <w:t>Based in New York</w:t>
      </w:r>
      <w:r w:rsidR="00BD01D5">
        <w:rPr>
          <w:rFonts w:cs="Times New Roman"/>
          <w:szCs w:val="24"/>
        </w:rPr>
        <w:t xml:space="preserve"> City</w:t>
      </w:r>
      <w:r w:rsidRPr="004A3578">
        <w:rPr>
          <w:rFonts w:cs="Times New Roman"/>
          <w:szCs w:val="24"/>
        </w:rPr>
        <w:t>,</w:t>
      </w:r>
      <w:r w:rsidR="00E634E4" w:rsidRPr="004A3578">
        <w:rPr>
          <w:rFonts w:cs="Times New Roman"/>
          <w:szCs w:val="24"/>
        </w:rPr>
        <w:t xml:space="preserve"> </w:t>
      </w:r>
      <w:r w:rsidRPr="004A3578">
        <w:rPr>
          <w:rFonts w:cs="Times New Roman"/>
          <w:szCs w:val="24"/>
        </w:rPr>
        <w:t xml:space="preserve">Eisenberg </w:t>
      </w:r>
      <w:r w:rsidR="00AE7D92" w:rsidRPr="004A3578">
        <w:rPr>
          <w:rFonts w:cs="Times New Roman"/>
          <w:szCs w:val="24"/>
        </w:rPr>
        <w:t xml:space="preserve">started </w:t>
      </w:r>
      <w:r w:rsidR="00E82AB6" w:rsidRPr="004A3578">
        <w:rPr>
          <w:rFonts w:cs="Times New Roman"/>
          <w:szCs w:val="24"/>
        </w:rPr>
        <w:t>selling ancient coins</w:t>
      </w:r>
      <w:r w:rsidR="00E634E4" w:rsidRPr="004A3578">
        <w:rPr>
          <w:rFonts w:cs="Times New Roman"/>
          <w:szCs w:val="24"/>
        </w:rPr>
        <w:t xml:space="preserve"> </w:t>
      </w:r>
      <w:r w:rsidR="00510B57" w:rsidRPr="004A3578">
        <w:rPr>
          <w:rFonts w:cs="Times New Roman"/>
          <w:szCs w:val="24"/>
        </w:rPr>
        <w:t xml:space="preserve">in 1942 </w:t>
      </w:r>
      <w:r w:rsidR="00E634E4" w:rsidRPr="004A3578">
        <w:rPr>
          <w:rFonts w:cs="Times New Roman"/>
          <w:szCs w:val="24"/>
        </w:rPr>
        <w:t xml:space="preserve">through his </w:t>
      </w:r>
      <w:r w:rsidR="006E581F" w:rsidRPr="004A3578">
        <w:rPr>
          <w:rFonts w:cs="Times New Roman"/>
          <w:szCs w:val="24"/>
        </w:rPr>
        <w:t>father</w:t>
      </w:r>
      <w:r w:rsidR="6FF5E592" w:rsidRPr="004A3578">
        <w:rPr>
          <w:rFonts w:cs="Times New Roman"/>
          <w:szCs w:val="24"/>
        </w:rPr>
        <w:t xml:space="preserve"> Samu</w:t>
      </w:r>
      <w:r w:rsidR="00AE17EA" w:rsidRPr="004A3578">
        <w:rPr>
          <w:rFonts w:cs="Times New Roman"/>
          <w:szCs w:val="24"/>
        </w:rPr>
        <w:t>e</w:t>
      </w:r>
      <w:r w:rsidR="6FF5E592" w:rsidRPr="004A3578">
        <w:rPr>
          <w:rFonts w:cs="Times New Roman"/>
          <w:szCs w:val="24"/>
        </w:rPr>
        <w:t>l A. Eisenberg’s</w:t>
      </w:r>
      <w:r w:rsidR="006E581F" w:rsidRPr="004A3578">
        <w:rPr>
          <w:rFonts w:cs="Times New Roman"/>
          <w:szCs w:val="24"/>
        </w:rPr>
        <w:t xml:space="preserve"> </w:t>
      </w:r>
      <w:r w:rsidR="16A393C8" w:rsidRPr="004A3578">
        <w:rPr>
          <w:rFonts w:cs="Times New Roman"/>
          <w:szCs w:val="24"/>
        </w:rPr>
        <w:t>coin business</w:t>
      </w:r>
      <w:r w:rsidR="00F854F1">
        <w:rPr>
          <w:rFonts w:cs="Times New Roman"/>
          <w:szCs w:val="24"/>
        </w:rPr>
        <w:t>,</w:t>
      </w:r>
      <w:r w:rsidR="16A393C8" w:rsidRPr="004A3578">
        <w:rPr>
          <w:rFonts w:cs="Times New Roman"/>
          <w:szCs w:val="24"/>
        </w:rPr>
        <w:t xml:space="preserve"> Sage Coin Co</w:t>
      </w:r>
      <w:r w:rsidR="00F854F1">
        <w:rPr>
          <w:rFonts w:cs="Times New Roman"/>
          <w:szCs w:val="24"/>
        </w:rPr>
        <w:t>mpany, also known as</w:t>
      </w:r>
      <w:r w:rsidR="16A393C8" w:rsidRPr="004A3578">
        <w:rPr>
          <w:rFonts w:cs="Times New Roman"/>
          <w:szCs w:val="24"/>
        </w:rPr>
        <w:t xml:space="preserve"> Royal Coin Co</w:t>
      </w:r>
      <w:r w:rsidR="00F854F1">
        <w:rPr>
          <w:rFonts w:cs="Times New Roman"/>
          <w:szCs w:val="24"/>
        </w:rPr>
        <w:t xml:space="preserve">mpany; Samuel </w:t>
      </w:r>
      <w:r w:rsidR="4233732A" w:rsidRPr="004A3578">
        <w:rPr>
          <w:rFonts w:cs="Times New Roman"/>
          <w:szCs w:val="24"/>
        </w:rPr>
        <w:t>founded Sage Coin Co</w:t>
      </w:r>
      <w:r w:rsidR="00F854F1">
        <w:rPr>
          <w:rFonts w:cs="Times New Roman"/>
          <w:szCs w:val="24"/>
        </w:rPr>
        <w:t>mpany</w:t>
      </w:r>
      <w:r w:rsidR="4233732A" w:rsidRPr="004A3578">
        <w:rPr>
          <w:rFonts w:cs="Times New Roman"/>
          <w:szCs w:val="24"/>
        </w:rPr>
        <w:t xml:space="preserve"> and Royal</w:t>
      </w:r>
      <w:r w:rsidR="00551249">
        <w:rPr>
          <w:rFonts w:cs="Times New Roman"/>
          <w:szCs w:val="24"/>
        </w:rPr>
        <w:t>-</w:t>
      </w:r>
      <w:r w:rsidR="4233732A" w:rsidRPr="004A3578">
        <w:rPr>
          <w:rFonts w:cs="Times New Roman"/>
          <w:szCs w:val="24"/>
        </w:rPr>
        <w:t>Athena Galleries in Miami</w:t>
      </w:r>
      <w:r w:rsidR="3451B269" w:rsidRPr="004A3578">
        <w:rPr>
          <w:rFonts w:cs="Times New Roman"/>
          <w:szCs w:val="24"/>
        </w:rPr>
        <w:t>,</w:t>
      </w:r>
      <w:r w:rsidR="2759E5BA" w:rsidRPr="004A3578">
        <w:rPr>
          <w:rFonts w:cs="Times New Roman"/>
          <w:szCs w:val="24"/>
        </w:rPr>
        <w:t xml:space="preserve"> </w:t>
      </w:r>
      <w:r w:rsidR="4233732A" w:rsidRPr="004A3578">
        <w:rPr>
          <w:rFonts w:cs="Times New Roman"/>
          <w:szCs w:val="24"/>
        </w:rPr>
        <w:t>ca. 1958</w:t>
      </w:r>
      <w:r w:rsidR="00F854F1">
        <w:rPr>
          <w:rFonts w:cs="Times New Roman"/>
          <w:szCs w:val="24"/>
        </w:rPr>
        <w:t xml:space="preserve">. Jerome </w:t>
      </w:r>
      <w:r w:rsidR="00127C94" w:rsidRPr="004A3578">
        <w:rPr>
          <w:rFonts w:cs="Times New Roman"/>
          <w:szCs w:val="24"/>
        </w:rPr>
        <w:t>subsequently</w:t>
      </w:r>
      <w:r w:rsidR="00E82AB6" w:rsidRPr="004A3578">
        <w:rPr>
          <w:rFonts w:cs="Times New Roman"/>
          <w:szCs w:val="24"/>
        </w:rPr>
        <w:t xml:space="preserve"> </w:t>
      </w:r>
      <w:r w:rsidR="00DE0D3D" w:rsidRPr="004A3578">
        <w:rPr>
          <w:rFonts w:cs="Times New Roman"/>
          <w:szCs w:val="24"/>
        </w:rPr>
        <w:t xml:space="preserve">opened </w:t>
      </w:r>
      <w:r w:rsidRPr="004A3578">
        <w:rPr>
          <w:rFonts w:cs="Times New Roman"/>
          <w:szCs w:val="24"/>
        </w:rPr>
        <w:t>Royal-Athena Galleries in</w:t>
      </w:r>
      <w:r w:rsidR="00DE0D3D" w:rsidRPr="004A3578">
        <w:rPr>
          <w:rFonts w:cs="Times New Roman"/>
          <w:szCs w:val="24"/>
        </w:rPr>
        <w:t xml:space="preserve"> New York</w:t>
      </w:r>
      <w:r w:rsidRPr="004A3578">
        <w:rPr>
          <w:rFonts w:cs="Times New Roman"/>
          <w:szCs w:val="24"/>
        </w:rPr>
        <w:t xml:space="preserve">, initially specializing in ancient coins and broadening to archaeological antiquities by 1954 (earliest catalogues published 1956; </w:t>
      </w:r>
      <w:r w:rsidRPr="004A3578">
        <w:rPr>
          <w:rFonts w:cs="Times New Roman"/>
          <w:i/>
          <w:szCs w:val="24"/>
        </w:rPr>
        <w:t>Art of the Ancient World</w:t>
      </w:r>
      <w:r w:rsidRPr="004A3578">
        <w:rPr>
          <w:rFonts w:cs="Times New Roman"/>
          <w:szCs w:val="24"/>
        </w:rPr>
        <w:t xml:space="preserve"> catalogues published 1965</w:t>
      </w:r>
      <w:r w:rsidR="001661B9">
        <w:rPr>
          <w:rFonts w:cs="Times New Roman"/>
          <w:szCs w:val="24"/>
        </w:rPr>
        <w:t>–</w:t>
      </w:r>
      <w:r w:rsidRPr="004A3578">
        <w:rPr>
          <w:rFonts w:cs="Times New Roman"/>
          <w:szCs w:val="24"/>
        </w:rPr>
        <w:t>2019, vol</w:t>
      </w:r>
      <w:r w:rsidR="00BD01D5">
        <w:rPr>
          <w:rFonts w:cs="Times New Roman"/>
          <w:szCs w:val="24"/>
        </w:rPr>
        <w:t>s.</w:t>
      </w:r>
      <w:r w:rsidRPr="004A3578">
        <w:rPr>
          <w:rFonts w:cs="Times New Roman"/>
          <w:szCs w:val="24"/>
        </w:rPr>
        <w:t xml:space="preserve"> 1</w:t>
      </w:r>
      <w:r w:rsidR="001661B9">
        <w:rPr>
          <w:rFonts w:cs="Times New Roman"/>
          <w:szCs w:val="24"/>
        </w:rPr>
        <w:t>–</w:t>
      </w:r>
      <w:r w:rsidRPr="004A3578">
        <w:rPr>
          <w:rFonts w:cs="Times New Roman"/>
          <w:szCs w:val="24"/>
        </w:rPr>
        <w:t>30). As the gallery’s director, Eisenberg traveled regularly to Europe, Egypt, and the Near East, purchasing from local dealers, agents, and auction houses. In the 1970s Eisenberg also opened a gallery for odd collectibles (Collector’s Cabinet, 143 Ea</w:t>
      </w:r>
      <w:r w:rsidR="001661B9">
        <w:rPr>
          <w:rFonts w:cs="Times New Roman"/>
          <w:szCs w:val="24"/>
        </w:rPr>
        <w:t>s</w:t>
      </w:r>
      <w:r w:rsidRPr="004A3578">
        <w:rPr>
          <w:rFonts w:cs="Times New Roman"/>
          <w:szCs w:val="24"/>
        </w:rPr>
        <w:t>t 57</w:t>
      </w:r>
      <w:r w:rsidRPr="001661B9">
        <w:rPr>
          <w:rFonts w:cs="Times New Roman"/>
          <w:szCs w:val="24"/>
        </w:rPr>
        <w:t>th</w:t>
      </w:r>
      <w:r w:rsidRPr="004A3578">
        <w:rPr>
          <w:rFonts w:cs="Times New Roman"/>
          <w:szCs w:val="24"/>
        </w:rPr>
        <w:t xml:space="preserve"> Street, New York)</w:t>
      </w:r>
      <w:r w:rsidRPr="004A3578">
        <w:rPr>
          <w:rStyle w:val="EndnoteReference"/>
          <w:rFonts w:cs="Times New Roman"/>
          <w:szCs w:val="24"/>
        </w:rPr>
        <w:endnoteReference w:id="32"/>
      </w:r>
      <w:r w:rsidR="009E4445" w:rsidRPr="004A3578">
        <w:rPr>
          <w:rFonts w:cs="Times New Roman"/>
          <w:szCs w:val="24"/>
        </w:rPr>
        <w:t xml:space="preserve"> </w:t>
      </w:r>
      <w:r w:rsidR="00FF512E" w:rsidRPr="004A3578">
        <w:rPr>
          <w:rFonts w:cs="Times New Roman"/>
          <w:szCs w:val="24"/>
        </w:rPr>
        <w:t>and</w:t>
      </w:r>
      <w:r w:rsidR="009E4445" w:rsidRPr="004A3578">
        <w:rPr>
          <w:rFonts w:cs="Times New Roman"/>
          <w:szCs w:val="24"/>
        </w:rPr>
        <w:t xml:space="preserve"> worked with Alex G. Malloy, a coin collector and dealer of minor arts with a shop in New York (</w:t>
      </w:r>
      <w:r w:rsidR="00AD1D02" w:rsidRPr="004A3578">
        <w:rPr>
          <w:rFonts w:cs="Times New Roman"/>
          <w:szCs w:val="24"/>
        </w:rPr>
        <w:t xml:space="preserve">active </w:t>
      </w:r>
      <w:r w:rsidR="009E4445" w:rsidRPr="004A3578">
        <w:rPr>
          <w:rFonts w:cs="Times New Roman"/>
          <w:szCs w:val="24"/>
        </w:rPr>
        <w:t>1970</w:t>
      </w:r>
      <w:r w:rsidR="001661B9">
        <w:rPr>
          <w:rFonts w:cs="Times New Roman"/>
          <w:szCs w:val="24"/>
        </w:rPr>
        <w:t>–</w:t>
      </w:r>
      <w:r w:rsidR="009E4445" w:rsidRPr="004A3578">
        <w:rPr>
          <w:rFonts w:cs="Times New Roman"/>
          <w:szCs w:val="24"/>
        </w:rPr>
        <w:t xml:space="preserve">80). </w:t>
      </w:r>
      <w:r w:rsidRPr="004A3578">
        <w:rPr>
          <w:rFonts w:cs="Times New Roman"/>
          <w:szCs w:val="24"/>
        </w:rPr>
        <w:t xml:space="preserve">Royal-Athena </w:t>
      </w:r>
      <w:r w:rsidR="009E4445" w:rsidRPr="004A3578">
        <w:rPr>
          <w:rFonts w:cs="Times New Roman"/>
          <w:szCs w:val="24"/>
        </w:rPr>
        <w:t xml:space="preserve">set up additional </w:t>
      </w:r>
      <w:r w:rsidRPr="004A3578">
        <w:rPr>
          <w:rFonts w:cs="Times New Roman"/>
          <w:szCs w:val="24"/>
        </w:rPr>
        <w:t>offices in London (with B.A. Seaby Ltd.) and in Beverly Hills</w:t>
      </w:r>
      <w:r w:rsidR="00FA7F05">
        <w:rPr>
          <w:rFonts w:cs="Times New Roman"/>
          <w:szCs w:val="24"/>
        </w:rPr>
        <w:t>, California</w:t>
      </w:r>
      <w:r w:rsidRPr="004A3578">
        <w:rPr>
          <w:rFonts w:cs="Times New Roman"/>
          <w:szCs w:val="24"/>
        </w:rPr>
        <w:t xml:space="preserve">. </w:t>
      </w:r>
      <w:r w:rsidR="005158A0" w:rsidRPr="004A3578">
        <w:rPr>
          <w:rFonts w:cs="Times New Roman"/>
          <w:szCs w:val="24"/>
        </w:rPr>
        <w:t xml:space="preserve">According to </w:t>
      </w:r>
      <w:r w:rsidR="00CC09D3" w:rsidRPr="004A3578">
        <w:rPr>
          <w:rFonts w:cs="Times New Roman"/>
          <w:szCs w:val="24"/>
        </w:rPr>
        <w:t>his gallery’s website,</w:t>
      </w:r>
      <w:r w:rsidRPr="004A3578">
        <w:rPr>
          <w:rFonts w:cs="Times New Roman"/>
          <w:szCs w:val="24"/>
        </w:rPr>
        <w:t xml:space="preserve"> Eisenberg </w:t>
      </w:r>
      <w:r w:rsidR="00AD1D02" w:rsidRPr="004A3578">
        <w:rPr>
          <w:rFonts w:cs="Times New Roman"/>
          <w:szCs w:val="24"/>
        </w:rPr>
        <w:t>purchased</w:t>
      </w:r>
      <w:r w:rsidR="00FA7F05">
        <w:rPr>
          <w:rFonts w:cs="Times New Roman"/>
          <w:szCs w:val="24"/>
        </w:rPr>
        <w:t xml:space="preserve"> more than</w:t>
      </w:r>
      <w:r w:rsidR="00D50C44">
        <w:rPr>
          <w:rFonts w:cs="Times New Roman"/>
          <w:szCs w:val="24"/>
        </w:rPr>
        <w:t xml:space="preserve"> forty thousand </w:t>
      </w:r>
      <w:r w:rsidRPr="004A3578">
        <w:rPr>
          <w:rFonts w:cs="Times New Roman"/>
          <w:szCs w:val="24"/>
        </w:rPr>
        <w:t xml:space="preserve">antiquities and sold </w:t>
      </w:r>
      <w:r w:rsidR="00D50C44">
        <w:rPr>
          <w:rFonts w:cs="Times New Roman"/>
          <w:szCs w:val="24"/>
        </w:rPr>
        <w:t xml:space="preserve">eight hundred </w:t>
      </w:r>
      <w:r w:rsidRPr="004A3578">
        <w:rPr>
          <w:rFonts w:cs="Times New Roman"/>
          <w:szCs w:val="24"/>
        </w:rPr>
        <w:t>works to museum</w:t>
      </w:r>
      <w:r w:rsidR="008879B5" w:rsidRPr="004A3578">
        <w:rPr>
          <w:rFonts w:cs="Times New Roman"/>
          <w:szCs w:val="24"/>
        </w:rPr>
        <w:t>s</w:t>
      </w:r>
      <w:r w:rsidRPr="004A3578">
        <w:rPr>
          <w:rFonts w:cs="Times New Roman"/>
          <w:szCs w:val="24"/>
        </w:rPr>
        <w:t xml:space="preserve"> in the U</w:t>
      </w:r>
      <w:r w:rsidR="00D50C44">
        <w:rPr>
          <w:rFonts w:cs="Times New Roman"/>
          <w:szCs w:val="24"/>
        </w:rPr>
        <w:t>nited States</w:t>
      </w:r>
      <w:r w:rsidRPr="004A3578">
        <w:rPr>
          <w:rFonts w:cs="Times New Roman"/>
          <w:szCs w:val="24"/>
        </w:rPr>
        <w:t xml:space="preserve"> and Europe.</w:t>
      </w:r>
      <w:r w:rsidR="005B4F6C" w:rsidRPr="004A3578">
        <w:rPr>
          <w:rStyle w:val="EndnoteReference"/>
          <w:rFonts w:cs="Times New Roman"/>
          <w:szCs w:val="24"/>
        </w:rPr>
        <w:endnoteReference w:id="33"/>
      </w:r>
      <w:r w:rsidRPr="004A3578">
        <w:rPr>
          <w:rFonts w:cs="Times New Roman"/>
          <w:szCs w:val="24"/>
        </w:rPr>
        <w:t xml:space="preserve"> The gallery advertised itself as offering a wide range of antiquities, from museum-quality pieces to minor arts, at competitive prices. Royal-Athena Galleries clo</w:t>
      </w:r>
      <w:r w:rsidR="009E4445" w:rsidRPr="004A3578">
        <w:rPr>
          <w:rFonts w:cs="Times New Roman"/>
          <w:szCs w:val="24"/>
        </w:rPr>
        <w:t>sed in 2020</w:t>
      </w:r>
      <w:r w:rsidR="00CE1064">
        <w:rPr>
          <w:rFonts w:cs="Times New Roman"/>
          <w:szCs w:val="24"/>
        </w:rPr>
        <w:t>,</w:t>
      </w:r>
      <w:r w:rsidR="009E4445" w:rsidRPr="004A3578">
        <w:rPr>
          <w:rFonts w:cs="Times New Roman"/>
          <w:szCs w:val="24"/>
        </w:rPr>
        <w:t xml:space="preserve"> and </w:t>
      </w:r>
      <w:r w:rsidRPr="004A3578">
        <w:rPr>
          <w:rFonts w:cs="Times New Roman"/>
          <w:szCs w:val="24"/>
        </w:rPr>
        <w:t>the remaining inventory was transferred to Hixenbaugh Ancient Art Ltd., New York.</w:t>
      </w:r>
      <w:r w:rsidR="009E4445" w:rsidRPr="004A3578">
        <w:rPr>
          <w:rStyle w:val="EndnoteReference"/>
          <w:rFonts w:cs="Times New Roman"/>
          <w:szCs w:val="24"/>
        </w:rPr>
        <w:endnoteReference w:id="34"/>
      </w:r>
      <w:r w:rsidRPr="004A3578">
        <w:rPr>
          <w:rFonts w:cs="Times New Roman"/>
          <w:szCs w:val="24"/>
        </w:rPr>
        <w:t xml:space="preserve"> </w:t>
      </w:r>
    </w:p>
    <w:p w14:paraId="08250C74" w14:textId="79F7D64D" w:rsidR="003B6B93" w:rsidRPr="004A3578" w:rsidRDefault="003B6B93" w:rsidP="00B376EF">
      <w:pPr>
        <w:rPr>
          <w:rFonts w:cs="Times New Roman"/>
          <w:szCs w:val="24"/>
        </w:rPr>
      </w:pPr>
    </w:p>
    <w:p w14:paraId="7AF45EE4" w14:textId="4A337E2F" w:rsidR="003B6B93" w:rsidRPr="00CE1064" w:rsidRDefault="003B6B93" w:rsidP="003B6B93">
      <w:pPr>
        <w:pStyle w:val="Heading3"/>
        <w:rPr>
          <w:i/>
          <w:iCs/>
          <w:color w:val="000000" w:themeColor="text1"/>
        </w:rPr>
      </w:pPr>
      <w:r w:rsidRPr="00CE1064">
        <w:rPr>
          <w:i/>
          <w:iCs/>
          <w:color w:val="000000" w:themeColor="text1"/>
        </w:rPr>
        <w:t>Emmerich, Andr</w:t>
      </w:r>
      <w:r w:rsidR="00EB4F65" w:rsidRPr="00CE1064">
        <w:rPr>
          <w:i/>
          <w:iCs/>
          <w:color w:val="000000" w:themeColor="text1"/>
        </w:rPr>
        <w:t>é</w:t>
      </w:r>
    </w:p>
    <w:p w14:paraId="0BE95993" w14:textId="302288BF" w:rsidR="003B6B93" w:rsidRPr="004A3578" w:rsidRDefault="003B6B93" w:rsidP="003B6B93">
      <w:pPr>
        <w:rPr>
          <w:rFonts w:cs="Times New Roman"/>
          <w:szCs w:val="24"/>
        </w:rPr>
      </w:pPr>
      <w:r w:rsidRPr="004A3578">
        <w:rPr>
          <w:rFonts w:cs="Times New Roman"/>
          <w:szCs w:val="24"/>
        </w:rPr>
        <w:t>1924</w:t>
      </w:r>
      <w:r w:rsidR="001661B9">
        <w:rPr>
          <w:rFonts w:cs="Times New Roman"/>
          <w:szCs w:val="24"/>
        </w:rPr>
        <w:t>–</w:t>
      </w:r>
      <w:r w:rsidRPr="004A3578">
        <w:rPr>
          <w:rFonts w:cs="Times New Roman"/>
          <w:szCs w:val="24"/>
        </w:rPr>
        <w:t>2007, active 1954</w:t>
      </w:r>
      <w:r w:rsidR="001661B9">
        <w:rPr>
          <w:rFonts w:cs="Times New Roman"/>
          <w:szCs w:val="24"/>
        </w:rPr>
        <w:t>–</w:t>
      </w:r>
      <w:r w:rsidRPr="004A3578">
        <w:rPr>
          <w:rFonts w:cs="Times New Roman"/>
          <w:szCs w:val="24"/>
        </w:rPr>
        <w:t>98</w:t>
      </w:r>
      <w:r w:rsidR="00715CA9">
        <w:rPr>
          <w:rFonts w:cs="Times New Roman"/>
          <w:szCs w:val="24"/>
        </w:rPr>
        <w:t>.</w:t>
      </w:r>
      <w:r w:rsidRPr="004A3578">
        <w:rPr>
          <w:rFonts w:cs="Times New Roman"/>
          <w:szCs w:val="24"/>
        </w:rPr>
        <w:t xml:space="preserve"> Andr</w:t>
      </w:r>
      <w:r w:rsidR="001B376B" w:rsidRPr="001B376B">
        <w:rPr>
          <w:rFonts w:cs="Times New Roman"/>
          <w:szCs w:val="24"/>
        </w:rPr>
        <w:t>é</w:t>
      </w:r>
      <w:r w:rsidRPr="004A3578">
        <w:rPr>
          <w:rFonts w:cs="Times New Roman"/>
          <w:szCs w:val="24"/>
        </w:rPr>
        <w:t xml:space="preserve"> Emmerich Gallery</w:t>
      </w:r>
      <w:r w:rsidR="00687448">
        <w:rPr>
          <w:rFonts w:cs="Times New Roman"/>
          <w:szCs w:val="24"/>
        </w:rPr>
        <w:t>;</w:t>
      </w:r>
      <w:r w:rsidRPr="004A3578">
        <w:rPr>
          <w:rFonts w:cs="Times New Roman"/>
          <w:szCs w:val="24"/>
        </w:rPr>
        <w:t xml:space="preserve"> Andr</w:t>
      </w:r>
      <w:r w:rsidR="001B376B" w:rsidRPr="001B376B">
        <w:rPr>
          <w:rFonts w:cs="Times New Roman"/>
          <w:szCs w:val="24"/>
        </w:rPr>
        <w:t>é</w:t>
      </w:r>
      <w:r w:rsidRPr="004A3578">
        <w:rPr>
          <w:rFonts w:cs="Times New Roman"/>
          <w:szCs w:val="24"/>
        </w:rPr>
        <w:t xml:space="preserve"> Emmeric</w:t>
      </w:r>
      <w:r w:rsidR="001057B3">
        <w:rPr>
          <w:rFonts w:cs="Times New Roman"/>
          <w:szCs w:val="24"/>
        </w:rPr>
        <w:t>h</w:t>
      </w:r>
      <w:r w:rsidRPr="004A3578">
        <w:rPr>
          <w:rFonts w:cs="Times New Roman"/>
          <w:szCs w:val="24"/>
        </w:rPr>
        <w:t xml:space="preserve"> Inc., New York</w:t>
      </w:r>
      <w:r w:rsidR="008272F2" w:rsidRPr="008272F2">
        <w:rPr>
          <w:rFonts w:cs="Times New Roman"/>
          <w:szCs w:val="24"/>
        </w:rPr>
        <w:t xml:space="preserve"> (1954–98)</w:t>
      </w:r>
      <w:r w:rsidRPr="004A3578">
        <w:rPr>
          <w:rFonts w:cs="Times New Roman"/>
          <w:szCs w:val="24"/>
        </w:rPr>
        <w:t>; Zurich</w:t>
      </w:r>
      <w:r w:rsidR="008272F2" w:rsidRPr="008272F2">
        <w:rPr>
          <w:rFonts w:cs="Times New Roman"/>
          <w:szCs w:val="24"/>
        </w:rPr>
        <w:t xml:space="preserve"> (1972–96)</w:t>
      </w:r>
    </w:p>
    <w:p w14:paraId="121E22EA" w14:textId="19E76D9C" w:rsidR="003B6B93" w:rsidRPr="004A3578" w:rsidRDefault="003B6B93" w:rsidP="003B6B93">
      <w:pPr>
        <w:rPr>
          <w:rFonts w:cs="Times New Roman"/>
          <w:szCs w:val="24"/>
        </w:rPr>
      </w:pPr>
      <w:r w:rsidRPr="004A3578">
        <w:rPr>
          <w:rFonts w:cs="Times New Roman"/>
          <w:szCs w:val="24"/>
        </w:rPr>
        <w:lastRenderedPageBreak/>
        <w:t>Address</w:t>
      </w:r>
      <w:r w:rsidR="00715CA9">
        <w:rPr>
          <w:rFonts w:cs="Times New Roman"/>
          <w:szCs w:val="24"/>
        </w:rPr>
        <w:t>es</w:t>
      </w:r>
      <w:r w:rsidRPr="004A3578">
        <w:rPr>
          <w:rFonts w:cs="Times New Roman"/>
          <w:szCs w:val="24"/>
        </w:rPr>
        <w:t>: 18 E</w:t>
      </w:r>
      <w:r w:rsidR="00715CA9">
        <w:rPr>
          <w:rFonts w:cs="Times New Roman"/>
          <w:szCs w:val="24"/>
        </w:rPr>
        <w:t>ast</w:t>
      </w:r>
      <w:r w:rsidRPr="004A3578">
        <w:rPr>
          <w:rFonts w:cs="Times New Roman"/>
          <w:szCs w:val="24"/>
        </w:rPr>
        <w:t xml:space="preserve"> 77</w:t>
      </w:r>
      <w:r w:rsidRPr="001661B9">
        <w:rPr>
          <w:rFonts w:cs="Times New Roman"/>
          <w:szCs w:val="24"/>
        </w:rPr>
        <w:t>th</w:t>
      </w:r>
      <w:r w:rsidRPr="004A3578">
        <w:rPr>
          <w:rFonts w:cs="Times New Roman"/>
          <w:szCs w:val="24"/>
        </w:rPr>
        <w:t xml:space="preserve"> Street (</w:t>
      </w:r>
      <w:r w:rsidR="00CA1D95">
        <w:rPr>
          <w:rFonts w:cs="Times New Roman"/>
          <w:szCs w:val="24"/>
        </w:rPr>
        <w:t>–</w:t>
      </w:r>
      <w:r w:rsidRPr="004A3578">
        <w:rPr>
          <w:rFonts w:cs="Times New Roman"/>
          <w:szCs w:val="24"/>
        </w:rPr>
        <w:t>1954)</w:t>
      </w:r>
      <w:r w:rsidR="008A48E6">
        <w:rPr>
          <w:rFonts w:cs="Times New Roman"/>
          <w:szCs w:val="24"/>
        </w:rPr>
        <w:t>,</w:t>
      </w:r>
      <w:r w:rsidRPr="004A3578">
        <w:rPr>
          <w:rFonts w:cs="Times New Roman"/>
          <w:szCs w:val="24"/>
        </w:rPr>
        <w:t xml:space="preserve"> 17 East 64</w:t>
      </w:r>
      <w:r w:rsidRPr="001661B9">
        <w:rPr>
          <w:rFonts w:cs="Times New Roman"/>
          <w:szCs w:val="24"/>
        </w:rPr>
        <w:t>th</w:t>
      </w:r>
      <w:r w:rsidRPr="004A3578">
        <w:rPr>
          <w:rFonts w:cs="Times New Roman"/>
          <w:szCs w:val="24"/>
        </w:rPr>
        <w:t xml:space="preserve"> Street (1956</w:t>
      </w:r>
      <w:r w:rsidR="001661B9">
        <w:rPr>
          <w:rFonts w:cs="Times New Roman"/>
          <w:szCs w:val="24"/>
        </w:rPr>
        <w:t>–</w:t>
      </w:r>
      <w:r w:rsidR="008272F2">
        <w:rPr>
          <w:rFonts w:cs="Times New Roman"/>
          <w:szCs w:val="24"/>
        </w:rPr>
        <w:t>59</w:t>
      </w:r>
      <w:r w:rsidRPr="004A3578">
        <w:rPr>
          <w:rFonts w:cs="Times New Roman"/>
          <w:szCs w:val="24"/>
        </w:rPr>
        <w:t>)</w:t>
      </w:r>
      <w:r w:rsidR="008A48E6">
        <w:rPr>
          <w:rFonts w:cs="Times New Roman"/>
          <w:szCs w:val="24"/>
        </w:rPr>
        <w:t>,</w:t>
      </w:r>
      <w:r w:rsidR="008272F2" w:rsidRPr="008272F2">
        <w:rPr>
          <w:rFonts w:cs="Times New Roman"/>
          <w:szCs w:val="24"/>
        </w:rPr>
        <w:t xml:space="preserve"> 41 East 57th Street (1959–98)</w:t>
      </w:r>
      <w:r w:rsidR="008A48E6">
        <w:rPr>
          <w:rFonts w:cs="Times New Roman"/>
          <w:szCs w:val="24"/>
        </w:rPr>
        <w:t>,</w:t>
      </w:r>
      <w:r w:rsidR="008272F2" w:rsidRPr="008272F2">
        <w:rPr>
          <w:rFonts w:cs="Times New Roman"/>
          <w:szCs w:val="24"/>
        </w:rPr>
        <w:t xml:space="preserve"> 420 W</w:t>
      </w:r>
      <w:r w:rsidR="00927683">
        <w:rPr>
          <w:rFonts w:cs="Times New Roman"/>
          <w:szCs w:val="24"/>
        </w:rPr>
        <w:t>est</w:t>
      </w:r>
      <w:r w:rsidR="008272F2" w:rsidRPr="008272F2">
        <w:rPr>
          <w:rFonts w:cs="Times New Roman"/>
          <w:szCs w:val="24"/>
        </w:rPr>
        <w:t xml:space="preserve"> Broadway (1971–98)</w:t>
      </w:r>
      <w:r w:rsidR="008A48E6">
        <w:rPr>
          <w:rFonts w:cs="Times New Roman"/>
          <w:szCs w:val="24"/>
        </w:rPr>
        <w:t>,</w:t>
      </w:r>
      <w:r w:rsidR="008272F2">
        <w:rPr>
          <w:rFonts w:cs="Times New Roman"/>
          <w:szCs w:val="24"/>
        </w:rPr>
        <w:t xml:space="preserve"> all</w:t>
      </w:r>
      <w:r w:rsidR="008272F2" w:rsidRPr="008272F2">
        <w:rPr>
          <w:rFonts w:cs="Times New Roman"/>
          <w:szCs w:val="24"/>
        </w:rPr>
        <w:t xml:space="preserve"> New York</w:t>
      </w:r>
    </w:p>
    <w:p w14:paraId="2F26FA35" w14:textId="29890F00" w:rsidR="008C58E6" w:rsidRPr="004A3578" w:rsidRDefault="003B6B93" w:rsidP="00B376EF">
      <w:pPr>
        <w:rPr>
          <w:rFonts w:cs="Times New Roman"/>
          <w:szCs w:val="24"/>
        </w:rPr>
      </w:pPr>
      <w:r w:rsidRPr="004A3578">
        <w:rPr>
          <w:rFonts w:cs="Times New Roman"/>
          <w:szCs w:val="24"/>
        </w:rPr>
        <w:t xml:space="preserve">Born in Germany, Emmerich immigrated to the United States in 1940 and in 1954 established his New York gallery, specializing in classical antiquities and </w:t>
      </w:r>
      <w:r w:rsidR="00193384" w:rsidRPr="004A3578">
        <w:rPr>
          <w:rFonts w:cs="Times New Roman"/>
          <w:szCs w:val="24"/>
        </w:rPr>
        <w:t>pre</w:t>
      </w:r>
      <w:r w:rsidRPr="004A3578">
        <w:rPr>
          <w:rFonts w:cs="Times New Roman"/>
          <w:szCs w:val="24"/>
        </w:rPr>
        <w:t xml:space="preserve">-Columbian art. In the 1960s the gallery expanded to include contemporary painting and sculpture. Emmerich’s gallery hosted exhibitions on </w:t>
      </w:r>
      <w:r w:rsidR="00193384" w:rsidRPr="004A3578">
        <w:rPr>
          <w:rFonts w:cs="Times New Roman"/>
          <w:szCs w:val="24"/>
        </w:rPr>
        <w:t>pre</w:t>
      </w:r>
      <w:r w:rsidRPr="004A3578">
        <w:rPr>
          <w:rFonts w:cs="Times New Roman"/>
          <w:szCs w:val="24"/>
        </w:rPr>
        <w:t xml:space="preserve">-Columbian and </w:t>
      </w:r>
      <w:r w:rsidR="00CA1D95">
        <w:rPr>
          <w:rFonts w:cs="Times New Roman"/>
          <w:szCs w:val="24"/>
        </w:rPr>
        <w:t>c</w:t>
      </w:r>
      <w:r w:rsidRPr="004A3578">
        <w:rPr>
          <w:rFonts w:cs="Times New Roman"/>
          <w:szCs w:val="24"/>
        </w:rPr>
        <w:t>lassical antiquities from the 1960s onward, and for some partnered with Herbert Cahn of Münzen und Medaillen, AG.</w:t>
      </w:r>
      <w:r w:rsidRPr="004A3578">
        <w:rPr>
          <w:rStyle w:val="EndnoteReference"/>
          <w:rFonts w:cs="Times New Roman"/>
          <w:szCs w:val="24"/>
        </w:rPr>
        <w:endnoteReference w:id="35"/>
      </w:r>
      <w:r w:rsidRPr="004A3578">
        <w:rPr>
          <w:rFonts w:cs="Times New Roman"/>
          <w:szCs w:val="24"/>
        </w:rPr>
        <w:t xml:space="preserve"> The Emmerich archives, held by Archives of American Art</w:t>
      </w:r>
      <w:r w:rsidR="008555F4">
        <w:rPr>
          <w:rFonts w:cs="Times New Roman"/>
          <w:szCs w:val="24"/>
        </w:rPr>
        <w:t xml:space="preserve"> at the Smithsonian Institution</w:t>
      </w:r>
      <w:r w:rsidRPr="004A3578">
        <w:rPr>
          <w:rFonts w:cs="Times New Roman"/>
          <w:szCs w:val="24"/>
        </w:rPr>
        <w:t xml:space="preserve">, include correspondence and object lists related to the exhibitions, catalogues, and sales </w:t>
      </w:r>
      <w:r w:rsidR="00633AEB">
        <w:rPr>
          <w:rFonts w:cs="Times New Roman"/>
          <w:szCs w:val="24"/>
        </w:rPr>
        <w:t>(</w:t>
      </w:r>
      <w:r w:rsidR="00193384" w:rsidRPr="00193384">
        <w:rPr>
          <w:rFonts w:cs="Times New Roman"/>
          <w:szCs w:val="24"/>
        </w:rPr>
        <w:t xml:space="preserve">see </w:t>
      </w:r>
      <w:r w:rsidR="00193384">
        <w:rPr>
          <w:rFonts w:cs="Times New Roman"/>
          <w:szCs w:val="24"/>
        </w:rPr>
        <w:t>Andr</w:t>
      </w:r>
      <w:r w:rsidR="001B376B" w:rsidRPr="001B376B">
        <w:rPr>
          <w:rFonts w:cs="Times New Roman"/>
          <w:szCs w:val="24"/>
        </w:rPr>
        <w:t>é</w:t>
      </w:r>
      <w:r w:rsidR="00193384">
        <w:rPr>
          <w:rFonts w:cs="Times New Roman"/>
          <w:szCs w:val="24"/>
        </w:rPr>
        <w:t xml:space="preserve"> Emmerich </w:t>
      </w:r>
      <w:r w:rsidR="00193384" w:rsidRPr="00193384">
        <w:rPr>
          <w:rFonts w:cs="Times New Roman"/>
          <w:szCs w:val="24"/>
        </w:rPr>
        <w:t>in app</w:t>
      </w:r>
      <w:r w:rsidR="00163314">
        <w:rPr>
          <w:rFonts w:cs="Times New Roman"/>
          <w:szCs w:val="24"/>
        </w:rPr>
        <w:t>endix</w:t>
      </w:r>
      <w:r w:rsidR="00193384" w:rsidRPr="00193384">
        <w:rPr>
          <w:rFonts w:cs="Times New Roman"/>
          <w:szCs w:val="24"/>
        </w:rPr>
        <w:t xml:space="preserve"> </w:t>
      </w:r>
      <w:r w:rsidR="00163314">
        <w:rPr>
          <w:rFonts w:cs="Times New Roman"/>
          <w:szCs w:val="24"/>
        </w:rPr>
        <w:t>I</w:t>
      </w:r>
      <w:r w:rsidR="00193384" w:rsidRPr="00193384">
        <w:rPr>
          <w:rFonts w:cs="Times New Roman"/>
          <w:szCs w:val="24"/>
        </w:rPr>
        <w:t xml:space="preserve">, under </w:t>
      </w:r>
      <w:r w:rsidR="00193384" w:rsidRPr="00163314">
        <w:rPr>
          <w:rFonts w:cs="Times New Roman"/>
          <w:szCs w:val="24"/>
        </w:rPr>
        <w:t>“Individuals and Galleries”</w:t>
      </w:r>
      <w:r w:rsidR="00633AEB" w:rsidRPr="00163314">
        <w:rPr>
          <w:rFonts w:cs="Times New Roman"/>
          <w:szCs w:val="24"/>
        </w:rPr>
        <w:t>)</w:t>
      </w:r>
      <w:r w:rsidRPr="00163314">
        <w:rPr>
          <w:rFonts w:cs="Times New Roman"/>
          <w:szCs w:val="24"/>
        </w:rPr>
        <w:t>.</w:t>
      </w:r>
      <w:r w:rsidRPr="00163314">
        <w:rPr>
          <w:rStyle w:val="EndnoteReference"/>
          <w:rFonts w:cs="Times New Roman"/>
          <w:szCs w:val="24"/>
        </w:rPr>
        <w:endnoteReference w:id="36"/>
      </w:r>
      <w:r w:rsidRPr="004A3578">
        <w:rPr>
          <w:rFonts w:cs="Times New Roman"/>
          <w:szCs w:val="24"/>
        </w:rPr>
        <w:t xml:space="preserve"> </w:t>
      </w:r>
      <w:r w:rsidRPr="004A3578">
        <w:rPr>
          <w:rFonts w:cs="Times New Roman"/>
          <w:szCs w:val="24"/>
        </w:rPr>
        <w:br/>
      </w:r>
    </w:p>
    <w:p w14:paraId="2E5E354F" w14:textId="349D859F" w:rsidR="0063066E" w:rsidRPr="00CE1064" w:rsidRDefault="007B3E90" w:rsidP="00B376EF">
      <w:pPr>
        <w:pStyle w:val="Heading3"/>
        <w:rPr>
          <w:i/>
          <w:iCs/>
          <w:color w:val="000000" w:themeColor="text1"/>
        </w:rPr>
      </w:pPr>
      <w:r w:rsidRPr="00CE1064">
        <w:rPr>
          <w:i/>
          <w:iCs/>
          <w:color w:val="000000" w:themeColor="text1"/>
        </w:rPr>
        <w:t>F</w:t>
      </w:r>
      <w:r w:rsidR="00945531" w:rsidRPr="00CE1064">
        <w:rPr>
          <w:i/>
          <w:iCs/>
          <w:color w:val="000000" w:themeColor="text1"/>
        </w:rPr>
        <w:t>allani</w:t>
      </w:r>
      <w:r w:rsidRPr="00CE1064">
        <w:rPr>
          <w:i/>
          <w:iCs/>
          <w:color w:val="000000" w:themeColor="text1"/>
        </w:rPr>
        <w:t xml:space="preserve">, Giorgio </w:t>
      </w:r>
    </w:p>
    <w:p w14:paraId="05597E74" w14:textId="1C3B0FB5" w:rsidR="007B3E90" w:rsidRPr="004A3578" w:rsidRDefault="007B3E90" w:rsidP="00B376EF">
      <w:pPr>
        <w:rPr>
          <w:rFonts w:cs="Times New Roman"/>
          <w:szCs w:val="24"/>
        </w:rPr>
      </w:pPr>
      <w:r w:rsidRPr="004A3578">
        <w:rPr>
          <w:rFonts w:cs="Times New Roman"/>
          <w:szCs w:val="24"/>
        </w:rPr>
        <w:t>1921</w:t>
      </w:r>
      <w:r w:rsidR="001661B9">
        <w:rPr>
          <w:rFonts w:cs="Times New Roman"/>
          <w:szCs w:val="24"/>
        </w:rPr>
        <w:t>–</w:t>
      </w:r>
      <w:r w:rsidRPr="004A3578">
        <w:rPr>
          <w:rFonts w:cs="Times New Roman"/>
          <w:szCs w:val="24"/>
        </w:rPr>
        <w:t>1994</w:t>
      </w:r>
      <w:r w:rsidR="00914F30">
        <w:rPr>
          <w:rFonts w:cs="Times New Roman"/>
          <w:szCs w:val="24"/>
        </w:rPr>
        <w:t>,</w:t>
      </w:r>
      <w:r w:rsidRPr="004A3578">
        <w:rPr>
          <w:rFonts w:cs="Times New Roman"/>
          <w:szCs w:val="24"/>
        </w:rPr>
        <w:t xml:space="preserve"> and </w:t>
      </w:r>
      <w:r w:rsidR="00914F30">
        <w:rPr>
          <w:rFonts w:cs="Times New Roman"/>
          <w:szCs w:val="24"/>
        </w:rPr>
        <w:t xml:space="preserve">son </w:t>
      </w:r>
      <w:r w:rsidRPr="004A3578">
        <w:rPr>
          <w:rFonts w:cs="Times New Roman"/>
          <w:bCs/>
          <w:szCs w:val="24"/>
        </w:rPr>
        <w:t>Carlo</w:t>
      </w:r>
      <w:r w:rsidR="00AB3E7A" w:rsidRPr="004A3578">
        <w:rPr>
          <w:rFonts w:cs="Times New Roman"/>
          <w:bCs/>
          <w:szCs w:val="24"/>
        </w:rPr>
        <w:t>-</w:t>
      </w:r>
      <w:r w:rsidRPr="004A3578">
        <w:rPr>
          <w:rFonts w:cs="Times New Roman"/>
          <w:bCs/>
          <w:szCs w:val="24"/>
        </w:rPr>
        <w:t>Maria Fallani</w:t>
      </w:r>
      <w:r w:rsidR="00914F30">
        <w:rPr>
          <w:rFonts w:cs="Times New Roman"/>
          <w:szCs w:val="24"/>
        </w:rPr>
        <w:t>,</w:t>
      </w:r>
      <w:r w:rsidRPr="004A3578">
        <w:rPr>
          <w:rFonts w:cs="Times New Roman"/>
          <w:szCs w:val="24"/>
        </w:rPr>
        <w:t xml:space="preserve"> active</w:t>
      </w:r>
      <w:r w:rsidR="00D86D6C" w:rsidRPr="004A3578">
        <w:rPr>
          <w:rFonts w:cs="Times New Roman"/>
          <w:szCs w:val="24"/>
        </w:rPr>
        <w:t xml:space="preserve"> 1970s</w:t>
      </w:r>
      <w:r w:rsidR="001661B9">
        <w:rPr>
          <w:rFonts w:cs="Times New Roman"/>
          <w:szCs w:val="24"/>
        </w:rPr>
        <w:t>–</w:t>
      </w:r>
      <w:r w:rsidR="00D86D6C" w:rsidRPr="004A3578">
        <w:rPr>
          <w:rFonts w:cs="Times New Roman"/>
          <w:szCs w:val="24"/>
        </w:rPr>
        <w:t>present</w:t>
      </w:r>
      <w:r w:rsidR="00914F30">
        <w:rPr>
          <w:rFonts w:cs="Times New Roman"/>
          <w:szCs w:val="24"/>
        </w:rPr>
        <w:t>.</w:t>
      </w:r>
      <w:r w:rsidRPr="00914F30">
        <w:rPr>
          <w:rFonts w:cs="Times New Roman"/>
          <w:iCs/>
          <w:szCs w:val="24"/>
        </w:rPr>
        <w:t xml:space="preserve"> </w:t>
      </w:r>
      <w:r w:rsidRPr="00686F19">
        <w:rPr>
          <w:rFonts w:cs="Times New Roman"/>
          <w:iCs/>
          <w:szCs w:val="24"/>
        </w:rPr>
        <w:t>Fallani</w:t>
      </w:r>
      <w:r w:rsidR="004207FD">
        <w:rPr>
          <w:rFonts w:cs="Times New Roman"/>
          <w:iCs/>
          <w:szCs w:val="24"/>
        </w:rPr>
        <w:t>, Rome</w:t>
      </w:r>
      <w:r w:rsidR="00D86D6C" w:rsidRPr="00686F19">
        <w:rPr>
          <w:rFonts w:cs="Times New Roman"/>
          <w:iCs/>
          <w:szCs w:val="24"/>
        </w:rPr>
        <w:t>; Antichità Archeologia Numismatica</w:t>
      </w:r>
      <w:r w:rsidRPr="004A3578">
        <w:rPr>
          <w:rFonts w:cs="Times New Roman"/>
          <w:szCs w:val="24"/>
        </w:rPr>
        <w:t>, Rome</w:t>
      </w:r>
    </w:p>
    <w:p w14:paraId="5554DF49" w14:textId="20D65657" w:rsidR="007B3E90" w:rsidRPr="004A3578" w:rsidRDefault="007B3E90" w:rsidP="00B376EF">
      <w:pPr>
        <w:rPr>
          <w:rFonts w:cs="Times New Roman"/>
          <w:szCs w:val="24"/>
        </w:rPr>
      </w:pPr>
      <w:r w:rsidRPr="004A3578">
        <w:rPr>
          <w:rFonts w:cs="Times New Roman"/>
          <w:szCs w:val="24"/>
        </w:rPr>
        <w:t>Addr</w:t>
      </w:r>
      <w:r w:rsidR="00793EEC" w:rsidRPr="004A3578">
        <w:rPr>
          <w:rFonts w:cs="Times New Roman"/>
          <w:szCs w:val="24"/>
        </w:rPr>
        <w:t>ess: Via del Babuino 58</w:t>
      </w:r>
      <w:r w:rsidR="004207FD">
        <w:rPr>
          <w:rFonts w:cs="Times New Roman"/>
          <w:szCs w:val="24"/>
        </w:rPr>
        <w:t>A</w:t>
      </w:r>
      <w:r w:rsidR="00793EEC" w:rsidRPr="004A3578">
        <w:rPr>
          <w:rFonts w:cs="Times New Roman"/>
          <w:szCs w:val="24"/>
        </w:rPr>
        <w:t xml:space="preserve">, Rome </w:t>
      </w:r>
    </w:p>
    <w:p w14:paraId="6D2A1CB1" w14:textId="704FF25E" w:rsidR="00B43293" w:rsidRPr="004A3578" w:rsidRDefault="007B3E90" w:rsidP="00B376EF">
      <w:pPr>
        <w:rPr>
          <w:rFonts w:cs="Times New Roman"/>
          <w:szCs w:val="24"/>
        </w:rPr>
      </w:pPr>
      <w:r w:rsidRPr="004A3578">
        <w:rPr>
          <w:rFonts w:cs="Times New Roman"/>
          <w:szCs w:val="24"/>
        </w:rPr>
        <w:t>Gio</w:t>
      </w:r>
      <w:r w:rsidR="004207FD">
        <w:rPr>
          <w:rFonts w:cs="Times New Roman"/>
          <w:szCs w:val="24"/>
        </w:rPr>
        <w:t>r</w:t>
      </w:r>
      <w:r w:rsidRPr="004A3578">
        <w:rPr>
          <w:rFonts w:cs="Times New Roman"/>
          <w:szCs w:val="24"/>
        </w:rPr>
        <w:t>gio Fallani was born in Rome to a family with a long history in the antiquities trade. Fallani’s great-uncle, Oreste Fallani, founded Galleria Fallani in Rome in 1872. From the 1920s the family operated a gallery at Via del Babuino</w:t>
      </w:r>
      <w:r w:rsidR="004207FD">
        <w:rPr>
          <w:rFonts w:cs="Times New Roman"/>
          <w:szCs w:val="24"/>
        </w:rPr>
        <w:t>,</w:t>
      </w:r>
      <w:r w:rsidRPr="004A3578">
        <w:rPr>
          <w:rFonts w:cs="Times New Roman"/>
          <w:szCs w:val="24"/>
        </w:rPr>
        <w:t xml:space="preserve"> 58, with Giorgio managing the business f</w:t>
      </w:r>
      <w:r w:rsidR="00D61FF3" w:rsidRPr="004A3578">
        <w:rPr>
          <w:rFonts w:cs="Times New Roman"/>
          <w:szCs w:val="24"/>
        </w:rPr>
        <w:t>ro</w:t>
      </w:r>
      <w:r w:rsidRPr="004A3578">
        <w:rPr>
          <w:rFonts w:cs="Times New Roman"/>
          <w:szCs w:val="24"/>
        </w:rPr>
        <w:t>m the 1950s.</w:t>
      </w:r>
      <w:r w:rsidRPr="004A3578">
        <w:rPr>
          <w:rStyle w:val="EndnoteReference"/>
          <w:rFonts w:cs="Times New Roman"/>
          <w:szCs w:val="24"/>
        </w:rPr>
        <w:endnoteReference w:id="37"/>
      </w:r>
      <w:r w:rsidRPr="004A3578">
        <w:rPr>
          <w:rFonts w:cs="Times New Roman"/>
          <w:szCs w:val="24"/>
        </w:rPr>
        <w:t xml:space="preserve"> His son Carlo</w:t>
      </w:r>
      <w:r w:rsidR="004207FD">
        <w:rPr>
          <w:rFonts w:cs="Times New Roman"/>
          <w:szCs w:val="24"/>
        </w:rPr>
        <w:t>-Maria</w:t>
      </w:r>
      <w:r w:rsidRPr="004A3578">
        <w:rPr>
          <w:rFonts w:cs="Times New Roman"/>
          <w:szCs w:val="24"/>
        </w:rPr>
        <w:t xml:space="preserve"> Fallani joined the business in 1969 and took over management after his father’s death in 1994. </w:t>
      </w:r>
      <w:r w:rsidR="00F34FCB" w:rsidRPr="004A3578">
        <w:rPr>
          <w:rFonts w:cs="Times New Roman"/>
          <w:szCs w:val="24"/>
        </w:rPr>
        <w:t>The business is still active at its Rome address</w:t>
      </w:r>
      <w:r w:rsidR="004207FD">
        <w:rPr>
          <w:rFonts w:cs="Times New Roman"/>
          <w:szCs w:val="24"/>
        </w:rPr>
        <w:t xml:space="preserve">; it </w:t>
      </w:r>
      <w:r w:rsidR="0070341F" w:rsidRPr="004A3578">
        <w:rPr>
          <w:rFonts w:cs="Times New Roman"/>
          <w:szCs w:val="24"/>
        </w:rPr>
        <w:t>does not produce sale</w:t>
      </w:r>
      <w:r w:rsidR="0025743D">
        <w:rPr>
          <w:rFonts w:cs="Times New Roman"/>
          <w:szCs w:val="24"/>
        </w:rPr>
        <w:t>s</w:t>
      </w:r>
      <w:r w:rsidR="0070341F" w:rsidRPr="004A3578">
        <w:rPr>
          <w:rFonts w:cs="Times New Roman"/>
          <w:szCs w:val="24"/>
        </w:rPr>
        <w:t xml:space="preserve"> catalogues or have a website.</w:t>
      </w:r>
      <w:r w:rsidR="0070341F" w:rsidRPr="004A3578">
        <w:rPr>
          <w:rStyle w:val="EndnoteReference"/>
          <w:rFonts w:cs="Times New Roman"/>
          <w:szCs w:val="24"/>
        </w:rPr>
        <w:endnoteReference w:id="38"/>
      </w:r>
    </w:p>
    <w:p w14:paraId="2225344E" w14:textId="77777777" w:rsidR="0070341F" w:rsidRPr="004A3578" w:rsidRDefault="0070341F" w:rsidP="00B376EF">
      <w:pPr>
        <w:rPr>
          <w:rFonts w:cs="Times New Roman"/>
          <w:szCs w:val="24"/>
        </w:rPr>
      </w:pPr>
    </w:p>
    <w:p w14:paraId="0A4A085D" w14:textId="3310E663" w:rsidR="0063066E" w:rsidRPr="00CE1064" w:rsidRDefault="00F91E9C" w:rsidP="00B376EF">
      <w:pPr>
        <w:pStyle w:val="Heading3"/>
        <w:rPr>
          <w:i/>
          <w:iCs/>
          <w:color w:val="000000" w:themeColor="text1"/>
        </w:rPr>
      </w:pPr>
      <w:r w:rsidRPr="00CE1064">
        <w:rPr>
          <w:i/>
          <w:iCs/>
          <w:color w:val="000000" w:themeColor="text1"/>
        </w:rPr>
        <w:lastRenderedPageBreak/>
        <w:t>H</w:t>
      </w:r>
      <w:r w:rsidR="00945531" w:rsidRPr="00CE1064">
        <w:rPr>
          <w:i/>
          <w:iCs/>
          <w:color w:val="000000" w:themeColor="text1"/>
        </w:rPr>
        <w:t>echt</w:t>
      </w:r>
      <w:r w:rsidRPr="00CE1064">
        <w:rPr>
          <w:i/>
          <w:iCs/>
          <w:color w:val="000000" w:themeColor="text1"/>
        </w:rPr>
        <w:t>, Robert</w:t>
      </w:r>
      <w:r w:rsidR="00795524" w:rsidRPr="00CE1064">
        <w:rPr>
          <w:i/>
          <w:iCs/>
          <w:color w:val="000000" w:themeColor="text1"/>
        </w:rPr>
        <w:t xml:space="preserve"> Emmanuel </w:t>
      </w:r>
    </w:p>
    <w:p w14:paraId="039BA23F" w14:textId="68AFE355" w:rsidR="00F91E9C" w:rsidRPr="004A3578" w:rsidRDefault="00F91E9C" w:rsidP="00B376EF">
      <w:pPr>
        <w:rPr>
          <w:rFonts w:cs="Times New Roman"/>
          <w:i/>
          <w:szCs w:val="24"/>
        </w:rPr>
      </w:pPr>
      <w:r w:rsidRPr="004A3578">
        <w:rPr>
          <w:rFonts w:cs="Times New Roman"/>
          <w:szCs w:val="24"/>
        </w:rPr>
        <w:t>1919</w:t>
      </w:r>
      <w:r w:rsidR="00B51DB7">
        <w:rPr>
          <w:rFonts w:cs="Times New Roman"/>
          <w:szCs w:val="24"/>
        </w:rPr>
        <w:t>–</w:t>
      </w:r>
      <w:r w:rsidRPr="004A3578">
        <w:rPr>
          <w:rFonts w:cs="Times New Roman"/>
          <w:szCs w:val="24"/>
        </w:rPr>
        <w:t>201</w:t>
      </w:r>
      <w:r w:rsidR="00821A5D" w:rsidRPr="004A3578">
        <w:rPr>
          <w:rFonts w:cs="Times New Roman"/>
          <w:szCs w:val="24"/>
        </w:rPr>
        <w:t>2</w:t>
      </w:r>
      <w:r w:rsidR="00B51DB7">
        <w:rPr>
          <w:rFonts w:cs="Times New Roman"/>
          <w:szCs w:val="24"/>
        </w:rPr>
        <w:t>,</w:t>
      </w:r>
      <w:r w:rsidR="00821A5D" w:rsidRPr="004A3578">
        <w:rPr>
          <w:rFonts w:cs="Times New Roman"/>
          <w:szCs w:val="24"/>
        </w:rPr>
        <w:t xml:space="preserve"> active 1950s</w:t>
      </w:r>
      <w:r w:rsidR="001661B9">
        <w:rPr>
          <w:rFonts w:cs="Times New Roman"/>
          <w:szCs w:val="24"/>
        </w:rPr>
        <w:t>–</w:t>
      </w:r>
      <w:r w:rsidR="00821A5D" w:rsidRPr="004A3578">
        <w:rPr>
          <w:rFonts w:cs="Times New Roman"/>
          <w:szCs w:val="24"/>
        </w:rPr>
        <w:t>90s;</w:t>
      </w:r>
      <w:r w:rsidR="00485262" w:rsidRPr="00485262">
        <w:rPr>
          <w:rFonts w:cs="Times New Roman"/>
          <w:szCs w:val="24"/>
        </w:rPr>
        <w:t xml:space="preserve"> also as Bob Hecht, or REH</w:t>
      </w:r>
      <w:r w:rsidR="00B51DB7">
        <w:rPr>
          <w:rFonts w:cs="Times New Roman"/>
          <w:szCs w:val="24"/>
        </w:rPr>
        <w:t>.</w:t>
      </w:r>
      <w:r w:rsidR="00821A5D" w:rsidRPr="004A3578">
        <w:rPr>
          <w:rFonts w:cs="Times New Roman"/>
          <w:szCs w:val="24"/>
        </w:rPr>
        <w:t xml:space="preserve"> Rome (1947</w:t>
      </w:r>
      <w:r w:rsidR="001661B9">
        <w:rPr>
          <w:rFonts w:cs="Times New Roman"/>
          <w:szCs w:val="24"/>
        </w:rPr>
        <w:t>–</w:t>
      </w:r>
      <w:r w:rsidR="00821A5D" w:rsidRPr="004A3578">
        <w:rPr>
          <w:rFonts w:cs="Times New Roman"/>
          <w:szCs w:val="24"/>
        </w:rPr>
        <w:t>early 1970s)</w:t>
      </w:r>
      <w:r w:rsidR="00D5518A">
        <w:rPr>
          <w:rFonts w:cs="Times New Roman"/>
          <w:szCs w:val="24"/>
        </w:rPr>
        <w:t>;</w:t>
      </w:r>
      <w:r w:rsidR="00D5518A" w:rsidRPr="00D5518A">
        <w:rPr>
          <w:rFonts w:cs="Times New Roman"/>
          <w:szCs w:val="24"/>
        </w:rPr>
        <w:t xml:space="preserve"> </w:t>
      </w:r>
      <w:r w:rsidR="00FF088B">
        <w:rPr>
          <w:rFonts w:cs="Times New Roman"/>
          <w:szCs w:val="24"/>
        </w:rPr>
        <w:t>Hesperia Art, New York (195</w:t>
      </w:r>
      <w:r w:rsidR="00AE164A">
        <w:rPr>
          <w:rFonts w:cs="Times New Roman"/>
          <w:szCs w:val="24"/>
        </w:rPr>
        <w:t>0s</w:t>
      </w:r>
      <w:r w:rsidR="00FF088B">
        <w:rPr>
          <w:rFonts w:cs="Times New Roman"/>
          <w:szCs w:val="24"/>
        </w:rPr>
        <w:t>–</w:t>
      </w:r>
      <w:r w:rsidR="00AE164A">
        <w:rPr>
          <w:rFonts w:cs="Times New Roman"/>
          <w:szCs w:val="24"/>
        </w:rPr>
        <w:t>70s</w:t>
      </w:r>
      <w:r w:rsidR="00FF088B">
        <w:rPr>
          <w:rFonts w:cs="Times New Roman"/>
          <w:szCs w:val="24"/>
        </w:rPr>
        <w:t>)</w:t>
      </w:r>
      <w:r w:rsidR="00AE164A">
        <w:rPr>
          <w:rFonts w:cs="Times New Roman"/>
          <w:szCs w:val="24"/>
        </w:rPr>
        <w:t>;</w:t>
      </w:r>
      <w:r w:rsidR="00D5518A">
        <w:rPr>
          <w:rFonts w:cs="Times New Roman"/>
          <w:szCs w:val="24"/>
        </w:rPr>
        <w:t xml:space="preserve"> </w:t>
      </w:r>
      <w:r w:rsidR="00821A5D" w:rsidRPr="004A3578">
        <w:rPr>
          <w:rFonts w:cs="Times New Roman"/>
          <w:szCs w:val="24"/>
        </w:rPr>
        <w:t>Paris (1974</w:t>
      </w:r>
      <w:r w:rsidR="001661B9">
        <w:rPr>
          <w:rFonts w:cs="Times New Roman"/>
          <w:szCs w:val="24"/>
        </w:rPr>
        <w:t>–</w:t>
      </w:r>
      <w:r w:rsidR="00821A5D" w:rsidRPr="004A3578">
        <w:rPr>
          <w:rFonts w:cs="Times New Roman"/>
          <w:szCs w:val="24"/>
        </w:rPr>
        <w:t>2012)</w:t>
      </w:r>
      <w:r w:rsidR="00FF088B" w:rsidRPr="004A3578">
        <w:rPr>
          <w:rFonts w:cs="Times New Roman"/>
          <w:szCs w:val="24"/>
        </w:rPr>
        <w:t xml:space="preserve">; </w:t>
      </w:r>
      <w:r w:rsidR="002C24EB" w:rsidRPr="002C24EB">
        <w:rPr>
          <w:rFonts w:cs="Times New Roman"/>
          <w:szCs w:val="24"/>
        </w:rPr>
        <w:t>Atlantis Antiquities</w:t>
      </w:r>
      <w:r w:rsidR="00EC7C27">
        <w:rPr>
          <w:rFonts w:cs="Times New Roman"/>
          <w:szCs w:val="24"/>
        </w:rPr>
        <w:t xml:space="preserve"> Ltd.</w:t>
      </w:r>
      <w:r w:rsidR="002C24EB" w:rsidRPr="002C24EB">
        <w:rPr>
          <w:rFonts w:cs="Times New Roman"/>
          <w:szCs w:val="24"/>
        </w:rPr>
        <w:t>, New York</w:t>
      </w:r>
      <w:r w:rsidR="002C24EB">
        <w:rPr>
          <w:rFonts w:cs="Times New Roman"/>
          <w:szCs w:val="24"/>
        </w:rPr>
        <w:t xml:space="preserve"> (198</w:t>
      </w:r>
      <w:r w:rsidR="00A33DA8">
        <w:rPr>
          <w:rFonts w:cs="Times New Roman"/>
          <w:szCs w:val="24"/>
        </w:rPr>
        <w:t>4–</w:t>
      </w:r>
      <w:r w:rsidR="00EC7C27">
        <w:rPr>
          <w:rFonts w:cs="Times New Roman"/>
          <w:szCs w:val="24"/>
        </w:rPr>
        <w:t xml:space="preserve">late </w:t>
      </w:r>
      <w:r w:rsidR="00A33DA8">
        <w:rPr>
          <w:rFonts w:cs="Times New Roman"/>
          <w:szCs w:val="24"/>
        </w:rPr>
        <w:t>1990s</w:t>
      </w:r>
      <w:r w:rsidR="002C24EB">
        <w:rPr>
          <w:rFonts w:cs="Times New Roman"/>
          <w:szCs w:val="24"/>
        </w:rPr>
        <w:t>);</w:t>
      </w:r>
      <w:r w:rsidR="002C24EB" w:rsidRPr="002C24EB">
        <w:rPr>
          <w:rFonts w:cs="Times New Roman"/>
          <w:szCs w:val="24"/>
        </w:rPr>
        <w:t xml:space="preserve"> </w:t>
      </w:r>
      <w:r w:rsidR="00FF088B" w:rsidRPr="004A3578">
        <w:rPr>
          <w:rFonts w:cs="Times New Roman"/>
          <w:szCs w:val="24"/>
        </w:rPr>
        <w:t>Hesperia Arts Auction, New York (1990)</w:t>
      </w:r>
      <w:r w:rsidR="00D5518A" w:rsidRPr="004A3578">
        <w:rPr>
          <w:rFonts w:cs="Times New Roman"/>
          <w:szCs w:val="24"/>
        </w:rPr>
        <w:t xml:space="preserve"> </w:t>
      </w:r>
    </w:p>
    <w:p w14:paraId="1C1DA2F2" w14:textId="02E151C0" w:rsidR="00C03C48" w:rsidRPr="004A3578" w:rsidRDefault="00F91E9C" w:rsidP="007826DD">
      <w:pPr>
        <w:rPr>
          <w:rFonts w:cs="Times New Roman"/>
          <w:szCs w:val="24"/>
        </w:rPr>
      </w:pPr>
      <w:r w:rsidRPr="004A3578">
        <w:rPr>
          <w:rFonts w:cs="Times New Roman"/>
          <w:szCs w:val="24"/>
        </w:rPr>
        <w:t>Address</w:t>
      </w:r>
      <w:r w:rsidR="00793EEC" w:rsidRPr="004A3578">
        <w:rPr>
          <w:rFonts w:cs="Times New Roman"/>
          <w:szCs w:val="24"/>
        </w:rPr>
        <w:t>es</w:t>
      </w:r>
      <w:r w:rsidRPr="004A3578">
        <w:rPr>
          <w:rFonts w:cs="Times New Roman"/>
          <w:szCs w:val="24"/>
        </w:rPr>
        <w:t>:</w:t>
      </w:r>
      <w:r w:rsidR="00821A5D" w:rsidRPr="004A3578">
        <w:rPr>
          <w:rFonts w:cs="Times New Roman"/>
          <w:szCs w:val="24"/>
        </w:rPr>
        <w:t xml:space="preserve"> </w:t>
      </w:r>
      <w:r w:rsidR="00C03C48" w:rsidRPr="004A3578">
        <w:rPr>
          <w:rFonts w:cs="Times New Roman"/>
          <w:szCs w:val="24"/>
        </w:rPr>
        <w:t>Hesperia Art, 300 E</w:t>
      </w:r>
      <w:r w:rsidR="00F77AE7">
        <w:rPr>
          <w:rFonts w:cs="Times New Roman"/>
          <w:szCs w:val="24"/>
        </w:rPr>
        <w:t>ast</w:t>
      </w:r>
      <w:r w:rsidR="00C03C48" w:rsidRPr="004A3578">
        <w:rPr>
          <w:rFonts w:cs="Times New Roman"/>
          <w:szCs w:val="24"/>
        </w:rPr>
        <w:t xml:space="preserve"> 57</w:t>
      </w:r>
      <w:r w:rsidR="00C03C48" w:rsidRPr="001661B9">
        <w:rPr>
          <w:rFonts w:cs="Times New Roman"/>
          <w:szCs w:val="24"/>
        </w:rPr>
        <w:t>th</w:t>
      </w:r>
      <w:r w:rsidR="00C03C48" w:rsidRPr="004A3578">
        <w:rPr>
          <w:rFonts w:cs="Times New Roman"/>
          <w:szCs w:val="24"/>
        </w:rPr>
        <w:t xml:space="preserve"> Street, New York</w:t>
      </w:r>
      <w:r w:rsidR="00A33DA8">
        <w:rPr>
          <w:rFonts w:cs="Times New Roman"/>
          <w:szCs w:val="24"/>
        </w:rPr>
        <w:t>;</w:t>
      </w:r>
      <w:r w:rsidR="00A33DA8" w:rsidRPr="00A33DA8">
        <w:rPr>
          <w:rFonts w:cs="Times New Roman"/>
          <w:szCs w:val="24"/>
        </w:rPr>
        <w:t xml:space="preserve"> </w:t>
      </w:r>
      <w:r w:rsidR="00A33DA8" w:rsidRPr="004A3578">
        <w:rPr>
          <w:rFonts w:cs="Times New Roman"/>
          <w:szCs w:val="24"/>
        </w:rPr>
        <w:t>Atlantis Antiquities Ltd., 40 E</w:t>
      </w:r>
      <w:r w:rsidR="00A33DA8">
        <w:rPr>
          <w:rFonts w:cs="Times New Roman"/>
          <w:szCs w:val="24"/>
        </w:rPr>
        <w:t>ast</w:t>
      </w:r>
      <w:r w:rsidR="00A33DA8" w:rsidRPr="004A3578">
        <w:rPr>
          <w:rFonts w:cs="Times New Roman"/>
          <w:szCs w:val="24"/>
        </w:rPr>
        <w:t xml:space="preserve"> 69th Street, New York</w:t>
      </w:r>
    </w:p>
    <w:p w14:paraId="5771EEA0" w14:textId="0A114952" w:rsidR="00C2064D" w:rsidRPr="004A3578" w:rsidRDefault="00795524" w:rsidP="00B376EF">
      <w:pPr>
        <w:rPr>
          <w:rFonts w:cs="Times New Roman"/>
          <w:szCs w:val="24"/>
        </w:rPr>
      </w:pPr>
      <w:r w:rsidRPr="004A3578">
        <w:rPr>
          <w:rFonts w:cs="Times New Roman"/>
          <w:szCs w:val="24"/>
        </w:rPr>
        <w:t>Robert</w:t>
      </w:r>
      <w:r w:rsidR="00A07EFD" w:rsidRPr="004A3578">
        <w:rPr>
          <w:rFonts w:cs="Times New Roman"/>
          <w:szCs w:val="24"/>
        </w:rPr>
        <w:t xml:space="preserve"> </w:t>
      </w:r>
      <w:r w:rsidR="00A85764" w:rsidRPr="004A3578">
        <w:rPr>
          <w:rFonts w:cs="Times New Roman"/>
          <w:szCs w:val="24"/>
        </w:rPr>
        <w:t>Hecht</w:t>
      </w:r>
      <w:r w:rsidR="00D52A08">
        <w:rPr>
          <w:rFonts w:cs="Times New Roman"/>
          <w:szCs w:val="24"/>
        </w:rPr>
        <w:t>,</w:t>
      </w:r>
      <w:r w:rsidR="00D52A08" w:rsidRPr="00D52A08">
        <w:rPr>
          <w:rFonts w:cs="Times New Roman"/>
          <w:szCs w:val="24"/>
        </w:rPr>
        <w:t xml:space="preserve"> </w:t>
      </w:r>
      <w:r w:rsidR="00D52A08" w:rsidRPr="004A3578">
        <w:rPr>
          <w:rFonts w:cs="Times New Roman"/>
          <w:szCs w:val="24"/>
        </w:rPr>
        <w:t>from Baltimore, Maryland,</w:t>
      </w:r>
      <w:r w:rsidR="00A85764" w:rsidRPr="004A3578">
        <w:rPr>
          <w:rFonts w:cs="Times New Roman"/>
          <w:szCs w:val="24"/>
        </w:rPr>
        <w:t xml:space="preserve"> </w:t>
      </w:r>
      <w:r w:rsidR="002C1DAF" w:rsidRPr="004A3578">
        <w:rPr>
          <w:rFonts w:cs="Times New Roman"/>
          <w:szCs w:val="24"/>
        </w:rPr>
        <w:t>studied classics at</w:t>
      </w:r>
      <w:r w:rsidR="00A85764" w:rsidRPr="004A3578">
        <w:rPr>
          <w:rFonts w:cs="Times New Roman"/>
          <w:szCs w:val="24"/>
        </w:rPr>
        <w:t xml:space="preserve"> Hav</w:t>
      </w:r>
      <w:r w:rsidR="00F86C04" w:rsidRPr="004A3578">
        <w:rPr>
          <w:rFonts w:cs="Times New Roman"/>
          <w:szCs w:val="24"/>
        </w:rPr>
        <w:t>erford</w:t>
      </w:r>
      <w:r w:rsidR="002C1DAF" w:rsidRPr="004A3578">
        <w:rPr>
          <w:rFonts w:cs="Times New Roman"/>
          <w:szCs w:val="24"/>
        </w:rPr>
        <w:t xml:space="preserve"> College until</w:t>
      </w:r>
      <w:r w:rsidR="00F86C04" w:rsidRPr="004A3578">
        <w:rPr>
          <w:rFonts w:cs="Times New Roman"/>
          <w:szCs w:val="24"/>
        </w:rPr>
        <w:t xml:space="preserve"> 1941 and in 1946 began graduate studies at the University of Zurich</w:t>
      </w:r>
      <w:r w:rsidR="002C1DAF" w:rsidRPr="004A3578">
        <w:rPr>
          <w:rFonts w:cs="Times New Roman"/>
          <w:szCs w:val="24"/>
        </w:rPr>
        <w:t xml:space="preserve">. In 1947 </w:t>
      </w:r>
      <w:r w:rsidR="00354D46" w:rsidRPr="004A3578">
        <w:rPr>
          <w:rFonts w:cs="Times New Roman"/>
          <w:szCs w:val="24"/>
        </w:rPr>
        <w:t xml:space="preserve">he accepted </w:t>
      </w:r>
      <w:r w:rsidR="00797AEF" w:rsidRPr="004A3578">
        <w:rPr>
          <w:rFonts w:cs="Times New Roman"/>
          <w:szCs w:val="24"/>
        </w:rPr>
        <w:t>a</w:t>
      </w:r>
      <w:r w:rsidR="002C1DAF" w:rsidRPr="004A3578">
        <w:rPr>
          <w:rFonts w:cs="Times New Roman"/>
          <w:szCs w:val="24"/>
        </w:rPr>
        <w:t xml:space="preserve"> two-year</w:t>
      </w:r>
      <w:r w:rsidR="00F86C04" w:rsidRPr="004A3578">
        <w:rPr>
          <w:rFonts w:cs="Times New Roman"/>
          <w:szCs w:val="24"/>
        </w:rPr>
        <w:t xml:space="preserve"> fellowship at</w:t>
      </w:r>
      <w:r w:rsidR="002C1DAF" w:rsidRPr="004A3578">
        <w:rPr>
          <w:rFonts w:cs="Times New Roman"/>
          <w:szCs w:val="24"/>
        </w:rPr>
        <w:t xml:space="preserve"> the American Academy</w:t>
      </w:r>
      <w:r w:rsidR="00797AEF" w:rsidRPr="004A3578">
        <w:rPr>
          <w:rFonts w:cs="Times New Roman"/>
          <w:szCs w:val="24"/>
        </w:rPr>
        <w:t xml:space="preserve"> in Rome</w:t>
      </w:r>
      <w:r w:rsidR="00F86C04" w:rsidRPr="004A3578">
        <w:rPr>
          <w:rFonts w:cs="Times New Roman"/>
          <w:szCs w:val="24"/>
        </w:rPr>
        <w:t xml:space="preserve"> </w:t>
      </w:r>
      <w:r w:rsidR="00797AEF" w:rsidRPr="004A3578">
        <w:rPr>
          <w:rFonts w:cs="Times New Roman"/>
          <w:szCs w:val="24"/>
        </w:rPr>
        <w:t>and remained in Rome to become an</w:t>
      </w:r>
      <w:r w:rsidR="00F86C04" w:rsidRPr="004A3578">
        <w:rPr>
          <w:rFonts w:cs="Times New Roman"/>
          <w:szCs w:val="24"/>
        </w:rPr>
        <w:t xml:space="preserve"> antiquities dealer</w:t>
      </w:r>
      <w:r w:rsidR="00354D46" w:rsidRPr="004A3578">
        <w:rPr>
          <w:rFonts w:cs="Times New Roman"/>
          <w:szCs w:val="24"/>
        </w:rPr>
        <w:t xml:space="preserve"> full-</w:t>
      </w:r>
      <w:r w:rsidR="00797AEF" w:rsidRPr="004A3578">
        <w:rPr>
          <w:rFonts w:cs="Times New Roman"/>
          <w:szCs w:val="24"/>
        </w:rPr>
        <w:t>time</w:t>
      </w:r>
      <w:r w:rsidR="002C1DAF" w:rsidRPr="004A3578">
        <w:rPr>
          <w:rFonts w:cs="Times New Roman"/>
          <w:szCs w:val="24"/>
        </w:rPr>
        <w:t xml:space="preserve">. </w:t>
      </w:r>
      <w:r w:rsidR="00354D46" w:rsidRPr="004A3578">
        <w:rPr>
          <w:rFonts w:cs="Times New Roman"/>
          <w:szCs w:val="24"/>
        </w:rPr>
        <w:t>He made his first major sales in the early 1950s,</w:t>
      </w:r>
      <w:r w:rsidR="007E3DB0" w:rsidRPr="004A3578">
        <w:rPr>
          <w:rFonts w:cs="Times New Roman"/>
          <w:szCs w:val="24"/>
        </w:rPr>
        <w:t xml:space="preserve"> including</w:t>
      </w:r>
      <w:r w:rsidR="00354D46" w:rsidRPr="004A3578">
        <w:rPr>
          <w:rFonts w:cs="Times New Roman"/>
          <w:szCs w:val="24"/>
        </w:rPr>
        <w:t xml:space="preserve"> </w:t>
      </w:r>
      <w:r w:rsidR="00C96302" w:rsidRPr="004A3578">
        <w:rPr>
          <w:rFonts w:cs="Times New Roman"/>
          <w:szCs w:val="24"/>
        </w:rPr>
        <w:t xml:space="preserve">the collection of </w:t>
      </w:r>
      <w:r w:rsidR="00F86C04" w:rsidRPr="004A3578">
        <w:rPr>
          <w:rFonts w:cs="Times New Roman"/>
          <w:szCs w:val="24"/>
        </w:rPr>
        <w:t>Ludwig Curtius (1874</w:t>
      </w:r>
      <w:r w:rsidR="001661B9">
        <w:rPr>
          <w:rFonts w:cs="Times New Roman"/>
          <w:szCs w:val="24"/>
        </w:rPr>
        <w:t>–</w:t>
      </w:r>
      <w:r w:rsidR="00F86C04" w:rsidRPr="004A3578">
        <w:rPr>
          <w:rFonts w:cs="Times New Roman"/>
          <w:szCs w:val="24"/>
        </w:rPr>
        <w:t xml:space="preserve">1954), </w:t>
      </w:r>
      <w:r w:rsidR="002C1DAF" w:rsidRPr="004A3578">
        <w:rPr>
          <w:rFonts w:cs="Times New Roman"/>
          <w:szCs w:val="24"/>
        </w:rPr>
        <w:t xml:space="preserve">the </w:t>
      </w:r>
      <w:r w:rsidR="00F86C04" w:rsidRPr="004A3578">
        <w:rPr>
          <w:rFonts w:cs="Times New Roman"/>
          <w:szCs w:val="24"/>
        </w:rPr>
        <w:t xml:space="preserve">former director of the </w:t>
      </w:r>
      <w:r w:rsidR="00BA37B5" w:rsidRPr="004A3578">
        <w:rPr>
          <w:rFonts w:cs="Times New Roman"/>
          <w:szCs w:val="24"/>
        </w:rPr>
        <w:t>Deutsches Archäologisches Institut</w:t>
      </w:r>
      <w:r w:rsidR="00E34EDD" w:rsidRPr="004A3578">
        <w:rPr>
          <w:rFonts w:cs="Times New Roman"/>
          <w:szCs w:val="24"/>
        </w:rPr>
        <w:t xml:space="preserve"> (German Archaeological Institute)</w:t>
      </w:r>
      <w:r w:rsidR="009A451F" w:rsidRPr="004A3578">
        <w:rPr>
          <w:rFonts w:cs="Times New Roman"/>
          <w:szCs w:val="24"/>
        </w:rPr>
        <w:t xml:space="preserve"> in Rome</w:t>
      </w:r>
      <w:r w:rsidR="00354D46" w:rsidRPr="004A3578">
        <w:rPr>
          <w:rFonts w:cs="Times New Roman"/>
          <w:szCs w:val="24"/>
        </w:rPr>
        <w:t>, and a South Italian vase to the Metropolitan Museum of Art</w:t>
      </w:r>
      <w:r w:rsidR="00E2703E">
        <w:rPr>
          <w:rFonts w:cs="Times New Roman"/>
          <w:szCs w:val="24"/>
        </w:rPr>
        <w:t>, New York</w:t>
      </w:r>
      <w:r w:rsidR="00354D46" w:rsidRPr="004A3578">
        <w:rPr>
          <w:rFonts w:cs="Times New Roman"/>
          <w:szCs w:val="24"/>
        </w:rPr>
        <w:t xml:space="preserve"> (50.11.4)</w:t>
      </w:r>
      <w:r w:rsidR="00C96302" w:rsidRPr="004A3578">
        <w:rPr>
          <w:rFonts w:cs="Times New Roman"/>
          <w:szCs w:val="24"/>
        </w:rPr>
        <w:t>.</w:t>
      </w:r>
      <w:r w:rsidR="00312F48" w:rsidRPr="004A3578">
        <w:rPr>
          <w:rStyle w:val="EndnoteReference"/>
          <w:rFonts w:cs="Times New Roman"/>
          <w:szCs w:val="24"/>
        </w:rPr>
        <w:endnoteReference w:id="39"/>
      </w:r>
      <w:r w:rsidR="00C96302" w:rsidRPr="004A3578">
        <w:rPr>
          <w:rFonts w:cs="Times New Roman"/>
          <w:szCs w:val="24"/>
        </w:rPr>
        <w:t xml:space="preserve"> </w:t>
      </w:r>
      <w:r w:rsidR="009F0D74" w:rsidRPr="004A3578">
        <w:rPr>
          <w:rFonts w:cs="Times New Roman"/>
          <w:szCs w:val="24"/>
        </w:rPr>
        <w:t>While</w:t>
      </w:r>
      <w:r w:rsidR="00797AEF" w:rsidRPr="004A3578">
        <w:rPr>
          <w:rFonts w:cs="Times New Roman"/>
          <w:szCs w:val="24"/>
        </w:rPr>
        <w:t xml:space="preserve"> residing</w:t>
      </w:r>
      <w:r w:rsidR="009F0D74" w:rsidRPr="004A3578">
        <w:rPr>
          <w:rFonts w:cs="Times New Roman"/>
          <w:szCs w:val="24"/>
        </w:rPr>
        <w:t xml:space="preserve"> i</w:t>
      </w:r>
      <w:r w:rsidR="00C96302" w:rsidRPr="004A3578">
        <w:rPr>
          <w:rFonts w:cs="Times New Roman"/>
          <w:szCs w:val="24"/>
        </w:rPr>
        <w:t xml:space="preserve">n Rome, </w:t>
      </w:r>
      <w:r w:rsidR="004C46E0" w:rsidRPr="004A3578">
        <w:rPr>
          <w:rFonts w:cs="Times New Roman"/>
          <w:szCs w:val="24"/>
        </w:rPr>
        <w:t xml:space="preserve">around 1951 </w:t>
      </w:r>
      <w:r w:rsidR="00C96302" w:rsidRPr="004A3578">
        <w:rPr>
          <w:rFonts w:cs="Times New Roman"/>
          <w:szCs w:val="24"/>
        </w:rPr>
        <w:t xml:space="preserve">Hecht </w:t>
      </w:r>
      <w:r w:rsidR="004C46E0" w:rsidRPr="004A3578">
        <w:rPr>
          <w:rFonts w:cs="Times New Roman"/>
          <w:szCs w:val="24"/>
        </w:rPr>
        <w:t>established a small antiquities firm</w:t>
      </w:r>
      <w:r w:rsidR="00D52A08" w:rsidRPr="00D52A08">
        <w:rPr>
          <w:rFonts w:cs="Times New Roman"/>
          <w:szCs w:val="24"/>
        </w:rPr>
        <w:t xml:space="preserve"> </w:t>
      </w:r>
      <w:r w:rsidR="00D52A08" w:rsidRPr="004A3578">
        <w:rPr>
          <w:rFonts w:cs="Times New Roman"/>
          <w:szCs w:val="24"/>
        </w:rPr>
        <w:t>in New York</w:t>
      </w:r>
      <w:r w:rsidR="004C46E0" w:rsidRPr="004A3578">
        <w:rPr>
          <w:rFonts w:cs="Times New Roman"/>
          <w:szCs w:val="24"/>
        </w:rPr>
        <w:t xml:space="preserve">, Hesperia Art. A few years later he </w:t>
      </w:r>
      <w:r w:rsidR="00C96302" w:rsidRPr="004A3578">
        <w:rPr>
          <w:rFonts w:cs="Times New Roman"/>
          <w:szCs w:val="24"/>
        </w:rPr>
        <w:t xml:space="preserve">partnered with George </w:t>
      </w:r>
      <w:r w:rsidR="006E7525" w:rsidRPr="004A3578">
        <w:rPr>
          <w:rFonts w:cs="Times New Roman"/>
          <w:szCs w:val="24"/>
        </w:rPr>
        <w:t xml:space="preserve">R. </w:t>
      </w:r>
      <w:r w:rsidR="00C96302" w:rsidRPr="004A3578">
        <w:rPr>
          <w:rFonts w:cs="Times New Roman"/>
          <w:szCs w:val="24"/>
        </w:rPr>
        <w:t xml:space="preserve">Allen </w:t>
      </w:r>
      <w:r w:rsidR="009F0D74" w:rsidRPr="004A3578">
        <w:rPr>
          <w:rFonts w:cs="Times New Roman"/>
          <w:szCs w:val="24"/>
        </w:rPr>
        <w:t>of</w:t>
      </w:r>
      <w:r w:rsidR="00C96302" w:rsidRPr="004A3578">
        <w:rPr>
          <w:rFonts w:cs="Times New Roman"/>
          <w:szCs w:val="24"/>
        </w:rPr>
        <w:t xml:space="preserve"> Philadelphia to produce </w:t>
      </w:r>
      <w:r w:rsidR="009F0D74" w:rsidRPr="004A3578">
        <w:rPr>
          <w:rFonts w:cs="Times New Roman"/>
          <w:i/>
          <w:szCs w:val="24"/>
        </w:rPr>
        <w:t>The Hesperia Art Bulletin</w:t>
      </w:r>
      <w:r w:rsidR="00797AEF" w:rsidRPr="004A3578">
        <w:rPr>
          <w:rFonts w:cs="Times New Roman"/>
          <w:i/>
          <w:szCs w:val="24"/>
        </w:rPr>
        <w:t xml:space="preserve"> </w:t>
      </w:r>
      <w:r w:rsidR="00797AEF" w:rsidRPr="004A3578">
        <w:rPr>
          <w:rFonts w:cs="Times New Roman"/>
          <w:szCs w:val="24"/>
        </w:rPr>
        <w:t>(1957</w:t>
      </w:r>
      <w:r w:rsidR="001661B9">
        <w:rPr>
          <w:rFonts w:cs="Times New Roman"/>
          <w:szCs w:val="24"/>
        </w:rPr>
        <w:t>–</w:t>
      </w:r>
      <w:r w:rsidR="00797AEF" w:rsidRPr="004A3578">
        <w:rPr>
          <w:rFonts w:cs="Times New Roman"/>
          <w:szCs w:val="24"/>
        </w:rPr>
        <w:t>72</w:t>
      </w:r>
      <w:r w:rsidR="00797AEF" w:rsidRPr="00FF088B">
        <w:rPr>
          <w:rFonts w:cs="Times New Roman"/>
          <w:szCs w:val="24"/>
        </w:rPr>
        <w:t>)</w:t>
      </w:r>
      <w:r w:rsidR="00FF088B" w:rsidRPr="00FF088B">
        <w:rPr>
          <w:rFonts w:cs="Times New Roman"/>
          <w:szCs w:val="24"/>
        </w:rPr>
        <w:t>:</w:t>
      </w:r>
      <w:r w:rsidR="00FF088B" w:rsidRPr="00FF088B">
        <w:rPr>
          <w:rFonts w:cs="Times New Roman"/>
          <w:i/>
          <w:iCs/>
          <w:szCs w:val="24"/>
        </w:rPr>
        <w:t xml:space="preserve"> </w:t>
      </w:r>
      <w:r w:rsidR="009F0D74" w:rsidRPr="004A3578">
        <w:rPr>
          <w:rFonts w:cs="Times New Roman"/>
          <w:szCs w:val="24"/>
        </w:rPr>
        <w:t>sale</w:t>
      </w:r>
      <w:r w:rsidR="0025743D">
        <w:rPr>
          <w:rFonts w:cs="Times New Roman"/>
          <w:szCs w:val="24"/>
        </w:rPr>
        <w:t>s</w:t>
      </w:r>
      <w:r w:rsidR="009F0D74" w:rsidRPr="004A3578">
        <w:rPr>
          <w:rFonts w:cs="Times New Roman"/>
          <w:szCs w:val="24"/>
        </w:rPr>
        <w:t xml:space="preserve"> catalogues of </w:t>
      </w:r>
      <w:r w:rsidR="00C96302" w:rsidRPr="004A3578">
        <w:rPr>
          <w:rFonts w:cs="Times New Roman"/>
          <w:szCs w:val="24"/>
        </w:rPr>
        <w:t>minor antiquities and coins</w:t>
      </w:r>
      <w:r w:rsidR="001661B9">
        <w:rPr>
          <w:rFonts w:cs="Times New Roman"/>
          <w:szCs w:val="24"/>
        </w:rPr>
        <w:t>,</w:t>
      </w:r>
      <w:r w:rsidR="00C96302" w:rsidRPr="004A3578">
        <w:rPr>
          <w:rFonts w:cs="Times New Roman"/>
          <w:szCs w:val="24"/>
        </w:rPr>
        <w:t xml:space="preserve"> </w:t>
      </w:r>
      <w:r w:rsidR="009F0D74" w:rsidRPr="004A3578">
        <w:rPr>
          <w:rFonts w:cs="Times New Roman"/>
          <w:szCs w:val="24"/>
        </w:rPr>
        <w:t>which Hecht wr</w:t>
      </w:r>
      <w:r w:rsidR="00F96CAB" w:rsidRPr="004A3578">
        <w:rPr>
          <w:rFonts w:cs="Times New Roman"/>
          <w:szCs w:val="24"/>
        </w:rPr>
        <w:t>ote and Allen distributed</w:t>
      </w:r>
      <w:r w:rsidR="009F0D74" w:rsidRPr="004A3578">
        <w:rPr>
          <w:rFonts w:cs="Times New Roman"/>
          <w:szCs w:val="24"/>
        </w:rPr>
        <w:t>.</w:t>
      </w:r>
      <w:r w:rsidR="006F035A" w:rsidRPr="004A3578">
        <w:rPr>
          <w:rStyle w:val="EndnoteReference"/>
          <w:rFonts w:cs="Times New Roman"/>
          <w:szCs w:val="24"/>
        </w:rPr>
        <w:endnoteReference w:id="40"/>
      </w:r>
      <w:r w:rsidR="009F0D74" w:rsidRPr="004A3578">
        <w:rPr>
          <w:rFonts w:cs="Times New Roman"/>
          <w:szCs w:val="24"/>
        </w:rPr>
        <w:t xml:space="preserve"> </w:t>
      </w:r>
      <w:r w:rsidR="00592C71" w:rsidRPr="004A3578">
        <w:rPr>
          <w:rFonts w:cs="Times New Roman"/>
          <w:szCs w:val="24"/>
        </w:rPr>
        <w:t>Although based in Rome</w:t>
      </w:r>
      <w:r w:rsidR="00354D46" w:rsidRPr="004A3578">
        <w:rPr>
          <w:rFonts w:cs="Times New Roman"/>
          <w:szCs w:val="24"/>
        </w:rPr>
        <w:t xml:space="preserve"> until the early 1970s</w:t>
      </w:r>
      <w:r w:rsidR="00CD6D12" w:rsidRPr="004A3578">
        <w:rPr>
          <w:rFonts w:cs="Times New Roman"/>
          <w:szCs w:val="24"/>
        </w:rPr>
        <w:t xml:space="preserve"> and then Paris from 1974, </w:t>
      </w:r>
      <w:r w:rsidR="00592C71" w:rsidRPr="004A3578">
        <w:rPr>
          <w:rFonts w:cs="Times New Roman"/>
          <w:szCs w:val="24"/>
        </w:rPr>
        <w:t xml:space="preserve">Hecht moved constantly between </w:t>
      </w:r>
      <w:r w:rsidR="00354D46" w:rsidRPr="004A3578">
        <w:rPr>
          <w:rFonts w:cs="Times New Roman"/>
          <w:szCs w:val="24"/>
        </w:rPr>
        <w:t>his</w:t>
      </w:r>
      <w:r w:rsidR="00592C71" w:rsidRPr="004A3578">
        <w:rPr>
          <w:rFonts w:cs="Times New Roman"/>
          <w:szCs w:val="24"/>
        </w:rPr>
        <w:t xml:space="preserve"> so-called “source countries”</w:t>
      </w:r>
      <w:r w:rsidR="002C24EB">
        <w:rPr>
          <w:rFonts w:cs="Times New Roman"/>
          <w:szCs w:val="24"/>
        </w:rPr>
        <w:t>:</w:t>
      </w:r>
      <w:r w:rsidR="00592C71" w:rsidRPr="004A3578">
        <w:rPr>
          <w:rFonts w:cs="Times New Roman"/>
          <w:szCs w:val="24"/>
        </w:rPr>
        <w:t xml:space="preserve"> Turkey, Italy, Greece, and Lebanon, and the markets of Munich, Zurich, </w:t>
      </w:r>
      <w:r w:rsidR="00531DAD" w:rsidRPr="004A3578">
        <w:rPr>
          <w:rFonts w:cs="Times New Roman"/>
          <w:szCs w:val="24"/>
        </w:rPr>
        <w:t xml:space="preserve">London, and New York. </w:t>
      </w:r>
      <w:r w:rsidR="00A07EFD" w:rsidRPr="004A3578">
        <w:rPr>
          <w:rFonts w:cs="Times New Roman"/>
          <w:szCs w:val="24"/>
        </w:rPr>
        <w:t xml:space="preserve">Famously, </w:t>
      </w:r>
      <w:r w:rsidR="00C2064D" w:rsidRPr="004A3578">
        <w:rPr>
          <w:rFonts w:cs="Times New Roman"/>
          <w:szCs w:val="24"/>
        </w:rPr>
        <w:t xml:space="preserve">in 1972 </w:t>
      </w:r>
      <w:r w:rsidR="00A07EFD" w:rsidRPr="004A3578">
        <w:rPr>
          <w:rFonts w:cs="Times New Roman"/>
          <w:szCs w:val="24"/>
        </w:rPr>
        <w:t>Hecht sold the Euphronios krate</w:t>
      </w:r>
      <w:r w:rsidR="00984D0E" w:rsidRPr="004A3578">
        <w:rPr>
          <w:rFonts w:cs="Times New Roman"/>
          <w:szCs w:val="24"/>
        </w:rPr>
        <w:t xml:space="preserve">r </w:t>
      </w:r>
      <w:r w:rsidR="00A07EFD" w:rsidRPr="004A3578">
        <w:rPr>
          <w:rFonts w:cs="Times New Roman"/>
          <w:szCs w:val="24"/>
        </w:rPr>
        <w:t xml:space="preserve">to the Metropolitan </w:t>
      </w:r>
      <w:r w:rsidR="00821A5D" w:rsidRPr="004A3578">
        <w:rPr>
          <w:rFonts w:cs="Times New Roman"/>
          <w:szCs w:val="24"/>
        </w:rPr>
        <w:t xml:space="preserve">Museum; </w:t>
      </w:r>
      <w:r w:rsidR="00C2064D" w:rsidRPr="004A3578">
        <w:rPr>
          <w:rFonts w:cs="Times New Roman"/>
          <w:szCs w:val="24"/>
        </w:rPr>
        <w:t>the vase</w:t>
      </w:r>
      <w:r w:rsidR="0097536B" w:rsidRPr="004A3578">
        <w:rPr>
          <w:rFonts w:cs="Times New Roman"/>
          <w:szCs w:val="24"/>
        </w:rPr>
        <w:t xml:space="preserve"> was returned</w:t>
      </w:r>
      <w:r w:rsidR="00C2064D" w:rsidRPr="004A3578">
        <w:rPr>
          <w:rFonts w:cs="Times New Roman"/>
          <w:szCs w:val="24"/>
        </w:rPr>
        <w:t xml:space="preserve"> </w:t>
      </w:r>
      <w:r w:rsidR="00A07EFD" w:rsidRPr="004A3578">
        <w:rPr>
          <w:rFonts w:cs="Times New Roman"/>
          <w:szCs w:val="24"/>
        </w:rPr>
        <w:t>to Italy</w:t>
      </w:r>
      <w:r w:rsidR="00984D0E" w:rsidRPr="004A3578">
        <w:rPr>
          <w:rFonts w:cs="Times New Roman"/>
          <w:szCs w:val="24"/>
        </w:rPr>
        <w:t xml:space="preserve"> in 2008</w:t>
      </w:r>
      <w:r w:rsidR="0097536B" w:rsidRPr="004A3578">
        <w:rPr>
          <w:rFonts w:cs="Times New Roman"/>
          <w:szCs w:val="24"/>
        </w:rPr>
        <w:t xml:space="preserve">. </w:t>
      </w:r>
      <w:r w:rsidR="00ED551B" w:rsidRPr="004A3578">
        <w:rPr>
          <w:rFonts w:cs="Times New Roman"/>
          <w:szCs w:val="24"/>
        </w:rPr>
        <w:t>Fritz Bü</w:t>
      </w:r>
      <w:r w:rsidR="00984D0E" w:rsidRPr="004A3578">
        <w:rPr>
          <w:rFonts w:cs="Times New Roman"/>
          <w:szCs w:val="24"/>
        </w:rPr>
        <w:t>rki,</w:t>
      </w:r>
      <w:r w:rsidR="003C3EE2" w:rsidRPr="004A3578">
        <w:rPr>
          <w:rFonts w:cs="Times New Roman"/>
          <w:szCs w:val="24"/>
        </w:rPr>
        <w:t xml:space="preserve"> the Zurich-based conservator</w:t>
      </w:r>
      <w:r w:rsidR="00984D0E" w:rsidRPr="004A3578">
        <w:rPr>
          <w:rFonts w:cs="Times New Roman"/>
          <w:szCs w:val="24"/>
        </w:rPr>
        <w:t xml:space="preserve"> who restored the Euph</w:t>
      </w:r>
      <w:r w:rsidR="002C24EB">
        <w:rPr>
          <w:rFonts w:cs="Times New Roman"/>
          <w:szCs w:val="24"/>
        </w:rPr>
        <w:t>r</w:t>
      </w:r>
      <w:r w:rsidR="00984D0E" w:rsidRPr="004A3578">
        <w:rPr>
          <w:rFonts w:cs="Times New Roman"/>
          <w:szCs w:val="24"/>
        </w:rPr>
        <w:t>onious krater, work</w:t>
      </w:r>
      <w:r w:rsidR="003C3EE2" w:rsidRPr="004A3578">
        <w:rPr>
          <w:rFonts w:cs="Times New Roman"/>
          <w:szCs w:val="24"/>
        </w:rPr>
        <w:t>ed for Hecht and Giacomo Medici</w:t>
      </w:r>
      <w:r w:rsidR="00984D0E" w:rsidRPr="004A3578">
        <w:rPr>
          <w:rFonts w:cs="Times New Roman"/>
          <w:szCs w:val="24"/>
        </w:rPr>
        <w:t xml:space="preserve"> as a restorer and dealer. </w:t>
      </w:r>
      <w:r w:rsidR="004553C8" w:rsidRPr="004A3578">
        <w:rPr>
          <w:rFonts w:cs="Times New Roman"/>
          <w:szCs w:val="24"/>
        </w:rPr>
        <w:t xml:space="preserve">Hecht </w:t>
      </w:r>
      <w:r w:rsidR="00312F48" w:rsidRPr="004A3578">
        <w:rPr>
          <w:rFonts w:cs="Times New Roman"/>
          <w:szCs w:val="24"/>
        </w:rPr>
        <w:t xml:space="preserve">started working </w:t>
      </w:r>
      <w:r w:rsidR="004553C8" w:rsidRPr="004A3578">
        <w:rPr>
          <w:rFonts w:cs="Times New Roman"/>
          <w:szCs w:val="24"/>
        </w:rPr>
        <w:t xml:space="preserve">with </w:t>
      </w:r>
      <w:r w:rsidR="00CD6D12" w:rsidRPr="004A3578">
        <w:rPr>
          <w:rFonts w:cs="Times New Roman"/>
          <w:szCs w:val="24"/>
        </w:rPr>
        <w:t>Bru</w:t>
      </w:r>
      <w:r w:rsidR="00DB3326" w:rsidRPr="004A3578">
        <w:rPr>
          <w:rFonts w:cs="Times New Roman"/>
          <w:szCs w:val="24"/>
        </w:rPr>
        <w:t xml:space="preserve">ce McNall </w:t>
      </w:r>
      <w:r w:rsidR="00312F48" w:rsidRPr="004A3578">
        <w:rPr>
          <w:rFonts w:cs="Times New Roman"/>
          <w:szCs w:val="24"/>
        </w:rPr>
        <w:t>in 1975</w:t>
      </w:r>
      <w:r w:rsidR="004553C8" w:rsidRPr="004A3578">
        <w:rPr>
          <w:rFonts w:cs="Times New Roman"/>
          <w:szCs w:val="24"/>
        </w:rPr>
        <w:t>, supp</w:t>
      </w:r>
      <w:r w:rsidR="005A243D" w:rsidRPr="004A3578">
        <w:rPr>
          <w:rFonts w:cs="Times New Roman"/>
          <w:szCs w:val="24"/>
        </w:rPr>
        <w:t>lying antiquities to his</w:t>
      </w:r>
      <w:r w:rsidR="0097536B" w:rsidRPr="004A3578">
        <w:rPr>
          <w:rFonts w:cs="Times New Roman"/>
          <w:szCs w:val="24"/>
        </w:rPr>
        <w:t xml:space="preserve"> Beverly Hills</w:t>
      </w:r>
      <w:r w:rsidR="002C24EB">
        <w:rPr>
          <w:rFonts w:cs="Times New Roman"/>
          <w:szCs w:val="24"/>
        </w:rPr>
        <w:t>, California,</w:t>
      </w:r>
      <w:r w:rsidR="0097536B" w:rsidRPr="004A3578">
        <w:rPr>
          <w:rFonts w:cs="Times New Roman"/>
          <w:szCs w:val="24"/>
        </w:rPr>
        <w:t xml:space="preserve"> firm</w:t>
      </w:r>
      <w:r w:rsidR="005A243D" w:rsidRPr="004A3578">
        <w:rPr>
          <w:rFonts w:cs="Times New Roman"/>
          <w:szCs w:val="24"/>
        </w:rPr>
        <w:t>s</w:t>
      </w:r>
      <w:r w:rsidR="00B31DEE" w:rsidRPr="004A3578">
        <w:rPr>
          <w:rFonts w:cs="Times New Roman"/>
          <w:szCs w:val="24"/>
        </w:rPr>
        <w:t xml:space="preserve"> </w:t>
      </w:r>
      <w:r w:rsidR="00EE4592" w:rsidRPr="004A3578">
        <w:rPr>
          <w:rFonts w:cs="Times New Roman"/>
          <w:szCs w:val="24"/>
        </w:rPr>
        <w:t>Numismatic Fine Arts</w:t>
      </w:r>
      <w:r w:rsidR="005A243D" w:rsidRPr="004A3578">
        <w:rPr>
          <w:rFonts w:cs="Times New Roman"/>
          <w:szCs w:val="24"/>
        </w:rPr>
        <w:t xml:space="preserve"> and Summa Gallery</w:t>
      </w:r>
      <w:r w:rsidR="0097536B" w:rsidRPr="004A3578">
        <w:rPr>
          <w:rFonts w:cs="Times New Roman"/>
          <w:b/>
          <w:szCs w:val="24"/>
        </w:rPr>
        <w:t>.</w:t>
      </w:r>
      <w:r w:rsidR="00CD6D12" w:rsidRPr="004A3578">
        <w:rPr>
          <w:rFonts w:cs="Times New Roman"/>
          <w:szCs w:val="24"/>
        </w:rPr>
        <w:t xml:space="preserve"> </w:t>
      </w:r>
      <w:r w:rsidR="00821A5D" w:rsidRPr="004A3578">
        <w:rPr>
          <w:rFonts w:cs="Times New Roman"/>
          <w:szCs w:val="24"/>
        </w:rPr>
        <w:t xml:space="preserve">In the 1980s </w:t>
      </w:r>
      <w:r w:rsidR="0097536B" w:rsidRPr="004A3578">
        <w:rPr>
          <w:rFonts w:cs="Times New Roman"/>
          <w:szCs w:val="24"/>
        </w:rPr>
        <w:t xml:space="preserve">Hecht partnered with </w:t>
      </w:r>
      <w:r w:rsidR="0097536B" w:rsidRPr="004A3578">
        <w:rPr>
          <w:rFonts w:cs="Times New Roman"/>
          <w:szCs w:val="24"/>
        </w:rPr>
        <w:lastRenderedPageBreak/>
        <w:t>financier</w:t>
      </w:r>
      <w:r w:rsidR="00821A5D" w:rsidRPr="004A3578">
        <w:rPr>
          <w:rFonts w:cs="Times New Roman"/>
          <w:szCs w:val="24"/>
        </w:rPr>
        <w:t xml:space="preserve"> </w:t>
      </w:r>
      <w:r w:rsidR="0097536B" w:rsidRPr="004A3578">
        <w:rPr>
          <w:rFonts w:cs="Times New Roman"/>
          <w:szCs w:val="24"/>
        </w:rPr>
        <w:t>and collector Jonathan Rosen, to operate his own gallery</w:t>
      </w:r>
      <w:r w:rsidR="00F96CAB" w:rsidRPr="004A3578">
        <w:rPr>
          <w:rFonts w:cs="Times New Roman"/>
          <w:szCs w:val="24"/>
        </w:rPr>
        <w:t>, Atlantis Antiquities, in New York</w:t>
      </w:r>
      <w:r w:rsidR="00821A5D" w:rsidRPr="004A3578">
        <w:rPr>
          <w:rFonts w:cs="Times New Roman"/>
          <w:szCs w:val="24"/>
        </w:rPr>
        <w:t>.</w:t>
      </w:r>
      <w:r w:rsidR="00F96CAB" w:rsidRPr="004A3578">
        <w:rPr>
          <w:rStyle w:val="EndnoteReference"/>
          <w:rFonts w:cs="Times New Roman"/>
          <w:szCs w:val="24"/>
        </w:rPr>
        <w:endnoteReference w:id="41"/>
      </w:r>
      <w:r w:rsidR="00821A5D" w:rsidRPr="004A3578">
        <w:rPr>
          <w:rFonts w:cs="Times New Roman"/>
          <w:szCs w:val="24"/>
        </w:rPr>
        <w:t xml:space="preserve"> </w:t>
      </w:r>
      <w:r w:rsidR="00913E1D" w:rsidRPr="004A3578">
        <w:rPr>
          <w:rFonts w:cs="Times New Roman"/>
          <w:szCs w:val="24"/>
        </w:rPr>
        <w:t>In addition to these public ventures, Hecht sold directly to museums and private collectors, and also served as a middleman for others active in the market.</w:t>
      </w:r>
      <w:r w:rsidR="00913E1D" w:rsidRPr="004A3578">
        <w:rPr>
          <w:rStyle w:val="EndnoteReference"/>
          <w:rFonts w:cs="Times New Roman"/>
          <w:szCs w:val="24"/>
        </w:rPr>
        <w:endnoteReference w:id="42"/>
      </w:r>
      <w:r w:rsidR="00913E1D" w:rsidRPr="004A3578">
        <w:rPr>
          <w:rFonts w:cs="Times New Roman"/>
          <w:szCs w:val="24"/>
        </w:rPr>
        <w:t xml:space="preserve"> </w:t>
      </w:r>
      <w:r w:rsidR="00806470" w:rsidRPr="004A3578">
        <w:rPr>
          <w:rFonts w:cs="Times New Roman"/>
          <w:szCs w:val="24"/>
        </w:rPr>
        <w:t>Hecht was r</w:t>
      </w:r>
      <w:r w:rsidR="00531DAD" w:rsidRPr="004A3578">
        <w:rPr>
          <w:rFonts w:cs="Times New Roman"/>
          <w:szCs w:val="24"/>
        </w:rPr>
        <w:t xml:space="preserve">egularly </w:t>
      </w:r>
      <w:r w:rsidR="00A07EFD" w:rsidRPr="004A3578">
        <w:rPr>
          <w:rFonts w:cs="Times New Roman"/>
          <w:szCs w:val="24"/>
        </w:rPr>
        <w:t xml:space="preserve">under investigation for selling illicit </w:t>
      </w:r>
      <w:r w:rsidR="00531DAD" w:rsidRPr="004A3578">
        <w:rPr>
          <w:rFonts w:cs="Times New Roman"/>
          <w:szCs w:val="24"/>
        </w:rPr>
        <w:t>antiquities</w:t>
      </w:r>
      <w:r w:rsidR="008F14EE">
        <w:rPr>
          <w:rFonts w:cs="Times New Roman"/>
          <w:szCs w:val="24"/>
        </w:rPr>
        <w:t xml:space="preserve"> both</w:t>
      </w:r>
      <w:r w:rsidR="00806470" w:rsidRPr="004A3578">
        <w:rPr>
          <w:rFonts w:cs="Times New Roman"/>
          <w:szCs w:val="24"/>
        </w:rPr>
        <w:t xml:space="preserve"> in Italy</w:t>
      </w:r>
      <w:r w:rsidR="00A24282">
        <w:rPr>
          <w:rFonts w:cs="Times New Roman"/>
          <w:szCs w:val="24"/>
        </w:rPr>
        <w:t xml:space="preserve"> </w:t>
      </w:r>
      <w:r w:rsidR="00806470" w:rsidRPr="004A3578">
        <w:rPr>
          <w:rFonts w:cs="Times New Roman"/>
          <w:szCs w:val="24"/>
        </w:rPr>
        <w:t>(</w:t>
      </w:r>
      <w:r w:rsidR="008F14EE">
        <w:rPr>
          <w:rFonts w:cs="Times New Roman"/>
          <w:szCs w:val="24"/>
        </w:rPr>
        <w:t>between</w:t>
      </w:r>
      <w:r w:rsidR="008F14EE" w:rsidRPr="004A3578">
        <w:rPr>
          <w:rFonts w:cs="Times New Roman"/>
          <w:szCs w:val="24"/>
        </w:rPr>
        <w:t xml:space="preserve"> </w:t>
      </w:r>
      <w:r w:rsidR="00806470" w:rsidRPr="004A3578">
        <w:rPr>
          <w:rFonts w:cs="Times New Roman"/>
          <w:szCs w:val="24"/>
        </w:rPr>
        <w:t>1961</w:t>
      </w:r>
      <w:r w:rsidR="008F14EE">
        <w:rPr>
          <w:rFonts w:cs="Times New Roman"/>
          <w:szCs w:val="24"/>
        </w:rPr>
        <w:t xml:space="preserve"> and </w:t>
      </w:r>
      <w:r w:rsidR="00806470" w:rsidRPr="004A3578">
        <w:rPr>
          <w:rFonts w:cs="Times New Roman"/>
          <w:szCs w:val="24"/>
        </w:rPr>
        <w:t>1978</w:t>
      </w:r>
      <w:r w:rsidR="00B31DEE" w:rsidRPr="004A3578">
        <w:rPr>
          <w:rFonts w:cs="Times New Roman"/>
          <w:szCs w:val="24"/>
        </w:rPr>
        <w:t xml:space="preserve"> with Herbert Cahn and George Ortiz</w:t>
      </w:r>
      <w:r w:rsidR="008F14EE">
        <w:rPr>
          <w:rFonts w:cs="Times New Roman"/>
          <w:szCs w:val="24"/>
        </w:rPr>
        <w:t>,</w:t>
      </w:r>
      <w:r w:rsidR="00A07EFD" w:rsidRPr="004A3578">
        <w:rPr>
          <w:rFonts w:cs="Times New Roman"/>
          <w:szCs w:val="24"/>
        </w:rPr>
        <w:t xml:space="preserve"> and </w:t>
      </w:r>
      <w:r w:rsidR="008F14EE">
        <w:rPr>
          <w:rFonts w:cs="Times New Roman"/>
          <w:szCs w:val="24"/>
        </w:rPr>
        <w:t>between</w:t>
      </w:r>
      <w:r w:rsidR="008F14EE" w:rsidRPr="004A3578">
        <w:rPr>
          <w:rFonts w:cs="Times New Roman"/>
          <w:szCs w:val="24"/>
        </w:rPr>
        <w:t xml:space="preserve"> </w:t>
      </w:r>
      <w:r w:rsidR="00806470" w:rsidRPr="004A3578">
        <w:rPr>
          <w:rFonts w:cs="Times New Roman"/>
          <w:szCs w:val="24"/>
        </w:rPr>
        <w:t>2005</w:t>
      </w:r>
      <w:r w:rsidR="008F14EE">
        <w:rPr>
          <w:rFonts w:cs="Times New Roman"/>
          <w:szCs w:val="24"/>
        </w:rPr>
        <w:t xml:space="preserve"> and </w:t>
      </w:r>
      <w:r w:rsidR="00806470" w:rsidRPr="004A3578">
        <w:rPr>
          <w:rFonts w:cs="Times New Roman"/>
          <w:szCs w:val="24"/>
        </w:rPr>
        <w:t>2012</w:t>
      </w:r>
      <w:r w:rsidR="00B31DEE" w:rsidRPr="004A3578">
        <w:rPr>
          <w:rFonts w:cs="Times New Roman"/>
          <w:szCs w:val="24"/>
        </w:rPr>
        <w:t xml:space="preserve"> with Marion True</w:t>
      </w:r>
      <w:r w:rsidR="00806470" w:rsidRPr="004A3578">
        <w:rPr>
          <w:rFonts w:cs="Times New Roman"/>
          <w:szCs w:val="24"/>
        </w:rPr>
        <w:t xml:space="preserve">; </w:t>
      </w:r>
      <w:r w:rsidR="008F14EE">
        <w:rPr>
          <w:rFonts w:cs="Times New Roman"/>
          <w:szCs w:val="24"/>
        </w:rPr>
        <w:t xml:space="preserve">he was </w:t>
      </w:r>
      <w:r w:rsidR="00806470" w:rsidRPr="004A3578">
        <w:rPr>
          <w:rFonts w:cs="Times New Roman"/>
          <w:szCs w:val="24"/>
        </w:rPr>
        <w:t xml:space="preserve">banned </w:t>
      </w:r>
      <w:r w:rsidR="00A07EFD" w:rsidRPr="004A3578">
        <w:rPr>
          <w:rFonts w:cs="Times New Roman"/>
          <w:szCs w:val="24"/>
        </w:rPr>
        <w:t>from the country</w:t>
      </w:r>
      <w:r w:rsidR="00806470" w:rsidRPr="004A3578">
        <w:rPr>
          <w:rFonts w:cs="Times New Roman"/>
          <w:szCs w:val="24"/>
        </w:rPr>
        <w:t xml:space="preserve"> 1973</w:t>
      </w:r>
      <w:r w:rsidR="001661B9">
        <w:rPr>
          <w:rFonts w:cs="Times New Roman"/>
          <w:szCs w:val="24"/>
        </w:rPr>
        <w:t>–</w:t>
      </w:r>
      <w:r w:rsidR="00806470" w:rsidRPr="004A3578">
        <w:rPr>
          <w:rFonts w:cs="Times New Roman"/>
          <w:szCs w:val="24"/>
        </w:rPr>
        <w:t xml:space="preserve">82) and </w:t>
      </w:r>
      <w:r w:rsidR="008F14EE">
        <w:rPr>
          <w:rFonts w:cs="Times New Roman"/>
          <w:szCs w:val="24"/>
        </w:rPr>
        <w:t xml:space="preserve">in </w:t>
      </w:r>
      <w:r w:rsidR="001E153D" w:rsidRPr="001E153D">
        <w:rPr>
          <w:rFonts w:cs="Times New Roman"/>
          <w:szCs w:val="24"/>
        </w:rPr>
        <w:t xml:space="preserve">Türkiye </w:t>
      </w:r>
      <w:r w:rsidR="00806470" w:rsidRPr="004A3578">
        <w:rPr>
          <w:rFonts w:cs="Times New Roman"/>
          <w:szCs w:val="24"/>
        </w:rPr>
        <w:t xml:space="preserve">(banned from </w:t>
      </w:r>
      <w:r w:rsidR="00A07EFD" w:rsidRPr="004A3578">
        <w:rPr>
          <w:rFonts w:cs="Times New Roman"/>
          <w:szCs w:val="24"/>
        </w:rPr>
        <w:t xml:space="preserve">the country </w:t>
      </w:r>
      <w:r w:rsidR="006F035A" w:rsidRPr="004A3578">
        <w:rPr>
          <w:rFonts w:cs="Times New Roman"/>
          <w:szCs w:val="24"/>
        </w:rPr>
        <w:t>1968</w:t>
      </w:r>
      <w:r w:rsidR="001661B9">
        <w:rPr>
          <w:rFonts w:cs="Times New Roman"/>
          <w:szCs w:val="24"/>
        </w:rPr>
        <w:t>–</w:t>
      </w:r>
      <w:r w:rsidR="006F035A" w:rsidRPr="004A3578">
        <w:rPr>
          <w:rFonts w:cs="Times New Roman"/>
          <w:szCs w:val="24"/>
        </w:rPr>
        <w:t>1980).</w:t>
      </w:r>
      <w:r w:rsidR="00806470" w:rsidRPr="004A3578">
        <w:rPr>
          <w:rFonts w:cs="Times New Roman"/>
          <w:szCs w:val="24"/>
        </w:rPr>
        <w:t xml:space="preserve"> His name appears at the center of the organigra</w:t>
      </w:r>
      <w:r w:rsidR="00A05758" w:rsidRPr="004A3578">
        <w:rPr>
          <w:rFonts w:cs="Times New Roman"/>
          <w:szCs w:val="24"/>
        </w:rPr>
        <w:t xml:space="preserve">m, connecting him to </w:t>
      </w:r>
      <w:r w:rsidR="00FD257B">
        <w:rPr>
          <w:rFonts w:cs="Times New Roman"/>
          <w:szCs w:val="24"/>
        </w:rPr>
        <w:t xml:space="preserve">Gianfranco </w:t>
      </w:r>
      <w:r w:rsidR="00A05758" w:rsidRPr="004A3578">
        <w:rPr>
          <w:rFonts w:cs="Times New Roman"/>
          <w:szCs w:val="24"/>
        </w:rPr>
        <w:t>Becchina and</w:t>
      </w:r>
      <w:r w:rsidR="00806470" w:rsidRPr="004A3578">
        <w:rPr>
          <w:rFonts w:cs="Times New Roman"/>
          <w:szCs w:val="24"/>
        </w:rPr>
        <w:t xml:space="preserve"> </w:t>
      </w:r>
      <w:r w:rsidR="00FD257B">
        <w:rPr>
          <w:rFonts w:cs="Times New Roman"/>
          <w:szCs w:val="24"/>
        </w:rPr>
        <w:t xml:space="preserve">Giacomo </w:t>
      </w:r>
      <w:r w:rsidR="00806470" w:rsidRPr="004A3578">
        <w:rPr>
          <w:rFonts w:cs="Times New Roman"/>
          <w:szCs w:val="24"/>
        </w:rPr>
        <w:t xml:space="preserve">Medici, </w:t>
      </w:r>
      <w:r w:rsidR="00A05758" w:rsidRPr="004A3578">
        <w:rPr>
          <w:rFonts w:cs="Times New Roman"/>
          <w:szCs w:val="24"/>
        </w:rPr>
        <w:t xml:space="preserve">who are known to </w:t>
      </w:r>
      <w:r w:rsidR="00D8570C">
        <w:rPr>
          <w:rFonts w:cs="Times New Roman"/>
          <w:szCs w:val="24"/>
        </w:rPr>
        <w:t xml:space="preserve">have </w:t>
      </w:r>
      <w:r w:rsidR="00A05758" w:rsidRPr="004A3578">
        <w:rPr>
          <w:rFonts w:cs="Times New Roman"/>
          <w:szCs w:val="24"/>
        </w:rPr>
        <w:t>be</w:t>
      </w:r>
      <w:r w:rsidR="00D8570C">
        <w:rPr>
          <w:rFonts w:cs="Times New Roman"/>
          <w:szCs w:val="24"/>
        </w:rPr>
        <w:t>en</w:t>
      </w:r>
      <w:r w:rsidR="00A05758" w:rsidRPr="004A3578">
        <w:rPr>
          <w:rFonts w:cs="Times New Roman"/>
          <w:szCs w:val="24"/>
        </w:rPr>
        <w:t xml:space="preserve"> </w:t>
      </w:r>
      <w:r w:rsidR="00806470" w:rsidRPr="004A3578">
        <w:rPr>
          <w:rFonts w:cs="Times New Roman"/>
          <w:szCs w:val="24"/>
        </w:rPr>
        <w:t xml:space="preserve">involved in the </w:t>
      </w:r>
      <w:r w:rsidR="00A07EFD" w:rsidRPr="004A3578">
        <w:rPr>
          <w:rFonts w:cs="Times New Roman"/>
          <w:szCs w:val="24"/>
        </w:rPr>
        <w:t>trafficking of</w:t>
      </w:r>
      <w:r w:rsidR="00806470" w:rsidRPr="004A3578">
        <w:rPr>
          <w:rFonts w:cs="Times New Roman"/>
          <w:szCs w:val="24"/>
        </w:rPr>
        <w:t xml:space="preserve"> looted antiquities</w:t>
      </w:r>
      <w:r w:rsidR="00A05758" w:rsidRPr="004A3578">
        <w:rPr>
          <w:rFonts w:cs="Times New Roman"/>
          <w:szCs w:val="24"/>
        </w:rPr>
        <w:t xml:space="preserve">, and also the dealers Elie Borowski, </w:t>
      </w:r>
      <w:r w:rsidR="1A2BC6C6" w:rsidRPr="004A3578">
        <w:rPr>
          <w:rFonts w:cs="Times New Roman"/>
          <w:szCs w:val="24"/>
        </w:rPr>
        <w:t xml:space="preserve">Nicolas </w:t>
      </w:r>
      <w:r w:rsidR="00A05758" w:rsidRPr="004A3578">
        <w:rPr>
          <w:rFonts w:cs="Times New Roman"/>
          <w:szCs w:val="24"/>
        </w:rPr>
        <w:t xml:space="preserve">Koutoulakis, George Ortiz, and Freida Tchacos. </w:t>
      </w:r>
      <w:r w:rsidR="00B51DB7">
        <w:rPr>
          <w:rFonts w:cs="Times New Roman"/>
          <w:szCs w:val="24"/>
        </w:rPr>
        <w:t>H</w:t>
      </w:r>
      <w:r w:rsidR="005B301A">
        <w:rPr>
          <w:rFonts w:cs="Times New Roman"/>
          <w:szCs w:val="24"/>
        </w:rPr>
        <w:t>echt</w:t>
      </w:r>
      <w:r w:rsidR="00B51DB7">
        <w:rPr>
          <w:rFonts w:cs="Times New Roman"/>
          <w:szCs w:val="24"/>
        </w:rPr>
        <w:t xml:space="preserve"> die</w:t>
      </w:r>
      <w:r w:rsidR="005B301A">
        <w:rPr>
          <w:rFonts w:cs="Times New Roman"/>
          <w:szCs w:val="24"/>
        </w:rPr>
        <w:t>d</w:t>
      </w:r>
      <w:r w:rsidR="00B51DB7">
        <w:rPr>
          <w:rFonts w:cs="Times New Roman"/>
          <w:szCs w:val="24"/>
        </w:rPr>
        <w:t xml:space="preserve"> in Paris in 2012.</w:t>
      </w:r>
    </w:p>
    <w:p w14:paraId="725BA74F" w14:textId="77777777" w:rsidR="001F37DD" w:rsidRPr="004A3578" w:rsidRDefault="001F37DD" w:rsidP="00B376EF">
      <w:pPr>
        <w:rPr>
          <w:rFonts w:cs="Times New Roman"/>
          <w:b/>
          <w:szCs w:val="24"/>
        </w:rPr>
      </w:pPr>
    </w:p>
    <w:p w14:paraId="4A70CAA5" w14:textId="249B4681" w:rsidR="007B43A5" w:rsidRPr="00CE1064" w:rsidRDefault="005A48FC" w:rsidP="00B376EF">
      <w:pPr>
        <w:pStyle w:val="Heading3"/>
        <w:rPr>
          <w:i/>
          <w:iCs/>
          <w:color w:val="000000" w:themeColor="text1"/>
        </w:rPr>
      </w:pPr>
      <w:r w:rsidRPr="00CE1064">
        <w:rPr>
          <w:i/>
          <w:iCs/>
          <w:color w:val="000000" w:themeColor="text1"/>
        </w:rPr>
        <w:t>K</w:t>
      </w:r>
      <w:r w:rsidR="00945531" w:rsidRPr="00CE1064">
        <w:rPr>
          <w:i/>
          <w:iCs/>
          <w:color w:val="000000" w:themeColor="text1"/>
        </w:rPr>
        <w:t>elekian</w:t>
      </w:r>
      <w:r w:rsidRPr="00CE1064">
        <w:rPr>
          <w:i/>
          <w:iCs/>
          <w:color w:val="000000" w:themeColor="text1"/>
        </w:rPr>
        <w:t xml:space="preserve">, Dikran </w:t>
      </w:r>
      <w:r w:rsidR="00B51363" w:rsidRPr="00CE1064">
        <w:rPr>
          <w:i/>
          <w:iCs/>
          <w:color w:val="000000" w:themeColor="text1"/>
        </w:rPr>
        <w:t>G.</w:t>
      </w:r>
    </w:p>
    <w:p w14:paraId="412E6A73" w14:textId="5CD6BA92" w:rsidR="005A48FC" w:rsidRPr="004A3578" w:rsidRDefault="008C2747" w:rsidP="00B376EF">
      <w:pPr>
        <w:rPr>
          <w:rFonts w:cs="Times New Roman"/>
        </w:rPr>
      </w:pPr>
      <w:r w:rsidRPr="1A86D07F">
        <w:rPr>
          <w:rFonts w:cs="Times New Roman"/>
        </w:rPr>
        <w:t>1868</w:t>
      </w:r>
      <w:r w:rsidR="001661B9" w:rsidRPr="1A86D07F">
        <w:rPr>
          <w:rFonts w:cs="Times New Roman"/>
        </w:rPr>
        <w:t>–</w:t>
      </w:r>
      <w:r w:rsidRPr="1A86D07F">
        <w:rPr>
          <w:rFonts w:cs="Times New Roman"/>
        </w:rPr>
        <w:t>1951, active 1880s</w:t>
      </w:r>
      <w:r w:rsidR="001661B9" w:rsidRPr="1A86D07F">
        <w:rPr>
          <w:rFonts w:cs="Times New Roman"/>
        </w:rPr>
        <w:t>–</w:t>
      </w:r>
      <w:r w:rsidRPr="1A86D07F">
        <w:rPr>
          <w:rFonts w:cs="Times New Roman"/>
        </w:rPr>
        <w:t>1950</w:t>
      </w:r>
      <w:r w:rsidR="005A48FC" w:rsidRPr="1A86D07F">
        <w:rPr>
          <w:rFonts w:cs="Times New Roman"/>
        </w:rPr>
        <w:t xml:space="preserve">, </w:t>
      </w:r>
      <w:r w:rsidR="00D64D9D" w:rsidRPr="1A86D07F">
        <w:rPr>
          <w:rFonts w:cs="Times New Roman"/>
        </w:rPr>
        <w:t>also as Dikran Khan Kélékian</w:t>
      </w:r>
      <w:r w:rsidR="00524ED2" w:rsidRPr="1A86D07F">
        <w:rPr>
          <w:rFonts w:cs="Times New Roman"/>
        </w:rPr>
        <w:t xml:space="preserve">. </w:t>
      </w:r>
      <w:r w:rsidR="00B03437" w:rsidRPr="1A86D07F">
        <w:rPr>
          <w:rFonts w:cs="Times New Roman"/>
        </w:rPr>
        <w:t>Istanbul</w:t>
      </w:r>
      <w:r w:rsidR="00830892" w:rsidRPr="1A86D07F">
        <w:rPr>
          <w:rFonts w:cs="Times New Roman"/>
        </w:rPr>
        <w:t>, Paris, London, Cairo</w:t>
      </w:r>
    </w:p>
    <w:p w14:paraId="2CB69538" w14:textId="57089D8B" w:rsidR="001F37DD" w:rsidRPr="004A3578" w:rsidRDefault="005A48FC" w:rsidP="00B376EF">
      <w:pPr>
        <w:rPr>
          <w:rFonts w:cs="Times New Roman"/>
          <w:szCs w:val="24"/>
        </w:rPr>
      </w:pPr>
      <w:r w:rsidRPr="004A3578">
        <w:rPr>
          <w:rFonts w:cs="Times New Roman"/>
          <w:szCs w:val="24"/>
        </w:rPr>
        <w:t>Address</w:t>
      </w:r>
      <w:r w:rsidR="00524ED2">
        <w:rPr>
          <w:rFonts w:cs="Times New Roman"/>
          <w:szCs w:val="24"/>
        </w:rPr>
        <w:t>es</w:t>
      </w:r>
      <w:r w:rsidRPr="004A3578">
        <w:rPr>
          <w:rFonts w:cs="Times New Roman"/>
          <w:szCs w:val="24"/>
        </w:rPr>
        <w:t xml:space="preserve">: </w:t>
      </w:r>
      <w:r w:rsidR="00B03437" w:rsidRPr="00B03437">
        <w:rPr>
          <w:rFonts w:cs="Times New Roman"/>
          <w:szCs w:val="24"/>
        </w:rPr>
        <w:t>Le Musée de Bosphore</w:t>
      </w:r>
      <w:r w:rsidR="00B03437">
        <w:rPr>
          <w:rFonts w:cs="Times New Roman"/>
          <w:szCs w:val="24"/>
        </w:rPr>
        <w:t>,</w:t>
      </w:r>
      <w:r w:rsidR="00B03437" w:rsidRPr="00B03437">
        <w:rPr>
          <w:rFonts w:cs="Times New Roman"/>
          <w:szCs w:val="24"/>
        </w:rPr>
        <w:t xml:space="preserve"> 303 Fifth Avenue</w:t>
      </w:r>
      <w:r w:rsidR="00B03437">
        <w:rPr>
          <w:rFonts w:cs="Times New Roman"/>
          <w:szCs w:val="24"/>
        </w:rPr>
        <w:t xml:space="preserve">, New York; </w:t>
      </w:r>
      <w:r w:rsidR="00B946E1" w:rsidRPr="004A3578">
        <w:rPr>
          <w:rFonts w:cs="Times New Roman"/>
          <w:szCs w:val="24"/>
        </w:rPr>
        <w:t xml:space="preserve">10 rue Rossini and </w:t>
      </w:r>
      <w:r w:rsidRPr="004A3578">
        <w:rPr>
          <w:rFonts w:cs="Times New Roman"/>
          <w:szCs w:val="24"/>
        </w:rPr>
        <w:t>2 Place Vendôme</w:t>
      </w:r>
      <w:r w:rsidR="00B946E1" w:rsidRPr="004A3578">
        <w:rPr>
          <w:rFonts w:cs="Times New Roman"/>
          <w:szCs w:val="24"/>
        </w:rPr>
        <w:t xml:space="preserve">, Paris; </w:t>
      </w:r>
      <w:r w:rsidR="001F37DD" w:rsidRPr="004A3578">
        <w:rPr>
          <w:rFonts w:cs="Times New Roman"/>
          <w:szCs w:val="24"/>
        </w:rPr>
        <w:t>709 Fifth Avenue, 598 Madison Avenue, 20 East 57</w:t>
      </w:r>
      <w:r w:rsidR="001F37DD" w:rsidRPr="001661B9">
        <w:rPr>
          <w:rFonts w:cs="Times New Roman"/>
          <w:szCs w:val="24"/>
        </w:rPr>
        <w:t>th</w:t>
      </w:r>
      <w:r w:rsidR="001F37DD" w:rsidRPr="004A3578">
        <w:rPr>
          <w:rFonts w:cs="Times New Roman"/>
          <w:szCs w:val="24"/>
        </w:rPr>
        <w:t xml:space="preserve"> Street,</w:t>
      </w:r>
      <w:r w:rsidR="00B946E1" w:rsidRPr="004A3578">
        <w:rPr>
          <w:rFonts w:cs="Times New Roman"/>
          <w:szCs w:val="24"/>
        </w:rPr>
        <w:t xml:space="preserve"> and 32 East 69th Street, </w:t>
      </w:r>
      <w:r w:rsidR="008A48E6">
        <w:rPr>
          <w:rFonts w:cs="Times New Roman"/>
          <w:szCs w:val="24"/>
        </w:rPr>
        <w:t xml:space="preserve">all </w:t>
      </w:r>
      <w:r w:rsidR="00B946E1" w:rsidRPr="004A3578">
        <w:rPr>
          <w:rFonts w:cs="Times New Roman"/>
          <w:szCs w:val="24"/>
        </w:rPr>
        <w:t>New York</w:t>
      </w:r>
    </w:p>
    <w:p w14:paraId="73875E35" w14:textId="16B114A9" w:rsidR="006E291D" w:rsidRPr="004A3578" w:rsidRDefault="00D64D9D" w:rsidP="00B376EF">
      <w:pPr>
        <w:rPr>
          <w:rFonts w:cs="Times New Roman"/>
          <w:szCs w:val="24"/>
        </w:rPr>
      </w:pPr>
      <w:r w:rsidRPr="004A3578">
        <w:rPr>
          <w:rFonts w:cs="Times New Roman"/>
          <w:szCs w:val="24"/>
        </w:rPr>
        <w:t xml:space="preserve">Born in </w:t>
      </w:r>
      <w:r w:rsidR="0015374B" w:rsidRPr="004A3578">
        <w:rPr>
          <w:rFonts w:cs="Times New Roman"/>
          <w:szCs w:val="24"/>
        </w:rPr>
        <w:t xml:space="preserve">Kayseri, </w:t>
      </w:r>
      <w:r w:rsidR="001E153D">
        <w:rPr>
          <w:rFonts w:cs="Times New Roman"/>
          <w:szCs w:val="24"/>
        </w:rPr>
        <w:t>Türkiye</w:t>
      </w:r>
      <w:r w:rsidR="00B03437">
        <w:rPr>
          <w:rFonts w:cs="Times New Roman"/>
          <w:szCs w:val="24"/>
        </w:rPr>
        <w:t>,</w:t>
      </w:r>
      <w:r w:rsidRPr="004A3578">
        <w:rPr>
          <w:rFonts w:cs="Times New Roman"/>
          <w:szCs w:val="24"/>
        </w:rPr>
        <w:t xml:space="preserve"> and of Armenian heritage, Dikran </w:t>
      </w:r>
      <w:r w:rsidR="008C2747" w:rsidRPr="004A3578">
        <w:rPr>
          <w:rFonts w:cs="Times New Roman"/>
          <w:szCs w:val="24"/>
        </w:rPr>
        <w:t xml:space="preserve">Garabed </w:t>
      </w:r>
      <w:r w:rsidRPr="004A3578">
        <w:rPr>
          <w:rFonts w:cs="Times New Roman"/>
          <w:szCs w:val="24"/>
        </w:rPr>
        <w:t>Kelekian was a collector and dealer of ancient, medieval,</w:t>
      </w:r>
      <w:r w:rsidR="004316B4" w:rsidRPr="004A3578">
        <w:rPr>
          <w:rFonts w:cs="Times New Roman"/>
          <w:szCs w:val="24"/>
        </w:rPr>
        <w:t xml:space="preserve"> Chinese,</w:t>
      </w:r>
      <w:r w:rsidRPr="004A3578">
        <w:rPr>
          <w:rFonts w:cs="Times New Roman"/>
          <w:szCs w:val="24"/>
        </w:rPr>
        <w:t xml:space="preserve"> and Islamic art. He was based in </w:t>
      </w:r>
      <w:r w:rsidR="00975B77" w:rsidRPr="004A3578">
        <w:rPr>
          <w:rFonts w:cs="Times New Roman"/>
          <w:szCs w:val="24"/>
        </w:rPr>
        <w:t>Constantinople</w:t>
      </w:r>
      <w:r w:rsidR="00B03437">
        <w:rPr>
          <w:rFonts w:cs="Times New Roman"/>
          <w:szCs w:val="24"/>
        </w:rPr>
        <w:t>,</w:t>
      </w:r>
      <w:r w:rsidR="00975B77" w:rsidRPr="004A3578">
        <w:rPr>
          <w:rFonts w:cs="Times New Roman"/>
          <w:szCs w:val="24"/>
        </w:rPr>
        <w:t xml:space="preserve"> now </w:t>
      </w:r>
      <w:r w:rsidR="007B3E90" w:rsidRPr="004A3578">
        <w:rPr>
          <w:rFonts w:cs="Times New Roman"/>
          <w:szCs w:val="24"/>
        </w:rPr>
        <w:t>I</w:t>
      </w:r>
      <w:r w:rsidRPr="004A3578">
        <w:rPr>
          <w:rFonts w:cs="Times New Roman"/>
          <w:szCs w:val="24"/>
        </w:rPr>
        <w:t>stanbul</w:t>
      </w:r>
      <w:r w:rsidR="00B03437">
        <w:rPr>
          <w:rFonts w:cs="Times New Roman"/>
          <w:szCs w:val="24"/>
        </w:rPr>
        <w:t>,</w:t>
      </w:r>
      <w:r w:rsidR="00975B77" w:rsidRPr="004A3578">
        <w:rPr>
          <w:rFonts w:cs="Times New Roman"/>
          <w:szCs w:val="24"/>
        </w:rPr>
        <w:t xml:space="preserve"> </w:t>
      </w:r>
      <w:r w:rsidRPr="004A3578">
        <w:rPr>
          <w:rFonts w:cs="Times New Roman"/>
          <w:szCs w:val="24"/>
        </w:rPr>
        <w:t>from 1885 until</w:t>
      </w:r>
      <w:r w:rsidR="00B946E1" w:rsidRPr="004A3578">
        <w:rPr>
          <w:rFonts w:cs="Times New Roman"/>
          <w:szCs w:val="24"/>
        </w:rPr>
        <w:t xml:space="preserve"> the 1890s</w:t>
      </w:r>
      <w:r w:rsidR="00B03437">
        <w:rPr>
          <w:rFonts w:cs="Times New Roman"/>
          <w:szCs w:val="24"/>
        </w:rPr>
        <w:t>,</w:t>
      </w:r>
      <w:r w:rsidR="00B946E1" w:rsidRPr="004A3578">
        <w:rPr>
          <w:rFonts w:cs="Times New Roman"/>
          <w:szCs w:val="24"/>
        </w:rPr>
        <w:t xml:space="preserve"> when he moved to Paris to continue his studies, opening a gallery there in 1891</w:t>
      </w:r>
      <w:r w:rsidR="00BF1B8D">
        <w:rPr>
          <w:rFonts w:cs="Times New Roman"/>
          <w:szCs w:val="24"/>
        </w:rPr>
        <w:t>.</w:t>
      </w:r>
      <w:r w:rsidR="000F4CAE" w:rsidRPr="004A3578">
        <w:rPr>
          <w:rStyle w:val="EndnoteReference"/>
          <w:rFonts w:cs="Times New Roman"/>
          <w:szCs w:val="24"/>
        </w:rPr>
        <w:endnoteReference w:id="43"/>
      </w:r>
      <w:r w:rsidR="00B946E1" w:rsidRPr="004A3578">
        <w:rPr>
          <w:rFonts w:cs="Times New Roman"/>
          <w:szCs w:val="24"/>
        </w:rPr>
        <w:t xml:space="preserve"> Dik</w:t>
      </w:r>
      <w:r w:rsidR="007B3E90" w:rsidRPr="004A3578">
        <w:rPr>
          <w:rFonts w:cs="Times New Roman"/>
          <w:szCs w:val="24"/>
        </w:rPr>
        <w:t>ran opened another gallery in I</w:t>
      </w:r>
      <w:r w:rsidR="00B946E1" w:rsidRPr="004A3578">
        <w:rPr>
          <w:rFonts w:cs="Times New Roman"/>
          <w:szCs w:val="24"/>
        </w:rPr>
        <w:t xml:space="preserve">stanbul </w:t>
      </w:r>
      <w:r w:rsidR="00975B77" w:rsidRPr="004A3578">
        <w:rPr>
          <w:rFonts w:cs="Times New Roman"/>
          <w:szCs w:val="24"/>
        </w:rPr>
        <w:t xml:space="preserve">with his brother Kevork Kelekian </w:t>
      </w:r>
      <w:r w:rsidR="00B946E1" w:rsidRPr="004A3578">
        <w:rPr>
          <w:rFonts w:cs="Times New Roman"/>
          <w:szCs w:val="24"/>
        </w:rPr>
        <w:t>the following year. In 1893</w:t>
      </w:r>
      <w:r w:rsidRPr="004A3578">
        <w:rPr>
          <w:rFonts w:cs="Times New Roman"/>
          <w:szCs w:val="24"/>
        </w:rPr>
        <w:t xml:space="preserve"> he traveled to the United States </w:t>
      </w:r>
      <w:r w:rsidR="006E291D" w:rsidRPr="004A3578">
        <w:rPr>
          <w:rFonts w:cs="Times New Roman"/>
          <w:szCs w:val="24"/>
        </w:rPr>
        <w:t>for the</w:t>
      </w:r>
      <w:r w:rsidR="008C2747" w:rsidRPr="004A3578">
        <w:rPr>
          <w:rFonts w:cs="Times New Roman"/>
          <w:szCs w:val="24"/>
        </w:rPr>
        <w:t xml:space="preserve"> </w:t>
      </w:r>
      <w:r w:rsidRPr="004A3578">
        <w:rPr>
          <w:rFonts w:cs="Times New Roman"/>
          <w:szCs w:val="24"/>
        </w:rPr>
        <w:t xml:space="preserve">World’s Columbian Exposition </w:t>
      </w:r>
      <w:r w:rsidR="006E291D" w:rsidRPr="004A3578">
        <w:rPr>
          <w:rFonts w:cs="Times New Roman"/>
          <w:szCs w:val="24"/>
        </w:rPr>
        <w:t>i</w:t>
      </w:r>
      <w:r w:rsidRPr="004A3578">
        <w:rPr>
          <w:rFonts w:cs="Times New Roman"/>
          <w:szCs w:val="24"/>
        </w:rPr>
        <w:t>n Chicag</w:t>
      </w:r>
      <w:r w:rsidR="008C2747" w:rsidRPr="004A3578">
        <w:rPr>
          <w:rFonts w:cs="Times New Roman"/>
          <w:szCs w:val="24"/>
        </w:rPr>
        <w:t>o</w:t>
      </w:r>
      <w:r w:rsidR="00B946E1" w:rsidRPr="004A3578">
        <w:rPr>
          <w:rFonts w:cs="Times New Roman"/>
          <w:szCs w:val="24"/>
        </w:rPr>
        <w:t>, serving as the commissioner of the Persian Pavilion</w:t>
      </w:r>
      <w:r w:rsidR="006E291D" w:rsidRPr="004A3578">
        <w:rPr>
          <w:rFonts w:cs="Times New Roman"/>
          <w:szCs w:val="24"/>
        </w:rPr>
        <w:t xml:space="preserve">. In 1902 he was </w:t>
      </w:r>
      <w:r w:rsidR="006E291D" w:rsidRPr="004A3578">
        <w:rPr>
          <w:rFonts w:cs="Times New Roman"/>
          <w:szCs w:val="24"/>
        </w:rPr>
        <w:lastRenderedPageBreak/>
        <w:t>appointed consul of Persia in New York and ran a gallery</w:t>
      </w:r>
      <w:r w:rsidR="00A10318" w:rsidRPr="004A3578">
        <w:rPr>
          <w:rFonts w:cs="Times New Roman"/>
          <w:szCs w:val="24"/>
        </w:rPr>
        <w:t xml:space="preserve"> known as Le Musée de Bosphore</w:t>
      </w:r>
      <w:r w:rsidR="006E291D" w:rsidRPr="004A3578">
        <w:rPr>
          <w:rFonts w:cs="Times New Roman"/>
          <w:szCs w:val="24"/>
        </w:rPr>
        <w:t xml:space="preserve"> out of his consulate office</w:t>
      </w:r>
      <w:r w:rsidR="00830892">
        <w:rPr>
          <w:rFonts w:cs="Times New Roman"/>
          <w:szCs w:val="24"/>
        </w:rPr>
        <w:t xml:space="preserve"> on</w:t>
      </w:r>
      <w:r w:rsidR="006E291D" w:rsidRPr="004A3578">
        <w:rPr>
          <w:rFonts w:cs="Times New Roman"/>
          <w:szCs w:val="24"/>
        </w:rPr>
        <w:t xml:space="preserve"> Fifth Avenue</w:t>
      </w:r>
      <w:r w:rsidR="00B946E1" w:rsidRPr="004A3578">
        <w:rPr>
          <w:rFonts w:cs="Times New Roman"/>
          <w:szCs w:val="24"/>
        </w:rPr>
        <w:t>. He established</w:t>
      </w:r>
      <w:r w:rsidR="006E291D" w:rsidRPr="004A3578">
        <w:rPr>
          <w:rFonts w:cs="Times New Roman"/>
          <w:szCs w:val="24"/>
        </w:rPr>
        <w:t xml:space="preserve"> </w:t>
      </w:r>
      <w:r w:rsidR="00B946E1" w:rsidRPr="004A3578">
        <w:rPr>
          <w:rFonts w:cs="Times New Roman"/>
          <w:szCs w:val="24"/>
        </w:rPr>
        <w:t>additional galleries in London</w:t>
      </w:r>
      <w:r w:rsidR="006E291D" w:rsidRPr="004A3578">
        <w:rPr>
          <w:rFonts w:cs="Times New Roman"/>
          <w:szCs w:val="24"/>
        </w:rPr>
        <w:t xml:space="preserve"> and Cairo</w:t>
      </w:r>
      <w:r w:rsidR="00B946E1" w:rsidRPr="004A3578">
        <w:rPr>
          <w:rFonts w:cs="Times New Roman"/>
          <w:szCs w:val="24"/>
        </w:rPr>
        <w:t xml:space="preserve">, while </w:t>
      </w:r>
      <w:r w:rsidR="006E291D" w:rsidRPr="004A3578">
        <w:rPr>
          <w:rFonts w:cs="Times New Roman"/>
          <w:szCs w:val="24"/>
        </w:rPr>
        <w:t>maintain</w:t>
      </w:r>
      <w:r w:rsidR="00B946E1" w:rsidRPr="004A3578">
        <w:rPr>
          <w:rFonts w:cs="Times New Roman"/>
          <w:szCs w:val="24"/>
        </w:rPr>
        <w:t xml:space="preserve">ing </w:t>
      </w:r>
      <w:r w:rsidR="006E291D" w:rsidRPr="004A3578">
        <w:rPr>
          <w:rFonts w:cs="Times New Roman"/>
          <w:szCs w:val="24"/>
        </w:rPr>
        <w:t>a personal collec</w:t>
      </w:r>
      <w:r w:rsidR="00A10318" w:rsidRPr="004A3578">
        <w:rPr>
          <w:rFonts w:cs="Times New Roman"/>
          <w:szCs w:val="24"/>
        </w:rPr>
        <w:t xml:space="preserve">tion of Islamic art, textiles, ceramics, and modern </w:t>
      </w:r>
      <w:r w:rsidR="00042FC2" w:rsidRPr="004A3578">
        <w:rPr>
          <w:rFonts w:cs="Times New Roman"/>
          <w:szCs w:val="24"/>
        </w:rPr>
        <w:t xml:space="preserve">French </w:t>
      </w:r>
      <w:r w:rsidR="00A10318" w:rsidRPr="004A3578">
        <w:rPr>
          <w:rFonts w:cs="Times New Roman"/>
          <w:szCs w:val="24"/>
        </w:rPr>
        <w:t>paintings.</w:t>
      </w:r>
      <w:r w:rsidR="004316B4" w:rsidRPr="004A3578">
        <w:rPr>
          <w:rStyle w:val="EndnoteReference"/>
          <w:rFonts w:cs="Times New Roman"/>
          <w:szCs w:val="24"/>
        </w:rPr>
        <w:endnoteReference w:id="44"/>
      </w:r>
      <w:r w:rsidR="00A10318" w:rsidRPr="004A3578">
        <w:rPr>
          <w:rFonts w:cs="Times New Roman"/>
          <w:szCs w:val="24"/>
        </w:rPr>
        <w:t xml:space="preserve"> He advised </w:t>
      </w:r>
      <w:r w:rsidR="00042FC2" w:rsidRPr="004A3578">
        <w:rPr>
          <w:rFonts w:cs="Times New Roman"/>
          <w:szCs w:val="24"/>
        </w:rPr>
        <w:t xml:space="preserve">major </w:t>
      </w:r>
      <w:r w:rsidR="00A10318" w:rsidRPr="004A3578">
        <w:rPr>
          <w:rFonts w:cs="Times New Roman"/>
          <w:szCs w:val="24"/>
        </w:rPr>
        <w:t>collectors</w:t>
      </w:r>
      <w:r w:rsidR="0015374B" w:rsidRPr="004A3578">
        <w:rPr>
          <w:rFonts w:cs="Times New Roman"/>
          <w:szCs w:val="24"/>
        </w:rPr>
        <w:t>,</w:t>
      </w:r>
      <w:r w:rsidR="00412942" w:rsidRPr="004A3578">
        <w:rPr>
          <w:rFonts w:cs="Times New Roman"/>
          <w:szCs w:val="24"/>
        </w:rPr>
        <w:t xml:space="preserve"> many with museum connections,</w:t>
      </w:r>
      <w:r w:rsidR="0015374B" w:rsidRPr="004A3578">
        <w:rPr>
          <w:rFonts w:cs="Times New Roman"/>
          <w:szCs w:val="24"/>
        </w:rPr>
        <w:t xml:space="preserve"> notably </w:t>
      </w:r>
      <w:r w:rsidR="00A10318" w:rsidRPr="004A3578">
        <w:rPr>
          <w:rFonts w:cs="Times New Roman"/>
          <w:szCs w:val="24"/>
        </w:rPr>
        <w:t>Henry Walters</w:t>
      </w:r>
      <w:r w:rsidR="00412942" w:rsidRPr="004A3578">
        <w:rPr>
          <w:rFonts w:cs="Times New Roman"/>
          <w:szCs w:val="24"/>
        </w:rPr>
        <w:t xml:space="preserve">, Isabella Stewart Gardner, </w:t>
      </w:r>
      <w:r w:rsidR="00042FC2" w:rsidRPr="004A3578">
        <w:rPr>
          <w:rFonts w:cs="Times New Roman"/>
          <w:szCs w:val="24"/>
        </w:rPr>
        <w:t xml:space="preserve">Charles Lang Freer, </w:t>
      </w:r>
      <w:r w:rsidR="00412942" w:rsidRPr="004A3578">
        <w:rPr>
          <w:rFonts w:cs="Times New Roman"/>
          <w:szCs w:val="24"/>
        </w:rPr>
        <w:t>and Metropolitan Museum of Art president George Blumenthal and donors Harry and Louisine Havemeyer</w:t>
      </w:r>
      <w:r w:rsidR="004316B4" w:rsidRPr="004A3578">
        <w:rPr>
          <w:rFonts w:cs="Times New Roman"/>
          <w:szCs w:val="24"/>
        </w:rPr>
        <w:t>, among others</w:t>
      </w:r>
      <w:r w:rsidR="00412942" w:rsidRPr="004A3578">
        <w:rPr>
          <w:rFonts w:cs="Times New Roman"/>
          <w:szCs w:val="24"/>
        </w:rPr>
        <w:t>.</w:t>
      </w:r>
      <w:r w:rsidR="004316B4" w:rsidRPr="004A3578">
        <w:rPr>
          <w:rStyle w:val="EndnoteReference"/>
          <w:rFonts w:cs="Times New Roman"/>
          <w:szCs w:val="24"/>
        </w:rPr>
        <w:endnoteReference w:id="45"/>
      </w:r>
      <w:r w:rsidR="00412942" w:rsidRPr="004A3578">
        <w:rPr>
          <w:rFonts w:cs="Times New Roman"/>
          <w:szCs w:val="24"/>
        </w:rPr>
        <w:t xml:space="preserve"> </w:t>
      </w:r>
      <w:r w:rsidR="00042FC2" w:rsidRPr="004A3578">
        <w:rPr>
          <w:rFonts w:cs="Times New Roman"/>
          <w:szCs w:val="24"/>
        </w:rPr>
        <w:t xml:space="preserve">After Dikran’s death in 1951, his son Charles Dikran Kelekian (1900–1982) managed the New York business. </w:t>
      </w:r>
      <w:r w:rsidR="00E543E7" w:rsidRPr="004A3578">
        <w:rPr>
          <w:rFonts w:cs="Times New Roman"/>
          <w:szCs w:val="24"/>
        </w:rPr>
        <w:t>The Kelekian archives are held by the Metropolitan Museum</w:t>
      </w:r>
      <w:r w:rsidR="00E2703E">
        <w:rPr>
          <w:rFonts w:cs="Times New Roman"/>
          <w:szCs w:val="24"/>
        </w:rPr>
        <w:t xml:space="preserve"> in New York</w:t>
      </w:r>
      <w:r w:rsidR="008F0881">
        <w:rPr>
          <w:rFonts w:cs="Times New Roman"/>
          <w:szCs w:val="24"/>
        </w:rPr>
        <w:t>,</w:t>
      </w:r>
      <w:r w:rsidR="00DF620A" w:rsidRPr="004A3578">
        <w:rPr>
          <w:rFonts w:cs="Times New Roman"/>
          <w:szCs w:val="24"/>
        </w:rPr>
        <w:t xml:space="preserve"> and</w:t>
      </w:r>
      <w:r w:rsidR="007C0EDD" w:rsidRPr="004A3578">
        <w:rPr>
          <w:rFonts w:cs="Times New Roman"/>
          <w:szCs w:val="24"/>
        </w:rPr>
        <w:t xml:space="preserve"> additional correspondences are preserved in other </w:t>
      </w:r>
      <w:r w:rsidR="00DF620A" w:rsidRPr="004A3578">
        <w:rPr>
          <w:rFonts w:cs="Times New Roman"/>
          <w:szCs w:val="24"/>
        </w:rPr>
        <w:t>archives</w:t>
      </w:r>
      <w:r w:rsidR="001E50D2">
        <w:rPr>
          <w:rFonts w:cs="Times New Roman"/>
          <w:szCs w:val="24"/>
        </w:rPr>
        <w:t xml:space="preserve"> (</w:t>
      </w:r>
      <w:r w:rsidR="001E50D2" w:rsidRPr="001E50D2">
        <w:rPr>
          <w:rFonts w:cs="Times New Roman"/>
          <w:szCs w:val="24"/>
        </w:rPr>
        <w:t xml:space="preserve">see </w:t>
      </w:r>
      <w:r w:rsidR="001E50D2" w:rsidRPr="008571C3">
        <w:rPr>
          <w:rFonts w:cs="Times New Roman"/>
          <w:szCs w:val="24"/>
        </w:rPr>
        <w:t>Dikran G. Kelekian i</w:t>
      </w:r>
      <w:r w:rsidR="001E50D2" w:rsidRPr="001E50D2">
        <w:rPr>
          <w:rFonts w:cs="Times New Roman"/>
          <w:szCs w:val="24"/>
        </w:rPr>
        <w:t>n app</w:t>
      </w:r>
      <w:r w:rsidR="00163314">
        <w:rPr>
          <w:rFonts w:cs="Times New Roman"/>
          <w:szCs w:val="24"/>
        </w:rPr>
        <w:t>endi</w:t>
      </w:r>
      <w:r w:rsidR="001E50D2" w:rsidRPr="001E50D2">
        <w:rPr>
          <w:rFonts w:cs="Times New Roman"/>
          <w:szCs w:val="24"/>
        </w:rPr>
        <w:t xml:space="preserve">x </w:t>
      </w:r>
      <w:r w:rsidR="00163314">
        <w:rPr>
          <w:rFonts w:cs="Times New Roman"/>
          <w:szCs w:val="24"/>
        </w:rPr>
        <w:t>I</w:t>
      </w:r>
      <w:r w:rsidR="001E50D2" w:rsidRPr="001E50D2">
        <w:rPr>
          <w:rFonts w:cs="Times New Roman"/>
          <w:szCs w:val="24"/>
        </w:rPr>
        <w:t xml:space="preserve">, under </w:t>
      </w:r>
      <w:r w:rsidR="001E50D2" w:rsidRPr="00163314">
        <w:rPr>
          <w:rFonts w:cs="Times New Roman"/>
          <w:szCs w:val="24"/>
        </w:rPr>
        <w:t>“Individuals and Galleries</w:t>
      </w:r>
      <w:r w:rsidR="001E50D2" w:rsidRPr="001E50D2">
        <w:rPr>
          <w:rFonts w:cs="Times New Roman"/>
          <w:szCs w:val="24"/>
        </w:rPr>
        <w:t>”</w:t>
      </w:r>
      <w:r w:rsidR="00633AEB">
        <w:rPr>
          <w:rFonts w:cs="Times New Roman"/>
          <w:szCs w:val="24"/>
        </w:rPr>
        <w:t>)</w:t>
      </w:r>
      <w:r w:rsidR="00E543E7" w:rsidRPr="004A3578">
        <w:rPr>
          <w:rFonts w:cs="Times New Roman"/>
          <w:szCs w:val="24"/>
        </w:rPr>
        <w:t>.</w:t>
      </w:r>
      <w:r w:rsidR="00E543E7" w:rsidRPr="004A3578">
        <w:rPr>
          <w:rStyle w:val="EndnoteReference"/>
          <w:rFonts w:cs="Times New Roman"/>
          <w:szCs w:val="24"/>
        </w:rPr>
        <w:endnoteReference w:id="46"/>
      </w:r>
      <w:r w:rsidR="00E543E7" w:rsidRPr="004A3578">
        <w:rPr>
          <w:rFonts w:cs="Times New Roman"/>
          <w:szCs w:val="24"/>
        </w:rPr>
        <w:t xml:space="preserve"> </w:t>
      </w:r>
    </w:p>
    <w:p w14:paraId="2B36016E" w14:textId="77777777" w:rsidR="00263293" w:rsidRPr="00CE1064" w:rsidRDefault="00263293" w:rsidP="00CE1064">
      <w:pPr>
        <w:pStyle w:val="Heading3"/>
        <w:rPr>
          <w:i/>
          <w:iCs/>
          <w:color w:val="000000" w:themeColor="text1"/>
        </w:rPr>
      </w:pPr>
    </w:p>
    <w:p w14:paraId="3B6E9E0F" w14:textId="3EA6FDE4" w:rsidR="007B43A5" w:rsidRPr="00CE1064" w:rsidRDefault="00263293" w:rsidP="00CE1064">
      <w:pPr>
        <w:pStyle w:val="Heading3"/>
        <w:rPr>
          <w:i/>
          <w:iCs/>
          <w:color w:val="000000" w:themeColor="text1"/>
        </w:rPr>
      </w:pPr>
      <w:r w:rsidRPr="00CE1064">
        <w:rPr>
          <w:i/>
          <w:iCs/>
          <w:color w:val="000000" w:themeColor="text1"/>
        </w:rPr>
        <w:t>K</w:t>
      </w:r>
      <w:r w:rsidR="00945531" w:rsidRPr="00CE1064">
        <w:rPr>
          <w:i/>
          <w:iCs/>
          <w:color w:val="000000" w:themeColor="text1"/>
        </w:rPr>
        <w:t>lejman</w:t>
      </w:r>
      <w:r w:rsidRPr="00CE1064">
        <w:rPr>
          <w:i/>
          <w:iCs/>
          <w:color w:val="000000" w:themeColor="text1"/>
        </w:rPr>
        <w:t>, John J</w:t>
      </w:r>
      <w:r w:rsidR="00EC08A1" w:rsidRPr="00CE1064">
        <w:rPr>
          <w:i/>
          <w:iCs/>
          <w:color w:val="000000" w:themeColor="text1"/>
        </w:rPr>
        <w:t>acob</w:t>
      </w:r>
      <w:r w:rsidRPr="00CE1064">
        <w:rPr>
          <w:i/>
          <w:iCs/>
          <w:color w:val="000000" w:themeColor="text1"/>
        </w:rPr>
        <w:t xml:space="preserve"> </w:t>
      </w:r>
    </w:p>
    <w:p w14:paraId="51E19B46" w14:textId="767983AB" w:rsidR="00263293" w:rsidRPr="004A3578" w:rsidRDefault="00AB3E7A" w:rsidP="00B376EF">
      <w:pPr>
        <w:rPr>
          <w:rFonts w:cs="Times New Roman"/>
          <w:szCs w:val="24"/>
        </w:rPr>
      </w:pPr>
      <w:r w:rsidRPr="004A3578">
        <w:rPr>
          <w:rFonts w:cs="Times New Roman"/>
          <w:szCs w:val="24"/>
        </w:rPr>
        <w:t>1906</w:t>
      </w:r>
      <w:r w:rsidR="001661B9">
        <w:rPr>
          <w:rFonts w:cs="Times New Roman"/>
          <w:szCs w:val="24"/>
        </w:rPr>
        <w:t>–</w:t>
      </w:r>
      <w:r w:rsidRPr="004A3578">
        <w:rPr>
          <w:rFonts w:cs="Times New Roman"/>
          <w:szCs w:val="24"/>
        </w:rPr>
        <w:t>1995, active 1950</w:t>
      </w:r>
      <w:r w:rsidR="001661B9">
        <w:rPr>
          <w:rFonts w:cs="Times New Roman"/>
          <w:szCs w:val="24"/>
        </w:rPr>
        <w:t>–</w:t>
      </w:r>
      <w:r w:rsidRPr="004A3578">
        <w:rPr>
          <w:rFonts w:cs="Times New Roman"/>
          <w:szCs w:val="24"/>
        </w:rPr>
        <w:t>74</w:t>
      </w:r>
      <w:r w:rsidR="007708A4">
        <w:rPr>
          <w:rFonts w:cs="Times New Roman"/>
          <w:szCs w:val="24"/>
        </w:rPr>
        <w:t>.</w:t>
      </w:r>
      <w:r w:rsidR="00263293" w:rsidRPr="007708A4">
        <w:rPr>
          <w:rFonts w:cs="Times New Roman"/>
          <w:iCs/>
          <w:szCs w:val="24"/>
        </w:rPr>
        <w:t xml:space="preserve"> </w:t>
      </w:r>
      <w:r w:rsidR="00263293" w:rsidRPr="00BF1B8D">
        <w:rPr>
          <w:rFonts w:cs="Times New Roman"/>
          <w:iCs/>
          <w:szCs w:val="24"/>
        </w:rPr>
        <w:t>J. J. Klejman Gallery</w:t>
      </w:r>
      <w:r w:rsidR="00263293" w:rsidRPr="004A3578">
        <w:rPr>
          <w:rFonts w:cs="Times New Roman"/>
          <w:szCs w:val="24"/>
        </w:rPr>
        <w:t>, New York</w:t>
      </w:r>
      <w:r w:rsidRPr="004A3578">
        <w:rPr>
          <w:rFonts w:cs="Times New Roman"/>
          <w:szCs w:val="24"/>
        </w:rPr>
        <w:t xml:space="preserve"> </w:t>
      </w:r>
    </w:p>
    <w:p w14:paraId="570E9CC0" w14:textId="051C3BD0" w:rsidR="00263293" w:rsidRPr="004A3578" w:rsidRDefault="00263293" w:rsidP="00B376EF">
      <w:pPr>
        <w:rPr>
          <w:rFonts w:cs="Times New Roman"/>
          <w:szCs w:val="24"/>
        </w:rPr>
      </w:pPr>
      <w:r w:rsidRPr="004A3578">
        <w:rPr>
          <w:rFonts w:cs="Times New Roman"/>
          <w:szCs w:val="24"/>
        </w:rPr>
        <w:t>Address</w:t>
      </w:r>
      <w:r w:rsidR="00F9735E">
        <w:rPr>
          <w:rFonts w:cs="Times New Roman"/>
          <w:szCs w:val="24"/>
        </w:rPr>
        <w:t>es</w:t>
      </w:r>
      <w:r w:rsidRPr="004A3578">
        <w:rPr>
          <w:rFonts w:cs="Times New Roman"/>
          <w:szCs w:val="24"/>
        </w:rPr>
        <w:t xml:space="preserve">: </w:t>
      </w:r>
      <w:r w:rsidR="00F87CEA" w:rsidRPr="004A3578">
        <w:rPr>
          <w:rFonts w:cs="Times New Roman"/>
          <w:szCs w:val="24"/>
        </w:rPr>
        <w:t>8 West 56</w:t>
      </w:r>
      <w:r w:rsidR="00F87CEA" w:rsidRPr="00FE01A2">
        <w:t>th</w:t>
      </w:r>
      <w:r w:rsidR="00F87CEA" w:rsidRPr="004A3578">
        <w:rPr>
          <w:rFonts w:cs="Times New Roman"/>
          <w:szCs w:val="24"/>
        </w:rPr>
        <w:t xml:space="preserve"> Street, New York (early 1950s); </w:t>
      </w:r>
      <w:r w:rsidRPr="004A3578">
        <w:rPr>
          <w:rFonts w:cs="Times New Roman"/>
          <w:szCs w:val="24"/>
        </w:rPr>
        <w:t>982 Madison</w:t>
      </w:r>
      <w:r w:rsidR="00F87CEA" w:rsidRPr="004A3578">
        <w:rPr>
          <w:rFonts w:cs="Times New Roman"/>
          <w:szCs w:val="24"/>
        </w:rPr>
        <w:t xml:space="preserve"> Avenue, New York (late 1950s</w:t>
      </w:r>
      <w:r w:rsidR="001661B9">
        <w:rPr>
          <w:rFonts w:cs="Times New Roman"/>
          <w:szCs w:val="24"/>
        </w:rPr>
        <w:t>–</w:t>
      </w:r>
      <w:r w:rsidR="00F87CEA" w:rsidRPr="004A3578">
        <w:rPr>
          <w:rFonts w:cs="Times New Roman"/>
          <w:szCs w:val="24"/>
        </w:rPr>
        <w:t>1970s)</w:t>
      </w:r>
    </w:p>
    <w:p w14:paraId="61E7015E" w14:textId="1CB7A314" w:rsidR="00EE4592" w:rsidRPr="004A3578" w:rsidRDefault="00B838C8" w:rsidP="00B376EF">
      <w:pPr>
        <w:rPr>
          <w:rFonts w:cs="Times New Roman"/>
          <w:szCs w:val="24"/>
        </w:rPr>
      </w:pPr>
      <w:r w:rsidRPr="004A3578">
        <w:rPr>
          <w:rFonts w:cs="Times New Roman"/>
          <w:szCs w:val="24"/>
        </w:rPr>
        <w:t>Born in Poland, Klejman grew up in Warsaw</w:t>
      </w:r>
      <w:r w:rsidR="009F7271" w:rsidRPr="004A3578">
        <w:rPr>
          <w:rFonts w:cs="Times New Roman"/>
          <w:szCs w:val="24"/>
        </w:rPr>
        <w:t xml:space="preserve"> and completed his studies </w:t>
      </w:r>
      <w:r w:rsidR="005B7CB3" w:rsidRPr="004A3578">
        <w:rPr>
          <w:rFonts w:cs="Times New Roman"/>
          <w:szCs w:val="24"/>
        </w:rPr>
        <w:t xml:space="preserve">in African art </w:t>
      </w:r>
      <w:r w:rsidR="009F7271" w:rsidRPr="004A3578">
        <w:rPr>
          <w:rFonts w:cs="Times New Roman"/>
          <w:szCs w:val="24"/>
        </w:rPr>
        <w:t>at the S</w:t>
      </w:r>
      <w:r w:rsidR="00BF1B8D">
        <w:rPr>
          <w:rFonts w:cs="Times New Roman"/>
          <w:szCs w:val="24"/>
        </w:rPr>
        <w:t>o</w:t>
      </w:r>
      <w:r w:rsidR="009F7271" w:rsidRPr="004A3578">
        <w:rPr>
          <w:rFonts w:cs="Times New Roman"/>
          <w:szCs w:val="24"/>
        </w:rPr>
        <w:t xml:space="preserve">rbonne in </w:t>
      </w:r>
      <w:r w:rsidRPr="004A3578">
        <w:rPr>
          <w:rFonts w:cs="Times New Roman"/>
          <w:szCs w:val="24"/>
        </w:rPr>
        <w:t>Paris.</w:t>
      </w:r>
      <w:r w:rsidR="00297AD3" w:rsidRPr="004A3578">
        <w:rPr>
          <w:rStyle w:val="EndnoteReference"/>
          <w:rFonts w:cs="Times New Roman"/>
          <w:szCs w:val="24"/>
        </w:rPr>
        <w:endnoteReference w:id="47"/>
      </w:r>
      <w:r w:rsidRPr="004A3578">
        <w:rPr>
          <w:rFonts w:cs="Times New Roman"/>
          <w:szCs w:val="24"/>
        </w:rPr>
        <w:t xml:space="preserve"> </w:t>
      </w:r>
      <w:r w:rsidR="009F7271" w:rsidRPr="004A3578">
        <w:rPr>
          <w:rFonts w:cs="Times New Roman"/>
          <w:szCs w:val="24"/>
        </w:rPr>
        <w:t>He</w:t>
      </w:r>
      <w:r w:rsidR="00CF568A" w:rsidRPr="004A3578">
        <w:rPr>
          <w:rFonts w:cs="Times New Roman"/>
          <w:szCs w:val="24"/>
        </w:rPr>
        <w:t xml:space="preserve"> returned to Warsaw and</w:t>
      </w:r>
      <w:r w:rsidR="00F87CEA" w:rsidRPr="004A3578">
        <w:rPr>
          <w:rFonts w:cs="Times New Roman"/>
          <w:szCs w:val="24"/>
        </w:rPr>
        <w:t xml:space="preserve"> ran an art </w:t>
      </w:r>
      <w:r w:rsidR="009F7271" w:rsidRPr="004A3578">
        <w:rPr>
          <w:rFonts w:cs="Times New Roman"/>
          <w:szCs w:val="24"/>
        </w:rPr>
        <w:t xml:space="preserve">gallery </w:t>
      </w:r>
      <w:r w:rsidR="005B7CB3" w:rsidRPr="004A3578">
        <w:rPr>
          <w:rFonts w:cs="Times New Roman"/>
          <w:szCs w:val="24"/>
        </w:rPr>
        <w:t>specializing in European decorative arts</w:t>
      </w:r>
      <w:r w:rsidR="009F7271" w:rsidRPr="004A3578">
        <w:rPr>
          <w:rFonts w:cs="Times New Roman"/>
          <w:szCs w:val="24"/>
        </w:rPr>
        <w:t xml:space="preserve">, which was closed during World War II when Klejman and his family were forced to live in the Jewish ghetto. </w:t>
      </w:r>
      <w:r w:rsidR="00C0584C" w:rsidRPr="004A3578">
        <w:rPr>
          <w:rFonts w:cs="Times New Roman"/>
          <w:szCs w:val="24"/>
        </w:rPr>
        <w:t xml:space="preserve">After the war, he reopened the shop in Warsaw at a different location, but in 1947 left with his family </w:t>
      </w:r>
      <w:r w:rsidR="00CF568A" w:rsidRPr="004A3578">
        <w:rPr>
          <w:rFonts w:cs="Times New Roman"/>
          <w:szCs w:val="24"/>
        </w:rPr>
        <w:t xml:space="preserve">and lived in </w:t>
      </w:r>
      <w:r w:rsidR="00C0584C" w:rsidRPr="004A3578">
        <w:rPr>
          <w:rFonts w:cs="Times New Roman"/>
          <w:szCs w:val="24"/>
        </w:rPr>
        <w:t>Sweden, then Mexico</w:t>
      </w:r>
      <w:r w:rsidR="00CF568A" w:rsidRPr="004A3578">
        <w:rPr>
          <w:rFonts w:cs="Times New Roman"/>
          <w:szCs w:val="24"/>
        </w:rPr>
        <w:t>. I</w:t>
      </w:r>
      <w:r w:rsidR="00F87CEA" w:rsidRPr="004A3578">
        <w:rPr>
          <w:rFonts w:cs="Times New Roman"/>
          <w:szCs w:val="24"/>
        </w:rPr>
        <w:t>n 1950</w:t>
      </w:r>
      <w:r w:rsidR="00CF568A" w:rsidRPr="004A3578">
        <w:rPr>
          <w:rFonts w:cs="Times New Roman"/>
          <w:szCs w:val="24"/>
        </w:rPr>
        <w:t xml:space="preserve"> Klejman</w:t>
      </w:r>
      <w:r w:rsidR="00F87CEA" w:rsidRPr="004A3578">
        <w:rPr>
          <w:rFonts w:cs="Times New Roman"/>
          <w:szCs w:val="24"/>
        </w:rPr>
        <w:t xml:space="preserve"> </w:t>
      </w:r>
      <w:r w:rsidR="00C0584C" w:rsidRPr="004A3578">
        <w:rPr>
          <w:rFonts w:cs="Times New Roman"/>
          <w:szCs w:val="24"/>
        </w:rPr>
        <w:t>settled in New York</w:t>
      </w:r>
      <w:r w:rsidR="00CF568A" w:rsidRPr="004A3578">
        <w:rPr>
          <w:rFonts w:cs="Times New Roman"/>
          <w:szCs w:val="24"/>
        </w:rPr>
        <w:t xml:space="preserve"> and opened a</w:t>
      </w:r>
      <w:r w:rsidR="00F87CEA" w:rsidRPr="004A3578">
        <w:rPr>
          <w:rFonts w:cs="Times New Roman"/>
          <w:szCs w:val="24"/>
        </w:rPr>
        <w:t xml:space="preserve"> gallery </w:t>
      </w:r>
      <w:r w:rsidR="005B7CB3" w:rsidRPr="004A3578">
        <w:rPr>
          <w:rFonts w:cs="Times New Roman"/>
          <w:szCs w:val="24"/>
        </w:rPr>
        <w:t xml:space="preserve">that offered </w:t>
      </w:r>
      <w:r w:rsidR="00044A44" w:rsidRPr="004A3578">
        <w:rPr>
          <w:rFonts w:cs="Times New Roman"/>
          <w:szCs w:val="24"/>
        </w:rPr>
        <w:t xml:space="preserve">African and </w:t>
      </w:r>
      <w:r w:rsidR="005B7CB3" w:rsidRPr="004A3578">
        <w:rPr>
          <w:rFonts w:cs="Times New Roman"/>
          <w:szCs w:val="24"/>
        </w:rPr>
        <w:t>Oceanic art</w:t>
      </w:r>
      <w:r w:rsidR="1CEAC5AB" w:rsidRPr="004A3578">
        <w:rPr>
          <w:rFonts w:cs="Times New Roman"/>
          <w:szCs w:val="24"/>
        </w:rPr>
        <w:t xml:space="preserve"> as well as</w:t>
      </w:r>
      <w:r w:rsidR="003D23D7" w:rsidRPr="004A3578">
        <w:rPr>
          <w:rFonts w:cs="Times New Roman"/>
          <w:szCs w:val="24"/>
        </w:rPr>
        <w:t xml:space="preserve"> </w:t>
      </w:r>
      <w:r w:rsidR="6AE415FF" w:rsidRPr="004A3578">
        <w:rPr>
          <w:rFonts w:cs="Times New Roman"/>
          <w:szCs w:val="24"/>
        </w:rPr>
        <w:t xml:space="preserve">Mediterranean </w:t>
      </w:r>
      <w:r w:rsidR="00044A44" w:rsidRPr="004A3578">
        <w:rPr>
          <w:rFonts w:cs="Times New Roman"/>
          <w:szCs w:val="24"/>
        </w:rPr>
        <w:t xml:space="preserve">antiquities. </w:t>
      </w:r>
      <w:r w:rsidR="00CF568A" w:rsidRPr="004A3578">
        <w:rPr>
          <w:rFonts w:cs="Times New Roman"/>
          <w:szCs w:val="24"/>
        </w:rPr>
        <w:t>Klejman sold to private collectors like</w:t>
      </w:r>
      <w:r w:rsidR="00BC63A8" w:rsidRPr="004A3578">
        <w:rPr>
          <w:rFonts w:cs="Times New Roman"/>
          <w:szCs w:val="24"/>
        </w:rPr>
        <w:t xml:space="preserve"> Nelson </w:t>
      </w:r>
      <w:r w:rsidR="005B7CB3" w:rsidRPr="004A3578">
        <w:rPr>
          <w:rFonts w:cs="Times New Roman"/>
          <w:szCs w:val="24"/>
        </w:rPr>
        <w:t>Rockefelle</w:t>
      </w:r>
      <w:r w:rsidR="00BC63A8" w:rsidRPr="004A3578">
        <w:rPr>
          <w:rFonts w:cs="Times New Roman"/>
          <w:szCs w:val="24"/>
        </w:rPr>
        <w:t>r,</w:t>
      </w:r>
      <w:r w:rsidR="005B7CB3" w:rsidRPr="004A3578">
        <w:rPr>
          <w:rFonts w:cs="Times New Roman"/>
          <w:szCs w:val="24"/>
        </w:rPr>
        <w:t xml:space="preserve"> </w:t>
      </w:r>
      <w:r w:rsidR="00D23A9E" w:rsidRPr="004A3578">
        <w:rPr>
          <w:rFonts w:cs="Times New Roman"/>
          <w:szCs w:val="24"/>
        </w:rPr>
        <w:t xml:space="preserve">John and </w:t>
      </w:r>
      <w:r w:rsidR="00D23A9E" w:rsidRPr="004A3578">
        <w:rPr>
          <w:rFonts w:cs="Times New Roman"/>
          <w:szCs w:val="24"/>
        </w:rPr>
        <w:lastRenderedPageBreak/>
        <w:t xml:space="preserve">Dominique </w:t>
      </w:r>
      <w:r w:rsidR="005B7CB3" w:rsidRPr="004A3578">
        <w:rPr>
          <w:rFonts w:cs="Times New Roman"/>
          <w:szCs w:val="24"/>
        </w:rPr>
        <w:t>de Menil,</w:t>
      </w:r>
      <w:r w:rsidR="00BC63A8" w:rsidRPr="004A3578">
        <w:rPr>
          <w:rFonts w:cs="Times New Roman"/>
          <w:szCs w:val="24"/>
        </w:rPr>
        <w:t xml:space="preserve"> and </w:t>
      </w:r>
      <w:r w:rsidR="1D0939E8" w:rsidRPr="004A3578">
        <w:rPr>
          <w:rFonts w:cs="Times New Roman"/>
          <w:szCs w:val="24"/>
        </w:rPr>
        <w:t xml:space="preserve">John F. </w:t>
      </w:r>
      <w:r w:rsidR="00BC63A8" w:rsidRPr="004A3578">
        <w:rPr>
          <w:rFonts w:cs="Times New Roman"/>
          <w:szCs w:val="24"/>
        </w:rPr>
        <w:t>Kennedy,</w:t>
      </w:r>
      <w:r w:rsidR="005B7CB3" w:rsidRPr="004A3578">
        <w:rPr>
          <w:rFonts w:cs="Times New Roman"/>
          <w:szCs w:val="24"/>
        </w:rPr>
        <w:t xml:space="preserve"> and museums including the Metropolitan</w:t>
      </w:r>
      <w:r w:rsidR="003F7631">
        <w:rPr>
          <w:rFonts w:cs="Times New Roman"/>
          <w:szCs w:val="24"/>
        </w:rPr>
        <w:t xml:space="preserve"> Museum of Art</w:t>
      </w:r>
      <w:r w:rsidR="00607612">
        <w:rPr>
          <w:rFonts w:cs="Times New Roman"/>
          <w:szCs w:val="24"/>
        </w:rPr>
        <w:t>, New York</w:t>
      </w:r>
      <w:r w:rsidR="005B7CB3" w:rsidRPr="004A3578">
        <w:rPr>
          <w:rFonts w:cs="Times New Roman"/>
          <w:szCs w:val="24"/>
        </w:rPr>
        <w:t>, Museum of Fine Arts</w:t>
      </w:r>
      <w:r w:rsidR="00E2703E">
        <w:rPr>
          <w:rFonts w:cs="Times New Roman"/>
          <w:szCs w:val="24"/>
        </w:rPr>
        <w:t>,</w:t>
      </w:r>
      <w:r w:rsidR="003F7631">
        <w:rPr>
          <w:rFonts w:cs="Times New Roman"/>
          <w:szCs w:val="24"/>
        </w:rPr>
        <w:t xml:space="preserve"> Boston</w:t>
      </w:r>
      <w:r w:rsidR="005B7CB3" w:rsidRPr="004A3578">
        <w:rPr>
          <w:rFonts w:cs="Times New Roman"/>
          <w:szCs w:val="24"/>
        </w:rPr>
        <w:t>, and Cleveland</w:t>
      </w:r>
      <w:r w:rsidR="003F7631">
        <w:rPr>
          <w:rFonts w:cs="Times New Roman"/>
          <w:szCs w:val="24"/>
        </w:rPr>
        <w:t xml:space="preserve"> Museum of Art</w:t>
      </w:r>
      <w:r w:rsidR="005B7CB3" w:rsidRPr="004A3578">
        <w:rPr>
          <w:rFonts w:cs="Times New Roman"/>
          <w:szCs w:val="24"/>
        </w:rPr>
        <w:t xml:space="preserve">. </w:t>
      </w:r>
      <w:r w:rsidR="00044A44" w:rsidRPr="004A3578">
        <w:rPr>
          <w:rFonts w:cs="Times New Roman"/>
          <w:szCs w:val="24"/>
        </w:rPr>
        <w:t xml:space="preserve">Famously, Klejman </w:t>
      </w:r>
      <w:r w:rsidR="006F0421" w:rsidRPr="004A3578">
        <w:rPr>
          <w:rFonts w:cs="Times New Roman"/>
          <w:szCs w:val="24"/>
        </w:rPr>
        <w:t>and the Swiss dealer George Zachos</w:t>
      </w:r>
      <w:r w:rsidR="00F8214D" w:rsidRPr="004A3578">
        <w:rPr>
          <w:rFonts w:cs="Times New Roman"/>
          <w:szCs w:val="24"/>
        </w:rPr>
        <w:t xml:space="preserve"> </w:t>
      </w:r>
      <w:r w:rsidR="00044A44" w:rsidRPr="004A3578">
        <w:rPr>
          <w:rFonts w:cs="Times New Roman"/>
          <w:szCs w:val="24"/>
        </w:rPr>
        <w:t>sold the Lydian Hoard</w:t>
      </w:r>
      <w:r w:rsidR="003F7631">
        <w:rPr>
          <w:rFonts w:cs="Times New Roman"/>
          <w:szCs w:val="24"/>
        </w:rPr>
        <w:t>, also known as the</w:t>
      </w:r>
      <w:r w:rsidR="00044A44" w:rsidRPr="004A3578">
        <w:rPr>
          <w:rFonts w:cs="Times New Roman"/>
          <w:szCs w:val="24"/>
        </w:rPr>
        <w:t xml:space="preserve"> Karun Treasure</w:t>
      </w:r>
      <w:r w:rsidR="003F7631">
        <w:rPr>
          <w:rFonts w:cs="Times New Roman"/>
          <w:szCs w:val="24"/>
        </w:rPr>
        <w:t>,</w:t>
      </w:r>
      <w:r w:rsidR="00044A44" w:rsidRPr="004A3578">
        <w:rPr>
          <w:rFonts w:cs="Times New Roman"/>
          <w:szCs w:val="24"/>
        </w:rPr>
        <w:t xml:space="preserve"> to the Metropolitan Museum in the late 1960s. The treasure had been looted</w:t>
      </w:r>
      <w:r w:rsidR="00970A43" w:rsidRPr="004A3578">
        <w:rPr>
          <w:rFonts w:cs="Times New Roman"/>
          <w:szCs w:val="24"/>
        </w:rPr>
        <w:t xml:space="preserve"> </w:t>
      </w:r>
      <w:r w:rsidR="00044A44" w:rsidRPr="004A3578">
        <w:rPr>
          <w:rFonts w:cs="Times New Roman"/>
          <w:szCs w:val="24"/>
        </w:rPr>
        <w:t>from</w:t>
      </w:r>
      <w:r w:rsidR="00970A43" w:rsidRPr="004A3578">
        <w:rPr>
          <w:rFonts w:cs="Times New Roman"/>
          <w:szCs w:val="24"/>
        </w:rPr>
        <w:t xml:space="preserve"> a tomb in the Uşak region </w:t>
      </w:r>
      <w:r w:rsidR="00E34EDD" w:rsidRPr="004A3578">
        <w:rPr>
          <w:rFonts w:cs="Times New Roman"/>
          <w:szCs w:val="24"/>
        </w:rPr>
        <w:t xml:space="preserve">of </w:t>
      </w:r>
      <w:r w:rsidR="001E153D">
        <w:rPr>
          <w:rFonts w:cs="Times New Roman"/>
          <w:szCs w:val="24"/>
        </w:rPr>
        <w:t>Türkiye</w:t>
      </w:r>
      <w:r w:rsidR="00970A43" w:rsidRPr="004A3578">
        <w:rPr>
          <w:rFonts w:cs="Times New Roman"/>
          <w:szCs w:val="24"/>
        </w:rPr>
        <w:t xml:space="preserve"> in 1966, but Klejman claimed he purchased it that year in two European cities from “traders</w:t>
      </w:r>
      <w:r w:rsidR="001661B9">
        <w:rPr>
          <w:rFonts w:cs="Times New Roman"/>
          <w:szCs w:val="24"/>
        </w:rPr>
        <w:t>.</w:t>
      </w:r>
      <w:r w:rsidR="00970A43" w:rsidRPr="004A3578">
        <w:rPr>
          <w:rFonts w:cs="Times New Roman"/>
          <w:szCs w:val="24"/>
        </w:rPr>
        <w:t>”</w:t>
      </w:r>
      <w:r w:rsidR="00970A43" w:rsidRPr="004A3578">
        <w:rPr>
          <w:rStyle w:val="EndnoteReference"/>
          <w:rFonts w:cs="Times New Roman"/>
          <w:szCs w:val="24"/>
        </w:rPr>
        <w:endnoteReference w:id="48"/>
      </w:r>
      <w:r w:rsidR="00970A43" w:rsidRPr="004A3578">
        <w:rPr>
          <w:rFonts w:cs="Times New Roman"/>
          <w:szCs w:val="24"/>
        </w:rPr>
        <w:t xml:space="preserve"> After nearly ten years of legal disputes, the museum agreed to return the objects in 1993.</w:t>
      </w:r>
      <w:r w:rsidR="006F0421" w:rsidRPr="004A3578">
        <w:rPr>
          <w:rStyle w:val="EndnoteReference"/>
          <w:rFonts w:cs="Times New Roman"/>
          <w:szCs w:val="24"/>
        </w:rPr>
        <w:endnoteReference w:id="49"/>
      </w:r>
      <w:r w:rsidR="00970A43" w:rsidRPr="004A3578">
        <w:rPr>
          <w:rFonts w:cs="Times New Roman"/>
          <w:szCs w:val="24"/>
        </w:rPr>
        <w:t xml:space="preserve"> </w:t>
      </w:r>
      <w:r w:rsidR="006822B3" w:rsidRPr="004A3578">
        <w:rPr>
          <w:rFonts w:cs="Times New Roman"/>
          <w:szCs w:val="24"/>
        </w:rPr>
        <w:t xml:space="preserve">According to </w:t>
      </w:r>
      <w:r w:rsidR="00970A43" w:rsidRPr="004A3578">
        <w:rPr>
          <w:rFonts w:cs="Times New Roman"/>
          <w:szCs w:val="24"/>
        </w:rPr>
        <w:t>Robert Hecht</w:t>
      </w:r>
      <w:r w:rsidR="006822B3" w:rsidRPr="004A3578">
        <w:rPr>
          <w:rFonts w:cs="Times New Roman"/>
          <w:szCs w:val="24"/>
        </w:rPr>
        <w:t>’s memoire, in at least one instance</w:t>
      </w:r>
      <w:r w:rsidR="00ED551B" w:rsidRPr="004A3578">
        <w:rPr>
          <w:rFonts w:cs="Times New Roman"/>
          <w:szCs w:val="24"/>
        </w:rPr>
        <w:t xml:space="preserve"> Kle</w:t>
      </w:r>
      <w:r w:rsidR="006822B3" w:rsidRPr="004A3578">
        <w:rPr>
          <w:rFonts w:cs="Times New Roman"/>
          <w:szCs w:val="24"/>
        </w:rPr>
        <w:t xml:space="preserve">jman acted as a middleman for </w:t>
      </w:r>
      <w:r w:rsidR="00970A43" w:rsidRPr="004A3578">
        <w:rPr>
          <w:rFonts w:cs="Times New Roman"/>
          <w:szCs w:val="24"/>
        </w:rPr>
        <w:t>George Ortiz</w:t>
      </w:r>
      <w:r w:rsidR="003F7631">
        <w:rPr>
          <w:rFonts w:cs="Times New Roman"/>
          <w:szCs w:val="24"/>
        </w:rPr>
        <w:t>,</w:t>
      </w:r>
      <w:r w:rsidR="006822B3" w:rsidRPr="004A3578">
        <w:rPr>
          <w:rFonts w:cs="Times New Roman"/>
          <w:szCs w:val="24"/>
        </w:rPr>
        <w:t xml:space="preserve"> who bought objects from </w:t>
      </w:r>
      <w:r w:rsidR="003F7631">
        <w:rPr>
          <w:rFonts w:cs="Times New Roman"/>
          <w:szCs w:val="24"/>
        </w:rPr>
        <w:t xml:space="preserve">illicit antiquities </w:t>
      </w:r>
      <w:r w:rsidR="006822B3" w:rsidRPr="004A3578">
        <w:rPr>
          <w:rFonts w:cs="Times New Roman"/>
          <w:szCs w:val="24"/>
        </w:rPr>
        <w:t>traffickers in Italy, to sell an Etruscan bronze candelabrum to the Metropolitan Museum.</w:t>
      </w:r>
      <w:r w:rsidR="006822B3" w:rsidRPr="004A3578">
        <w:rPr>
          <w:rStyle w:val="EndnoteReference"/>
          <w:rFonts w:cs="Times New Roman"/>
          <w:szCs w:val="24"/>
        </w:rPr>
        <w:endnoteReference w:id="50"/>
      </w:r>
      <w:r w:rsidR="006822B3" w:rsidRPr="004A3578">
        <w:rPr>
          <w:rFonts w:cs="Times New Roman"/>
          <w:szCs w:val="24"/>
        </w:rPr>
        <w:t xml:space="preserve"> </w:t>
      </w:r>
      <w:r w:rsidR="006C23A6" w:rsidRPr="004A3578">
        <w:rPr>
          <w:rFonts w:cs="Times New Roman"/>
          <w:szCs w:val="24"/>
        </w:rPr>
        <w:t xml:space="preserve">Diagnosed with Alzheimer’s in the 1970s, </w:t>
      </w:r>
      <w:r w:rsidR="006822B3" w:rsidRPr="004A3578">
        <w:rPr>
          <w:rFonts w:cs="Times New Roman"/>
          <w:szCs w:val="24"/>
        </w:rPr>
        <w:t>Klejman retired by 1976</w:t>
      </w:r>
      <w:r w:rsidR="00330998">
        <w:rPr>
          <w:rFonts w:cs="Times New Roman"/>
          <w:szCs w:val="24"/>
        </w:rPr>
        <w:t>,</w:t>
      </w:r>
      <w:r w:rsidR="006822B3" w:rsidRPr="004A3578">
        <w:rPr>
          <w:rFonts w:cs="Times New Roman"/>
          <w:szCs w:val="24"/>
        </w:rPr>
        <w:t xml:space="preserve"> and his</w:t>
      </w:r>
      <w:r w:rsidRPr="004A3578">
        <w:rPr>
          <w:rFonts w:cs="Times New Roman"/>
          <w:szCs w:val="24"/>
        </w:rPr>
        <w:t xml:space="preserve"> business r</w:t>
      </w:r>
      <w:r w:rsidR="006822B3" w:rsidRPr="004A3578">
        <w:rPr>
          <w:rFonts w:cs="Times New Roman"/>
          <w:szCs w:val="24"/>
        </w:rPr>
        <w:t xml:space="preserve">ecords have not been preserved. </w:t>
      </w:r>
    </w:p>
    <w:p w14:paraId="1BDAEC64" w14:textId="77777777" w:rsidR="006822B3" w:rsidRPr="004A3578" w:rsidRDefault="006822B3" w:rsidP="00B376EF">
      <w:pPr>
        <w:rPr>
          <w:rFonts w:cs="Times New Roman"/>
          <w:szCs w:val="24"/>
        </w:rPr>
      </w:pPr>
    </w:p>
    <w:p w14:paraId="3C49AD4A" w14:textId="6C0A9D20" w:rsidR="007B43A5" w:rsidRPr="00CE1064" w:rsidRDefault="008C477D" w:rsidP="00B376EF">
      <w:pPr>
        <w:pStyle w:val="Heading3"/>
        <w:rPr>
          <w:i/>
          <w:iCs/>
          <w:color w:val="000000" w:themeColor="text1"/>
        </w:rPr>
      </w:pPr>
      <w:r w:rsidRPr="00CE1064">
        <w:rPr>
          <w:i/>
          <w:iCs/>
          <w:color w:val="000000" w:themeColor="text1"/>
        </w:rPr>
        <w:t>K</w:t>
      </w:r>
      <w:r w:rsidR="00945531" w:rsidRPr="00CE1064">
        <w:rPr>
          <w:i/>
          <w:iCs/>
          <w:color w:val="000000" w:themeColor="text1"/>
        </w:rPr>
        <w:t>omor</w:t>
      </w:r>
      <w:r w:rsidRPr="00CE1064">
        <w:rPr>
          <w:i/>
          <w:iCs/>
          <w:color w:val="000000" w:themeColor="text1"/>
        </w:rPr>
        <w:t xml:space="preserve">, Mathias </w:t>
      </w:r>
    </w:p>
    <w:p w14:paraId="762C52D4" w14:textId="3CCDE563" w:rsidR="008C477D" w:rsidRPr="004A3578" w:rsidRDefault="009C6B8B" w:rsidP="00B376EF">
      <w:pPr>
        <w:rPr>
          <w:rFonts w:cs="Times New Roman"/>
          <w:b/>
          <w:szCs w:val="24"/>
        </w:rPr>
      </w:pPr>
      <w:r w:rsidRPr="004A3578">
        <w:rPr>
          <w:rFonts w:cs="Times New Roman"/>
          <w:szCs w:val="24"/>
        </w:rPr>
        <w:t>1909</w:t>
      </w:r>
      <w:r w:rsidR="001661B9">
        <w:rPr>
          <w:rFonts w:cs="Times New Roman"/>
          <w:szCs w:val="24"/>
        </w:rPr>
        <w:t>–</w:t>
      </w:r>
      <w:r w:rsidR="001F1AE3" w:rsidRPr="004A3578">
        <w:rPr>
          <w:rFonts w:cs="Times New Roman"/>
          <w:szCs w:val="24"/>
        </w:rPr>
        <w:t>1984</w:t>
      </w:r>
      <w:r w:rsidR="00794C77">
        <w:rPr>
          <w:rFonts w:cs="Times New Roman"/>
          <w:szCs w:val="24"/>
        </w:rPr>
        <w:t>,</w:t>
      </w:r>
      <w:r w:rsidR="008C477D" w:rsidRPr="004A3578">
        <w:rPr>
          <w:rFonts w:cs="Times New Roman"/>
          <w:szCs w:val="24"/>
        </w:rPr>
        <w:t xml:space="preserve"> active </w:t>
      </w:r>
      <w:r w:rsidR="001F1AE3" w:rsidRPr="004A3578">
        <w:rPr>
          <w:rFonts w:cs="Times New Roman"/>
          <w:szCs w:val="24"/>
        </w:rPr>
        <w:t>1930s</w:t>
      </w:r>
      <w:r w:rsidR="001661B9">
        <w:rPr>
          <w:rFonts w:cs="Times New Roman"/>
          <w:szCs w:val="24"/>
        </w:rPr>
        <w:t>–</w:t>
      </w:r>
      <w:r w:rsidR="001F1AE3" w:rsidRPr="004A3578">
        <w:rPr>
          <w:rFonts w:cs="Times New Roman"/>
          <w:szCs w:val="24"/>
        </w:rPr>
        <w:t>1984</w:t>
      </w:r>
      <w:r w:rsidR="00330998">
        <w:rPr>
          <w:rFonts w:cs="Times New Roman"/>
          <w:szCs w:val="24"/>
        </w:rPr>
        <w:t>.</w:t>
      </w:r>
      <w:r w:rsidR="008C477D" w:rsidRPr="00330998">
        <w:rPr>
          <w:rFonts w:cs="Times New Roman"/>
          <w:iCs/>
          <w:szCs w:val="24"/>
        </w:rPr>
        <w:t xml:space="preserve"> </w:t>
      </w:r>
      <w:r w:rsidR="008C477D" w:rsidRPr="009D14C5">
        <w:rPr>
          <w:rFonts w:cs="Times New Roman"/>
          <w:iCs/>
          <w:szCs w:val="24"/>
        </w:rPr>
        <w:t>Komor Gallery</w:t>
      </w:r>
      <w:r w:rsidR="00425DA7" w:rsidRPr="004A3578">
        <w:rPr>
          <w:rFonts w:cs="Times New Roman"/>
          <w:szCs w:val="24"/>
        </w:rPr>
        <w:t>, New York</w:t>
      </w:r>
    </w:p>
    <w:p w14:paraId="1D728D7F" w14:textId="52DF75AC" w:rsidR="008C477D" w:rsidRPr="004A3578" w:rsidRDefault="008C477D" w:rsidP="00B376EF">
      <w:pPr>
        <w:rPr>
          <w:rFonts w:cs="Times New Roman"/>
          <w:szCs w:val="24"/>
        </w:rPr>
      </w:pPr>
      <w:r w:rsidRPr="004A3578">
        <w:rPr>
          <w:rFonts w:cs="Times New Roman"/>
          <w:szCs w:val="24"/>
        </w:rPr>
        <w:t>Address: 19 East 71</w:t>
      </w:r>
      <w:r w:rsidRPr="001661B9">
        <w:rPr>
          <w:rFonts w:cs="Times New Roman"/>
          <w:szCs w:val="24"/>
        </w:rPr>
        <w:t>st</w:t>
      </w:r>
      <w:r w:rsidR="009C6B8B" w:rsidRPr="004A3578">
        <w:rPr>
          <w:rFonts w:cs="Times New Roman"/>
          <w:szCs w:val="24"/>
        </w:rPr>
        <w:t xml:space="preserve"> Street, New York</w:t>
      </w:r>
    </w:p>
    <w:p w14:paraId="3666C3EA" w14:textId="7C4E2D25" w:rsidR="003219F7" w:rsidRPr="004A3578" w:rsidRDefault="009C6B8B" w:rsidP="00B376EF">
      <w:pPr>
        <w:rPr>
          <w:rFonts w:cs="Times New Roman"/>
          <w:szCs w:val="24"/>
        </w:rPr>
      </w:pPr>
      <w:r w:rsidRPr="004A3578">
        <w:rPr>
          <w:rFonts w:cs="Times New Roman"/>
          <w:szCs w:val="24"/>
        </w:rPr>
        <w:t xml:space="preserve">Born in </w:t>
      </w:r>
      <w:r w:rsidR="00125174" w:rsidRPr="004A3578">
        <w:rPr>
          <w:rFonts w:cs="Times New Roman"/>
          <w:szCs w:val="24"/>
        </w:rPr>
        <w:t>Hungary</w:t>
      </w:r>
      <w:r w:rsidRPr="004A3578">
        <w:rPr>
          <w:rFonts w:cs="Times New Roman"/>
          <w:szCs w:val="24"/>
        </w:rPr>
        <w:t xml:space="preserve">, Komor received his doctorate from the University of Grenoble in France and </w:t>
      </w:r>
      <w:r w:rsidR="00C426BF" w:rsidRPr="004A3578">
        <w:rPr>
          <w:rFonts w:cs="Times New Roman"/>
          <w:szCs w:val="24"/>
        </w:rPr>
        <w:t>worked as an art dealer in Beijing</w:t>
      </w:r>
      <w:r w:rsidR="009850FE" w:rsidRPr="004A3578">
        <w:rPr>
          <w:rFonts w:cs="Times New Roman"/>
          <w:szCs w:val="24"/>
        </w:rPr>
        <w:t xml:space="preserve"> in</w:t>
      </w:r>
      <w:r w:rsidR="00C426BF" w:rsidRPr="004A3578">
        <w:rPr>
          <w:rFonts w:cs="Times New Roman"/>
          <w:szCs w:val="24"/>
        </w:rPr>
        <w:t xml:space="preserve"> the 1930s</w:t>
      </w:r>
      <w:r w:rsidR="00330998">
        <w:rPr>
          <w:rFonts w:cs="Times New Roman"/>
          <w:szCs w:val="24"/>
        </w:rPr>
        <w:t>,</w:t>
      </w:r>
      <w:r w:rsidR="008F059C" w:rsidRPr="004A3578">
        <w:rPr>
          <w:rFonts w:cs="Times New Roman"/>
          <w:szCs w:val="24"/>
        </w:rPr>
        <w:t xml:space="preserve"> until the outbreak of World War II</w:t>
      </w:r>
      <w:r w:rsidR="00570FD3" w:rsidRPr="004A3578">
        <w:rPr>
          <w:rFonts w:cs="Times New Roman"/>
          <w:szCs w:val="24"/>
        </w:rPr>
        <w:t xml:space="preserve"> forced him to relocate to the United States</w:t>
      </w:r>
      <w:r w:rsidR="00C426BF" w:rsidRPr="004A3578">
        <w:rPr>
          <w:rFonts w:cs="Times New Roman"/>
          <w:szCs w:val="24"/>
        </w:rPr>
        <w:t>.</w:t>
      </w:r>
      <w:r w:rsidR="00C426BF" w:rsidRPr="004A3578">
        <w:rPr>
          <w:rStyle w:val="EndnoteReference"/>
          <w:rFonts w:cs="Times New Roman"/>
          <w:szCs w:val="24"/>
        </w:rPr>
        <w:endnoteReference w:id="51"/>
      </w:r>
      <w:r w:rsidR="005B4D02" w:rsidRPr="004A3578">
        <w:rPr>
          <w:rFonts w:cs="Times New Roman"/>
          <w:szCs w:val="24"/>
        </w:rPr>
        <w:t xml:space="preserve"> </w:t>
      </w:r>
      <w:r w:rsidR="00570FD3" w:rsidRPr="004A3578">
        <w:rPr>
          <w:rFonts w:cs="Times New Roman"/>
          <w:szCs w:val="24"/>
        </w:rPr>
        <w:t xml:space="preserve">In 1941 </w:t>
      </w:r>
      <w:r w:rsidR="00330998">
        <w:rPr>
          <w:rFonts w:cs="Times New Roman"/>
          <w:szCs w:val="24"/>
        </w:rPr>
        <w:t xml:space="preserve">he </w:t>
      </w:r>
      <w:r w:rsidR="00C426BF" w:rsidRPr="004A3578">
        <w:rPr>
          <w:rFonts w:cs="Times New Roman"/>
          <w:szCs w:val="24"/>
        </w:rPr>
        <w:t>established a New York gallery that specialized</w:t>
      </w:r>
      <w:r w:rsidR="005B4D02" w:rsidRPr="004A3578">
        <w:rPr>
          <w:rFonts w:cs="Times New Roman"/>
          <w:szCs w:val="24"/>
        </w:rPr>
        <w:t xml:space="preserve"> in Chinese antiquities, Japanese painting, art of the ancient Mediterranean, and African art. </w:t>
      </w:r>
      <w:r w:rsidR="00570FD3" w:rsidRPr="004A3578">
        <w:rPr>
          <w:rFonts w:cs="Times New Roman"/>
          <w:szCs w:val="24"/>
        </w:rPr>
        <w:t xml:space="preserve">Komor had </w:t>
      </w:r>
      <w:r w:rsidR="005B4D02" w:rsidRPr="004A3578">
        <w:rPr>
          <w:rFonts w:cs="Times New Roman"/>
          <w:szCs w:val="24"/>
        </w:rPr>
        <w:t>connections to the</w:t>
      </w:r>
      <w:r w:rsidR="00570FD3" w:rsidRPr="004A3578">
        <w:rPr>
          <w:rFonts w:cs="Times New Roman"/>
          <w:szCs w:val="24"/>
        </w:rPr>
        <w:t xml:space="preserve"> Asian</w:t>
      </w:r>
      <w:r w:rsidR="005B4D02" w:rsidRPr="004A3578">
        <w:rPr>
          <w:rFonts w:cs="Times New Roman"/>
          <w:szCs w:val="24"/>
        </w:rPr>
        <w:t xml:space="preserve"> antiquities trade </w:t>
      </w:r>
      <w:r w:rsidR="00570FD3" w:rsidRPr="004A3578">
        <w:rPr>
          <w:rFonts w:cs="Times New Roman"/>
          <w:szCs w:val="24"/>
        </w:rPr>
        <w:t xml:space="preserve">through his time with </w:t>
      </w:r>
      <w:r w:rsidR="005B4D02" w:rsidRPr="004A3578">
        <w:rPr>
          <w:rFonts w:cs="Times New Roman"/>
          <w:szCs w:val="24"/>
        </w:rPr>
        <w:t>Kuhn &amp; Komor</w:t>
      </w:r>
      <w:r w:rsidR="00570FD3" w:rsidRPr="004A3578">
        <w:rPr>
          <w:rFonts w:cs="Times New Roman"/>
          <w:szCs w:val="24"/>
        </w:rPr>
        <w:t xml:space="preserve">, a </w:t>
      </w:r>
      <w:r w:rsidR="00A001FC" w:rsidRPr="004A3578">
        <w:rPr>
          <w:rFonts w:cs="Times New Roman"/>
          <w:szCs w:val="24"/>
        </w:rPr>
        <w:t xml:space="preserve">long-established </w:t>
      </w:r>
      <w:r w:rsidR="00570FD3" w:rsidRPr="004A3578">
        <w:rPr>
          <w:rFonts w:cs="Times New Roman"/>
          <w:szCs w:val="24"/>
        </w:rPr>
        <w:t>firm founded by a family relation</w:t>
      </w:r>
      <w:r w:rsidR="00A001FC" w:rsidRPr="004A3578">
        <w:rPr>
          <w:rFonts w:cs="Times New Roman"/>
          <w:szCs w:val="24"/>
        </w:rPr>
        <w:t xml:space="preserve">. </w:t>
      </w:r>
      <w:r w:rsidR="00C90B43" w:rsidRPr="004A3578">
        <w:rPr>
          <w:rFonts w:cs="Times New Roman"/>
          <w:szCs w:val="24"/>
        </w:rPr>
        <w:t xml:space="preserve">One of the few New York dealers to sell antiquities from Asia, Europe, Africa, and the Americas, the gallery sold to a range of clientele, </w:t>
      </w:r>
      <w:r w:rsidR="00C90B43" w:rsidRPr="004A3578">
        <w:rPr>
          <w:rFonts w:cs="Times New Roman"/>
          <w:szCs w:val="24"/>
        </w:rPr>
        <w:lastRenderedPageBreak/>
        <w:t>including museums</w:t>
      </w:r>
      <w:r w:rsidR="008D2927" w:rsidRPr="004A3578">
        <w:rPr>
          <w:rFonts w:cs="Times New Roman"/>
          <w:szCs w:val="24"/>
        </w:rPr>
        <w:t>, notably the Metropolitan Museum of Art</w:t>
      </w:r>
      <w:r w:rsidR="005B066A">
        <w:rPr>
          <w:rFonts w:cs="Times New Roman"/>
          <w:szCs w:val="24"/>
        </w:rPr>
        <w:t>, New York,</w:t>
      </w:r>
      <w:r w:rsidR="008D2927" w:rsidRPr="004A3578">
        <w:rPr>
          <w:rFonts w:cs="Times New Roman"/>
          <w:szCs w:val="24"/>
        </w:rPr>
        <w:t xml:space="preserve"> and the Museum of Fine Arts</w:t>
      </w:r>
      <w:r w:rsidR="00E2703E">
        <w:rPr>
          <w:rFonts w:cs="Times New Roman"/>
          <w:szCs w:val="24"/>
        </w:rPr>
        <w:t>,</w:t>
      </w:r>
      <w:r w:rsidR="00330998" w:rsidRPr="00330998">
        <w:rPr>
          <w:rFonts w:cs="Times New Roman"/>
          <w:szCs w:val="24"/>
        </w:rPr>
        <w:t xml:space="preserve"> </w:t>
      </w:r>
      <w:r w:rsidR="00330998" w:rsidRPr="004A3578">
        <w:rPr>
          <w:rFonts w:cs="Times New Roman"/>
          <w:szCs w:val="24"/>
        </w:rPr>
        <w:t>Boston</w:t>
      </w:r>
      <w:r w:rsidR="008D2927" w:rsidRPr="004A3578">
        <w:rPr>
          <w:rFonts w:cs="Times New Roman"/>
          <w:szCs w:val="24"/>
        </w:rPr>
        <w:t>. The gallery</w:t>
      </w:r>
      <w:r w:rsidR="00C90B43" w:rsidRPr="004A3578">
        <w:rPr>
          <w:rFonts w:cs="Times New Roman"/>
          <w:szCs w:val="24"/>
        </w:rPr>
        <w:t xml:space="preserve"> was active until </w:t>
      </w:r>
      <w:r w:rsidR="008D2927" w:rsidRPr="004A3578">
        <w:rPr>
          <w:rFonts w:cs="Times New Roman"/>
          <w:szCs w:val="24"/>
        </w:rPr>
        <w:t>Komor’s death</w:t>
      </w:r>
      <w:r w:rsidR="00C90B43" w:rsidRPr="004A3578">
        <w:rPr>
          <w:rFonts w:cs="Times New Roman"/>
          <w:szCs w:val="24"/>
        </w:rPr>
        <w:t xml:space="preserve"> in 1984</w:t>
      </w:r>
      <w:r w:rsidR="008D2927" w:rsidRPr="004A3578">
        <w:rPr>
          <w:rFonts w:cs="Times New Roman"/>
          <w:szCs w:val="24"/>
        </w:rPr>
        <w:t>.</w:t>
      </w:r>
      <w:r w:rsidR="00C90B43" w:rsidRPr="004A3578">
        <w:rPr>
          <w:rFonts w:cs="Times New Roman"/>
          <w:szCs w:val="24"/>
        </w:rPr>
        <w:t xml:space="preserve"> </w:t>
      </w:r>
      <w:r w:rsidR="00FE4DE6" w:rsidRPr="004A3578">
        <w:rPr>
          <w:rFonts w:cs="Times New Roman"/>
          <w:szCs w:val="24"/>
        </w:rPr>
        <w:t>Although the gallery’</w:t>
      </w:r>
      <w:r w:rsidR="000753EE" w:rsidRPr="004A3578">
        <w:rPr>
          <w:rFonts w:cs="Times New Roman"/>
          <w:szCs w:val="24"/>
        </w:rPr>
        <w:t>s business record</w:t>
      </w:r>
      <w:r w:rsidR="00FE4DE6" w:rsidRPr="004A3578">
        <w:rPr>
          <w:rFonts w:cs="Times New Roman"/>
          <w:szCs w:val="24"/>
        </w:rPr>
        <w:t xml:space="preserve">s are not preserved, </w:t>
      </w:r>
      <w:r w:rsidR="005F17DF" w:rsidRPr="004A3578">
        <w:rPr>
          <w:rFonts w:cs="Times New Roman"/>
          <w:szCs w:val="24"/>
        </w:rPr>
        <w:t xml:space="preserve">selections of </w:t>
      </w:r>
      <w:r w:rsidR="00FE4DE6" w:rsidRPr="004A3578">
        <w:rPr>
          <w:rFonts w:cs="Times New Roman"/>
          <w:szCs w:val="24"/>
        </w:rPr>
        <w:t xml:space="preserve">the </w:t>
      </w:r>
      <w:r w:rsidR="00B51F90" w:rsidRPr="004A3578">
        <w:rPr>
          <w:rFonts w:cs="Times New Roman"/>
          <w:szCs w:val="24"/>
        </w:rPr>
        <w:t>photographic</w:t>
      </w:r>
      <w:r w:rsidR="00FE4DE6" w:rsidRPr="004A3578">
        <w:rPr>
          <w:rFonts w:cs="Times New Roman"/>
          <w:szCs w:val="24"/>
        </w:rPr>
        <w:t xml:space="preserve"> archives</w:t>
      </w:r>
      <w:r w:rsidR="00347AC5" w:rsidRPr="004A3578">
        <w:rPr>
          <w:rFonts w:cs="Times New Roman"/>
          <w:szCs w:val="24"/>
        </w:rPr>
        <w:t>, with limited annotations,</w:t>
      </w:r>
      <w:r w:rsidR="00FE4DE6" w:rsidRPr="004A3578">
        <w:rPr>
          <w:rFonts w:cs="Times New Roman"/>
          <w:szCs w:val="24"/>
        </w:rPr>
        <w:t xml:space="preserve"> and </w:t>
      </w:r>
      <w:r w:rsidR="000753EE" w:rsidRPr="004A3578">
        <w:rPr>
          <w:rFonts w:cs="Times New Roman"/>
          <w:szCs w:val="24"/>
        </w:rPr>
        <w:t xml:space="preserve">some </w:t>
      </w:r>
      <w:r w:rsidR="00FE4DE6" w:rsidRPr="004A3578">
        <w:rPr>
          <w:rFonts w:cs="Times New Roman"/>
          <w:szCs w:val="24"/>
        </w:rPr>
        <w:t>associated papers are held by the Getty Research Institute (GRI) in Los Angeles</w:t>
      </w:r>
      <w:r w:rsidR="00686F19">
        <w:rPr>
          <w:rFonts w:cs="Times New Roman"/>
          <w:szCs w:val="24"/>
        </w:rPr>
        <w:t xml:space="preserve"> (</w:t>
      </w:r>
      <w:r w:rsidR="00686F19" w:rsidRPr="00686F19">
        <w:rPr>
          <w:rFonts w:cs="Times New Roman"/>
          <w:szCs w:val="24"/>
        </w:rPr>
        <w:t xml:space="preserve">see </w:t>
      </w:r>
      <w:r w:rsidR="00686F19">
        <w:rPr>
          <w:rFonts w:cs="Times New Roman"/>
          <w:szCs w:val="24"/>
        </w:rPr>
        <w:t>Mathias Komor</w:t>
      </w:r>
      <w:r w:rsidR="00686F19" w:rsidRPr="00686F19">
        <w:rPr>
          <w:rFonts w:cs="Times New Roman"/>
          <w:szCs w:val="24"/>
        </w:rPr>
        <w:t xml:space="preserve"> in app</w:t>
      </w:r>
      <w:r w:rsidR="00163314">
        <w:rPr>
          <w:rFonts w:cs="Times New Roman"/>
          <w:szCs w:val="24"/>
        </w:rPr>
        <w:t>endix</w:t>
      </w:r>
      <w:r w:rsidR="00686F19" w:rsidRPr="00686F19">
        <w:rPr>
          <w:rFonts w:cs="Times New Roman"/>
          <w:szCs w:val="24"/>
        </w:rPr>
        <w:t xml:space="preserve"> </w:t>
      </w:r>
      <w:r w:rsidR="00163314">
        <w:rPr>
          <w:rFonts w:cs="Times New Roman"/>
          <w:szCs w:val="24"/>
        </w:rPr>
        <w:t>I</w:t>
      </w:r>
      <w:r w:rsidR="00686F19" w:rsidRPr="00686F19">
        <w:rPr>
          <w:rFonts w:cs="Times New Roman"/>
          <w:szCs w:val="24"/>
        </w:rPr>
        <w:t>, under “</w:t>
      </w:r>
      <w:r w:rsidR="00686F19" w:rsidRPr="00163314">
        <w:rPr>
          <w:rFonts w:cs="Times New Roman"/>
          <w:szCs w:val="24"/>
        </w:rPr>
        <w:t>Individuals and Galleries</w:t>
      </w:r>
      <w:r w:rsidR="00686F19" w:rsidRPr="00686F19">
        <w:rPr>
          <w:rFonts w:cs="Times New Roman"/>
          <w:szCs w:val="24"/>
        </w:rPr>
        <w:t>”</w:t>
      </w:r>
      <w:r w:rsidR="00633AEB">
        <w:rPr>
          <w:rFonts w:cs="Times New Roman"/>
          <w:szCs w:val="24"/>
        </w:rPr>
        <w:t>)</w:t>
      </w:r>
      <w:r w:rsidR="00FE4DE6" w:rsidRPr="004A3578">
        <w:rPr>
          <w:rFonts w:cs="Times New Roman"/>
          <w:szCs w:val="24"/>
        </w:rPr>
        <w:t>.</w:t>
      </w:r>
      <w:r w:rsidR="00FE4DE6" w:rsidRPr="004A3578">
        <w:rPr>
          <w:rStyle w:val="EndnoteReference"/>
          <w:rFonts w:cs="Times New Roman"/>
          <w:szCs w:val="24"/>
        </w:rPr>
        <w:endnoteReference w:id="52"/>
      </w:r>
      <w:r w:rsidR="00EF7B24">
        <w:rPr>
          <w:rFonts w:cs="Times New Roman"/>
          <w:szCs w:val="24"/>
        </w:rPr>
        <w:t xml:space="preserve"> </w:t>
      </w:r>
      <w:r w:rsidR="000753EE" w:rsidRPr="004A3578">
        <w:rPr>
          <w:rFonts w:cs="Times New Roman"/>
          <w:szCs w:val="24"/>
        </w:rPr>
        <w:t xml:space="preserve">The bulk of this archive contains photographs of objects that the gallery purchased and sold, with additional photographs for study and comparison. </w:t>
      </w:r>
    </w:p>
    <w:p w14:paraId="12F7D45C" w14:textId="77777777" w:rsidR="004E1403" w:rsidRPr="004A3578" w:rsidRDefault="004E1403" w:rsidP="00B376EF">
      <w:pPr>
        <w:rPr>
          <w:rFonts w:cs="Times New Roman"/>
          <w:szCs w:val="24"/>
        </w:rPr>
      </w:pPr>
    </w:p>
    <w:p w14:paraId="5E1610CA" w14:textId="710D700F" w:rsidR="007B43A5" w:rsidRPr="00CE1064" w:rsidRDefault="00734803" w:rsidP="00B376EF">
      <w:pPr>
        <w:pStyle w:val="Heading3"/>
        <w:rPr>
          <w:i/>
          <w:iCs/>
          <w:color w:val="000000" w:themeColor="text1"/>
        </w:rPr>
      </w:pPr>
      <w:r w:rsidRPr="00CE1064">
        <w:rPr>
          <w:i/>
          <w:iCs/>
          <w:color w:val="000000" w:themeColor="text1"/>
        </w:rPr>
        <w:t>K</w:t>
      </w:r>
      <w:r w:rsidR="00895E74" w:rsidRPr="00CE1064">
        <w:rPr>
          <w:i/>
          <w:iCs/>
          <w:color w:val="000000" w:themeColor="text1"/>
        </w:rPr>
        <w:t>outoulakis</w:t>
      </w:r>
      <w:r w:rsidRPr="00CE1064">
        <w:rPr>
          <w:i/>
          <w:iCs/>
          <w:color w:val="000000" w:themeColor="text1"/>
        </w:rPr>
        <w:t xml:space="preserve">, Nicolas </w:t>
      </w:r>
    </w:p>
    <w:p w14:paraId="489A9308" w14:textId="5044AC2B" w:rsidR="00734803" w:rsidRPr="004A3578" w:rsidRDefault="00734803" w:rsidP="00B376EF">
      <w:pPr>
        <w:rPr>
          <w:rFonts w:cs="Times New Roman"/>
          <w:b/>
          <w:szCs w:val="24"/>
        </w:rPr>
      </w:pPr>
      <w:r w:rsidRPr="004A3578">
        <w:rPr>
          <w:rFonts w:cs="Times New Roman"/>
          <w:szCs w:val="24"/>
        </w:rPr>
        <w:t>1910</w:t>
      </w:r>
      <w:r w:rsidR="001661B9">
        <w:rPr>
          <w:rFonts w:cs="Times New Roman"/>
          <w:szCs w:val="24"/>
        </w:rPr>
        <w:t>–</w:t>
      </w:r>
      <w:r w:rsidRPr="004A3578">
        <w:rPr>
          <w:rFonts w:cs="Times New Roman"/>
          <w:szCs w:val="24"/>
        </w:rPr>
        <w:t>1996</w:t>
      </w:r>
      <w:r w:rsidR="001C0EF8">
        <w:rPr>
          <w:rFonts w:cs="Times New Roman"/>
          <w:szCs w:val="24"/>
        </w:rPr>
        <w:t>,</w:t>
      </w:r>
      <w:r w:rsidRPr="004A3578">
        <w:rPr>
          <w:rFonts w:cs="Times New Roman"/>
          <w:szCs w:val="24"/>
        </w:rPr>
        <w:t xml:space="preserve"> active ca. 1950</w:t>
      </w:r>
      <w:r w:rsidR="001661B9">
        <w:rPr>
          <w:rFonts w:cs="Times New Roman"/>
          <w:szCs w:val="24"/>
        </w:rPr>
        <w:t>–</w:t>
      </w:r>
      <w:r w:rsidRPr="004A3578">
        <w:rPr>
          <w:rFonts w:cs="Times New Roman"/>
          <w:szCs w:val="24"/>
        </w:rPr>
        <w:t>1990s</w:t>
      </w:r>
      <w:r w:rsidR="001C0EF8">
        <w:rPr>
          <w:rFonts w:cs="Times New Roman"/>
          <w:szCs w:val="24"/>
        </w:rPr>
        <w:t>.</w:t>
      </w:r>
      <w:r w:rsidRPr="004A3578">
        <w:rPr>
          <w:rFonts w:cs="Times New Roman"/>
          <w:szCs w:val="24"/>
        </w:rPr>
        <w:t xml:space="preserve"> Paris and Geneva</w:t>
      </w:r>
    </w:p>
    <w:p w14:paraId="6D0769ED" w14:textId="6254889C" w:rsidR="00734803" w:rsidRPr="004A3578" w:rsidRDefault="00734803" w:rsidP="00B376EF">
      <w:pPr>
        <w:rPr>
          <w:rFonts w:cs="Times New Roman"/>
          <w:szCs w:val="24"/>
        </w:rPr>
      </w:pPr>
      <w:r w:rsidRPr="004A3578">
        <w:rPr>
          <w:rFonts w:cs="Times New Roman"/>
          <w:szCs w:val="24"/>
        </w:rPr>
        <w:t xml:space="preserve">Addresses: 4 Rue de l’Échelle, Paris (address of Galerie Ségrédakis; </w:t>
      </w:r>
      <w:r w:rsidR="00C776EF" w:rsidRPr="004A3578">
        <w:rPr>
          <w:rFonts w:cs="Times New Roman"/>
          <w:szCs w:val="24"/>
        </w:rPr>
        <w:t>used by Koutoulakis ca. 1950</w:t>
      </w:r>
      <w:r w:rsidR="00684D78">
        <w:rPr>
          <w:rFonts w:cs="Times New Roman"/>
          <w:szCs w:val="24"/>
        </w:rPr>
        <w:t>–</w:t>
      </w:r>
      <w:r w:rsidR="00C776EF" w:rsidRPr="004A3578">
        <w:rPr>
          <w:rFonts w:cs="Times New Roman"/>
          <w:szCs w:val="24"/>
        </w:rPr>
        <w:t>197</w:t>
      </w:r>
      <w:r w:rsidRPr="004A3578">
        <w:rPr>
          <w:rFonts w:cs="Times New Roman"/>
          <w:szCs w:val="24"/>
        </w:rPr>
        <w:t>0s); 3 Chemin de Conches, Geneva, Switzerland (ca. 1960s</w:t>
      </w:r>
      <w:r w:rsidR="00684D78">
        <w:rPr>
          <w:rFonts w:cs="Times New Roman"/>
          <w:szCs w:val="24"/>
        </w:rPr>
        <w:t>–</w:t>
      </w:r>
      <w:r w:rsidRPr="004A3578">
        <w:rPr>
          <w:rFonts w:cs="Times New Roman"/>
          <w:szCs w:val="24"/>
        </w:rPr>
        <w:t>90s)</w:t>
      </w:r>
    </w:p>
    <w:p w14:paraId="5077A900" w14:textId="3AB2D94E" w:rsidR="00734803" w:rsidRPr="004A3578" w:rsidRDefault="00734803" w:rsidP="00B376EF">
      <w:pPr>
        <w:rPr>
          <w:rFonts w:cs="Times New Roman"/>
          <w:szCs w:val="24"/>
        </w:rPr>
      </w:pPr>
      <w:r w:rsidRPr="004A3578">
        <w:rPr>
          <w:rFonts w:cs="Times New Roman"/>
          <w:szCs w:val="24"/>
        </w:rPr>
        <w:t>Born in Greece, Koutoulakis moved to Paris in 1922</w:t>
      </w:r>
      <w:r w:rsidR="001C0EF8">
        <w:rPr>
          <w:rFonts w:cs="Times New Roman"/>
          <w:szCs w:val="24"/>
        </w:rPr>
        <w:t>,</w:t>
      </w:r>
      <w:r w:rsidRPr="004A3578">
        <w:rPr>
          <w:rFonts w:cs="Times New Roman"/>
          <w:szCs w:val="24"/>
        </w:rPr>
        <w:t xml:space="preserve"> where he joined his uncle, art dealer Emmanuel </w:t>
      </w:r>
      <w:r w:rsidR="001C0EF8">
        <w:rPr>
          <w:rFonts w:cs="Times New Roman"/>
          <w:szCs w:val="24"/>
        </w:rPr>
        <w:t>(</w:t>
      </w:r>
      <w:r w:rsidRPr="004A3578">
        <w:rPr>
          <w:rFonts w:cs="Times New Roman"/>
          <w:szCs w:val="24"/>
        </w:rPr>
        <w:t>Manolis</w:t>
      </w:r>
      <w:r w:rsidR="001C0EF8">
        <w:rPr>
          <w:rFonts w:cs="Times New Roman"/>
          <w:szCs w:val="24"/>
        </w:rPr>
        <w:t>)</w:t>
      </w:r>
      <w:r w:rsidRPr="004A3578">
        <w:rPr>
          <w:rFonts w:cs="Times New Roman"/>
          <w:szCs w:val="24"/>
        </w:rPr>
        <w:t xml:space="preserve"> J. Ségrédakis (1890</w:t>
      </w:r>
      <w:r w:rsidR="00684D78">
        <w:rPr>
          <w:rFonts w:cs="Times New Roman"/>
          <w:szCs w:val="24"/>
        </w:rPr>
        <w:t>–</w:t>
      </w:r>
      <w:r w:rsidRPr="004A3578">
        <w:rPr>
          <w:rFonts w:cs="Times New Roman"/>
          <w:szCs w:val="24"/>
        </w:rPr>
        <w:t>1948)</w:t>
      </w:r>
      <w:r w:rsidR="00C72891" w:rsidRPr="004A3578">
        <w:rPr>
          <w:rFonts w:cs="Times New Roman"/>
          <w:szCs w:val="24"/>
        </w:rPr>
        <w:t>, the</w:t>
      </w:r>
      <w:r w:rsidRPr="004A3578">
        <w:rPr>
          <w:rFonts w:cs="Times New Roman"/>
          <w:szCs w:val="24"/>
        </w:rPr>
        <w:t xml:space="preserve"> owner of Galerie Ségrédakis. After inheriting his uncle’s gallery, Koutoulakis based his operations in both Paris and Geneva, eventually settling in Geneva and specializing in antiquities, notably Cycladic, Greek, Roman, and Egyptian. In the 1960s he acquired many objects from the collection of Louis de Clercq (1836</w:t>
      </w:r>
      <w:r w:rsidR="00684D78">
        <w:rPr>
          <w:rFonts w:cs="Times New Roman"/>
          <w:szCs w:val="24"/>
        </w:rPr>
        <w:t>–</w:t>
      </w:r>
      <w:r w:rsidRPr="004A3578">
        <w:rPr>
          <w:rFonts w:cs="Times New Roman"/>
          <w:szCs w:val="24"/>
        </w:rPr>
        <w:t>1901) through de Clercq’s heir Henri de Boisgelin.</w:t>
      </w:r>
      <w:r w:rsidR="009F0616" w:rsidRPr="004A3578">
        <w:rPr>
          <w:rStyle w:val="EndnoteReference"/>
          <w:rFonts w:cs="Times New Roman"/>
          <w:szCs w:val="24"/>
        </w:rPr>
        <w:endnoteReference w:id="53"/>
      </w:r>
      <w:r w:rsidR="009F0616" w:rsidRPr="004A3578">
        <w:rPr>
          <w:rFonts w:cs="Times New Roman"/>
          <w:szCs w:val="24"/>
        </w:rPr>
        <w:t xml:space="preserve"> </w:t>
      </w:r>
      <w:r w:rsidR="00C72891" w:rsidRPr="004A3578">
        <w:rPr>
          <w:rFonts w:cs="Times New Roman"/>
          <w:szCs w:val="24"/>
        </w:rPr>
        <w:t xml:space="preserve">Around the same time, he owned </w:t>
      </w:r>
      <w:r w:rsidRPr="004A3578">
        <w:rPr>
          <w:rFonts w:cs="Times New Roman"/>
          <w:szCs w:val="24"/>
        </w:rPr>
        <w:t>Cycladic material later associated with the Keros hoard.</w:t>
      </w:r>
      <w:r w:rsidR="009F0616" w:rsidRPr="004A3578">
        <w:rPr>
          <w:rStyle w:val="EndnoteReference"/>
          <w:rFonts w:cs="Times New Roman"/>
          <w:szCs w:val="24"/>
        </w:rPr>
        <w:endnoteReference w:id="54"/>
      </w:r>
      <w:r w:rsidR="009F0616" w:rsidRPr="004A3578">
        <w:rPr>
          <w:rFonts w:cs="Times New Roman"/>
          <w:szCs w:val="24"/>
        </w:rPr>
        <w:t xml:space="preserve"> </w:t>
      </w:r>
      <w:r w:rsidRPr="004A3578">
        <w:rPr>
          <w:rFonts w:cs="Times New Roman"/>
          <w:szCs w:val="24"/>
        </w:rPr>
        <w:t xml:space="preserve">In Geneva, Koutoulakis often used the art photography studio of Gad Borel-Boissonas to produce photographs of objects for potential buyers. He advised private collectors and art historians, including Charles Gillet, J. Paul Getty, Norbert Schimmel, George Ortiz, Leon Levy, Dietrich von Bothmer, Bernard V. Bothmer, and </w:t>
      </w:r>
      <w:r w:rsidRPr="004A3578">
        <w:rPr>
          <w:rFonts w:cs="Times New Roman"/>
          <w:szCs w:val="24"/>
        </w:rPr>
        <w:lastRenderedPageBreak/>
        <w:t xml:space="preserve">Bernard Ashmole, and </w:t>
      </w:r>
      <w:r w:rsidR="00C72891" w:rsidRPr="004A3578">
        <w:rPr>
          <w:rFonts w:cs="Times New Roman"/>
          <w:szCs w:val="24"/>
        </w:rPr>
        <w:t xml:space="preserve">he </w:t>
      </w:r>
      <w:r w:rsidRPr="004A3578">
        <w:rPr>
          <w:rFonts w:cs="Times New Roman"/>
          <w:szCs w:val="24"/>
        </w:rPr>
        <w:t>sold and donated objects to museums in North America and Europe.</w:t>
      </w:r>
      <w:r w:rsidR="009F0616" w:rsidRPr="004A3578">
        <w:rPr>
          <w:rStyle w:val="EndnoteReference"/>
          <w:rFonts w:cs="Times New Roman"/>
          <w:szCs w:val="24"/>
        </w:rPr>
        <w:endnoteReference w:id="55"/>
      </w:r>
      <w:r w:rsidR="009F0616" w:rsidRPr="004A3578">
        <w:rPr>
          <w:rFonts w:cs="Times New Roman"/>
          <w:szCs w:val="24"/>
        </w:rPr>
        <w:t xml:space="preserve"> </w:t>
      </w:r>
      <w:r w:rsidRPr="004A3578">
        <w:rPr>
          <w:rFonts w:cs="Times New Roman"/>
          <w:szCs w:val="24"/>
        </w:rPr>
        <w:t xml:space="preserve">Koutoulakis’s name appears in the organigram, connecting him to the trade of illicit antiquities; </w:t>
      </w:r>
      <w:r w:rsidR="00936006">
        <w:rPr>
          <w:rFonts w:cs="Times New Roman"/>
          <w:szCs w:val="24"/>
        </w:rPr>
        <w:t xml:space="preserve">some </w:t>
      </w:r>
      <w:r w:rsidRPr="004A3578">
        <w:rPr>
          <w:rFonts w:cs="Times New Roman"/>
          <w:szCs w:val="24"/>
        </w:rPr>
        <w:t>works from his collection have been repatriated.</w:t>
      </w:r>
      <w:r w:rsidR="009F0616" w:rsidRPr="004A3578">
        <w:rPr>
          <w:rStyle w:val="EndnoteReference"/>
          <w:rFonts w:cs="Times New Roman"/>
          <w:szCs w:val="24"/>
        </w:rPr>
        <w:endnoteReference w:id="56"/>
      </w:r>
      <w:r w:rsidR="009F0616" w:rsidRPr="004A3578">
        <w:rPr>
          <w:rFonts w:cs="Times New Roman"/>
          <w:szCs w:val="24"/>
        </w:rPr>
        <w:t xml:space="preserve"> </w:t>
      </w:r>
      <w:r w:rsidR="003E233F">
        <w:rPr>
          <w:rFonts w:cs="Times New Roman"/>
          <w:szCs w:val="24"/>
        </w:rPr>
        <w:t>His wife Mireille Thîlot (1924</w:t>
      </w:r>
      <w:r w:rsidR="009D14C5">
        <w:rPr>
          <w:rFonts w:cs="Times New Roman"/>
          <w:szCs w:val="24"/>
        </w:rPr>
        <w:t>–</w:t>
      </w:r>
      <w:r w:rsidR="003E233F">
        <w:rPr>
          <w:rFonts w:cs="Times New Roman"/>
          <w:szCs w:val="24"/>
        </w:rPr>
        <w:t>1996) and their three children, Emmanuel, Ariane, and Daph</w:t>
      </w:r>
      <w:r w:rsidR="005C17A9">
        <w:rPr>
          <w:rFonts w:cs="Times New Roman"/>
          <w:szCs w:val="24"/>
        </w:rPr>
        <w:t>n</w:t>
      </w:r>
      <w:r w:rsidR="003E233F">
        <w:rPr>
          <w:rFonts w:cs="Times New Roman"/>
          <w:szCs w:val="24"/>
        </w:rPr>
        <w:t>e,</w:t>
      </w:r>
      <w:r w:rsidR="00DB0D43">
        <w:rPr>
          <w:rFonts w:cs="Times New Roman"/>
          <w:szCs w:val="24"/>
        </w:rPr>
        <w:t xml:space="preserve"> </w:t>
      </w:r>
      <w:r w:rsidR="00AD0351">
        <w:rPr>
          <w:rFonts w:cs="Times New Roman"/>
          <w:szCs w:val="24"/>
        </w:rPr>
        <w:t>are</w:t>
      </w:r>
      <w:r w:rsidR="00DB0D43">
        <w:rPr>
          <w:rFonts w:cs="Times New Roman"/>
          <w:szCs w:val="24"/>
        </w:rPr>
        <w:t xml:space="preserve"> associated with works from his collection</w:t>
      </w:r>
      <w:r w:rsidR="00934FFD">
        <w:rPr>
          <w:rFonts w:cs="Times New Roman"/>
          <w:szCs w:val="24"/>
        </w:rPr>
        <w:t>.</w:t>
      </w:r>
      <w:r w:rsidR="00DB0D43">
        <w:rPr>
          <w:rFonts w:cs="Times New Roman"/>
          <w:szCs w:val="24"/>
        </w:rPr>
        <w:t xml:space="preserve"> </w:t>
      </w:r>
      <w:r w:rsidR="00641BCA" w:rsidRPr="004A3578">
        <w:rPr>
          <w:rFonts w:cs="Times New Roman"/>
          <w:szCs w:val="24"/>
        </w:rPr>
        <w:t xml:space="preserve">In the 1990s </w:t>
      </w:r>
      <w:r w:rsidR="005F37EF">
        <w:rPr>
          <w:rFonts w:cs="Times New Roman"/>
          <w:szCs w:val="24"/>
        </w:rPr>
        <w:t xml:space="preserve">his daughter </w:t>
      </w:r>
      <w:r w:rsidR="00641BCA" w:rsidRPr="004A3578">
        <w:rPr>
          <w:rFonts w:cs="Times New Roman"/>
          <w:szCs w:val="24"/>
        </w:rPr>
        <w:t>Daphne Koutoulakis opened her own gallery in Geneva, Galerie Khnoum</w:t>
      </w:r>
      <w:r w:rsidR="00C72891" w:rsidRPr="004A3578">
        <w:rPr>
          <w:rFonts w:cs="Times New Roman"/>
          <w:szCs w:val="24"/>
        </w:rPr>
        <w:t>, and remained active in the art trade</w:t>
      </w:r>
      <w:r w:rsidR="00641BCA" w:rsidRPr="004A3578">
        <w:rPr>
          <w:rFonts w:cs="Times New Roman"/>
          <w:szCs w:val="24"/>
        </w:rPr>
        <w:t>.</w:t>
      </w:r>
      <w:r w:rsidR="00641BCA" w:rsidRPr="004A3578">
        <w:rPr>
          <w:rStyle w:val="EndnoteReference"/>
          <w:rFonts w:cs="Times New Roman"/>
          <w:szCs w:val="24"/>
        </w:rPr>
        <w:endnoteReference w:id="57"/>
      </w:r>
      <w:r w:rsidR="00641BCA" w:rsidRPr="004A3578">
        <w:rPr>
          <w:rFonts w:cs="Times New Roman"/>
          <w:szCs w:val="24"/>
        </w:rPr>
        <w:t xml:space="preserve"> </w:t>
      </w:r>
      <w:r w:rsidRPr="004A3578">
        <w:rPr>
          <w:rFonts w:cs="Times New Roman"/>
          <w:szCs w:val="24"/>
        </w:rPr>
        <w:t>Koutoulakis</w:t>
      </w:r>
      <w:r w:rsidR="00793EEC" w:rsidRPr="004A3578">
        <w:rPr>
          <w:rFonts w:cs="Times New Roman"/>
          <w:szCs w:val="24"/>
        </w:rPr>
        <w:t xml:space="preserve"> advertisements (not illustrated) appear</w:t>
      </w:r>
      <w:r w:rsidR="00E30E01">
        <w:rPr>
          <w:rFonts w:cs="Times New Roman"/>
          <w:szCs w:val="24"/>
        </w:rPr>
        <w:t>ed</w:t>
      </w:r>
      <w:r w:rsidR="00793EEC" w:rsidRPr="004A3578">
        <w:rPr>
          <w:rFonts w:cs="Times New Roman"/>
          <w:szCs w:val="24"/>
        </w:rPr>
        <w:t xml:space="preserve"> in </w:t>
      </w:r>
      <w:r w:rsidR="00793EEC" w:rsidRPr="004A3578">
        <w:rPr>
          <w:rFonts w:cs="Times New Roman"/>
          <w:i/>
          <w:szCs w:val="24"/>
        </w:rPr>
        <w:t>Antike Kunst,</w:t>
      </w:r>
      <w:r w:rsidR="00793EEC" w:rsidRPr="004A3578">
        <w:rPr>
          <w:rFonts w:cs="Times New Roman"/>
          <w:szCs w:val="24"/>
        </w:rPr>
        <w:t xml:space="preserve"> but</w:t>
      </w:r>
      <w:r w:rsidRPr="004A3578">
        <w:rPr>
          <w:rFonts w:cs="Times New Roman"/>
          <w:szCs w:val="24"/>
        </w:rPr>
        <w:t xml:space="preserve"> </w:t>
      </w:r>
      <w:r w:rsidR="6589C9E3" w:rsidRPr="004A3578">
        <w:rPr>
          <w:rFonts w:cs="Times New Roman"/>
          <w:szCs w:val="24"/>
        </w:rPr>
        <w:t xml:space="preserve">he </w:t>
      </w:r>
      <w:r w:rsidRPr="004A3578">
        <w:rPr>
          <w:rFonts w:cs="Times New Roman"/>
          <w:szCs w:val="24"/>
        </w:rPr>
        <w:t>did not produce sale</w:t>
      </w:r>
      <w:r w:rsidR="0025743D">
        <w:rPr>
          <w:rFonts w:cs="Times New Roman"/>
          <w:szCs w:val="24"/>
        </w:rPr>
        <w:t>s</w:t>
      </w:r>
      <w:r w:rsidR="00793EEC" w:rsidRPr="004A3578">
        <w:rPr>
          <w:rFonts w:cs="Times New Roman"/>
          <w:szCs w:val="24"/>
        </w:rPr>
        <w:t xml:space="preserve"> catalogues</w:t>
      </w:r>
      <w:r w:rsidR="008D0153" w:rsidRPr="004A3578">
        <w:rPr>
          <w:rFonts w:cs="Times New Roman"/>
          <w:szCs w:val="24"/>
        </w:rPr>
        <w:t xml:space="preserve"> nor retain records</w:t>
      </w:r>
      <w:r w:rsidR="00793EEC" w:rsidRPr="004A3578">
        <w:rPr>
          <w:rFonts w:cs="Times New Roman"/>
          <w:szCs w:val="24"/>
        </w:rPr>
        <w:t>;</w:t>
      </w:r>
      <w:r w:rsidRPr="004A3578">
        <w:rPr>
          <w:rFonts w:cs="Times New Roman"/>
          <w:szCs w:val="24"/>
        </w:rPr>
        <w:t xml:space="preserve"> institutions and private collectors may</w:t>
      </w:r>
      <w:r w:rsidR="00F50320">
        <w:rPr>
          <w:rFonts w:cs="Times New Roman"/>
          <w:szCs w:val="24"/>
        </w:rPr>
        <w:t xml:space="preserve"> hold</w:t>
      </w:r>
      <w:r w:rsidRPr="004A3578">
        <w:rPr>
          <w:rFonts w:cs="Times New Roman"/>
          <w:szCs w:val="24"/>
        </w:rPr>
        <w:t xml:space="preserve"> archived correspondences.</w:t>
      </w:r>
      <w:r w:rsidR="009F0616" w:rsidRPr="00FE01A2">
        <w:rPr>
          <w:rStyle w:val="EndnoteReference"/>
        </w:rPr>
        <w:endnoteReference w:id="58"/>
      </w:r>
      <w:r w:rsidR="009F0616" w:rsidRPr="004A3578">
        <w:rPr>
          <w:rFonts w:cs="Times New Roman"/>
          <w:szCs w:val="24"/>
        </w:rPr>
        <w:t xml:space="preserve"> </w:t>
      </w:r>
    </w:p>
    <w:p w14:paraId="2A7E4FE3" w14:textId="77777777" w:rsidR="00793EEC" w:rsidRPr="004A3578" w:rsidRDefault="00793EEC" w:rsidP="00B376EF">
      <w:pPr>
        <w:rPr>
          <w:rFonts w:cs="Times New Roman"/>
          <w:szCs w:val="24"/>
        </w:rPr>
      </w:pPr>
    </w:p>
    <w:p w14:paraId="582AF945" w14:textId="4280512F" w:rsidR="007B43A5" w:rsidRPr="00CE1064" w:rsidRDefault="00F30628" w:rsidP="00B376EF">
      <w:pPr>
        <w:pStyle w:val="Heading3"/>
        <w:rPr>
          <w:i/>
          <w:iCs/>
          <w:color w:val="000000" w:themeColor="text1"/>
        </w:rPr>
      </w:pPr>
      <w:r w:rsidRPr="00CE1064">
        <w:rPr>
          <w:i/>
          <w:iCs/>
          <w:color w:val="000000" w:themeColor="text1"/>
        </w:rPr>
        <w:t>M</w:t>
      </w:r>
      <w:r w:rsidR="00895E74" w:rsidRPr="00CE1064">
        <w:rPr>
          <w:i/>
          <w:iCs/>
          <w:color w:val="000000" w:themeColor="text1"/>
        </w:rPr>
        <w:t>cNall</w:t>
      </w:r>
      <w:r w:rsidRPr="00CE1064">
        <w:rPr>
          <w:i/>
          <w:iCs/>
          <w:color w:val="000000" w:themeColor="text1"/>
        </w:rPr>
        <w:t xml:space="preserve">, Bruce </w:t>
      </w:r>
    </w:p>
    <w:p w14:paraId="6D23CFD7" w14:textId="1154EFC3" w:rsidR="00326E00" w:rsidRDefault="00CB1C75" w:rsidP="00B376EF">
      <w:pPr>
        <w:rPr>
          <w:rFonts w:cs="Times New Roman"/>
          <w:szCs w:val="24"/>
        </w:rPr>
      </w:pPr>
      <w:r>
        <w:rPr>
          <w:rFonts w:cs="Times New Roman"/>
          <w:szCs w:val="24"/>
        </w:rPr>
        <w:t xml:space="preserve">b. </w:t>
      </w:r>
      <w:r w:rsidR="00F30628" w:rsidRPr="004A3578">
        <w:rPr>
          <w:rFonts w:cs="Times New Roman"/>
          <w:szCs w:val="24"/>
        </w:rPr>
        <w:t>1950, active 1970s</w:t>
      </w:r>
      <w:r w:rsidR="00684D78">
        <w:rPr>
          <w:rFonts w:cs="Times New Roman"/>
          <w:szCs w:val="24"/>
        </w:rPr>
        <w:t>–</w:t>
      </w:r>
      <w:r w:rsidR="00F30628" w:rsidRPr="004A3578">
        <w:rPr>
          <w:rFonts w:cs="Times New Roman"/>
          <w:szCs w:val="24"/>
        </w:rPr>
        <w:t>90s</w:t>
      </w:r>
      <w:r>
        <w:rPr>
          <w:rFonts w:cs="Times New Roman"/>
          <w:szCs w:val="24"/>
        </w:rPr>
        <w:t>.</w:t>
      </w:r>
      <w:r w:rsidR="00793EEC" w:rsidRPr="004A3578">
        <w:rPr>
          <w:rFonts w:cs="Times New Roman"/>
          <w:szCs w:val="24"/>
        </w:rPr>
        <w:t xml:space="preserve"> Numismatic Fine Arts, Encino</w:t>
      </w:r>
      <w:r>
        <w:rPr>
          <w:rFonts w:cs="Times New Roman"/>
          <w:szCs w:val="24"/>
        </w:rPr>
        <w:t>, California</w:t>
      </w:r>
      <w:r w:rsidR="00793EEC" w:rsidRPr="004A3578">
        <w:rPr>
          <w:rFonts w:cs="Times New Roman"/>
          <w:szCs w:val="24"/>
        </w:rPr>
        <w:t>; Beverly Hills</w:t>
      </w:r>
      <w:r w:rsidRPr="00CB1C75">
        <w:rPr>
          <w:rFonts w:cs="Times New Roman"/>
          <w:szCs w:val="24"/>
        </w:rPr>
        <w:t>, California</w:t>
      </w:r>
      <w:r w:rsidR="00793EEC" w:rsidRPr="004A3578">
        <w:rPr>
          <w:rFonts w:cs="Times New Roman"/>
          <w:szCs w:val="24"/>
        </w:rPr>
        <w:t xml:space="preserve"> (1970</w:t>
      </w:r>
      <w:r w:rsidR="00684D78">
        <w:rPr>
          <w:rFonts w:cs="Times New Roman"/>
          <w:szCs w:val="24"/>
        </w:rPr>
        <w:t>–</w:t>
      </w:r>
      <w:r w:rsidR="00793EEC" w:rsidRPr="004A3578">
        <w:rPr>
          <w:rFonts w:cs="Times New Roman"/>
          <w:szCs w:val="24"/>
        </w:rPr>
        <w:t xml:space="preserve">90); </w:t>
      </w:r>
      <w:r w:rsidR="00A70896" w:rsidRPr="004A3578">
        <w:rPr>
          <w:rFonts w:cs="Times New Roman"/>
          <w:szCs w:val="24"/>
        </w:rPr>
        <w:t>Summa Galler</w:t>
      </w:r>
      <w:r w:rsidR="009D7580">
        <w:rPr>
          <w:rFonts w:cs="Times New Roman"/>
          <w:szCs w:val="24"/>
        </w:rPr>
        <w:t>ies</w:t>
      </w:r>
      <w:r w:rsidR="00793EEC" w:rsidRPr="004A3578">
        <w:rPr>
          <w:rFonts w:cs="Times New Roman"/>
          <w:szCs w:val="24"/>
        </w:rPr>
        <w:t>, Beverly Hills</w:t>
      </w:r>
      <w:r w:rsidRPr="00CB1C75">
        <w:rPr>
          <w:rFonts w:cs="Times New Roman"/>
          <w:szCs w:val="24"/>
        </w:rPr>
        <w:t>, California</w:t>
      </w:r>
      <w:r w:rsidR="00793EEC" w:rsidRPr="004A3578">
        <w:rPr>
          <w:rFonts w:cs="Times New Roman"/>
          <w:szCs w:val="24"/>
        </w:rPr>
        <w:t xml:space="preserve"> (1974</w:t>
      </w:r>
      <w:r w:rsidR="00684D78">
        <w:rPr>
          <w:rFonts w:cs="Times New Roman"/>
          <w:szCs w:val="24"/>
        </w:rPr>
        <w:t>–</w:t>
      </w:r>
      <w:r w:rsidR="00793EEC" w:rsidRPr="004A3578">
        <w:rPr>
          <w:rFonts w:cs="Times New Roman"/>
          <w:szCs w:val="24"/>
        </w:rPr>
        <w:t xml:space="preserve">90); </w:t>
      </w:r>
      <w:r w:rsidR="13D4024A" w:rsidRPr="004A3578">
        <w:rPr>
          <w:rFonts w:cs="Times New Roman"/>
          <w:szCs w:val="24"/>
        </w:rPr>
        <w:t xml:space="preserve">Athena </w:t>
      </w:r>
      <w:r w:rsidR="342A6437" w:rsidRPr="004A3578">
        <w:rPr>
          <w:rFonts w:cs="Times New Roman"/>
          <w:szCs w:val="24"/>
        </w:rPr>
        <w:t>Fund I</w:t>
      </w:r>
      <w:r w:rsidR="7E7813D3" w:rsidRPr="004A3578">
        <w:rPr>
          <w:rFonts w:cs="Times New Roman"/>
          <w:szCs w:val="24"/>
        </w:rPr>
        <w:t xml:space="preserve">, </w:t>
      </w:r>
      <w:r w:rsidR="58C182B4" w:rsidRPr="004A3578">
        <w:rPr>
          <w:rFonts w:cs="Times New Roman"/>
          <w:szCs w:val="24"/>
        </w:rPr>
        <w:t>Athena</w:t>
      </w:r>
      <w:r w:rsidR="61EF3B0B" w:rsidRPr="004A3578">
        <w:rPr>
          <w:rFonts w:cs="Times New Roman"/>
          <w:szCs w:val="24"/>
        </w:rPr>
        <w:t xml:space="preserve"> Fund</w:t>
      </w:r>
      <w:r w:rsidR="58C182B4" w:rsidRPr="004A3578">
        <w:rPr>
          <w:rFonts w:cs="Times New Roman"/>
          <w:szCs w:val="24"/>
        </w:rPr>
        <w:t xml:space="preserve"> </w:t>
      </w:r>
      <w:r w:rsidR="13D4024A" w:rsidRPr="004A3578">
        <w:rPr>
          <w:rFonts w:cs="Times New Roman"/>
          <w:szCs w:val="24"/>
        </w:rPr>
        <w:t>II</w:t>
      </w:r>
      <w:r w:rsidR="67F1EBD6" w:rsidRPr="004A3578">
        <w:rPr>
          <w:rFonts w:cs="Times New Roman"/>
          <w:szCs w:val="24"/>
        </w:rPr>
        <w:t xml:space="preserve">, and </w:t>
      </w:r>
      <w:r w:rsidR="4AD00CD9" w:rsidRPr="004A3578">
        <w:rPr>
          <w:rFonts w:cs="Times New Roman"/>
          <w:szCs w:val="24"/>
        </w:rPr>
        <w:t>Numismatic Fine Arts World Coin</w:t>
      </w:r>
      <w:r w:rsidR="13D4024A" w:rsidRPr="004A3578">
        <w:rPr>
          <w:rFonts w:cs="Times New Roman"/>
          <w:szCs w:val="24"/>
        </w:rPr>
        <w:t xml:space="preserve"> Fund </w:t>
      </w:r>
      <w:r>
        <w:rPr>
          <w:rFonts w:cs="Times New Roman"/>
          <w:szCs w:val="24"/>
        </w:rPr>
        <w:t>(</w:t>
      </w:r>
      <w:r w:rsidR="7008649F" w:rsidRPr="004A3578">
        <w:rPr>
          <w:rFonts w:cs="Times New Roman"/>
          <w:szCs w:val="24"/>
        </w:rPr>
        <w:t>ancient art limited</w:t>
      </w:r>
      <w:r w:rsidR="3262B72B" w:rsidRPr="004A3578">
        <w:rPr>
          <w:rFonts w:cs="Times New Roman"/>
          <w:szCs w:val="24"/>
        </w:rPr>
        <w:t xml:space="preserve"> partnerships</w:t>
      </w:r>
      <w:r>
        <w:rPr>
          <w:rFonts w:cs="Times New Roman"/>
          <w:szCs w:val="24"/>
        </w:rPr>
        <w:t>)</w:t>
      </w:r>
      <w:r w:rsidR="75294EFB" w:rsidRPr="004A3578">
        <w:rPr>
          <w:rFonts w:cs="Times New Roman"/>
          <w:szCs w:val="24"/>
        </w:rPr>
        <w:t xml:space="preserve"> </w:t>
      </w:r>
      <w:r w:rsidR="735B36D1" w:rsidRPr="004A3578">
        <w:rPr>
          <w:rFonts w:cs="Times New Roman"/>
          <w:szCs w:val="24"/>
        </w:rPr>
        <w:t>(1986</w:t>
      </w:r>
      <w:r w:rsidR="00684D78">
        <w:rPr>
          <w:rFonts w:cs="Times New Roman"/>
          <w:szCs w:val="24"/>
        </w:rPr>
        <w:t>–</w:t>
      </w:r>
      <w:r w:rsidR="735B36D1" w:rsidRPr="004A3578">
        <w:rPr>
          <w:rFonts w:cs="Times New Roman"/>
          <w:szCs w:val="24"/>
        </w:rPr>
        <w:t>90);</w:t>
      </w:r>
      <w:r w:rsidR="7008649F" w:rsidRPr="004A3578">
        <w:rPr>
          <w:rFonts w:cs="Times New Roman"/>
          <w:szCs w:val="24"/>
        </w:rPr>
        <w:t xml:space="preserve"> </w:t>
      </w:r>
      <w:r w:rsidR="00793EEC" w:rsidRPr="004A3578">
        <w:rPr>
          <w:rFonts w:cs="Times New Roman"/>
          <w:szCs w:val="24"/>
        </w:rPr>
        <w:t>Hesperia Arts Auction Ltd., New York (1990)</w:t>
      </w:r>
    </w:p>
    <w:p w14:paraId="010BA3D7" w14:textId="1FCDDD91" w:rsidR="00DA2205" w:rsidRPr="004A3578" w:rsidRDefault="00DA2205" w:rsidP="00B376EF">
      <w:pPr>
        <w:rPr>
          <w:rFonts w:cs="Times New Roman"/>
          <w:szCs w:val="24"/>
        </w:rPr>
      </w:pPr>
      <w:r>
        <w:rPr>
          <w:rFonts w:cs="Times New Roman"/>
          <w:szCs w:val="24"/>
        </w:rPr>
        <w:t xml:space="preserve">Address: </w:t>
      </w:r>
      <w:r w:rsidR="00161415">
        <w:rPr>
          <w:rFonts w:cs="Times New Roman"/>
          <w:szCs w:val="24"/>
        </w:rPr>
        <w:t xml:space="preserve">Summa Galleries, </w:t>
      </w:r>
      <w:r w:rsidRPr="00DA2205">
        <w:rPr>
          <w:rFonts w:cs="Times New Roman"/>
          <w:szCs w:val="24"/>
        </w:rPr>
        <w:t>342 North Rodeo Drive</w:t>
      </w:r>
      <w:r w:rsidR="00A12039">
        <w:rPr>
          <w:rFonts w:cs="Times New Roman"/>
          <w:szCs w:val="24"/>
        </w:rPr>
        <w:t>,</w:t>
      </w:r>
      <w:r w:rsidRPr="00DA2205">
        <w:rPr>
          <w:rFonts w:cs="Times New Roman"/>
          <w:szCs w:val="24"/>
        </w:rPr>
        <w:t xml:space="preserve"> Beverly Hills</w:t>
      </w:r>
      <w:r w:rsidR="002A6377" w:rsidRPr="002A6377">
        <w:rPr>
          <w:rFonts w:cs="Times New Roman"/>
          <w:szCs w:val="24"/>
        </w:rPr>
        <w:t>, California</w:t>
      </w:r>
    </w:p>
    <w:p w14:paraId="0B167E89" w14:textId="0088EB15" w:rsidR="00F77E30" w:rsidRPr="004A3578" w:rsidRDefault="00EF4BF4" w:rsidP="00B376EF">
      <w:pPr>
        <w:rPr>
          <w:rFonts w:cs="Times New Roman"/>
          <w:szCs w:val="24"/>
        </w:rPr>
      </w:pPr>
      <w:r>
        <w:rPr>
          <w:rFonts w:cs="Times New Roman"/>
          <w:szCs w:val="24"/>
        </w:rPr>
        <w:t xml:space="preserve">A </w:t>
      </w:r>
      <w:r w:rsidR="008376D7" w:rsidRPr="004A3578">
        <w:rPr>
          <w:rFonts w:cs="Times New Roman"/>
          <w:szCs w:val="24"/>
        </w:rPr>
        <w:t>Los Angeles</w:t>
      </w:r>
      <w:r>
        <w:rPr>
          <w:rFonts w:cs="Times New Roman"/>
          <w:szCs w:val="24"/>
        </w:rPr>
        <w:t xml:space="preserve"> native</w:t>
      </w:r>
      <w:r w:rsidR="008376D7" w:rsidRPr="004A3578">
        <w:rPr>
          <w:rFonts w:cs="Times New Roman"/>
          <w:szCs w:val="24"/>
        </w:rPr>
        <w:t xml:space="preserve">, </w:t>
      </w:r>
      <w:r w:rsidR="00290613" w:rsidRPr="004A3578">
        <w:rPr>
          <w:rFonts w:cs="Times New Roman"/>
          <w:szCs w:val="24"/>
        </w:rPr>
        <w:t xml:space="preserve">Bruce McNall started collecting coins at a young age while working </w:t>
      </w:r>
      <w:r w:rsidR="002D0EDF" w:rsidRPr="004A3578">
        <w:rPr>
          <w:rFonts w:cs="Times New Roman"/>
          <w:szCs w:val="24"/>
        </w:rPr>
        <w:t xml:space="preserve">at </w:t>
      </w:r>
      <w:r w:rsidR="00AA6169" w:rsidRPr="004A3578">
        <w:rPr>
          <w:rFonts w:cs="Times New Roman"/>
          <w:szCs w:val="24"/>
        </w:rPr>
        <w:t xml:space="preserve">a </w:t>
      </w:r>
      <w:r w:rsidR="002D0EDF" w:rsidRPr="004A3578">
        <w:rPr>
          <w:rFonts w:cs="Times New Roman"/>
          <w:szCs w:val="24"/>
        </w:rPr>
        <w:t>small coin shop</w:t>
      </w:r>
      <w:r w:rsidR="00396F53" w:rsidRPr="004A3578">
        <w:rPr>
          <w:rFonts w:cs="Times New Roman"/>
          <w:szCs w:val="24"/>
        </w:rPr>
        <w:t xml:space="preserve">. </w:t>
      </w:r>
      <w:r w:rsidR="00384E31" w:rsidRPr="004A3578">
        <w:rPr>
          <w:rFonts w:cs="Times New Roman"/>
          <w:szCs w:val="24"/>
        </w:rPr>
        <w:t xml:space="preserve">McNall continued </w:t>
      </w:r>
      <w:r w:rsidR="00396F53" w:rsidRPr="004A3578">
        <w:rPr>
          <w:rFonts w:cs="Times New Roman"/>
          <w:szCs w:val="24"/>
        </w:rPr>
        <w:t>build</w:t>
      </w:r>
      <w:r w:rsidR="00384E31" w:rsidRPr="004A3578">
        <w:rPr>
          <w:rFonts w:cs="Times New Roman"/>
          <w:szCs w:val="24"/>
        </w:rPr>
        <w:t>ing</w:t>
      </w:r>
      <w:r w:rsidR="004D26E3" w:rsidRPr="004A3578">
        <w:rPr>
          <w:rFonts w:cs="Times New Roman"/>
          <w:szCs w:val="24"/>
        </w:rPr>
        <w:t xml:space="preserve"> up a </w:t>
      </w:r>
      <w:r w:rsidR="00396F53" w:rsidRPr="004A3578">
        <w:rPr>
          <w:rFonts w:cs="Times New Roman"/>
          <w:szCs w:val="24"/>
        </w:rPr>
        <w:t>collection</w:t>
      </w:r>
      <w:r w:rsidR="006C1DD7" w:rsidRPr="004A3578">
        <w:rPr>
          <w:rFonts w:cs="Times New Roman"/>
          <w:szCs w:val="24"/>
        </w:rPr>
        <w:t xml:space="preserve"> </w:t>
      </w:r>
      <w:r w:rsidR="00535414" w:rsidRPr="004A3578">
        <w:rPr>
          <w:rFonts w:cs="Times New Roman"/>
          <w:szCs w:val="24"/>
        </w:rPr>
        <w:t xml:space="preserve">as an investment </w:t>
      </w:r>
      <w:r w:rsidR="006C1DD7" w:rsidRPr="004A3578">
        <w:rPr>
          <w:rFonts w:cs="Times New Roman"/>
          <w:szCs w:val="24"/>
        </w:rPr>
        <w:t>whi</w:t>
      </w:r>
      <w:r w:rsidR="00BF6A65" w:rsidRPr="004A3578">
        <w:rPr>
          <w:rFonts w:cs="Times New Roman"/>
          <w:szCs w:val="24"/>
        </w:rPr>
        <w:t xml:space="preserve">le a student at </w:t>
      </w:r>
      <w:r w:rsidR="002A6377">
        <w:rPr>
          <w:rFonts w:cs="Times New Roman"/>
          <w:szCs w:val="24"/>
        </w:rPr>
        <w:t>the University of</w:t>
      </w:r>
      <w:r w:rsidR="002A6377" w:rsidRPr="002A6377">
        <w:rPr>
          <w:rFonts w:cs="Times New Roman"/>
          <w:szCs w:val="24"/>
        </w:rPr>
        <w:t xml:space="preserve"> California</w:t>
      </w:r>
      <w:r w:rsidR="002A6377">
        <w:rPr>
          <w:rFonts w:cs="Times New Roman"/>
          <w:szCs w:val="24"/>
        </w:rPr>
        <w:t xml:space="preserve"> Los Angeles</w:t>
      </w:r>
      <w:r w:rsidR="002A6377" w:rsidRPr="002A6377">
        <w:rPr>
          <w:rFonts w:cs="Times New Roman"/>
          <w:szCs w:val="24"/>
        </w:rPr>
        <w:t xml:space="preserve"> </w:t>
      </w:r>
      <w:r w:rsidR="002A6377">
        <w:rPr>
          <w:rFonts w:cs="Times New Roman"/>
          <w:szCs w:val="24"/>
        </w:rPr>
        <w:t>(</w:t>
      </w:r>
      <w:r w:rsidR="00BF6A65" w:rsidRPr="004A3578">
        <w:rPr>
          <w:rFonts w:cs="Times New Roman"/>
          <w:szCs w:val="24"/>
        </w:rPr>
        <w:t>UCLA</w:t>
      </w:r>
      <w:r w:rsidR="002A6377">
        <w:rPr>
          <w:rFonts w:cs="Times New Roman"/>
          <w:szCs w:val="24"/>
        </w:rPr>
        <w:t>)</w:t>
      </w:r>
      <w:r w:rsidR="00BF6A65" w:rsidRPr="004A3578">
        <w:rPr>
          <w:rFonts w:cs="Times New Roman"/>
          <w:szCs w:val="24"/>
        </w:rPr>
        <w:t xml:space="preserve"> and</w:t>
      </w:r>
      <w:r w:rsidR="006C1DD7" w:rsidRPr="004A3578">
        <w:rPr>
          <w:rFonts w:cs="Times New Roman"/>
          <w:szCs w:val="24"/>
        </w:rPr>
        <w:t xml:space="preserve"> started working for the coin dealer Joel Malter</w:t>
      </w:r>
      <w:r w:rsidR="00807C49" w:rsidRPr="004A3578">
        <w:rPr>
          <w:rFonts w:cs="Times New Roman"/>
          <w:szCs w:val="24"/>
        </w:rPr>
        <w:t>.</w:t>
      </w:r>
      <w:r w:rsidR="00807C49" w:rsidRPr="004A3578">
        <w:rPr>
          <w:rStyle w:val="EndnoteReference"/>
          <w:rFonts w:cs="Times New Roman"/>
          <w:szCs w:val="24"/>
        </w:rPr>
        <w:endnoteReference w:id="59"/>
      </w:r>
      <w:r w:rsidR="00D737EB" w:rsidRPr="004A3578">
        <w:rPr>
          <w:rFonts w:cs="Times New Roman"/>
          <w:szCs w:val="24"/>
        </w:rPr>
        <w:t xml:space="preserve"> </w:t>
      </w:r>
      <w:r w:rsidR="002D0EDF" w:rsidRPr="004A3578">
        <w:rPr>
          <w:rFonts w:cs="Times New Roman"/>
          <w:szCs w:val="24"/>
        </w:rPr>
        <w:t>McNall</w:t>
      </w:r>
      <w:r w:rsidR="006C1DD7" w:rsidRPr="004A3578">
        <w:rPr>
          <w:rFonts w:cs="Times New Roman"/>
          <w:szCs w:val="24"/>
        </w:rPr>
        <w:t xml:space="preserve"> </w:t>
      </w:r>
      <w:r w:rsidR="002D0EDF" w:rsidRPr="004A3578">
        <w:rPr>
          <w:rFonts w:cs="Times New Roman"/>
          <w:szCs w:val="24"/>
        </w:rPr>
        <w:t>traveled to Europe and made</w:t>
      </w:r>
      <w:r w:rsidR="006C1DD7" w:rsidRPr="004A3578">
        <w:rPr>
          <w:rFonts w:cs="Times New Roman"/>
          <w:szCs w:val="24"/>
        </w:rPr>
        <w:t xml:space="preserve"> connections </w:t>
      </w:r>
      <w:r w:rsidR="002D0EDF" w:rsidRPr="004A3578">
        <w:rPr>
          <w:rFonts w:cs="Times New Roman"/>
          <w:szCs w:val="24"/>
        </w:rPr>
        <w:t>with dealers</w:t>
      </w:r>
      <w:r w:rsidR="006C1DD7" w:rsidRPr="004A3578">
        <w:rPr>
          <w:rFonts w:cs="Times New Roman"/>
          <w:szCs w:val="24"/>
        </w:rPr>
        <w:t xml:space="preserve">, </w:t>
      </w:r>
      <w:r w:rsidR="002D0EDF" w:rsidRPr="004A3578">
        <w:rPr>
          <w:rFonts w:cs="Times New Roman"/>
          <w:szCs w:val="24"/>
        </w:rPr>
        <w:t>notably</w:t>
      </w:r>
      <w:r w:rsidR="006C1DD7" w:rsidRPr="004A3578">
        <w:rPr>
          <w:rFonts w:cs="Times New Roman"/>
          <w:szCs w:val="24"/>
        </w:rPr>
        <w:t xml:space="preserve"> Leo Mildenberg</w:t>
      </w:r>
      <w:r w:rsidR="00FB0ED6" w:rsidRPr="004A3578">
        <w:rPr>
          <w:rFonts w:cs="Times New Roman"/>
          <w:szCs w:val="24"/>
        </w:rPr>
        <w:t xml:space="preserve"> and Bob Hecht</w:t>
      </w:r>
      <w:r w:rsidR="002D0EDF" w:rsidRPr="004A3578">
        <w:rPr>
          <w:rFonts w:cs="Times New Roman"/>
          <w:szCs w:val="24"/>
        </w:rPr>
        <w:t xml:space="preserve">, </w:t>
      </w:r>
      <w:r w:rsidR="008A137F" w:rsidRPr="004A3578">
        <w:rPr>
          <w:rFonts w:cs="Times New Roman"/>
          <w:szCs w:val="24"/>
        </w:rPr>
        <w:t>while s</w:t>
      </w:r>
      <w:r w:rsidR="006C1DD7" w:rsidRPr="004A3578">
        <w:rPr>
          <w:rFonts w:cs="Times New Roman"/>
          <w:szCs w:val="24"/>
        </w:rPr>
        <w:t xml:space="preserve">upplying </w:t>
      </w:r>
      <w:r w:rsidR="00535414" w:rsidRPr="004A3578">
        <w:rPr>
          <w:rFonts w:cs="Times New Roman"/>
          <w:szCs w:val="24"/>
        </w:rPr>
        <w:t xml:space="preserve">coins </w:t>
      </w:r>
      <w:r w:rsidR="006C1DD7" w:rsidRPr="004A3578">
        <w:rPr>
          <w:rFonts w:cs="Times New Roman"/>
          <w:szCs w:val="24"/>
        </w:rPr>
        <w:t>to Los Angeles collectors</w:t>
      </w:r>
      <w:r w:rsidR="00535414" w:rsidRPr="004A3578">
        <w:rPr>
          <w:rFonts w:cs="Times New Roman"/>
          <w:szCs w:val="24"/>
        </w:rPr>
        <w:t xml:space="preserve"> and investors</w:t>
      </w:r>
      <w:r w:rsidR="00DA108D" w:rsidRPr="004A3578">
        <w:rPr>
          <w:rFonts w:cs="Times New Roman"/>
          <w:szCs w:val="24"/>
        </w:rPr>
        <w:t xml:space="preserve">, notably </w:t>
      </w:r>
      <w:r w:rsidR="00ED551B" w:rsidRPr="004A3578">
        <w:rPr>
          <w:rFonts w:cs="Times New Roman"/>
          <w:szCs w:val="24"/>
        </w:rPr>
        <w:t>Seymour (</w:t>
      </w:r>
      <w:r w:rsidR="00DA108D" w:rsidRPr="004A3578">
        <w:rPr>
          <w:rFonts w:cs="Times New Roman"/>
          <w:szCs w:val="24"/>
        </w:rPr>
        <w:t>Sy</w:t>
      </w:r>
      <w:r w:rsidR="00ED551B" w:rsidRPr="004A3578">
        <w:rPr>
          <w:rFonts w:cs="Times New Roman"/>
          <w:szCs w:val="24"/>
        </w:rPr>
        <w:t>)</w:t>
      </w:r>
      <w:r w:rsidR="00DA108D" w:rsidRPr="004A3578">
        <w:rPr>
          <w:rFonts w:cs="Times New Roman"/>
          <w:szCs w:val="24"/>
        </w:rPr>
        <w:t xml:space="preserve"> Weintraub</w:t>
      </w:r>
      <w:r w:rsidR="006C1DD7" w:rsidRPr="004A3578">
        <w:rPr>
          <w:rFonts w:cs="Times New Roman"/>
          <w:szCs w:val="24"/>
        </w:rPr>
        <w:t>.</w:t>
      </w:r>
      <w:r w:rsidR="008A137F" w:rsidRPr="004A3578">
        <w:rPr>
          <w:rStyle w:val="EndnoteReference"/>
          <w:rFonts w:cs="Times New Roman"/>
          <w:szCs w:val="24"/>
        </w:rPr>
        <w:endnoteReference w:id="60"/>
      </w:r>
      <w:r w:rsidR="006C1DD7" w:rsidRPr="004A3578">
        <w:rPr>
          <w:rFonts w:cs="Times New Roman"/>
          <w:szCs w:val="24"/>
        </w:rPr>
        <w:t xml:space="preserve"> </w:t>
      </w:r>
      <w:r w:rsidR="002D0EDF" w:rsidRPr="004A3578">
        <w:rPr>
          <w:rFonts w:cs="Times New Roman"/>
          <w:szCs w:val="24"/>
        </w:rPr>
        <w:t>By</w:t>
      </w:r>
      <w:r w:rsidR="00535414" w:rsidRPr="004A3578">
        <w:rPr>
          <w:rFonts w:cs="Times New Roman"/>
          <w:szCs w:val="24"/>
        </w:rPr>
        <w:t xml:space="preserve"> 1970, Joel </w:t>
      </w:r>
      <w:r w:rsidR="00BF6A65" w:rsidRPr="004A3578">
        <w:rPr>
          <w:rFonts w:cs="Times New Roman"/>
          <w:szCs w:val="24"/>
        </w:rPr>
        <w:t>Malter</w:t>
      </w:r>
      <w:r w:rsidR="002D0EDF" w:rsidRPr="004A3578">
        <w:rPr>
          <w:rFonts w:cs="Times New Roman"/>
          <w:szCs w:val="24"/>
        </w:rPr>
        <w:t xml:space="preserve"> had bought </w:t>
      </w:r>
      <w:r w:rsidR="00D66C59" w:rsidRPr="004A3578">
        <w:rPr>
          <w:rFonts w:cs="Times New Roman"/>
          <w:szCs w:val="24"/>
        </w:rPr>
        <w:t xml:space="preserve">the established mail-order </w:t>
      </w:r>
      <w:r w:rsidR="002D0EDF" w:rsidRPr="004A3578">
        <w:rPr>
          <w:rFonts w:cs="Times New Roman"/>
          <w:szCs w:val="24"/>
        </w:rPr>
        <w:t xml:space="preserve">coin firm Numismatic Fine Arts from Edward Gans, and </w:t>
      </w:r>
      <w:r w:rsidR="00D66C59" w:rsidRPr="004A3578">
        <w:rPr>
          <w:rFonts w:cs="Times New Roman"/>
          <w:szCs w:val="24"/>
        </w:rPr>
        <w:t xml:space="preserve">in 1974 McNall bought the </w:t>
      </w:r>
      <w:r w:rsidR="00535414" w:rsidRPr="004A3578">
        <w:rPr>
          <w:rFonts w:cs="Times New Roman"/>
          <w:szCs w:val="24"/>
        </w:rPr>
        <w:t xml:space="preserve">business </w:t>
      </w:r>
      <w:r w:rsidR="00D66C59" w:rsidRPr="004A3578">
        <w:rPr>
          <w:rFonts w:cs="Times New Roman"/>
          <w:szCs w:val="24"/>
        </w:rPr>
        <w:t xml:space="preserve">name for </w:t>
      </w:r>
      <w:r w:rsidR="002D0EDF" w:rsidRPr="004A3578">
        <w:rPr>
          <w:rFonts w:cs="Times New Roman"/>
          <w:szCs w:val="24"/>
        </w:rPr>
        <w:t xml:space="preserve">his </w:t>
      </w:r>
      <w:r w:rsidR="002D0EDF" w:rsidRPr="004A3578">
        <w:rPr>
          <w:rFonts w:cs="Times New Roman"/>
          <w:szCs w:val="24"/>
        </w:rPr>
        <w:lastRenderedPageBreak/>
        <w:t xml:space="preserve">own </w:t>
      </w:r>
      <w:r w:rsidR="00E3753F" w:rsidRPr="004A3578">
        <w:rPr>
          <w:rFonts w:cs="Times New Roman"/>
          <w:szCs w:val="24"/>
        </w:rPr>
        <w:t xml:space="preserve">coin </w:t>
      </w:r>
      <w:r w:rsidR="00535414" w:rsidRPr="004A3578">
        <w:rPr>
          <w:rFonts w:cs="Times New Roman"/>
          <w:szCs w:val="24"/>
        </w:rPr>
        <w:t>firm.</w:t>
      </w:r>
      <w:r w:rsidR="00BF6A65" w:rsidRPr="004A3578">
        <w:rPr>
          <w:rFonts w:cs="Times New Roman"/>
          <w:szCs w:val="24"/>
        </w:rPr>
        <w:t xml:space="preserve"> </w:t>
      </w:r>
      <w:r w:rsidR="004D26E3" w:rsidRPr="004A3578">
        <w:rPr>
          <w:rFonts w:cs="Times New Roman"/>
          <w:szCs w:val="24"/>
        </w:rPr>
        <w:t>That same year</w:t>
      </w:r>
      <w:r w:rsidR="00E3753F" w:rsidRPr="004A3578">
        <w:rPr>
          <w:rFonts w:cs="Times New Roman"/>
          <w:szCs w:val="24"/>
        </w:rPr>
        <w:t xml:space="preserve"> </w:t>
      </w:r>
      <w:r w:rsidR="004D26E3" w:rsidRPr="004A3578">
        <w:rPr>
          <w:rFonts w:cs="Times New Roman"/>
          <w:szCs w:val="24"/>
        </w:rPr>
        <w:t xml:space="preserve">he partnered with Robert </w:t>
      </w:r>
      <w:r w:rsidR="00D66C59" w:rsidRPr="004A3578">
        <w:rPr>
          <w:rFonts w:cs="Times New Roman"/>
          <w:szCs w:val="24"/>
        </w:rPr>
        <w:t xml:space="preserve">Hecht </w:t>
      </w:r>
      <w:r w:rsidR="00E3753F" w:rsidRPr="004A3578">
        <w:rPr>
          <w:rFonts w:cs="Times New Roman"/>
          <w:szCs w:val="24"/>
        </w:rPr>
        <w:t>to found Summa Gallery</w:t>
      </w:r>
      <w:r w:rsidR="00535414" w:rsidRPr="004A3578">
        <w:rPr>
          <w:rFonts w:cs="Times New Roman"/>
          <w:szCs w:val="24"/>
        </w:rPr>
        <w:t xml:space="preserve"> in Beverly Hills</w:t>
      </w:r>
      <w:r w:rsidR="00E3753F" w:rsidRPr="004A3578">
        <w:rPr>
          <w:rFonts w:cs="Times New Roman"/>
          <w:szCs w:val="24"/>
        </w:rPr>
        <w:t>, offering a wider range of antiquities.</w:t>
      </w:r>
      <w:r w:rsidR="00535414" w:rsidRPr="004A3578">
        <w:rPr>
          <w:rFonts w:cs="Times New Roman"/>
          <w:szCs w:val="24"/>
        </w:rPr>
        <w:t xml:space="preserve"> Jane Cody, a </w:t>
      </w:r>
      <w:r w:rsidR="002A6377">
        <w:rPr>
          <w:rFonts w:cs="Times New Roman"/>
          <w:szCs w:val="24"/>
        </w:rPr>
        <w:t>University of Southern</w:t>
      </w:r>
      <w:r w:rsidR="002A6377" w:rsidRPr="002A6377">
        <w:rPr>
          <w:rFonts w:cs="Times New Roman"/>
          <w:szCs w:val="24"/>
        </w:rPr>
        <w:t xml:space="preserve"> California </w:t>
      </w:r>
      <w:r w:rsidR="002A6377">
        <w:rPr>
          <w:rFonts w:cs="Times New Roman"/>
          <w:szCs w:val="24"/>
        </w:rPr>
        <w:t>(</w:t>
      </w:r>
      <w:r w:rsidR="00535414" w:rsidRPr="004A3578">
        <w:rPr>
          <w:rFonts w:cs="Times New Roman"/>
          <w:szCs w:val="24"/>
        </w:rPr>
        <w:t>USC</w:t>
      </w:r>
      <w:r w:rsidR="002A6377">
        <w:rPr>
          <w:rFonts w:cs="Times New Roman"/>
          <w:szCs w:val="24"/>
        </w:rPr>
        <w:t>)</w:t>
      </w:r>
      <w:r w:rsidR="00535414" w:rsidRPr="004A3578">
        <w:rPr>
          <w:rFonts w:cs="Times New Roman"/>
          <w:szCs w:val="24"/>
        </w:rPr>
        <w:t xml:space="preserve"> classics professor</w:t>
      </w:r>
      <w:r w:rsidR="00793EEC" w:rsidRPr="004A3578">
        <w:rPr>
          <w:rFonts w:cs="Times New Roman"/>
          <w:szCs w:val="24"/>
        </w:rPr>
        <w:t xml:space="preserve"> and McNall’s wife by 1983</w:t>
      </w:r>
      <w:r w:rsidR="00535414" w:rsidRPr="004A3578">
        <w:rPr>
          <w:rFonts w:cs="Times New Roman"/>
          <w:szCs w:val="24"/>
        </w:rPr>
        <w:t>, wrote sale</w:t>
      </w:r>
      <w:r w:rsidR="00EE4724">
        <w:rPr>
          <w:rFonts w:cs="Times New Roman"/>
          <w:szCs w:val="24"/>
        </w:rPr>
        <w:t>s</w:t>
      </w:r>
      <w:r w:rsidR="00535414" w:rsidRPr="004A3578">
        <w:rPr>
          <w:rFonts w:cs="Times New Roman"/>
          <w:szCs w:val="24"/>
        </w:rPr>
        <w:t xml:space="preserve"> catalogues for Summa Galleries from 1978</w:t>
      </w:r>
      <w:r w:rsidR="00684D78">
        <w:rPr>
          <w:rFonts w:cs="Times New Roman"/>
          <w:szCs w:val="24"/>
        </w:rPr>
        <w:t xml:space="preserve"> to </w:t>
      </w:r>
      <w:r w:rsidR="00535414" w:rsidRPr="004A3578">
        <w:rPr>
          <w:rFonts w:cs="Times New Roman"/>
          <w:szCs w:val="24"/>
        </w:rPr>
        <w:t xml:space="preserve">1984. </w:t>
      </w:r>
      <w:r w:rsidR="00E3753F" w:rsidRPr="004A3578">
        <w:rPr>
          <w:rFonts w:cs="Times New Roman"/>
          <w:szCs w:val="24"/>
        </w:rPr>
        <w:t xml:space="preserve">In his memoir McNall </w:t>
      </w:r>
      <w:r w:rsidR="005B7A4C" w:rsidRPr="004A3578">
        <w:rPr>
          <w:rFonts w:cs="Times New Roman"/>
          <w:szCs w:val="24"/>
        </w:rPr>
        <w:t>a</w:t>
      </w:r>
      <w:r w:rsidR="00F803DA" w:rsidRPr="004A3578">
        <w:rPr>
          <w:rFonts w:cs="Times New Roman"/>
          <w:szCs w:val="24"/>
        </w:rPr>
        <w:t>dmits that he</w:t>
      </w:r>
      <w:r w:rsidR="005B7A4C" w:rsidRPr="004A3578">
        <w:rPr>
          <w:rFonts w:cs="Times New Roman"/>
          <w:szCs w:val="24"/>
        </w:rPr>
        <w:t xml:space="preserve"> was </w:t>
      </w:r>
      <w:r w:rsidR="00F803DA" w:rsidRPr="004A3578">
        <w:rPr>
          <w:rFonts w:cs="Times New Roman"/>
          <w:szCs w:val="24"/>
        </w:rPr>
        <w:t>well</w:t>
      </w:r>
      <w:r>
        <w:rPr>
          <w:rFonts w:cs="Times New Roman"/>
          <w:szCs w:val="24"/>
        </w:rPr>
        <w:t xml:space="preserve"> </w:t>
      </w:r>
      <w:r w:rsidR="005B7A4C" w:rsidRPr="004A3578">
        <w:rPr>
          <w:rFonts w:cs="Times New Roman"/>
          <w:szCs w:val="24"/>
        </w:rPr>
        <w:t xml:space="preserve">aware of Hecht’s connections to </w:t>
      </w:r>
      <w:r w:rsidR="00F803DA" w:rsidRPr="004A3578">
        <w:rPr>
          <w:rFonts w:cs="Times New Roman"/>
          <w:szCs w:val="24"/>
        </w:rPr>
        <w:t xml:space="preserve">smugglers </w:t>
      </w:r>
      <w:r w:rsidR="005B7A4C" w:rsidRPr="004A3578">
        <w:rPr>
          <w:rFonts w:cs="Times New Roman"/>
          <w:szCs w:val="24"/>
        </w:rPr>
        <w:t>and middlemen</w:t>
      </w:r>
      <w:r w:rsidR="00F803DA" w:rsidRPr="004A3578">
        <w:rPr>
          <w:rFonts w:cs="Times New Roman"/>
          <w:szCs w:val="24"/>
        </w:rPr>
        <w:t xml:space="preserve"> and acknowledges his own role in </w:t>
      </w:r>
      <w:r>
        <w:rPr>
          <w:rFonts w:cs="Times New Roman"/>
          <w:szCs w:val="24"/>
        </w:rPr>
        <w:t xml:space="preserve">moving </w:t>
      </w:r>
      <w:r w:rsidR="00F41F03" w:rsidRPr="004A3578">
        <w:rPr>
          <w:rFonts w:cs="Times New Roman"/>
          <w:szCs w:val="24"/>
        </w:rPr>
        <w:t>illicit</w:t>
      </w:r>
      <w:r w:rsidR="00F803DA" w:rsidRPr="004A3578">
        <w:rPr>
          <w:rFonts w:cs="Times New Roman"/>
          <w:szCs w:val="24"/>
        </w:rPr>
        <w:t xml:space="preserve"> antiquities.</w:t>
      </w:r>
      <w:r w:rsidR="00F803DA" w:rsidRPr="004A3578">
        <w:rPr>
          <w:rStyle w:val="EndnoteReference"/>
          <w:rFonts w:cs="Times New Roman"/>
          <w:szCs w:val="24"/>
        </w:rPr>
        <w:endnoteReference w:id="61"/>
      </w:r>
      <w:r w:rsidR="00F803DA" w:rsidRPr="004A3578">
        <w:rPr>
          <w:rFonts w:cs="Times New Roman"/>
          <w:szCs w:val="24"/>
        </w:rPr>
        <w:t xml:space="preserve"> </w:t>
      </w:r>
      <w:r w:rsidR="00E40D4F" w:rsidRPr="004A3578">
        <w:rPr>
          <w:rFonts w:cs="Times New Roman"/>
          <w:szCs w:val="24"/>
        </w:rPr>
        <w:t>Through Summa Gallery, McNall sold to private collectors, notably Nelso</w:t>
      </w:r>
      <w:r w:rsidR="00F41F03" w:rsidRPr="004A3578">
        <w:rPr>
          <w:rFonts w:cs="Times New Roman"/>
          <w:szCs w:val="24"/>
        </w:rPr>
        <w:t xml:space="preserve">n </w:t>
      </w:r>
      <w:r w:rsidR="00A70896" w:rsidRPr="004A3578">
        <w:rPr>
          <w:rFonts w:cs="Times New Roman"/>
          <w:szCs w:val="24"/>
        </w:rPr>
        <w:t xml:space="preserve">Bunker Hunt </w:t>
      </w:r>
      <w:r w:rsidR="00F41F03" w:rsidRPr="004A3578">
        <w:rPr>
          <w:rFonts w:cs="Times New Roman"/>
          <w:szCs w:val="24"/>
        </w:rPr>
        <w:t>and Herbe</w:t>
      </w:r>
      <w:r w:rsidR="00510D17" w:rsidRPr="004A3578">
        <w:rPr>
          <w:rFonts w:cs="Times New Roman"/>
          <w:szCs w:val="24"/>
        </w:rPr>
        <w:t>rt Hunt,</w:t>
      </w:r>
      <w:r w:rsidR="00432BE6" w:rsidRPr="004A3578">
        <w:rPr>
          <w:rStyle w:val="EndnoteReference"/>
          <w:rFonts w:cs="Times New Roman"/>
          <w:szCs w:val="24"/>
        </w:rPr>
        <w:endnoteReference w:id="62"/>
      </w:r>
      <w:r w:rsidR="00510D17" w:rsidRPr="004A3578">
        <w:rPr>
          <w:rFonts w:cs="Times New Roman"/>
          <w:szCs w:val="24"/>
        </w:rPr>
        <w:t xml:space="preserve"> and museums including </w:t>
      </w:r>
      <w:r w:rsidR="00E40D4F" w:rsidRPr="004A3578">
        <w:rPr>
          <w:rFonts w:cs="Times New Roman"/>
          <w:szCs w:val="24"/>
        </w:rPr>
        <w:t>the Getty</w:t>
      </w:r>
      <w:r>
        <w:rPr>
          <w:rFonts w:cs="Times New Roman"/>
          <w:szCs w:val="24"/>
        </w:rPr>
        <w:t xml:space="preserve"> Museum</w:t>
      </w:r>
      <w:r w:rsidR="00F41F03" w:rsidRPr="004A3578">
        <w:rPr>
          <w:rFonts w:cs="Times New Roman"/>
          <w:szCs w:val="24"/>
        </w:rPr>
        <w:t>, Cleveland</w:t>
      </w:r>
      <w:r>
        <w:rPr>
          <w:rFonts w:cs="Times New Roman"/>
          <w:szCs w:val="24"/>
        </w:rPr>
        <w:t xml:space="preserve"> Museum of Art</w:t>
      </w:r>
      <w:r w:rsidR="00F41F03" w:rsidRPr="004A3578">
        <w:rPr>
          <w:rFonts w:cs="Times New Roman"/>
          <w:szCs w:val="24"/>
        </w:rPr>
        <w:t xml:space="preserve">, and </w:t>
      </w:r>
      <w:r>
        <w:rPr>
          <w:rFonts w:cs="Times New Roman"/>
          <w:szCs w:val="24"/>
        </w:rPr>
        <w:t>Museum of Fine Arts</w:t>
      </w:r>
      <w:r w:rsidR="00E2703E">
        <w:rPr>
          <w:rFonts w:cs="Times New Roman"/>
          <w:szCs w:val="24"/>
        </w:rPr>
        <w:t>,</w:t>
      </w:r>
      <w:r>
        <w:rPr>
          <w:rFonts w:cs="Times New Roman"/>
          <w:szCs w:val="24"/>
        </w:rPr>
        <w:t xml:space="preserve"> </w:t>
      </w:r>
      <w:r w:rsidR="00F41F03" w:rsidRPr="004A3578">
        <w:rPr>
          <w:rFonts w:cs="Times New Roman"/>
          <w:szCs w:val="24"/>
        </w:rPr>
        <w:t>Boston</w:t>
      </w:r>
      <w:r w:rsidR="00E40D4F" w:rsidRPr="004A3578">
        <w:rPr>
          <w:rFonts w:cs="Times New Roman"/>
          <w:szCs w:val="24"/>
        </w:rPr>
        <w:t xml:space="preserve">. </w:t>
      </w:r>
      <w:r w:rsidR="007C1DC2" w:rsidRPr="004A3578">
        <w:rPr>
          <w:rFonts w:cs="Times New Roman"/>
          <w:szCs w:val="24"/>
        </w:rPr>
        <w:t xml:space="preserve">In 1990 he </w:t>
      </w:r>
      <w:r w:rsidR="002D3EF1" w:rsidRPr="004A3578">
        <w:rPr>
          <w:rFonts w:cs="Times New Roman"/>
          <w:szCs w:val="24"/>
        </w:rPr>
        <w:t>revived Robert Hecht’s New York business Hesperia Art</w:t>
      </w:r>
      <w:r w:rsidR="00827F8B">
        <w:rPr>
          <w:rFonts w:cs="Times New Roman"/>
          <w:szCs w:val="24"/>
        </w:rPr>
        <w:t>,</w:t>
      </w:r>
      <w:r w:rsidR="002D3EF1" w:rsidRPr="004A3578">
        <w:rPr>
          <w:rFonts w:cs="Times New Roman"/>
          <w:szCs w:val="24"/>
        </w:rPr>
        <w:t xml:space="preserve"> </w:t>
      </w:r>
      <w:r w:rsidR="3C0F791C" w:rsidRPr="004A3578">
        <w:rPr>
          <w:rFonts w:cs="Times New Roman"/>
          <w:szCs w:val="24"/>
        </w:rPr>
        <w:t>with partner Jonathan Rosen</w:t>
      </w:r>
      <w:r w:rsidR="00827F8B">
        <w:rPr>
          <w:rFonts w:cs="Times New Roman"/>
          <w:szCs w:val="24"/>
        </w:rPr>
        <w:t>,</w:t>
      </w:r>
      <w:r w:rsidR="002D3EF1" w:rsidRPr="004A3578">
        <w:rPr>
          <w:rFonts w:cs="Times New Roman"/>
          <w:szCs w:val="24"/>
        </w:rPr>
        <w:t xml:space="preserve"> as Hesperia Arts Auction Ltd.</w:t>
      </w:r>
      <w:r w:rsidR="00810C81" w:rsidRPr="004A3578">
        <w:rPr>
          <w:rFonts w:cs="Times New Roman"/>
          <w:szCs w:val="24"/>
        </w:rPr>
        <w:t>,</w:t>
      </w:r>
      <w:r w:rsidR="00827F8B">
        <w:rPr>
          <w:rFonts w:cs="Times New Roman"/>
          <w:szCs w:val="24"/>
        </w:rPr>
        <w:t xml:space="preserve"> for a special sale,</w:t>
      </w:r>
      <w:r w:rsidR="00810C81" w:rsidRPr="004A3578">
        <w:rPr>
          <w:rFonts w:cs="Times New Roman"/>
          <w:szCs w:val="24"/>
        </w:rPr>
        <w:t xml:space="preserve"> with </w:t>
      </w:r>
      <w:r w:rsidR="00CC184B" w:rsidRPr="004A3578">
        <w:rPr>
          <w:rFonts w:cs="Times New Roman"/>
          <w:szCs w:val="24"/>
        </w:rPr>
        <w:t xml:space="preserve">Summa Gallery, Atlantis Antiquities, </w:t>
      </w:r>
      <w:r w:rsidR="00552FF8" w:rsidRPr="004A3578">
        <w:rPr>
          <w:rFonts w:cs="Times New Roman"/>
          <w:szCs w:val="24"/>
        </w:rPr>
        <w:t xml:space="preserve">and Athena </w:t>
      </w:r>
      <w:r w:rsidR="004863E8" w:rsidRPr="004A3578">
        <w:rPr>
          <w:rFonts w:cs="Times New Roman"/>
          <w:szCs w:val="24"/>
        </w:rPr>
        <w:t>Fund as major consignors to the sale</w:t>
      </w:r>
      <w:r w:rsidR="007C1DC2" w:rsidRPr="004A3578">
        <w:rPr>
          <w:rFonts w:cs="Times New Roman"/>
          <w:szCs w:val="24"/>
        </w:rPr>
        <w:t>.</w:t>
      </w:r>
      <w:r w:rsidR="00C22366" w:rsidRPr="004A3578">
        <w:rPr>
          <w:rStyle w:val="EndnoteReference"/>
          <w:rFonts w:cs="Times New Roman"/>
          <w:szCs w:val="24"/>
        </w:rPr>
        <w:endnoteReference w:id="63"/>
      </w:r>
      <w:r w:rsidR="007C1DC2" w:rsidRPr="004A3578">
        <w:rPr>
          <w:rFonts w:cs="Times New Roman"/>
          <w:szCs w:val="24"/>
        </w:rPr>
        <w:t xml:space="preserve"> </w:t>
      </w:r>
      <w:r w:rsidR="00DA108D" w:rsidRPr="004A3578">
        <w:rPr>
          <w:rFonts w:cs="Times New Roman"/>
          <w:szCs w:val="24"/>
        </w:rPr>
        <w:t xml:space="preserve">McNall broadened his business investments to television, race horses, and sports teams, but ultimately </w:t>
      </w:r>
      <w:r w:rsidR="00827F8B">
        <w:rPr>
          <w:rFonts w:cs="Times New Roman"/>
          <w:szCs w:val="24"/>
        </w:rPr>
        <w:t xml:space="preserve">he </w:t>
      </w:r>
      <w:r w:rsidR="00DA108D" w:rsidRPr="004A3578">
        <w:rPr>
          <w:rFonts w:cs="Times New Roman"/>
          <w:szCs w:val="24"/>
        </w:rPr>
        <w:t>overvalued various assets</w:t>
      </w:r>
      <w:r w:rsidR="004946D0" w:rsidRPr="004A3578">
        <w:rPr>
          <w:rFonts w:cs="Times New Roman"/>
          <w:szCs w:val="24"/>
        </w:rPr>
        <w:t xml:space="preserve"> and in 1997 was convicted of bank fraud and conspiracy. </w:t>
      </w:r>
    </w:p>
    <w:p w14:paraId="7FF437AF" w14:textId="77777777" w:rsidR="00F77E30" w:rsidRPr="004A3578" w:rsidRDefault="00F77E30" w:rsidP="00B376EF">
      <w:pPr>
        <w:rPr>
          <w:rFonts w:cs="Times New Roman"/>
          <w:szCs w:val="24"/>
        </w:rPr>
      </w:pPr>
    </w:p>
    <w:p w14:paraId="447C5CA6" w14:textId="30614D45" w:rsidR="003D23D7" w:rsidRPr="00CE1064" w:rsidRDefault="003D23D7" w:rsidP="003D23D7">
      <w:pPr>
        <w:pStyle w:val="Heading3"/>
        <w:rPr>
          <w:i/>
          <w:iCs/>
          <w:color w:val="000000" w:themeColor="text1"/>
        </w:rPr>
      </w:pPr>
      <w:r w:rsidRPr="00CE1064">
        <w:rPr>
          <w:i/>
          <w:iCs/>
          <w:color w:val="000000" w:themeColor="text1"/>
        </w:rPr>
        <w:t>Medici, Giacomo</w:t>
      </w:r>
    </w:p>
    <w:p w14:paraId="71FB155B" w14:textId="2C843E12" w:rsidR="003D23D7" w:rsidRPr="004A3578" w:rsidRDefault="00C12802" w:rsidP="003D23D7">
      <w:pPr>
        <w:rPr>
          <w:rFonts w:cs="Times New Roman"/>
          <w:szCs w:val="24"/>
        </w:rPr>
      </w:pPr>
      <w:r>
        <w:rPr>
          <w:rFonts w:cs="Times New Roman"/>
          <w:szCs w:val="24"/>
        </w:rPr>
        <w:t xml:space="preserve">b. </w:t>
      </w:r>
      <w:r w:rsidR="003D23D7" w:rsidRPr="004A3578">
        <w:rPr>
          <w:rFonts w:cs="Times New Roman"/>
          <w:szCs w:val="24"/>
        </w:rPr>
        <w:t>1938, active 1960s</w:t>
      </w:r>
      <w:r w:rsidR="00684D78">
        <w:rPr>
          <w:rFonts w:cs="Times New Roman"/>
          <w:szCs w:val="24"/>
        </w:rPr>
        <w:t>–</w:t>
      </w:r>
      <w:r w:rsidR="003D23D7" w:rsidRPr="004A3578">
        <w:rPr>
          <w:rFonts w:cs="Times New Roman"/>
          <w:szCs w:val="24"/>
        </w:rPr>
        <w:t>1990s</w:t>
      </w:r>
      <w:r>
        <w:rPr>
          <w:rFonts w:cs="Times New Roman"/>
          <w:szCs w:val="24"/>
        </w:rPr>
        <w:t>.</w:t>
      </w:r>
      <w:r w:rsidR="003D23D7" w:rsidRPr="004A3578">
        <w:rPr>
          <w:rFonts w:cs="Times New Roman"/>
          <w:szCs w:val="24"/>
        </w:rPr>
        <w:t xml:space="preserve"> </w:t>
      </w:r>
      <w:r w:rsidR="00EC7C27" w:rsidRPr="00EC7C27">
        <w:rPr>
          <w:rFonts w:cs="Times New Roman"/>
          <w:szCs w:val="24"/>
        </w:rPr>
        <w:t>Antiquaria Romana</w:t>
      </w:r>
      <w:r w:rsidR="00EC7C27">
        <w:rPr>
          <w:rFonts w:cs="Times New Roman"/>
          <w:szCs w:val="24"/>
        </w:rPr>
        <w:t>,</w:t>
      </w:r>
      <w:r w:rsidR="00EC7C27" w:rsidRPr="00EC7C27">
        <w:rPr>
          <w:rFonts w:cs="Times New Roman"/>
          <w:szCs w:val="24"/>
        </w:rPr>
        <w:t xml:space="preserve"> Rome (1968–78)</w:t>
      </w:r>
      <w:r w:rsidR="00EC7C27">
        <w:rPr>
          <w:rFonts w:cs="Times New Roman"/>
          <w:szCs w:val="24"/>
        </w:rPr>
        <w:t>;</w:t>
      </w:r>
      <w:r w:rsidR="00EC7C27" w:rsidRPr="00EC7C27">
        <w:rPr>
          <w:rFonts w:cs="Times New Roman"/>
          <w:iCs/>
          <w:szCs w:val="24"/>
        </w:rPr>
        <w:t xml:space="preserve"> </w:t>
      </w:r>
      <w:r w:rsidR="00E97DE1" w:rsidRPr="00E97DE1">
        <w:rPr>
          <w:rFonts w:cs="Times New Roman"/>
          <w:iCs/>
          <w:szCs w:val="24"/>
        </w:rPr>
        <w:t>Hydra Galerie</w:t>
      </w:r>
      <w:r w:rsidR="00E97DE1">
        <w:rPr>
          <w:rFonts w:cs="Times New Roman"/>
          <w:iCs/>
          <w:szCs w:val="24"/>
        </w:rPr>
        <w:t>, also known as</w:t>
      </w:r>
      <w:r w:rsidR="00E97DE1" w:rsidRPr="00E97DE1">
        <w:rPr>
          <w:rFonts w:cs="Times New Roman"/>
          <w:iCs/>
          <w:szCs w:val="24"/>
        </w:rPr>
        <w:t xml:space="preserve"> </w:t>
      </w:r>
      <w:r w:rsidR="003D23D7" w:rsidRPr="005F6E7C">
        <w:rPr>
          <w:rFonts w:cs="Times New Roman"/>
          <w:iCs/>
          <w:szCs w:val="24"/>
        </w:rPr>
        <w:t>Galerie Hydra</w:t>
      </w:r>
      <w:r w:rsidR="003D23D7" w:rsidRPr="004A3578">
        <w:rPr>
          <w:rFonts w:cs="Times New Roman"/>
          <w:szCs w:val="24"/>
        </w:rPr>
        <w:t>, Geneva</w:t>
      </w:r>
      <w:r w:rsidR="00EC7C27" w:rsidRPr="00EC7C27">
        <w:rPr>
          <w:rFonts w:cs="Times New Roman"/>
          <w:szCs w:val="24"/>
        </w:rPr>
        <w:t xml:space="preserve"> (1983–90s)</w:t>
      </w:r>
    </w:p>
    <w:p w14:paraId="486F4815" w14:textId="30485C3F" w:rsidR="003D23D7" w:rsidRPr="004A3578" w:rsidRDefault="003D23D7" w:rsidP="003D23D7">
      <w:pPr>
        <w:rPr>
          <w:rFonts w:cs="Times New Roman"/>
          <w:szCs w:val="24"/>
        </w:rPr>
      </w:pPr>
      <w:r w:rsidRPr="004A3578">
        <w:rPr>
          <w:rFonts w:cs="Times New Roman"/>
          <w:szCs w:val="24"/>
        </w:rPr>
        <w:t>Address</w:t>
      </w:r>
      <w:r w:rsidR="00C12802">
        <w:rPr>
          <w:rFonts w:cs="Times New Roman"/>
          <w:szCs w:val="24"/>
        </w:rPr>
        <w:t>es</w:t>
      </w:r>
      <w:r w:rsidRPr="004A3578">
        <w:rPr>
          <w:rFonts w:cs="Times New Roman"/>
          <w:szCs w:val="24"/>
        </w:rPr>
        <w:t xml:space="preserve">: Antiquaria Romana, </w:t>
      </w:r>
      <w:r w:rsidR="00D1106D" w:rsidRPr="004A3578">
        <w:rPr>
          <w:rFonts w:cs="Times New Roman"/>
          <w:szCs w:val="24"/>
        </w:rPr>
        <w:t xml:space="preserve">Via </w:t>
      </w:r>
      <w:r w:rsidRPr="004A3578">
        <w:rPr>
          <w:rFonts w:cs="Times New Roman"/>
          <w:szCs w:val="24"/>
        </w:rPr>
        <w:t>del Babuino 94, Rome; Hydra Galerie, 2 Grand</w:t>
      </w:r>
      <w:r w:rsidR="00C12802">
        <w:rPr>
          <w:rFonts w:cs="Times New Roman"/>
          <w:szCs w:val="24"/>
        </w:rPr>
        <w:t>-</w:t>
      </w:r>
      <w:r w:rsidRPr="004A3578">
        <w:rPr>
          <w:rFonts w:cs="Times New Roman"/>
          <w:szCs w:val="24"/>
        </w:rPr>
        <w:t>Rue, Geneva</w:t>
      </w:r>
    </w:p>
    <w:p w14:paraId="702D2990" w14:textId="264F8929" w:rsidR="003D23D7" w:rsidRPr="004A3578" w:rsidRDefault="003D23D7" w:rsidP="003D23D7">
      <w:pPr>
        <w:rPr>
          <w:rFonts w:cs="Times New Roman"/>
          <w:szCs w:val="24"/>
        </w:rPr>
      </w:pPr>
      <w:r w:rsidRPr="004A3578">
        <w:rPr>
          <w:rFonts w:cs="Times New Roman"/>
          <w:szCs w:val="24"/>
        </w:rPr>
        <w:t>Giacomo Medici</w:t>
      </w:r>
      <w:r w:rsidR="00E86443">
        <w:rPr>
          <w:rFonts w:cs="Times New Roman"/>
          <w:szCs w:val="24"/>
        </w:rPr>
        <w:t xml:space="preserve"> was born in Rome. His</w:t>
      </w:r>
      <w:r w:rsidRPr="004A3578">
        <w:rPr>
          <w:rFonts w:cs="Times New Roman"/>
          <w:szCs w:val="24"/>
        </w:rPr>
        <w:t xml:space="preserve"> parents ran a stall at the Piazza Borghese market, selling minor antiquities from nearby excavations, both permitted and illicit.</w:t>
      </w:r>
      <w:r w:rsidRPr="004A3578">
        <w:rPr>
          <w:rStyle w:val="EndnoteReference"/>
          <w:rFonts w:cs="Times New Roman"/>
          <w:szCs w:val="24"/>
        </w:rPr>
        <w:endnoteReference w:id="64"/>
      </w:r>
      <w:r w:rsidRPr="004A3578">
        <w:rPr>
          <w:rFonts w:cs="Times New Roman"/>
          <w:szCs w:val="24"/>
        </w:rPr>
        <w:t xml:space="preserve"> Building on his family’s connections, Giacomo established himself as a professional antiquities dealer; in the 1960s he </w:t>
      </w:r>
      <w:r w:rsidRPr="004A3578">
        <w:rPr>
          <w:rFonts w:cs="Times New Roman"/>
          <w:szCs w:val="24"/>
        </w:rPr>
        <w:lastRenderedPageBreak/>
        <w:t>supplied art</w:t>
      </w:r>
      <w:r w:rsidR="00700B84">
        <w:rPr>
          <w:rFonts w:cs="Times New Roman"/>
          <w:szCs w:val="24"/>
        </w:rPr>
        <w:t>i</w:t>
      </w:r>
      <w:r w:rsidRPr="004A3578">
        <w:rPr>
          <w:rFonts w:cs="Times New Roman"/>
          <w:szCs w:val="24"/>
        </w:rPr>
        <w:t xml:space="preserve">facts to Pesciotti, a pharmacist </w:t>
      </w:r>
      <w:r w:rsidR="00700B84">
        <w:rPr>
          <w:rFonts w:cs="Times New Roman"/>
          <w:szCs w:val="24"/>
        </w:rPr>
        <w:t xml:space="preserve">and collector </w:t>
      </w:r>
      <w:r w:rsidRPr="004A3578">
        <w:rPr>
          <w:rFonts w:cs="Times New Roman"/>
          <w:szCs w:val="24"/>
        </w:rPr>
        <w:t>in Rome, and quickly branched out to international networks.</w:t>
      </w:r>
      <w:r w:rsidRPr="004A3578">
        <w:rPr>
          <w:rStyle w:val="EndnoteReference"/>
          <w:rFonts w:cs="Times New Roman"/>
          <w:szCs w:val="24"/>
        </w:rPr>
        <w:endnoteReference w:id="65"/>
      </w:r>
      <w:r w:rsidRPr="004A3578">
        <w:rPr>
          <w:rFonts w:cs="Times New Roman"/>
          <w:szCs w:val="24"/>
        </w:rPr>
        <w:t xml:space="preserve"> In 1968 Medici opened a gallery in Rome, Antiquaria Romana, which he ran for ten years. Medici met the well-established dealer Robert Hecht in the late 1960s and eventually became Hecht’s “faithful supplier.”</w:t>
      </w:r>
      <w:r w:rsidRPr="004A3578">
        <w:rPr>
          <w:rStyle w:val="EndnoteReference"/>
          <w:rFonts w:cs="Times New Roman"/>
          <w:szCs w:val="24"/>
        </w:rPr>
        <w:endnoteReference w:id="66"/>
      </w:r>
      <w:r w:rsidRPr="004A3578">
        <w:rPr>
          <w:rFonts w:cs="Times New Roman"/>
          <w:szCs w:val="24"/>
        </w:rPr>
        <w:t xml:space="preserve"> In 1971 Medici reportedly bought the illegally excavated Euphronios krater from </w:t>
      </w:r>
      <w:r w:rsidRPr="004A3578">
        <w:rPr>
          <w:rFonts w:cs="Times New Roman"/>
          <w:i/>
          <w:iCs/>
          <w:szCs w:val="24"/>
        </w:rPr>
        <w:t>tombaroli</w:t>
      </w:r>
      <w:r w:rsidR="00C11175">
        <w:t xml:space="preserve"> (tomb raiders)</w:t>
      </w:r>
      <w:r w:rsidRPr="004A3578">
        <w:rPr>
          <w:rFonts w:cs="Times New Roman"/>
          <w:szCs w:val="24"/>
        </w:rPr>
        <w:t>, and shortly thereafter sold it to Hecht in Switzerland.</w:t>
      </w:r>
      <w:r w:rsidRPr="004A3578">
        <w:rPr>
          <w:rStyle w:val="EndnoteReference"/>
          <w:rFonts w:cs="Times New Roman"/>
          <w:szCs w:val="24"/>
        </w:rPr>
        <w:endnoteReference w:id="67"/>
      </w:r>
      <w:r w:rsidRPr="004A3578">
        <w:rPr>
          <w:rFonts w:cs="Times New Roman"/>
          <w:szCs w:val="24"/>
        </w:rPr>
        <w:t xml:space="preserve"> In the late 1970s Medici partnered with Christian Boursaud of Geneva to consign antiquities at Sotheby’s London, and in 1983 they opened Hydra Galler</w:t>
      </w:r>
      <w:r w:rsidR="00C11175">
        <w:rPr>
          <w:rFonts w:cs="Times New Roman"/>
          <w:szCs w:val="24"/>
        </w:rPr>
        <w:t>ie</w:t>
      </w:r>
      <w:r w:rsidRPr="004A3578">
        <w:rPr>
          <w:rFonts w:cs="Times New Roman"/>
          <w:szCs w:val="24"/>
        </w:rPr>
        <w:t xml:space="preserve"> in Geneva.</w:t>
      </w:r>
      <w:r w:rsidRPr="004A3578">
        <w:rPr>
          <w:rStyle w:val="EndnoteReference"/>
          <w:rFonts w:cs="Times New Roman"/>
          <w:szCs w:val="24"/>
        </w:rPr>
        <w:endnoteReference w:id="68"/>
      </w:r>
      <w:r w:rsidRPr="004A3578">
        <w:rPr>
          <w:rFonts w:cs="Times New Roman"/>
          <w:szCs w:val="24"/>
        </w:rPr>
        <w:t xml:space="preserve"> Medici bought Editions Services in 1986 and used other front companies, </w:t>
      </w:r>
      <w:r w:rsidR="00C11175">
        <w:rPr>
          <w:rFonts w:cs="Times New Roman"/>
          <w:szCs w:val="24"/>
        </w:rPr>
        <w:t xml:space="preserve">including </w:t>
      </w:r>
      <w:r w:rsidRPr="004A3578">
        <w:rPr>
          <w:rFonts w:cs="Times New Roman"/>
          <w:szCs w:val="24"/>
        </w:rPr>
        <w:t>Mat Securitas and Arts Franc, to sell and buy works through Sotheby’s.</w:t>
      </w:r>
      <w:r w:rsidRPr="004A3578">
        <w:rPr>
          <w:rStyle w:val="EndnoteReference"/>
          <w:rFonts w:cs="Times New Roman"/>
          <w:szCs w:val="24"/>
        </w:rPr>
        <w:endnoteReference w:id="69"/>
      </w:r>
      <w:r w:rsidRPr="004A3578">
        <w:rPr>
          <w:rFonts w:cs="Times New Roman"/>
          <w:szCs w:val="24"/>
        </w:rPr>
        <w:t xml:space="preserve"> Provenances were fabricated, notably the fictitious “Zbinden collection,” which was used for a kylix sold to the Getty Museum and other objects consigned to Sotheby’s.</w:t>
      </w:r>
      <w:r w:rsidRPr="004A3578">
        <w:rPr>
          <w:rStyle w:val="EndnoteReference"/>
          <w:rFonts w:cs="Times New Roman"/>
          <w:szCs w:val="24"/>
        </w:rPr>
        <w:endnoteReference w:id="70"/>
      </w:r>
      <w:r w:rsidRPr="004A3578">
        <w:rPr>
          <w:rFonts w:cs="Times New Roman"/>
          <w:szCs w:val="24"/>
        </w:rPr>
        <w:t xml:space="preserve"> Medici had close connections to Robin Symes, and even shared a Geneva business address (7 Avenue Krieg) with Symes’</w:t>
      </w:r>
      <w:r w:rsidR="00A912FA">
        <w:rPr>
          <w:rFonts w:cs="Times New Roman"/>
          <w:szCs w:val="24"/>
        </w:rPr>
        <w:t>s</w:t>
      </w:r>
      <w:r w:rsidRPr="004A3578">
        <w:rPr>
          <w:rFonts w:cs="Times New Roman"/>
          <w:szCs w:val="24"/>
        </w:rPr>
        <w:t xml:space="preserve"> off-shore firm Xoilan Trader Inc. In 1995 authorities raided Medici’s Freeport warehouses in Geneva and discovered </w:t>
      </w:r>
      <w:r w:rsidR="00A912FA">
        <w:rPr>
          <w:rFonts w:cs="Times New Roman"/>
          <w:szCs w:val="24"/>
        </w:rPr>
        <w:t xml:space="preserve">more than four thousand </w:t>
      </w:r>
      <w:r w:rsidRPr="004A3578">
        <w:rPr>
          <w:rFonts w:cs="Times New Roman"/>
          <w:szCs w:val="24"/>
        </w:rPr>
        <w:t>photographs documenting objects, many recently unearthed, that passed through Medici’s inventory.</w:t>
      </w:r>
      <w:r w:rsidRPr="004A3578">
        <w:rPr>
          <w:rStyle w:val="EndnoteReference"/>
          <w:rFonts w:cs="Times New Roman"/>
          <w:szCs w:val="24"/>
        </w:rPr>
        <w:endnoteReference w:id="71"/>
      </w:r>
      <w:r w:rsidRPr="004A3578">
        <w:rPr>
          <w:rFonts w:cs="Times New Roman"/>
          <w:szCs w:val="24"/>
        </w:rPr>
        <w:t xml:space="preserve"> </w:t>
      </w:r>
      <w:r w:rsidR="00A912FA">
        <w:rPr>
          <w:rFonts w:cs="Times New Roman"/>
          <w:szCs w:val="24"/>
        </w:rPr>
        <w:t xml:space="preserve">Giacomo </w:t>
      </w:r>
      <w:r w:rsidRPr="004A3578">
        <w:rPr>
          <w:rFonts w:cs="Times New Roman"/>
          <w:szCs w:val="24"/>
        </w:rPr>
        <w:t>Medici’s name appears prominently on the organigram, a main branch linking illicit antiquities and the art market, and he was convicted in 2004 of trafficking illegally excavated artifacts.</w:t>
      </w:r>
    </w:p>
    <w:p w14:paraId="66B28D0D" w14:textId="77777777" w:rsidR="00CB6953" w:rsidRPr="004A3578" w:rsidRDefault="00CB6953" w:rsidP="00B376EF">
      <w:pPr>
        <w:rPr>
          <w:rFonts w:cs="Times New Roman"/>
          <w:szCs w:val="24"/>
        </w:rPr>
      </w:pPr>
    </w:p>
    <w:p w14:paraId="5EEF3AA6" w14:textId="3EC7A73D" w:rsidR="00CB6953" w:rsidRPr="00CE1064" w:rsidRDefault="00CB6953" w:rsidP="00B376EF">
      <w:pPr>
        <w:pStyle w:val="Heading3"/>
        <w:rPr>
          <w:i/>
          <w:iCs/>
          <w:color w:val="000000" w:themeColor="text1"/>
        </w:rPr>
      </w:pPr>
      <w:r w:rsidRPr="00CE1064">
        <w:rPr>
          <w:i/>
          <w:iCs/>
          <w:color w:val="000000" w:themeColor="text1"/>
        </w:rPr>
        <w:t>Merrin, Edward H.</w:t>
      </w:r>
    </w:p>
    <w:p w14:paraId="7331C431" w14:textId="4DEA33E9" w:rsidR="00CB6953" w:rsidRPr="004A3578" w:rsidRDefault="00551CA2" w:rsidP="00B376EF">
      <w:pPr>
        <w:rPr>
          <w:rFonts w:cs="Times New Roman"/>
          <w:szCs w:val="24"/>
        </w:rPr>
      </w:pPr>
      <w:r w:rsidRPr="004A3578">
        <w:rPr>
          <w:rFonts w:cs="Times New Roman"/>
          <w:szCs w:val="24"/>
        </w:rPr>
        <w:t>1928</w:t>
      </w:r>
      <w:r w:rsidR="00684D78">
        <w:rPr>
          <w:rFonts w:cs="Times New Roman"/>
          <w:szCs w:val="24"/>
        </w:rPr>
        <w:t>–</w:t>
      </w:r>
      <w:r w:rsidRPr="004A3578">
        <w:rPr>
          <w:rFonts w:cs="Times New Roman"/>
          <w:szCs w:val="24"/>
        </w:rPr>
        <w:t>2020</w:t>
      </w:r>
      <w:r w:rsidR="001A0B5F">
        <w:rPr>
          <w:rFonts w:cs="Times New Roman"/>
          <w:szCs w:val="24"/>
        </w:rPr>
        <w:t>.</w:t>
      </w:r>
      <w:r w:rsidR="009B0C57" w:rsidRPr="004A3578">
        <w:rPr>
          <w:rFonts w:cs="Times New Roman"/>
          <w:szCs w:val="24"/>
        </w:rPr>
        <w:t xml:space="preserve"> </w:t>
      </w:r>
      <w:r w:rsidR="5AE37188" w:rsidRPr="004A3578">
        <w:rPr>
          <w:rFonts w:cs="Times New Roman"/>
          <w:szCs w:val="24"/>
        </w:rPr>
        <w:t>Edward H. Merrin Gallery</w:t>
      </w:r>
      <w:r w:rsidR="001A0B5F">
        <w:rPr>
          <w:rFonts w:cs="Times New Roman"/>
          <w:szCs w:val="24"/>
        </w:rPr>
        <w:t>;</w:t>
      </w:r>
      <w:r w:rsidR="5AE37188" w:rsidRPr="004A3578">
        <w:rPr>
          <w:rFonts w:cs="Times New Roman"/>
          <w:szCs w:val="24"/>
        </w:rPr>
        <w:t xml:space="preserve"> </w:t>
      </w:r>
      <w:r w:rsidR="009B0C57" w:rsidRPr="004A3578">
        <w:rPr>
          <w:rFonts w:cs="Times New Roman"/>
          <w:szCs w:val="24"/>
        </w:rPr>
        <w:t>The Merrin Gallery</w:t>
      </w:r>
      <w:r w:rsidR="001A0B5F">
        <w:rPr>
          <w:rFonts w:cs="Times New Roman"/>
          <w:szCs w:val="24"/>
        </w:rPr>
        <w:t>, New York</w:t>
      </w:r>
    </w:p>
    <w:p w14:paraId="373D5D91" w14:textId="2CD6627D" w:rsidR="00551CA2" w:rsidRPr="004A3578" w:rsidRDefault="00551CA2" w:rsidP="00B376EF">
      <w:pPr>
        <w:rPr>
          <w:rFonts w:cs="Times New Roman"/>
          <w:szCs w:val="24"/>
        </w:rPr>
      </w:pPr>
      <w:r w:rsidRPr="004A3578">
        <w:rPr>
          <w:rFonts w:cs="Times New Roman"/>
          <w:szCs w:val="24"/>
        </w:rPr>
        <w:t xml:space="preserve">Address: </w:t>
      </w:r>
      <w:r w:rsidR="001E1C9E" w:rsidRPr="004A3578">
        <w:rPr>
          <w:rFonts w:cs="Times New Roman"/>
          <w:szCs w:val="24"/>
        </w:rPr>
        <w:t>724 5</w:t>
      </w:r>
      <w:r w:rsidR="001E1C9E" w:rsidRPr="00684D78">
        <w:rPr>
          <w:rFonts w:cs="Times New Roman"/>
          <w:szCs w:val="24"/>
        </w:rPr>
        <w:t>th</w:t>
      </w:r>
      <w:r w:rsidR="001E1C9E" w:rsidRPr="004A3578">
        <w:rPr>
          <w:rFonts w:cs="Times New Roman"/>
          <w:szCs w:val="24"/>
        </w:rPr>
        <w:t xml:space="preserve"> Avenue, New York (current)</w:t>
      </w:r>
    </w:p>
    <w:p w14:paraId="446BD23D" w14:textId="1FAF3230" w:rsidR="00D64AAA" w:rsidRPr="004A3578" w:rsidRDefault="002D3CAA" w:rsidP="00D64AAA">
      <w:pPr>
        <w:rPr>
          <w:rFonts w:cs="Times New Roman"/>
          <w:szCs w:val="24"/>
        </w:rPr>
      </w:pPr>
      <w:r w:rsidRPr="004A3578">
        <w:rPr>
          <w:rFonts w:cs="Times New Roman"/>
          <w:szCs w:val="24"/>
        </w:rPr>
        <w:lastRenderedPageBreak/>
        <w:t>Born in Brooklyn, Edward Merrin</w:t>
      </w:r>
      <w:r w:rsidR="006C3998" w:rsidRPr="004A3578">
        <w:rPr>
          <w:rFonts w:cs="Times New Roman"/>
          <w:szCs w:val="24"/>
        </w:rPr>
        <w:t xml:space="preserve"> first</w:t>
      </w:r>
      <w:r w:rsidR="001A7E90" w:rsidRPr="004A3578">
        <w:rPr>
          <w:rFonts w:cs="Times New Roman"/>
          <w:szCs w:val="24"/>
        </w:rPr>
        <w:t xml:space="preserve"> worked </w:t>
      </w:r>
      <w:r w:rsidR="006C3998" w:rsidRPr="004A3578">
        <w:rPr>
          <w:rFonts w:cs="Times New Roman"/>
          <w:szCs w:val="24"/>
        </w:rPr>
        <w:t xml:space="preserve">for </w:t>
      </w:r>
      <w:r w:rsidR="001A7E90" w:rsidRPr="004A3578">
        <w:rPr>
          <w:rFonts w:cs="Times New Roman"/>
          <w:szCs w:val="24"/>
        </w:rPr>
        <w:t>his father’s jewelry company</w:t>
      </w:r>
      <w:r w:rsidR="006C3998" w:rsidRPr="004A3578">
        <w:rPr>
          <w:rFonts w:cs="Times New Roman"/>
          <w:szCs w:val="24"/>
        </w:rPr>
        <w:t xml:space="preserve"> and in 1963</w:t>
      </w:r>
      <w:r w:rsidR="001A7E90" w:rsidRPr="004A3578">
        <w:rPr>
          <w:rFonts w:cs="Times New Roman"/>
          <w:szCs w:val="24"/>
        </w:rPr>
        <w:t xml:space="preserve"> founded </w:t>
      </w:r>
      <w:r w:rsidR="006C3998" w:rsidRPr="004A3578">
        <w:rPr>
          <w:rFonts w:cs="Times New Roman"/>
          <w:szCs w:val="24"/>
        </w:rPr>
        <w:t xml:space="preserve">his own art gallery focusing on </w:t>
      </w:r>
      <w:r w:rsidR="00193384" w:rsidRPr="004A3578">
        <w:rPr>
          <w:rFonts w:cs="Times New Roman"/>
          <w:szCs w:val="24"/>
        </w:rPr>
        <w:t>pre</w:t>
      </w:r>
      <w:r w:rsidR="006C3998" w:rsidRPr="004A3578">
        <w:rPr>
          <w:rFonts w:cs="Times New Roman"/>
          <w:szCs w:val="24"/>
        </w:rPr>
        <w:t>-Columbian</w:t>
      </w:r>
      <w:r w:rsidR="0083065C" w:rsidRPr="004A3578">
        <w:rPr>
          <w:rFonts w:cs="Times New Roman"/>
          <w:szCs w:val="24"/>
        </w:rPr>
        <w:t xml:space="preserve"> and </w:t>
      </w:r>
      <w:r w:rsidR="0032383A">
        <w:rPr>
          <w:rFonts w:cs="Times New Roman"/>
          <w:szCs w:val="24"/>
        </w:rPr>
        <w:t>c</w:t>
      </w:r>
      <w:r w:rsidR="0083065C" w:rsidRPr="004A3578">
        <w:rPr>
          <w:rFonts w:cs="Times New Roman"/>
          <w:szCs w:val="24"/>
        </w:rPr>
        <w:t>lassical</w:t>
      </w:r>
      <w:r w:rsidR="006C3998" w:rsidRPr="004A3578">
        <w:rPr>
          <w:rFonts w:cs="Times New Roman"/>
          <w:szCs w:val="24"/>
        </w:rPr>
        <w:t xml:space="preserve"> </w:t>
      </w:r>
      <w:r w:rsidR="0083065C" w:rsidRPr="004A3578">
        <w:rPr>
          <w:rFonts w:cs="Times New Roman"/>
          <w:szCs w:val="24"/>
        </w:rPr>
        <w:t xml:space="preserve">antiquities. </w:t>
      </w:r>
      <w:r w:rsidR="001B6D9B" w:rsidRPr="004A3578">
        <w:rPr>
          <w:rFonts w:cs="Times New Roman"/>
          <w:szCs w:val="24"/>
        </w:rPr>
        <w:t xml:space="preserve">Merrin </w:t>
      </w:r>
      <w:r w:rsidR="00C940A0" w:rsidRPr="004A3578">
        <w:rPr>
          <w:rFonts w:cs="Times New Roman"/>
          <w:szCs w:val="24"/>
        </w:rPr>
        <w:t xml:space="preserve">advertised extensively in </w:t>
      </w:r>
      <w:r w:rsidR="00C940A0" w:rsidRPr="004A3578">
        <w:rPr>
          <w:rFonts w:cs="Times New Roman"/>
          <w:i/>
          <w:iCs/>
          <w:szCs w:val="24"/>
        </w:rPr>
        <w:t>Apollo</w:t>
      </w:r>
      <w:r w:rsidR="716D9C33" w:rsidRPr="00163314">
        <w:rPr>
          <w:rFonts w:cs="Times New Roman"/>
          <w:szCs w:val="24"/>
        </w:rPr>
        <w:t>,</w:t>
      </w:r>
      <w:r w:rsidR="00C940A0" w:rsidRPr="004A3578">
        <w:rPr>
          <w:rFonts w:cs="Times New Roman"/>
          <w:i/>
          <w:iCs/>
          <w:szCs w:val="24"/>
        </w:rPr>
        <w:t xml:space="preserve"> </w:t>
      </w:r>
      <w:r w:rsidR="716D9C33" w:rsidRPr="004A3578">
        <w:rPr>
          <w:rFonts w:cs="Times New Roman"/>
          <w:i/>
          <w:iCs/>
          <w:szCs w:val="24"/>
        </w:rPr>
        <w:t>Connoisseur</w:t>
      </w:r>
      <w:r w:rsidR="716D9C33" w:rsidRPr="00163314">
        <w:rPr>
          <w:rFonts w:cs="Times New Roman"/>
          <w:szCs w:val="24"/>
        </w:rPr>
        <w:t>,</w:t>
      </w:r>
      <w:r w:rsidR="648E81B3" w:rsidRPr="004A3578">
        <w:rPr>
          <w:rFonts w:cs="Times New Roman"/>
          <w:i/>
          <w:szCs w:val="24"/>
        </w:rPr>
        <w:t xml:space="preserve"> </w:t>
      </w:r>
      <w:r w:rsidR="00C940A0" w:rsidRPr="004A3578">
        <w:rPr>
          <w:rFonts w:cs="Times New Roman"/>
          <w:szCs w:val="24"/>
        </w:rPr>
        <w:t xml:space="preserve">and </w:t>
      </w:r>
      <w:r w:rsidR="5CF1CDD2" w:rsidRPr="004A3578">
        <w:rPr>
          <w:rFonts w:cs="Times New Roman"/>
          <w:i/>
          <w:iCs/>
          <w:szCs w:val="24"/>
        </w:rPr>
        <w:t xml:space="preserve">The </w:t>
      </w:r>
      <w:r w:rsidR="648E81B3" w:rsidRPr="004A3578">
        <w:rPr>
          <w:rFonts w:cs="Times New Roman"/>
          <w:i/>
          <w:iCs/>
          <w:szCs w:val="24"/>
        </w:rPr>
        <w:t>New York Times</w:t>
      </w:r>
      <w:r w:rsidR="648E81B3" w:rsidRPr="00163314">
        <w:rPr>
          <w:rFonts w:cs="Times New Roman"/>
          <w:szCs w:val="24"/>
        </w:rPr>
        <w:t>,</w:t>
      </w:r>
      <w:r w:rsidR="00C940A0" w:rsidRPr="004A3578">
        <w:rPr>
          <w:rFonts w:cs="Times New Roman"/>
          <w:i/>
          <w:iCs/>
          <w:szCs w:val="24"/>
        </w:rPr>
        <w:t xml:space="preserve"> </w:t>
      </w:r>
      <w:r w:rsidR="00C940A0" w:rsidRPr="004A3578">
        <w:rPr>
          <w:rFonts w:cs="Times New Roman"/>
          <w:szCs w:val="24"/>
        </w:rPr>
        <w:t xml:space="preserve">and </w:t>
      </w:r>
      <w:r w:rsidR="648E81B3" w:rsidRPr="004A3578">
        <w:rPr>
          <w:rFonts w:cs="Times New Roman"/>
          <w:szCs w:val="24"/>
        </w:rPr>
        <w:t>exhibited at the Winter Antiques Show</w:t>
      </w:r>
      <w:r w:rsidR="001A0B5F">
        <w:rPr>
          <w:rFonts w:cs="Times New Roman"/>
          <w:szCs w:val="24"/>
        </w:rPr>
        <w:t xml:space="preserve"> in</w:t>
      </w:r>
      <w:r w:rsidR="648E81B3" w:rsidRPr="004A3578">
        <w:rPr>
          <w:rFonts w:cs="Times New Roman"/>
          <w:szCs w:val="24"/>
        </w:rPr>
        <w:t xml:space="preserve"> New York.</w:t>
      </w:r>
      <w:r w:rsidR="00C940A0" w:rsidRPr="004A3578">
        <w:rPr>
          <w:rFonts w:cs="Times New Roman"/>
          <w:szCs w:val="24"/>
        </w:rPr>
        <w:t xml:space="preserve"> </w:t>
      </w:r>
      <w:r w:rsidR="648E81B3" w:rsidRPr="004A3578">
        <w:rPr>
          <w:rFonts w:cs="Times New Roman"/>
          <w:szCs w:val="24"/>
        </w:rPr>
        <w:t>He</w:t>
      </w:r>
      <w:r w:rsidR="00C940A0" w:rsidRPr="004A3578">
        <w:rPr>
          <w:rFonts w:cs="Times New Roman"/>
          <w:szCs w:val="24"/>
        </w:rPr>
        <w:t xml:space="preserve"> </w:t>
      </w:r>
      <w:r w:rsidR="001B6D9B" w:rsidRPr="004A3578">
        <w:rPr>
          <w:rFonts w:cs="Times New Roman"/>
          <w:szCs w:val="24"/>
        </w:rPr>
        <w:t xml:space="preserve">bought </w:t>
      </w:r>
      <w:r w:rsidR="003965AE" w:rsidRPr="004A3578">
        <w:rPr>
          <w:rFonts w:cs="Times New Roman"/>
          <w:szCs w:val="24"/>
        </w:rPr>
        <w:t>from antiquities dealers</w:t>
      </w:r>
      <w:r w:rsidR="00024158" w:rsidRPr="004A3578">
        <w:rPr>
          <w:rFonts w:cs="Times New Roman"/>
          <w:szCs w:val="24"/>
        </w:rPr>
        <w:t xml:space="preserve">, including </w:t>
      </w:r>
      <w:r w:rsidR="001B6D9B" w:rsidRPr="004A3578">
        <w:rPr>
          <w:rFonts w:cs="Times New Roman"/>
          <w:szCs w:val="24"/>
        </w:rPr>
        <w:t>directly from</w:t>
      </w:r>
      <w:r w:rsidR="00404365" w:rsidRPr="004A3578">
        <w:rPr>
          <w:rFonts w:cs="Times New Roman"/>
          <w:szCs w:val="24"/>
        </w:rPr>
        <w:t xml:space="preserve"> </w:t>
      </w:r>
      <w:r w:rsidR="001A0B5F">
        <w:rPr>
          <w:rFonts w:cs="Times New Roman"/>
          <w:szCs w:val="24"/>
        </w:rPr>
        <w:t xml:space="preserve">Gianfranco </w:t>
      </w:r>
      <w:r w:rsidR="00404365" w:rsidRPr="004A3578">
        <w:rPr>
          <w:rFonts w:cs="Times New Roman"/>
          <w:szCs w:val="24"/>
        </w:rPr>
        <w:t>Becchina</w:t>
      </w:r>
      <w:r w:rsidR="0957BCC7" w:rsidRPr="004A3578">
        <w:rPr>
          <w:rFonts w:cs="Times New Roman"/>
          <w:szCs w:val="24"/>
        </w:rPr>
        <w:t>,</w:t>
      </w:r>
      <w:r w:rsidR="00404365" w:rsidRPr="004A3578">
        <w:rPr>
          <w:rFonts w:cs="Times New Roman"/>
          <w:szCs w:val="24"/>
        </w:rPr>
        <w:t xml:space="preserve"> and </w:t>
      </w:r>
      <w:r w:rsidR="6C9AF559" w:rsidRPr="004A3578">
        <w:rPr>
          <w:rFonts w:cs="Times New Roman"/>
          <w:szCs w:val="24"/>
        </w:rPr>
        <w:t xml:space="preserve">some </w:t>
      </w:r>
      <w:r w:rsidR="009376FE" w:rsidRPr="004A3578">
        <w:rPr>
          <w:rFonts w:cs="Times New Roman"/>
          <w:szCs w:val="24"/>
        </w:rPr>
        <w:t>works sold</w:t>
      </w:r>
      <w:r w:rsidR="2E5C6DAC" w:rsidRPr="004A3578">
        <w:rPr>
          <w:rFonts w:cs="Times New Roman"/>
          <w:szCs w:val="24"/>
        </w:rPr>
        <w:t xml:space="preserve"> by Merrin</w:t>
      </w:r>
      <w:r w:rsidR="009376FE" w:rsidRPr="004A3578">
        <w:rPr>
          <w:rFonts w:cs="Times New Roman"/>
          <w:szCs w:val="24"/>
        </w:rPr>
        <w:t xml:space="preserve"> were found to have been illegally </w:t>
      </w:r>
      <w:r w:rsidR="00D447D4" w:rsidRPr="004A3578">
        <w:rPr>
          <w:rFonts w:cs="Times New Roman"/>
          <w:szCs w:val="24"/>
        </w:rPr>
        <w:t xml:space="preserve">excavated and have </w:t>
      </w:r>
      <w:r w:rsidR="001A0B5F">
        <w:rPr>
          <w:rFonts w:cs="Times New Roman"/>
          <w:szCs w:val="24"/>
        </w:rPr>
        <w:t xml:space="preserve">recently </w:t>
      </w:r>
      <w:r w:rsidR="00D447D4" w:rsidRPr="004A3578">
        <w:rPr>
          <w:rFonts w:cs="Times New Roman"/>
          <w:szCs w:val="24"/>
        </w:rPr>
        <w:t>been subject to seizure and repatriation</w:t>
      </w:r>
      <w:r w:rsidR="008B5240" w:rsidRPr="004A3578">
        <w:rPr>
          <w:rFonts w:cs="Times New Roman"/>
          <w:szCs w:val="24"/>
        </w:rPr>
        <w:t>.</w:t>
      </w:r>
      <w:r w:rsidR="008B5240" w:rsidRPr="004A3578">
        <w:rPr>
          <w:rStyle w:val="EndnoteReference"/>
          <w:rFonts w:cs="Times New Roman"/>
          <w:szCs w:val="24"/>
        </w:rPr>
        <w:endnoteReference w:id="72"/>
      </w:r>
      <w:r w:rsidR="005B716B" w:rsidRPr="004A3578">
        <w:rPr>
          <w:rFonts w:cs="Times New Roman"/>
          <w:szCs w:val="24"/>
        </w:rPr>
        <w:t xml:space="preserve"> </w:t>
      </w:r>
      <w:r w:rsidR="00C43913" w:rsidRPr="004A3578">
        <w:rPr>
          <w:rFonts w:cs="Times New Roman"/>
          <w:szCs w:val="24"/>
        </w:rPr>
        <w:t>Merrin’s son Samu</w:t>
      </w:r>
      <w:r w:rsidR="005B716B" w:rsidRPr="004A3578">
        <w:rPr>
          <w:rFonts w:cs="Times New Roman"/>
          <w:szCs w:val="24"/>
        </w:rPr>
        <w:t>el</w:t>
      </w:r>
      <w:r w:rsidR="00C43913" w:rsidRPr="004A3578">
        <w:rPr>
          <w:rFonts w:cs="Times New Roman"/>
          <w:szCs w:val="24"/>
        </w:rPr>
        <w:t xml:space="preserve"> Merrin</w:t>
      </w:r>
      <w:r w:rsidR="005B716B" w:rsidRPr="004A3578">
        <w:rPr>
          <w:rFonts w:cs="Times New Roman"/>
          <w:szCs w:val="24"/>
        </w:rPr>
        <w:t xml:space="preserve"> (b. 1963)</w:t>
      </w:r>
      <w:r w:rsidR="00C43913" w:rsidRPr="004A3578">
        <w:rPr>
          <w:rFonts w:cs="Times New Roman"/>
          <w:szCs w:val="24"/>
        </w:rPr>
        <w:t xml:space="preserve"> </w:t>
      </w:r>
      <w:r w:rsidR="00EF05D4" w:rsidRPr="004A3578">
        <w:rPr>
          <w:rFonts w:cs="Times New Roman"/>
          <w:szCs w:val="24"/>
        </w:rPr>
        <w:t>took over as director in 1987</w:t>
      </w:r>
      <w:r w:rsidR="00F259C5" w:rsidRPr="004A3578">
        <w:rPr>
          <w:rFonts w:cs="Times New Roman"/>
          <w:szCs w:val="24"/>
        </w:rPr>
        <w:t>.</w:t>
      </w:r>
      <w:r w:rsidR="005B4B72" w:rsidRPr="004A3578">
        <w:rPr>
          <w:rFonts w:cs="Times New Roman"/>
          <w:szCs w:val="24"/>
        </w:rPr>
        <w:t xml:space="preserve"> </w:t>
      </w:r>
      <w:r w:rsidR="00A052D8" w:rsidRPr="004A3578">
        <w:rPr>
          <w:rFonts w:cs="Times New Roman"/>
          <w:szCs w:val="24"/>
        </w:rPr>
        <w:t>The gallery is still active and produces sale</w:t>
      </w:r>
      <w:r w:rsidR="00EE4724">
        <w:rPr>
          <w:rFonts w:cs="Times New Roman"/>
          <w:szCs w:val="24"/>
        </w:rPr>
        <w:t>s</w:t>
      </w:r>
      <w:r w:rsidR="00A052D8" w:rsidRPr="004A3578">
        <w:rPr>
          <w:rFonts w:cs="Times New Roman"/>
          <w:szCs w:val="24"/>
        </w:rPr>
        <w:t xml:space="preserve"> catalogues.</w:t>
      </w:r>
      <w:r w:rsidR="00A052D8" w:rsidRPr="004A3578">
        <w:rPr>
          <w:rStyle w:val="EndnoteReference"/>
          <w:rFonts w:cs="Times New Roman"/>
          <w:szCs w:val="24"/>
        </w:rPr>
        <w:endnoteReference w:id="73"/>
      </w:r>
      <w:r w:rsidR="00A052D8" w:rsidRPr="004A3578">
        <w:rPr>
          <w:rFonts w:cs="Times New Roman"/>
          <w:szCs w:val="24"/>
        </w:rPr>
        <w:t xml:space="preserve"> </w:t>
      </w:r>
    </w:p>
    <w:p w14:paraId="0310F121" w14:textId="77777777" w:rsidR="00D64AAA" w:rsidRPr="004A3578" w:rsidRDefault="00D64AAA" w:rsidP="00D64AAA">
      <w:pPr>
        <w:rPr>
          <w:rFonts w:cs="Times New Roman"/>
          <w:szCs w:val="24"/>
        </w:rPr>
      </w:pPr>
    </w:p>
    <w:p w14:paraId="10EEEB58" w14:textId="5C192314" w:rsidR="007B43A5" w:rsidRPr="00CE1064" w:rsidRDefault="00425DA7" w:rsidP="00B376EF">
      <w:pPr>
        <w:pStyle w:val="Heading3"/>
        <w:rPr>
          <w:i/>
          <w:iCs/>
          <w:color w:val="000000" w:themeColor="text1"/>
        </w:rPr>
      </w:pPr>
      <w:r w:rsidRPr="00CE1064">
        <w:rPr>
          <w:i/>
          <w:iCs/>
          <w:color w:val="000000" w:themeColor="text1"/>
        </w:rPr>
        <w:t>M</w:t>
      </w:r>
      <w:r w:rsidR="00895E74" w:rsidRPr="00CE1064">
        <w:rPr>
          <w:i/>
          <w:iCs/>
          <w:color w:val="000000" w:themeColor="text1"/>
        </w:rPr>
        <w:t>ildenberg</w:t>
      </w:r>
      <w:r w:rsidRPr="00CE1064">
        <w:rPr>
          <w:i/>
          <w:iCs/>
          <w:color w:val="000000" w:themeColor="text1"/>
        </w:rPr>
        <w:t>, Leo</w:t>
      </w:r>
    </w:p>
    <w:p w14:paraId="6C53DB2E" w14:textId="3F4374AD" w:rsidR="00425DA7" w:rsidRPr="004A3578" w:rsidRDefault="00F664B1" w:rsidP="00B376EF">
      <w:pPr>
        <w:rPr>
          <w:rFonts w:cs="Times New Roman"/>
          <w:szCs w:val="24"/>
        </w:rPr>
      </w:pPr>
      <w:r w:rsidRPr="004A3578">
        <w:rPr>
          <w:rFonts w:cs="Times New Roman"/>
          <w:szCs w:val="24"/>
        </w:rPr>
        <w:t>1913</w:t>
      </w:r>
      <w:r w:rsidR="00C60994">
        <w:rPr>
          <w:rFonts w:cs="Times New Roman"/>
          <w:szCs w:val="24"/>
        </w:rPr>
        <w:t>–</w:t>
      </w:r>
      <w:r w:rsidRPr="004A3578">
        <w:rPr>
          <w:rFonts w:cs="Times New Roman"/>
          <w:szCs w:val="24"/>
        </w:rPr>
        <w:t>2001</w:t>
      </w:r>
      <w:r w:rsidR="00D07A51" w:rsidRPr="004A3578">
        <w:rPr>
          <w:rFonts w:cs="Times New Roman"/>
          <w:szCs w:val="24"/>
        </w:rPr>
        <w:t>, active 1950</w:t>
      </w:r>
      <w:r w:rsidR="00C60994">
        <w:rPr>
          <w:rFonts w:cs="Times New Roman"/>
          <w:szCs w:val="24"/>
        </w:rPr>
        <w:t>–</w:t>
      </w:r>
      <w:r w:rsidR="00D07A51" w:rsidRPr="004A3578">
        <w:rPr>
          <w:rFonts w:cs="Times New Roman"/>
          <w:szCs w:val="24"/>
        </w:rPr>
        <w:t>80s</w:t>
      </w:r>
      <w:r w:rsidR="00425DA7" w:rsidRPr="004A3578">
        <w:rPr>
          <w:rFonts w:cs="Times New Roman"/>
          <w:szCs w:val="24"/>
        </w:rPr>
        <w:t xml:space="preserve">, </w:t>
      </w:r>
      <w:r w:rsidR="00CB6F8F" w:rsidRPr="004A3578">
        <w:rPr>
          <w:rFonts w:cs="Times New Roman"/>
          <w:szCs w:val="24"/>
        </w:rPr>
        <w:t xml:space="preserve">with </w:t>
      </w:r>
      <w:r w:rsidR="00425DA7" w:rsidRPr="00D674CB">
        <w:rPr>
          <w:rFonts w:cs="Times New Roman"/>
          <w:iCs/>
          <w:szCs w:val="24"/>
        </w:rPr>
        <w:t>Bank Leu AG</w:t>
      </w:r>
      <w:r w:rsidR="00425DA7" w:rsidRPr="004A3578">
        <w:rPr>
          <w:rFonts w:cs="Times New Roman"/>
          <w:szCs w:val="24"/>
        </w:rPr>
        <w:t>, Zurich</w:t>
      </w:r>
    </w:p>
    <w:p w14:paraId="680C745C" w14:textId="19DFD8A2" w:rsidR="00425DA7" w:rsidRPr="004A3578" w:rsidRDefault="00425DA7" w:rsidP="00B376EF">
      <w:pPr>
        <w:rPr>
          <w:rFonts w:cs="Times New Roman"/>
          <w:szCs w:val="24"/>
        </w:rPr>
      </w:pPr>
      <w:r w:rsidRPr="004A3578">
        <w:rPr>
          <w:rFonts w:cs="Times New Roman"/>
          <w:szCs w:val="24"/>
        </w:rPr>
        <w:t xml:space="preserve">Address: </w:t>
      </w:r>
      <w:r w:rsidR="00F554A7">
        <w:rPr>
          <w:rFonts w:cs="Times New Roman"/>
          <w:szCs w:val="24"/>
        </w:rPr>
        <w:t xml:space="preserve">Bank Leu, </w:t>
      </w:r>
      <w:r w:rsidRPr="004A3578">
        <w:rPr>
          <w:rFonts w:cs="Times New Roman"/>
          <w:szCs w:val="24"/>
        </w:rPr>
        <w:t>Bahnhofstrasse 32, Zurich</w:t>
      </w:r>
      <w:r w:rsidR="00212AA0">
        <w:rPr>
          <w:rFonts w:cs="Times New Roman"/>
          <w:szCs w:val="24"/>
        </w:rPr>
        <w:t>, Switzerland</w:t>
      </w:r>
      <w:r w:rsidR="00573C57">
        <w:rPr>
          <w:rStyle w:val="EndnoteReference"/>
          <w:rFonts w:cs="Times New Roman"/>
          <w:szCs w:val="24"/>
        </w:rPr>
        <w:endnoteReference w:id="74"/>
      </w:r>
    </w:p>
    <w:p w14:paraId="1CE89A48" w14:textId="2FEE116A" w:rsidR="00746C8F" w:rsidRPr="004A3578" w:rsidRDefault="005C4835" w:rsidP="00B376EF">
      <w:pPr>
        <w:rPr>
          <w:rFonts w:cs="Times New Roman"/>
          <w:szCs w:val="24"/>
        </w:rPr>
      </w:pPr>
      <w:r w:rsidRPr="004A3578">
        <w:rPr>
          <w:rFonts w:cs="Times New Roman"/>
          <w:szCs w:val="24"/>
        </w:rPr>
        <w:t>Born in Kassel, Germany, Mildenberg studied ancient history and Semitic languages in Frankfur</w:t>
      </w:r>
      <w:r w:rsidR="007D73C7" w:rsidRPr="004A3578">
        <w:rPr>
          <w:rFonts w:cs="Times New Roman"/>
          <w:szCs w:val="24"/>
        </w:rPr>
        <w:t>t until t</w:t>
      </w:r>
      <w:r w:rsidRPr="004A3578">
        <w:rPr>
          <w:rFonts w:cs="Times New Roman"/>
          <w:szCs w:val="24"/>
        </w:rPr>
        <w:t>he outbreak of World War II</w:t>
      </w:r>
      <w:r w:rsidR="007D73C7" w:rsidRPr="004A3578">
        <w:rPr>
          <w:rFonts w:cs="Times New Roman"/>
          <w:szCs w:val="24"/>
        </w:rPr>
        <w:t>, which forced him to flee to Estonia. In 1938 he completed</w:t>
      </w:r>
      <w:r w:rsidRPr="004A3578">
        <w:rPr>
          <w:rFonts w:cs="Times New Roman"/>
          <w:szCs w:val="24"/>
        </w:rPr>
        <w:t xml:space="preserve"> his</w:t>
      </w:r>
      <w:r w:rsidR="00CB6F8F" w:rsidRPr="004A3578">
        <w:rPr>
          <w:rFonts w:cs="Times New Roman"/>
          <w:szCs w:val="24"/>
        </w:rPr>
        <w:t xml:space="preserve"> doctorate and </w:t>
      </w:r>
      <w:r w:rsidR="007D73C7" w:rsidRPr="004A3578">
        <w:rPr>
          <w:rFonts w:cs="Times New Roman"/>
          <w:szCs w:val="24"/>
        </w:rPr>
        <w:t>moved to Zurich</w:t>
      </w:r>
      <w:r w:rsidR="00EE0C89">
        <w:rPr>
          <w:rFonts w:cs="Times New Roman"/>
          <w:szCs w:val="24"/>
        </w:rPr>
        <w:t>, Switzerland,</w:t>
      </w:r>
      <w:r w:rsidR="00CB6F8F" w:rsidRPr="004A3578">
        <w:rPr>
          <w:rFonts w:cs="Times New Roman"/>
          <w:szCs w:val="24"/>
        </w:rPr>
        <w:t xml:space="preserve"> in 1947, where he joined </w:t>
      </w:r>
      <w:r w:rsidR="007D73C7" w:rsidRPr="004A3578">
        <w:rPr>
          <w:rFonts w:cs="Times New Roman"/>
          <w:szCs w:val="24"/>
        </w:rPr>
        <w:t>Bank Leu</w:t>
      </w:r>
      <w:r w:rsidR="00EE0C89">
        <w:rPr>
          <w:rFonts w:cs="Times New Roman"/>
          <w:szCs w:val="24"/>
        </w:rPr>
        <w:t>, a private bank,</w:t>
      </w:r>
      <w:r w:rsidR="00CB6F8F" w:rsidRPr="004A3578">
        <w:rPr>
          <w:rFonts w:cs="Times New Roman"/>
          <w:szCs w:val="24"/>
        </w:rPr>
        <w:t xml:space="preserve"> as a numismatist</w:t>
      </w:r>
      <w:r w:rsidR="00A63B54" w:rsidRPr="004A3578">
        <w:rPr>
          <w:rFonts w:cs="Times New Roman"/>
          <w:szCs w:val="24"/>
        </w:rPr>
        <w:t>.</w:t>
      </w:r>
      <w:r w:rsidR="00360889" w:rsidRPr="004A3578">
        <w:rPr>
          <w:rStyle w:val="EndnoteReference"/>
          <w:rFonts w:cs="Times New Roman"/>
          <w:szCs w:val="24"/>
        </w:rPr>
        <w:endnoteReference w:id="75"/>
      </w:r>
      <w:r w:rsidR="00A63B54" w:rsidRPr="004A3578">
        <w:rPr>
          <w:rFonts w:cs="Times New Roman"/>
          <w:szCs w:val="24"/>
        </w:rPr>
        <w:t xml:space="preserve"> </w:t>
      </w:r>
      <w:r w:rsidR="00D07A51" w:rsidRPr="004A3578">
        <w:rPr>
          <w:rFonts w:cs="Times New Roman"/>
          <w:szCs w:val="24"/>
        </w:rPr>
        <w:t xml:space="preserve">At Bank Leu, </w:t>
      </w:r>
      <w:r w:rsidR="00A63B54" w:rsidRPr="004A3578">
        <w:rPr>
          <w:rFonts w:cs="Times New Roman"/>
          <w:szCs w:val="24"/>
        </w:rPr>
        <w:t>Mildenberg</w:t>
      </w:r>
      <w:r w:rsidR="00D07A51" w:rsidRPr="004A3578">
        <w:rPr>
          <w:rFonts w:cs="Times New Roman"/>
          <w:szCs w:val="24"/>
        </w:rPr>
        <w:t xml:space="preserve"> worked with Silvia Hurter to prepare catalogues, and from 1954</w:t>
      </w:r>
      <w:r w:rsidR="00C60994">
        <w:rPr>
          <w:rFonts w:cs="Times New Roman"/>
          <w:szCs w:val="24"/>
        </w:rPr>
        <w:t xml:space="preserve"> to </w:t>
      </w:r>
      <w:r w:rsidR="00D07A51" w:rsidRPr="004A3578">
        <w:rPr>
          <w:rFonts w:cs="Times New Roman"/>
          <w:szCs w:val="24"/>
        </w:rPr>
        <w:t>1969 the firm</w:t>
      </w:r>
      <w:r w:rsidR="00A63B54" w:rsidRPr="004A3578">
        <w:rPr>
          <w:rFonts w:cs="Times New Roman"/>
          <w:szCs w:val="24"/>
        </w:rPr>
        <w:t xml:space="preserve"> partnered with Adolph Hess AG in Lucerne to organize joint coin auctions. After 1971,</w:t>
      </w:r>
      <w:r w:rsidR="00AB0586">
        <w:rPr>
          <w:rFonts w:cs="Times New Roman"/>
          <w:szCs w:val="24"/>
        </w:rPr>
        <w:t xml:space="preserve"> the bank</w:t>
      </w:r>
      <w:r w:rsidR="00A63B54" w:rsidRPr="004A3578">
        <w:rPr>
          <w:rFonts w:cs="Times New Roman"/>
          <w:szCs w:val="24"/>
        </w:rPr>
        <w:t xml:space="preserve"> published its own catalogues</w:t>
      </w:r>
      <w:r w:rsidR="00F6161D" w:rsidRPr="004A3578">
        <w:rPr>
          <w:rFonts w:cs="Times New Roman"/>
          <w:szCs w:val="24"/>
        </w:rPr>
        <w:t>, authored by Mildenberg</w:t>
      </w:r>
      <w:r w:rsidR="00A63B54" w:rsidRPr="004A3578">
        <w:rPr>
          <w:rFonts w:cs="Times New Roman"/>
          <w:szCs w:val="24"/>
        </w:rPr>
        <w:t xml:space="preserve">. </w:t>
      </w:r>
      <w:r w:rsidR="00360889" w:rsidRPr="004A3578">
        <w:rPr>
          <w:rFonts w:cs="Times New Roman"/>
          <w:szCs w:val="24"/>
        </w:rPr>
        <w:t>In 1973 he partnered with Herbert Cahn for a joint coin auction.</w:t>
      </w:r>
      <w:r w:rsidR="00360889" w:rsidRPr="004A3578">
        <w:rPr>
          <w:rStyle w:val="EndnoteReference"/>
          <w:rFonts w:cs="Times New Roman"/>
          <w:szCs w:val="24"/>
        </w:rPr>
        <w:endnoteReference w:id="76"/>
      </w:r>
      <w:r w:rsidR="00360889" w:rsidRPr="004A3578">
        <w:rPr>
          <w:rFonts w:cs="Times New Roman"/>
          <w:szCs w:val="24"/>
        </w:rPr>
        <w:t xml:space="preserve"> </w:t>
      </w:r>
      <w:r w:rsidR="00F6161D" w:rsidRPr="004A3578">
        <w:rPr>
          <w:rFonts w:cs="Times New Roman"/>
          <w:szCs w:val="24"/>
        </w:rPr>
        <w:t xml:space="preserve">Although </w:t>
      </w:r>
      <w:r w:rsidR="00360889" w:rsidRPr="004A3578">
        <w:rPr>
          <w:rFonts w:cs="Times New Roman"/>
          <w:szCs w:val="24"/>
        </w:rPr>
        <w:t>the expert</w:t>
      </w:r>
      <w:r w:rsidR="00F6161D" w:rsidRPr="004A3578">
        <w:rPr>
          <w:rFonts w:cs="Times New Roman"/>
          <w:szCs w:val="24"/>
        </w:rPr>
        <w:t xml:space="preserve"> on coins with Bank Leu, Mildenberg built up a </w:t>
      </w:r>
      <w:r w:rsidR="00360889" w:rsidRPr="004A3578">
        <w:rPr>
          <w:rFonts w:cs="Times New Roman"/>
          <w:szCs w:val="24"/>
        </w:rPr>
        <w:t xml:space="preserve">personal </w:t>
      </w:r>
      <w:r w:rsidR="00F6161D" w:rsidRPr="004A3578">
        <w:rPr>
          <w:rFonts w:cs="Times New Roman"/>
          <w:szCs w:val="24"/>
        </w:rPr>
        <w:t xml:space="preserve">collection of </w:t>
      </w:r>
      <w:r w:rsidR="00AB0586">
        <w:rPr>
          <w:rFonts w:cs="Times New Roman"/>
          <w:szCs w:val="24"/>
        </w:rPr>
        <w:t xml:space="preserve">ancient artifacts depicting </w:t>
      </w:r>
      <w:r w:rsidR="00F6161D" w:rsidRPr="004A3578">
        <w:rPr>
          <w:rFonts w:cs="Times New Roman"/>
          <w:szCs w:val="24"/>
        </w:rPr>
        <w:t>animals. The collection was published several times</w:t>
      </w:r>
      <w:r w:rsidR="00360889" w:rsidRPr="004A3578">
        <w:rPr>
          <w:rFonts w:cs="Times New Roman"/>
          <w:szCs w:val="24"/>
        </w:rPr>
        <w:t xml:space="preserve"> until its dispersal </w:t>
      </w:r>
      <w:r w:rsidR="00F6161D" w:rsidRPr="004A3578">
        <w:rPr>
          <w:rFonts w:cs="Times New Roman"/>
          <w:szCs w:val="24"/>
        </w:rPr>
        <w:t>at Christie’s London in 2004 and 2005.</w:t>
      </w:r>
      <w:r w:rsidR="00F6161D" w:rsidRPr="004A3578">
        <w:rPr>
          <w:rStyle w:val="EndnoteReference"/>
          <w:rFonts w:cs="Times New Roman"/>
          <w:szCs w:val="24"/>
        </w:rPr>
        <w:endnoteReference w:id="77"/>
      </w:r>
      <w:r w:rsidR="00F6161D" w:rsidRPr="004A3578">
        <w:rPr>
          <w:rFonts w:cs="Times New Roman"/>
          <w:szCs w:val="24"/>
        </w:rPr>
        <w:t xml:space="preserve"> </w:t>
      </w:r>
    </w:p>
    <w:p w14:paraId="4B18CF75" w14:textId="77777777" w:rsidR="00250119" w:rsidRPr="004A3578" w:rsidRDefault="00250119" w:rsidP="00B376EF">
      <w:pPr>
        <w:rPr>
          <w:rFonts w:cs="Times New Roman"/>
          <w:szCs w:val="24"/>
        </w:rPr>
      </w:pPr>
    </w:p>
    <w:p w14:paraId="2C9BB361" w14:textId="5B1ED02B" w:rsidR="0039270F" w:rsidRPr="00CE1064" w:rsidRDefault="000F1177" w:rsidP="00B376EF">
      <w:pPr>
        <w:pStyle w:val="Heading3"/>
        <w:rPr>
          <w:i/>
          <w:iCs/>
          <w:color w:val="000000" w:themeColor="text1"/>
        </w:rPr>
      </w:pPr>
      <w:r w:rsidRPr="00CE1064">
        <w:rPr>
          <w:i/>
          <w:iCs/>
          <w:color w:val="000000" w:themeColor="text1"/>
        </w:rPr>
        <w:t>S</w:t>
      </w:r>
      <w:r w:rsidR="00895E74" w:rsidRPr="00CE1064">
        <w:rPr>
          <w:i/>
          <w:iCs/>
          <w:color w:val="000000" w:themeColor="text1"/>
        </w:rPr>
        <w:t>ymes</w:t>
      </w:r>
      <w:r w:rsidRPr="00CE1064">
        <w:rPr>
          <w:i/>
          <w:iCs/>
          <w:color w:val="000000" w:themeColor="text1"/>
        </w:rPr>
        <w:t>, Robin</w:t>
      </w:r>
    </w:p>
    <w:p w14:paraId="52247121" w14:textId="70470E35" w:rsidR="000F1177" w:rsidRPr="004A3578" w:rsidRDefault="000F1177" w:rsidP="00B376EF">
      <w:pPr>
        <w:rPr>
          <w:rFonts w:cs="Times New Roman"/>
          <w:szCs w:val="24"/>
        </w:rPr>
      </w:pPr>
      <w:r w:rsidRPr="004A3578">
        <w:rPr>
          <w:rFonts w:cs="Times New Roman"/>
          <w:szCs w:val="24"/>
        </w:rPr>
        <w:t>1939</w:t>
      </w:r>
      <w:r w:rsidR="00C60994">
        <w:rPr>
          <w:rFonts w:cs="Times New Roman"/>
          <w:szCs w:val="24"/>
        </w:rPr>
        <w:t>–</w:t>
      </w:r>
      <w:r w:rsidR="00ED156B" w:rsidRPr="004A3578">
        <w:rPr>
          <w:rFonts w:cs="Times New Roman"/>
          <w:szCs w:val="24"/>
        </w:rPr>
        <w:t>2023</w:t>
      </w:r>
      <w:r w:rsidR="005015FE" w:rsidRPr="004A3578">
        <w:rPr>
          <w:rFonts w:cs="Times New Roman"/>
          <w:szCs w:val="24"/>
        </w:rPr>
        <w:t>, active late 1960s</w:t>
      </w:r>
      <w:r w:rsidR="00C60994">
        <w:rPr>
          <w:rFonts w:cs="Times New Roman"/>
          <w:szCs w:val="24"/>
        </w:rPr>
        <w:t>–</w:t>
      </w:r>
      <w:r w:rsidR="005015FE" w:rsidRPr="004A3578">
        <w:rPr>
          <w:rFonts w:cs="Times New Roman"/>
          <w:szCs w:val="24"/>
        </w:rPr>
        <w:t>early 2000s</w:t>
      </w:r>
      <w:r w:rsidR="00C55330">
        <w:rPr>
          <w:rFonts w:cs="Times New Roman"/>
          <w:szCs w:val="24"/>
        </w:rPr>
        <w:t>.</w:t>
      </w:r>
      <w:r w:rsidRPr="004A3578">
        <w:rPr>
          <w:rFonts w:cs="Times New Roman"/>
          <w:szCs w:val="24"/>
        </w:rPr>
        <w:t xml:space="preserve"> </w:t>
      </w:r>
      <w:bookmarkStart w:id="1" w:name="_Hlk192146795"/>
      <w:r w:rsidRPr="004A3578">
        <w:rPr>
          <w:rFonts w:cs="Times New Roman"/>
          <w:szCs w:val="24"/>
        </w:rPr>
        <w:t>Robin Symes Ltd.</w:t>
      </w:r>
      <w:r w:rsidR="00624E52">
        <w:rPr>
          <w:rFonts w:cs="Times New Roman"/>
          <w:szCs w:val="24"/>
        </w:rPr>
        <w:t>,</w:t>
      </w:r>
      <w:r w:rsidRPr="004A3578">
        <w:rPr>
          <w:rFonts w:cs="Times New Roman"/>
          <w:szCs w:val="24"/>
        </w:rPr>
        <w:t xml:space="preserve"> London</w:t>
      </w:r>
      <w:r w:rsidR="00705A64">
        <w:rPr>
          <w:rFonts w:cs="Times New Roman"/>
          <w:szCs w:val="24"/>
        </w:rPr>
        <w:t xml:space="preserve"> (1977–)</w:t>
      </w:r>
      <w:bookmarkEnd w:id="1"/>
    </w:p>
    <w:p w14:paraId="5B14CF63" w14:textId="1E3CE0AD" w:rsidR="000F1177" w:rsidRPr="004A3578" w:rsidRDefault="000F1177" w:rsidP="00B376EF">
      <w:pPr>
        <w:rPr>
          <w:rFonts w:cs="Times New Roman"/>
          <w:szCs w:val="24"/>
        </w:rPr>
      </w:pPr>
      <w:r w:rsidRPr="004A3578">
        <w:rPr>
          <w:rFonts w:cs="Times New Roman"/>
          <w:szCs w:val="24"/>
        </w:rPr>
        <w:t>Address</w:t>
      </w:r>
      <w:r w:rsidR="00C55330">
        <w:rPr>
          <w:rFonts w:cs="Times New Roman"/>
          <w:szCs w:val="24"/>
        </w:rPr>
        <w:t>es</w:t>
      </w:r>
      <w:r w:rsidRPr="004A3578">
        <w:rPr>
          <w:rFonts w:cs="Times New Roman"/>
          <w:szCs w:val="24"/>
        </w:rPr>
        <w:t xml:space="preserve">: </w:t>
      </w:r>
      <w:r w:rsidR="00BC0EC0" w:rsidRPr="004A3578">
        <w:rPr>
          <w:rFonts w:cs="Times New Roman"/>
          <w:szCs w:val="24"/>
        </w:rPr>
        <w:t>346 K</w:t>
      </w:r>
      <w:r w:rsidR="00056E30" w:rsidRPr="004A3578">
        <w:rPr>
          <w:rFonts w:cs="Times New Roman"/>
          <w:szCs w:val="24"/>
        </w:rPr>
        <w:t>ings Road</w:t>
      </w:r>
      <w:r w:rsidR="00C55330">
        <w:rPr>
          <w:rFonts w:cs="Times New Roman"/>
          <w:szCs w:val="24"/>
        </w:rPr>
        <w:t>,</w:t>
      </w:r>
      <w:r w:rsidR="00056E30" w:rsidRPr="004A3578">
        <w:rPr>
          <w:rFonts w:cs="Times New Roman"/>
          <w:szCs w:val="24"/>
        </w:rPr>
        <w:t xml:space="preserve"> London SW3 (</w:t>
      </w:r>
      <w:r w:rsidR="00936BA5" w:rsidRPr="004A3578">
        <w:rPr>
          <w:rFonts w:cs="Times New Roman"/>
          <w:szCs w:val="24"/>
        </w:rPr>
        <w:t xml:space="preserve">by </w:t>
      </w:r>
      <w:r w:rsidR="00056E30" w:rsidRPr="004A3578">
        <w:rPr>
          <w:rFonts w:cs="Times New Roman"/>
          <w:szCs w:val="24"/>
        </w:rPr>
        <w:t xml:space="preserve">1969); </w:t>
      </w:r>
      <w:r w:rsidR="00BC0EC0" w:rsidRPr="004A3578">
        <w:rPr>
          <w:rFonts w:cs="Times New Roman"/>
          <w:szCs w:val="24"/>
        </w:rPr>
        <w:t>3 Ormond Yard, Duke of York Street, St. James’s, London, SW1 (1970s</w:t>
      </w:r>
      <w:r w:rsidR="00C60994">
        <w:rPr>
          <w:rFonts w:cs="Times New Roman"/>
          <w:szCs w:val="24"/>
        </w:rPr>
        <w:t>–</w:t>
      </w:r>
      <w:r w:rsidR="00BC0EC0" w:rsidRPr="004A3578">
        <w:rPr>
          <w:rFonts w:cs="Times New Roman"/>
          <w:szCs w:val="24"/>
        </w:rPr>
        <w:t>80s)</w:t>
      </w:r>
    </w:p>
    <w:p w14:paraId="18510653" w14:textId="5E26D2A9" w:rsidR="006C0309" w:rsidRDefault="00C55330" w:rsidP="00B376EF">
      <w:pPr>
        <w:rPr>
          <w:rFonts w:cs="Times New Roman"/>
          <w:szCs w:val="24"/>
        </w:rPr>
      </w:pPr>
      <w:r>
        <w:rPr>
          <w:rFonts w:cs="Times New Roman"/>
          <w:szCs w:val="24"/>
        </w:rPr>
        <w:t>Symes</w:t>
      </w:r>
      <w:r w:rsidR="00456885">
        <w:rPr>
          <w:rFonts w:cs="Times New Roman"/>
          <w:szCs w:val="24"/>
        </w:rPr>
        <w:t>,</w:t>
      </w:r>
      <w:r>
        <w:rPr>
          <w:rFonts w:cs="Times New Roman"/>
          <w:szCs w:val="24"/>
        </w:rPr>
        <w:t xml:space="preserve"> b</w:t>
      </w:r>
      <w:r w:rsidR="00607C97" w:rsidRPr="004A3578">
        <w:rPr>
          <w:rFonts w:cs="Times New Roman"/>
          <w:szCs w:val="24"/>
        </w:rPr>
        <w:t>orn in Oxfordshire, England,</w:t>
      </w:r>
      <w:r w:rsidR="0033490E" w:rsidRPr="004A3578">
        <w:rPr>
          <w:rFonts w:cs="Times New Roman"/>
          <w:szCs w:val="24"/>
        </w:rPr>
        <w:t xml:space="preserve"> by the </w:t>
      </w:r>
      <w:r w:rsidR="00867C0C" w:rsidRPr="004A3578">
        <w:rPr>
          <w:rFonts w:cs="Times New Roman"/>
          <w:szCs w:val="24"/>
        </w:rPr>
        <w:t xml:space="preserve">late </w:t>
      </w:r>
      <w:r w:rsidR="0033490E" w:rsidRPr="004A3578">
        <w:rPr>
          <w:rFonts w:cs="Times New Roman"/>
          <w:szCs w:val="24"/>
        </w:rPr>
        <w:t>1960s</w:t>
      </w:r>
      <w:r w:rsidR="00607C97" w:rsidRPr="004A3578">
        <w:rPr>
          <w:rFonts w:cs="Times New Roman"/>
          <w:szCs w:val="24"/>
        </w:rPr>
        <w:t xml:space="preserve"> </w:t>
      </w:r>
      <w:r w:rsidR="00456885">
        <w:rPr>
          <w:rFonts w:cs="Times New Roman"/>
          <w:szCs w:val="24"/>
        </w:rPr>
        <w:t xml:space="preserve">was running </w:t>
      </w:r>
      <w:r w:rsidR="00CB3F4B" w:rsidRPr="004A3578">
        <w:rPr>
          <w:rFonts w:cs="Times New Roman"/>
          <w:szCs w:val="24"/>
        </w:rPr>
        <w:t>a shop</w:t>
      </w:r>
      <w:r w:rsidR="00A0065B" w:rsidRPr="004A3578">
        <w:rPr>
          <w:rFonts w:cs="Times New Roman"/>
          <w:szCs w:val="24"/>
        </w:rPr>
        <w:t xml:space="preserve"> </w:t>
      </w:r>
      <w:r w:rsidR="52F28EB7" w:rsidRPr="004A3578">
        <w:rPr>
          <w:rFonts w:cs="Times New Roman"/>
          <w:szCs w:val="24"/>
        </w:rPr>
        <w:t xml:space="preserve">together with his then-wife Laetitia Symes, </w:t>
      </w:r>
      <w:r w:rsidR="00607C97" w:rsidRPr="004A3578">
        <w:rPr>
          <w:rFonts w:cs="Times New Roman"/>
          <w:szCs w:val="24"/>
        </w:rPr>
        <w:t>on Kings Road, London</w:t>
      </w:r>
      <w:r w:rsidR="00A0065B" w:rsidRPr="004A3578">
        <w:rPr>
          <w:rFonts w:cs="Times New Roman"/>
          <w:szCs w:val="24"/>
        </w:rPr>
        <w:t xml:space="preserve">, selling </w:t>
      </w:r>
      <w:r w:rsidR="00534E87">
        <w:rPr>
          <w:rFonts w:cs="Times New Roman"/>
          <w:szCs w:val="24"/>
        </w:rPr>
        <w:t>E</w:t>
      </w:r>
      <w:r w:rsidR="00A0065B" w:rsidRPr="004A3578">
        <w:rPr>
          <w:rFonts w:cs="Times New Roman"/>
          <w:szCs w:val="24"/>
        </w:rPr>
        <w:t xml:space="preserve">arly </w:t>
      </w:r>
      <w:r w:rsidR="00534E87">
        <w:rPr>
          <w:rFonts w:cs="Times New Roman"/>
          <w:szCs w:val="24"/>
        </w:rPr>
        <w:t>M</w:t>
      </w:r>
      <w:r w:rsidR="00A0065B" w:rsidRPr="004A3578">
        <w:rPr>
          <w:rFonts w:cs="Times New Roman"/>
          <w:szCs w:val="24"/>
        </w:rPr>
        <w:t>odern antiques</w:t>
      </w:r>
      <w:r w:rsidR="00936BA5" w:rsidRPr="004A3578">
        <w:rPr>
          <w:rFonts w:cs="Times New Roman"/>
          <w:szCs w:val="24"/>
        </w:rPr>
        <w:t>.</w:t>
      </w:r>
      <w:r w:rsidR="0033490E" w:rsidRPr="004A3578">
        <w:rPr>
          <w:rStyle w:val="EndnoteReference"/>
          <w:rFonts w:cs="Times New Roman"/>
          <w:szCs w:val="24"/>
        </w:rPr>
        <w:endnoteReference w:id="78"/>
      </w:r>
      <w:r w:rsidR="00936BA5" w:rsidRPr="004A3578">
        <w:rPr>
          <w:rFonts w:cs="Times New Roman"/>
          <w:szCs w:val="24"/>
        </w:rPr>
        <w:t xml:space="preserve"> </w:t>
      </w:r>
      <w:r w:rsidR="002B4074" w:rsidRPr="004A3578">
        <w:rPr>
          <w:rFonts w:cs="Times New Roman"/>
          <w:szCs w:val="24"/>
        </w:rPr>
        <w:t xml:space="preserve">In </w:t>
      </w:r>
      <w:r w:rsidR="0A5E58C0" w:rsidRPr="004A3578">
        <w:rPr>
          <w:rFonts w:cs="Times New Roman"/>
          <w:szCs w:val="24"/>
        </w:rPr>
        <w:t xml:space="preserve">1969 they mounted what may have been his first exhibition </w:t>
      </w:r>
      <w:r w:rsidR="27422962" w:rsidRPr="004A3578">
        <w:rPr>
          <w:rFonts w:cs="Times New Roman"/>
          <w:szCs w:val="24"/>
        </w:rPr>
        <w:t>to include</w:t>
      </w:r>
      <w:r w:rsidR="126FC399" w:rsidRPr="004A3578">
        <w:rPr>
          <w:rFonts w:cs="Times New Roman"/>
          <w:szCs w:val="24"/>
        </w:rPr>
        <w:t xml:space="preserve"> </w:t>
      </w:r>
      <w:r w:rsidR="0A5E58C0" w:rsidRPr="004A3578">
        <w:rPr>
          <w:rFonts w:cs="Times New Roman"/>
          <w:szCs w:val="24"/>
        </w:rPr>
        <w:t>ancient art</w:t>
      </w:r>
      <w:r w:rsidR="00534E87">
        <w:rPr>
          <w:rFonts w:cs="Times New Roman"/>
          <w:szCs w:val="24"/>
        </w:rPr>
        <w:t>—</w:t>
      </w:r>
      <w:r w:rsidR="7661955E" w:rsidRPr="004A3578">
        <w:rPr>
          <w:rFonts w:cs="Times New Roman"/>
          <w:szCs w:val="24"/>
        </w:rPr>
        <w:t>gold jewelry from the de Clercq-Boisgelin collections</w:t>
      </w:r>
      <w:r w:rsidR="00181EE6" w:rsidRPr="004A3578">
        <w:rPr>
          <w:rFonts w:cs="Times New Roman"/>
          <w:szCs w:val="24"/>
        </w:rPr>
        <w:t xml:space="preserve"> and </w:t>
      </w:r>
      <w:r w:rsidR="009D1FCD" w:rsidRPr="004A3578">
        <w:rPr>
          <w:rFonts w:cs="Times New Roman"/>
          <w:szCs w:val="24"/>
        </w:rPr>
        <w:t>Egyptian, Etruscan, and Greek works</w:t>
      </w:r>
      <w:r w:rsidR="003373FE" w:rsidRPr="004A3578">
        <w:rPr>
          <w:rFonts w:cs="Times New Roman"/>
          <w:szCs w:val="24"/>
        </w:rPr>
        <w:t>,</w:t>
      </w:r>
      <w:r w:rsidR="009D1FCD" w:rsidRPr="004A3578">
        <w:rPr>
          <w:rFonts w:cs="Times New Roman"/>
          <w:szCs w:val="24"/>
        </w:rPr>
        <w:t xml:space="preserve"> </w:t>
      </w:r>
      <w:r w:rsidR="00181EE6" w:rsidRPr="004A3578">
        <w:rPr>
          <w:rFonts w:cs="Times New Roman"/>
          <w:szCs w:val="24"/>
        </w:rPr>
        <w:t xml:space="preserve">shown </w:t>
      </w:r>
      <w:r w:rsidR="009D1FCD" w:rsidRPr="004A3578">
        <w:rPr>
          <w:rFonts w:cs="Times New Roman"/>
          <w:szCs w:val="24"/>
        </w:rPr>
        <w:t xml:space="preserve">alongside </w:t>
      </w:r>
      <w:r w:rsidR="00A43450" w:rsidRPr="004A3578">
        <w:rPr>
          <w:rFonts w:cs="Times New Roman"/>
          <w:szCs w:val="24"/>
        </w:rPr>
        <w:t>contemporary paintings</w:t>
      </w:r>
      <w:r w:rsidR="7661955E" w:rsidRPr="004A3578">
        <w:rPr>
          <w:rFonts w:cs="Times New Roman"/>
          <w:szCs w:val="24"/>
        </w:rPr>
        <w:t>.</w:t>
      </w:r>
      <w:r w:rsidR="00B44976" w:rsidRPr="004A3578">
        <w:rPr>
          <w:rStyle w:val="EndnoteReference"/>
          <w:rFonts w:cs="Times New Roman"/>
          <w:szCs w:val="24"/>
        </w:rPr>
        <w:endnoteReference w:id="79"/>
      </w:r>
      <w:r w:rsidR="7661955E" w:rsidRPr="004A3578">
        <w:rPr>
          <w:rFonts w:cs="Times New Roman"/>
          <w:szCs w:val="24"/>
        </w:rPr>
        <w:t xml:space="preserve"> </w:t>
      </w:r>
      <w:r w:rsidR="002B4074" w:rsidRPr="004A3578">
        <w:rPr>
          <w:rFonts w:cs="Times New Roman"/>
          <w:szCs w:val="24"/>
        </w:rPr>
        <w:t>In the</w:t>
      </w:r>
      <w:r w:rsidR="00D90E95" w:rsidRPr="004A3578">
        <w:rPr>
          <w:rFonts w:cs="Times New Roman"/>
          <w:szCs w:val="24"/>
        </w:rPr>
        <w:t xml:space="preserve"> 1970s</w:t>
      </w:r>
      <w:r w:rsidR="001437F8" w:rsidRPr="004A3578">
        <w:rPr>
          <w:rFonts w:cs="Times New Roman"/>
          <w:szCs w:val="24"/>
        </w:rPr>
        <w:t xml:space="preserve"> </w:t>
      </w:r>
      <w:r w:rsidR="00936BA5" w:rsidRPr="004A3578">
        <w:rPr>
          <w:rFonts w:cs="Times New Roman"/>
          <w:szCs w:val="24"/>
        </w:rPr>
        <w:t>Symes</w:t>
      </w:r>
      <w:r w:rsidR="002B4074" w:rsidRPr="004A3578">
        <w:rPr>
          <w:rFonts w:cs="Times New Roman"/>
          <w:szCs w:val="24"/>
        </w:rPr>
        <w:t xml:space="preserve"> </w:t>
      </w:r>
      <w:r w:rsidR="00936BA5" w:rsidRPr="004A3578">
        <w:rPr>
          <w:rFonts w:cs="Times New Roman"/>
          <w:szCs w:val="24"/>
        </w:rPr>
        <w:t xml:space="preserve">partnered with Christo Michaelides, who provided financial </w:t>
      </w:r>
      <w:r w:rsidR="00F872A4" w:rsidRPr="004A3578">
        <w:rPr>
          <w:rFonts w:cs="Times New Roman"/>
          <w:szCs w:val="24"/>
        </w:rPr>
        <w:t>support to expand the business</w:t>
      </w:r>
      <w:r w:rsidR="262FAF67" w:rsidRPr="004A3578">
        <w:rPr>
          <w:rFonts w:cs="Times New Roman"/>
          <w:szCs w:val="24"/>
        </w:rPr>
        <w:t xml:space="preserve">, which </w:t>
      </w:r>
      <w:r w:rsidR="00D90E95" w:rsidRPr="004A3578">
        <w:rPr>
          <w:rFonts w:cs="Times New Roman"/>
          <w:szCs w:val="24"/>
        </w:rPr>
        <w:t>began to specialize</w:t>
      </w:r>
      <w:r w:rsidR="00867C0C" w:rsidRPr="004A3578">
        <w:rPr>
          <w:rFonts w:cs="Times New Roman"/>
          <w:szCs w:val="24"/>
        </w:rPr>
        <w:t xml:space="preserve"> in antiquities</w:t>
      </w:r>
      <w:r w:rsidR="4DB5DFF7" w:rsidRPr="004A3578">
        <w:rPr>
          <w:rFonts w:cs="Times New Roman"/>
          <w:szCs w:val="24"/>
        </w:rPr>
        <w:t>.</w:t>
      </w:r>
      <w:r w:rsidR="00F872A4" w:rsidRPr="004A3578">
        <w:rPr>
          <w:rFonts w:cs="Times New Roman"/>
          <w:szCs w:val="24"/>
        </w:rPr>
        <w:t xml:space="preserve"> </w:t>
      </w:r>
      <w:r w:rsidR="0A03C644" w:rsidRPr="004A3578">
        <w:rPr>
          <w:rFonts w:cs="Times New Roman"/>
          <w:szCs w:val="24"/>
        </w:rPr>
        <w:t>Symes</w:t>
      </w:r>
      <w:r w:rsidR="00F872A4" w:rsidRPr="004A3578">
        <w:rPr>
          <w:rFonts w:cs="Times New Roman"/>
          <w:szCs w:val="24"/>
        </w:rPr>
        <w:t xml:space="preserve"> </w:t>
      </w:r>
      <w:r w:rsidR="000C51D0" w:rsidRPr="004A3578">
        <w:rPr>
          <w:rFonts w:cs="Times New Roman"/>
          <w:szCs w:val="24"/>
        </w:rPr>
        <w:t>published</w:t>
      </w:r>
      <w:r w:rsidR="00F872A4" w:rsidRPr="004A3578">
        <w:rPr>
          <w:rFonts w:cs="Times New Roman"/>
          <w:szCs w:val="24"/>
        </w:rPr>
        <w:t xml:space="preserve"> his first antiquities catalogue in 1971</w:t>
      </w:r>
      <w:r w:rsidR="00867C0C" w:rsidRPr="004A3578">
        <w:rPr>
          <w:rFonts w:cs="Times New Roman"/>
          <w:szCs w:val="24"/>
        </w:rPr>
        <w:t>.</w:t>
      </w:r>
      <w:r w:rsidR="00702E6C" w:rsidRPr="004A3578">
        <w:rPr>
          <w:rStyle w:val="EndnoteReference"/>
          <w:rFonts w:cs="Times New Roman"/>
          <w:szCs w:val="24"/>
        </w:rPr>
        <w:endnoteReference w:id="80"/>
      </w:r>
      <w:r w:rsidR="00867C0C" w:rsidRPr="004A3578">
        <w:rPr>
          <w:rFonts w:cs="Times New Roman"/>
          <w:szCs w:val="24"/>
        </w:rPr>
        <w:t xml:space="preserve"> </w:t>
      </w:r>
      <w:r w:rsidR="00347E64" w:rsidRPr="004A3578">
        <w:rPr>
          <w:rFonts w:cs="Times New Roman"/>
          <w:szCs w:val="24"/>
        </w:rPr>
        <w:t xml:space="preserve">In 1976 </w:t>
      </w:r>
      <w:r w:rsidR="00705A64">
        <w:rPr>
          <w:rFonts w:cs="Times New Roman"/>
          <w:szCs w:val="24"/>
        </w:rPr>
        <w:t xml:space="preserve">he </w:t>
      </w:r>
      <w:r w:rsidR="00347E64" w:rsidRPr="004A3578">
        <w:rPr>
          <w:rFonts w:cs="Times New Roman"/>
          <w:szCs w:val="24"/>
        </w:rPr>
        <w:t xml:space="preserve">established </w:t>
      </w:r>
      <w:r w:rsidR="00C949A0" w:rsidRPr="004A3578">
        <w:rPr>
          <w:rFonts w:cs="Times New Roman"/>
          <w:szCs w:val="24"/>
        </w:rPr>
        <w:t xml:space="preserve">a </w:t>
      </w:r>
      <w:r w:rsidR="00347E64" w:rsidRPr="004A3578">
        <w:rPr>
          <w:rFonts w:cs="Times New Roman"/>
          <w:szCs w:val="24"/>
        </w:rPr>
        <w:t xml:space="preserve">Panama-based </w:t>
      </w:r>
      <w:r w:rsidR="00C949A0" w:rsidRPr="004A3578">
        <w:rPr>
          <w:rFonts w:cs="Times New Roman"/>
          <w:szCs w:val="24"/>
        </w:rPr>
        <w:t>company, Xoilan Trader Inc.</w:t>
      </w:r>
      <w:r w:rsidR="00121966" w:rsidRPr="004A3578">
        <w:rPr>
          <w:rFonts w:cs="Times New Roman"/>
          <w:szCs w:val="24"/>
        </w:rPr>
        <w:t xml:space="preserve">, </w:t>
      </w:r>
      <w:r w:rsidR="0044559F" w:rsidRPr="004A3578">
        <w:rPr>
          <w:rFonts w:cs="Times New Roman"/>
          <w:szCs w:val="24"/>
        </w:rPr>
        <w:t xml:space="preserve">with </w:t>
      </w:r>
      <w:r w:rsidR="0018706E" w:rsidRPr="004A3578">
        <w:rPr>
          <w:rFonts w:cs="Times New Roman"/>
          <w:szCs w:val="24"/>
        </w:rPr>
        <w:t>his partner’s</w:t>
      </w:r>
      <w:r w:rsidR="0044559F" w:rsidRPr="004A3578">
        <w:rPr>
          <w:rFonts w:cs="Times New Roman"/>
          <w:szCs w:val="24"/>
        </w:rPr>
        <w:t xml:space="preserve"> financial backing</w:t>
      </w:r>
      <w:r w:rsidR="00C949A0" w:rsidRPr="004A3578">
        <w:rPr>
          <w:rFonts w:cs="Times New Roman"/>
          <w:szCs w:val="24"/>
        </w:rPr>
        <w:t>.</w:t>
      </w:r>
      <w:r w:rsidR="00C949A0" w:rsidRPr="004A3578">
        <w:rPr>
          <w:rStyle w:val="EndnoteReference"/>
          <w:rFonts w:cs="Times New Roman"/>
          <w:szCs w:val="24"/>
        </w:rPr>
        <w:endnoteReference w:id="81"/>
      </w:r>
      <w:r w:rsidR="00C949A0" w:rsidRPr="004A3578">
        <w:rPr>
          <w:rFonts w:cs="Times New Roman"/>
          <w:szCs w:val="24"/>
        </w:rPr>
        <w:t xml:space="preserve"> </w:t>
      </w:r>
      <w:r w:rsidR="0018706E" w:rsidRPr="004A3578">
        <w:rPr>
          <w:rFonts w:cs="Times New Roman"/>
          <w:szCs w:val="24"/>
        </w:rPr>
        <w:t>The next year, Symes established his own firm, Robin Symes Ltd.</w:t>
      </w:r>
      <w:r w:rsidR="00705A64">
        <w:rPr>
          <w:rFonts w:cs="Times New Roman"/>
          <w:szCs w:val="24"/>
        </w:rPr>
        <w:t>,</w:t>
      </w:r>
      <w:r w:rsidR="0018706E" w:rsidRPr="004A3578">
        <w:rPr>
          <w:rFonts w:cs="Times New Roman"/>
          <w:szCs w:val="24"/>
        </w:rPr>
        <w:t xml:space="preserve"> in London. </w:t>
      </w:r>
      <w:r w:rsidR="0044559F" w:rsidRPr="004A3578">
        <w:rPr>
          <w:rFonts w:cs="Times New Roman"/>
          <w:szCs w:val="24"/>
        </w:rPr>
        <w:t>Symes worked closely with dealers Robert Hecht, Giacomo Medici, and Frida Tchacos</w:t>
      </w:r>
      <w:r w:rsidR="005B6A1F">
        <w:rPr>
          <w:rFonts w:cs="Times New Roman"/>
          <w:szCs w:val="24"/>
        </w:rPr>
        <w:t>.</w:t>
      </w:r>
      <w:r w:rsidR="0044559F" w:rsidRPr="004A3578">
        <w:rPr>
          <w:rFonts w:cs="Times New Roman"/>
          <w:szCs w:val="24"/>
        </w:rPr>
        <w:t xml:space="preserve"> </w:t>
      </w:r>
      <w:r w:rsidR="005B6A1F">
        <w:rPr>
          <w:rFonts w:cs="Times New Roman"/>
          <w:szCs w:val="24"/>
        </w:rPr>
        <w:t>I</w:t>
      </w:r>
      <w:r w:rsidR="631EE586" w:rsidRPr="004A3578">
        <w:rPr>
          <w:rFonts w:cs="Times New Roman"/>
          <w:szCs w:val="24"/>
        </w:rPr>
        <w:t>n addition to</w:t>
      </w:r>
      <w:r w:rsidR="0044559F" w:rsidRPr="004A3578">
        <w:rPr>
          <w:rFonts w:cs="Times New Roman"/>
          <w:szCs w:val="24"/>
        </w:rPr>
        <w:t xml:space="preserve"> </w:t>
      </w:r>
      <w:r w:rsidR="189C0767" w:rsidRPr="004A3578">
        <w:rPr>
          <w:rFonts w:cs="Times New Roman"/>
          <w:szCs w:val="24"/>
        </w:rPr>
        <w:t>participating in a wide array of auctions</w:t>
      </w:r>
      <w:r w:rsidR="005B6A1F">
        <w:rPr>
          <w:rFonts w:cs="Times New Roman"/>
          <w:szCs w:val="24"/>
        </w:rPr>
        <w:t>, he</w:t>
      </w:r>
      <w:r w:rsidR="0044559F" w:rsidRPr="004A3578">
        <w:rPr>
          <w:rFonts w:cs="Times New Roman"/>
          <w:szCs w:val="24"/>
        </w:rPr>
        <w:t xml:space="preserve"> </w:t>
      </w:r>
      <w:r w:rsidR="005F1BB9" w:rsidRPr="004A3578">
        <w:rPr>
          <w:rFonts w:cs="Times New Roman"/>
          <w:szCs w:val="24"/>
        </w:rPr>
        <w:t xml:space="preserve">sold to museums and </w:t>
      </w:r>
      <w:r w:rsidR="002D53C1" w:rsidRPr="004A3578">
        <w:rPr>
          <w:rFonts w:cs="Times New Roman"/>
          <w:szCs w:val="24"/>
        </w:rPr>
        <w:t>high-profile</w:t>
      </w:r>
      <w:r w:rsidR="005F1BB9" w:rsidRPr="004A3578">
        <w:rPr>
          <w:rFonts w:cs="Times New Roman"/>
          <w:szCs w:val="24"/>
        </w:rPr>
        <w:t xml:space="preserve"> collectors </w:t>
      </w:r>
      <w:r w:rsidR="00660D12" w:rsidRPr="004A3578">
        <w:rPr>
          <w:rFonts w:cs="Times New Roman"/>
          <w:szCs w:val="24"/>
        </w:rPr>
        <w:t xml:space="preserve">like </w:t>
      </w:r>
      <w:r w:rsidR="005F1BB9" w:rsidRPr="004A3578">
        <w:rPr>
          <w:rFonts w:cs="Times New Roman"/>
          <w:szCs w:val="24"/>
        </w:rPr>
        <w:t>Barbara and Lawrence Fleischman</w:t>
      </w:r>
      <w:r w:rsidR="00121966" w:rsidRPr="004A3578">
        <w:rPr>
          <w:rFonts w:cs="Times New Roman"/>
          <w:szCs w:val="24"/>
        </w:rPr>
        <w:t>, Maurice Tempel</w:t>
      </w:r>
      <w:r w:rsidR="005F1BB9" w:rsidRPr="004A3578">
        <w:rPr>
          <w:rFonts w:cs="Times New Roman"/>
          <w:szCs w:val="24"/>
        </w:rPr>
        <w:t>sman,</w:t>
      </w:r>
      <w:r w:rsidR="00365C5A" w:rsidRPr="004A3578">
        <w:rPr>
          <w:rFonts w:cs="Times New Roman"/>
          <w:szCs w:val="24"/>
        </w:rPr>
        <w:t xml:space="preserve"> Lynda and William Beierwaltes,</w:t>
      </w:r>
      <w:r w:rsidR="005F1BB9" w:rsidRPr="004A3578">
        <w:rPr>
          <w:rFonts w:cs="Times New Roman"/>
          <w:szCs w:val="24"/>
        </w:rPr>
        <w:t xml:space="preserve"> </w:t>
      </w:r>
      <w:r w:rsidR="009958D9" w:rsidRPr="004A3578">
        <w:rPr>
          <w:rFonts w:cs="Times New Roman"/>
          <w:szCs w:val="24"/>
        </w:rPr>
        <w:t xml:space="preserve">and </w:t>
      </w:r>
      <w:r w:rsidR="005F1BB9" w:rsidRPr="004A3578">
        <w:rPr>
          <w:rFonts w:cs="Times New Roman"/>
          <w:szCs w:val="24"/>
        </w:rPr>
        <w:t>Shelby White and Leon Levy.</w:t>
      </w:r>
      <w:r w:rsidR="00A33B06" w:rsidRPr="004A3578">
        <w:rPr>
          <w:rFonts w:cs="Times New Roman"/>
          <w:szCs w:val="24"/>
        </w:rPr>
        <w:t xml:space="preserve"> </w:t>
      </w:r>
      <w:r w:rsidR="0015738F">
        <w:rPr>
          <w:rFonts w:cs="Times New Roman"/>
          <w:szCs w:val="24"/>
        </w:rPr>
        <w:t>Beginning i</w:t>
      </w:r>
      <w:r w:rsidR="73F11EB4" w:rsidRPr="004A3578">
        <w:rPr>
          <w:rFonts w:cs="Times New Roman"/>
          <w:szCs w:val="24"/>
        </w:rPr>
        <w:t>n the early 1970s</w:t>
      </w:r>
      <w:r w:rsidR="004B2A81">
        <w:rPr>
          <w:rFonts w:cs="Times New Roman"/>
          <w:szCs w:val="24"/>
        </w:rPr>
        <w:t xml:space="preserve">, </w:t>
      </w:r>
      <w:r w:rsidR="00660D12" w:rsidRPr="004A3578">
        <w:rPr>
          <w:rFonts w:cs="Times New Roman"/>
          <w:szCs w:val="24"/>
        </w:rPr>
        <w:t>Symes advertised</w:t>
      </w:r>
      <w:r w:rsidR="0015738F">
        <w:rPr>
          <w:rFonts w:cs="Times New Roman"/>
          <w:szCs w:val="24"/>
        </w:rPr>
        <w:t xml:space="preserve"> frequently</w:t>
      </w:r>
      <w:r w:rsidR="00660D12" w:rsidRPr="004A3578">
        <w:rPr>
          <w:rFonts w:cs="Times New Roman"/>
          <w:szCs w:val="24"/>
        </w:rPr>
        <w:t xml:space="preserve"> in </w:t>
      </w:r>
      <w:r w:rsidR="00660D12" w:rsidRPr="004A3578">
        <w:rPr>
          <w:rFonts w:cs="Times New Roman"/>
          <w:i/>
          <w:szCs w:val="24"/>
        </w:rPr>
        <w:t>Apollo</w:t>
      </w:r>
      <w:r w:rsidR="00660D12" w:rsidRPr="004A3578">
        <w:rPr>
          <w:rFonts w:cs="Times New Roman"/>
          <w:szCs w:val="24"/>
        </w:rPr>
        <w:t>,</w:t>
      </w:r>
      <w:r w:rsidR="00A5083C" w:rsidRPr="004A3578">
        <w:rPr>
          <w:rFonts w:cs="Times New Roman"/>
          <w:szCs w:val="24"/>
        </w:rPr>
        <w:t xml:space="preserve"> often with </w:t>
      </w:r>
      <w:r w:rsidR="0073387A" w:rsidRPr="004A3578">
        <w:rPr>
          <w:rFonts w:cs="Times New Roman"/>
          <w:szCs w:val="24"/>
        </w:rPr>
        <w:t xml:space="preserve">objects </w:t>
      </w:r>
      <w:r w:rsidR="4D054D8B" w:rsidRPr="004A3578">
        <w:rPr>
          <w:rFonts w:cs="Times New Roman"/>
          <w:szCs w:val="24"/>
        </w:rPr>
        <w:t>illustrated</w:t>
      </w:r>
      <w:r w:rsidR="00660D12" w:rsidRPr="004A3578">
        <w:rPr>
          <w:rFonts w:cs="Times New Roman"/>
          <w:szCs w:val="24"/>
        </w:rPr>
        <w:t>.</w:t>
      </w:r>
      <w:r w:rsidR="00016F53" w:rsidRPr="004A3578">
        <w:rPr>
          <w:rStyle w:val="EndnoteReference"/>
          <w:rFonts w:cs="Times New Roman"/>
          <w:szCs w:val="24"/>
        </w:rPr>
        <w:endnoteReference w:id="82"/>
      </w:r>
      <w:r w:rsidR="00660D12" w:rsidRPr="004A3578">
        <w:rPr>
          <w:rFonts w:cs="Times New Roman"/>
          <w:szCs w:val="24"/>
        </w:rPr>
        <w:t xml:space="preserve"> </w:t>
      </w:r>
      <w:r w:rsidR="00EB3DA8" w:rsidRPr="004A3578">
        <w:rPr>
          <w:rFonts w:cs="Times New Roman"/>
          <w:szCs w:val="24"/>
        </w:rPr>
        <w:t xml:space="preserve">In 1988 Symes sold the Morgantina Goddess to the </w:t>
      </w:r>
      <w:r w:rsidR="00F93A64" w:rsidRPr="004A3578">
        <w:rPr>
          <w:rFonts w:cs="Times New Roman"/>
          <w:szCs w:val="24"/>
        </w:rPr>
        <w:t>Getty Museum</w:t>
      </w:r>
      <w:r w:rsidR="00EB3DA8" w:rsidRPr="004A3578">
        <w:rPr>
          <w:rFonts w:cs="Times New Roman"/>
          <w:szCs w:val="24"/>
        </w:rPr>
        <w:t>, its provenance fabricated; after a 2007 agreement with Italy, the statue was returned in 2011.</w:t>
      </w:r>
      <w:r w:rsidR="00EB3DA8" w:rsidRPr="004A3578">
        <w:rPr>
          <w:rStyle w:val="EndnoteReference"/>
          <w:rFonts w:cs="Times New Roman"/>
          <w:szCs w:val="24"/>
        </w:rPr>
        <w:endnoteReference w:id="83"/>
      </w:r>
      <w:r w:rsidR="00EB3DA8" w:rsidRPr="004A3578">
        <w:rPr>
          <w:rFonts w:cs="Times New Roman"/>
          <w:szCs w:val="24"/>
        </w:rPr>
        <w:t xml:space="preserve"> </w:t>
      </w:r>
      <w:r w:rsidR="0018706E" w:rsidRPr="004A3578">
        <w:rPr>
          <w:rFonts w:cs="Times New Roman"/>
          <w:szCs w:val="24"/>
        </w:rPr>
        <w:t>Following</w:t>
      </w:r>
      <w:r w:rsidR="00426760" w:rsidRPr="004A3578">
        <w:rPr>
          <w:rFonts w:cs="Times New Roman"/>
          <w:szCs w:val="24"/>
        </w:rPr>
        <w:t xml:space="preserve"> the sudden death of</w:t>
      </w:r>
      <w:r w:rsidR="0018706E" w:rsidRPr="004A3578">
        <w:rPr>
          <w:rFonts w:cs="Times New Roman"/>
          <w:szCs w:val="24"/>
        </w:rPr>
        <w:t xml:space="preserve"> Michaelides</w:t>
      </w:r>
      <w:r w:rsidR="00426760" w:rsidRPr="004A3578">
        <w:rPr>
          <w:rFonts w:cs="Times New Roman"/>
          <w:szCs w:val="24"/>
        </w:rPr>
        <w:t xml:space="preserve"> </w:t>
      </w:r>
      <w:r w:rsidR="0018706E" w:rsidRPr="004A3578">
        <w:rPr>
          <w:rFonts w:cs="Times New Roman"/>
          <w:szCs w:val="24"/>
        </w:rPr>
        <w:t xml:space="preserve">in 1999, Symes </w:t>
      </w:r>
      <w:r w:rsidR="00426760" w:rsidRPr="004A3578">
        <w:rPr>
          <w:rFonts w:cs="Times New Roman"/>
          <w:szCs w:val="24"/>
        </w:rPr>
        <w:t>tried to</w:t>
      </w:r>
      <w:r w:rsidR="0018706E" w:rsidRPr="004A3578">
        <w:rPr>
          <w:rFonts w:cs="Times New Roman"/>
          <w:szCs w:val="24"/>
        </w:rPr>
        <w:t xml:space="preserve"> </w:t>
      </w:r>
      <w:r w:rsidR="00426760" w:rsidRPr="004A3578">
        <w:rPr>
          <w:rFonts w:cs="Times New Roman"/>
          <w:szCs w:val="24"/>
        </w:rPr>
        <w:t>retain all of their shared company assets</w:t>
      </w:r>
      <w:r w:rsidR="00624E52">
        <w:rPr>
          <w:rFonts w:cs="Times New Roman"/>
          <w:szCs w:val="24"/>
        </w:rPr>
        <w:t>,</w:t>
      </w:r>
      <w:r w:rsidR="009958D9" w:rsidRPr="004A3578">
        <w:rPr>
          <w:rFonts w:cs="Times New Roman"/>
          <w:szCs w:val="24"/>
        </w:rPr>
        <w:t xml:space="preserve"> which </w:t>
      </w:r>
      <w:r w:rsidR="00426760" w:rsidRPr="004A3578">
        <w:rPr>
          <w:rFonts w:cs="Times New Roman"/>
          <w:szCs w:val="24"/>
        </w:rPr>
        <w:t>led to a legal dispute with Michaelides</w:t>
      </w:r>
      <w:r w:rsidR="00EB3DA8" w:rsidRPr="004A3578">
        <w:rPr>
          <w:rFonts w:cs="Times New Roman"/>
          <w:szCs w:val="24"/>
        </w:rPr>
        <w:t>’</w:t>
      </w:r>
      <w:r w:rsidR="00C60994">
        <w:rPr>
          <w:rFonts w:cs="Times New Roman"/>
          <w:szCs w:val="24"/>
        </w:rPr>
        <w:t>s</w:t>
      </w:r>
      <w:r w:rsidR="00426760" w:rsidRPr="004A3578">
        <w:rPr>
          <w:rFonts w:cs="Times New Roman"/>
          <w:szCs w:val="24"/>
        </w:rPr>
        <w:t xml:space="preserve"> family</w:t>
      </w:r>
      <w:r w:rsidR="009958D9" w:rsidRPr="004A3578">
        <w:rPr>
          <w:rFonts w:cs="Times New Roman"/>
          <w:szCs w:val="24"/>
        </w:rPr>
        <w:t xml:space="preserve">. An investigation into </w:t>
      </w:r>
      <w:r w:rsidR="00A33B06" w:rsidRPr="004A3578">
        <w:rPr>
          <w:rFonts w:cs="Times New Roman"/>
          <w:szCs w:val="24"/>
        </w:rPr>
        <w:t>Symes’</w:t>
      </w:r>
      <w:r w:rsidR="00C60994">
        <w:rPr>
          <w:rFonts w:cs="Times New Roman"/>
          <w:szCs w:val="24"/>
        </w:rPr>
        <w:t>s</w:t>
      </w:r>
      <w:r w:rsidR="00A33B06" w:rsidRPr="004A3578">
        <w:rPr>
          <w:rFonts w:cs="Times New Roman"/>
          <w:szCs w:val="24"/>
        </w:rPr>
        <w:t xml:space="preserve"> business </w:t>
      </w:r>
      <w:r w:rsidR="00A33B06" w:rsidRPr="004A3578">
        <w:rPr>
          <w:rFonts w:cs="Times New Roman"/>
          <w:szCs w:val="24"/>
        </w:rPr>
        <w:lastRenderedPageBreak/>
        <w:t>dealings</w:t>
      </w:r>
      <w:r w:rsidR="00426760" w:rsidRPr="004A3578">
        <w:rPr>
          <w:rFonts w:cs="Times New Roman"/>
          <w:szCs w:val="24"/>
        </w:rPr>
        <w:t xml:space="preserve"> revealed that </w:t>
      </w:r>
      <w:r w:rsidR="00A33B06" w:rsidRPr="004A3578">
        <w:rPr>
          <w:rFonts w:cs="Times New Roman"/>
          <w:szCs w:val="24"/>
        </w:rPr>
        <w:t>he</w:t>
      </w:r>
      <w:r w:rsidR="00426760" w:rsidRPr="004A3578">
        <w:rPr>
          <w:rFonts w:cs="Times New Roman"/>
          <w:szCs w:val="24"/>
        </w:rPr>
        <w:t xml:space="preserve"> had lied about the </w:t>
      </w:r>
      <w:r w:rsidR="004634B0" w:rsidRPr="004A3578">
        <w:rPr>
          <w:rFonts w:cs="Times New Roman"/>
          <w:szCs w:val="24"/>
        </w:rPr>
        <w:t xml:space="preserve">extent and </w:t>
      </w:r>
      <w:r w:rsidR="00426760" w:rsidRPr="004A3578">
        <w:rPr>
          <w:rFonts w:cs="Times New Roman"/>
          <w:szCs w:val="24"/>
        </w:rPr>
        <w:t>value of their collection</w:t>
      </w:r>
      <w:r w:rsidR="00EB3DA8" w:rsidRPr="004A3578">
        <w:rPr>
          <w:rFonts w:cs="Times New Roman"/>
          <w:szCs w:val="24"/>
        </w:rPr>
        <w:t xml:space="preserve">; </w:t>
      </w:r>
      <w:r w:rsidR="00A33B06" w:rsidRPr="004A3578">
        <w:rPr>
          <w:rFonts w:cs="Times New Roman"/>
          <w:szCs w:val="24"/>
        </w:rPr>
        <w:t xml:space="preserve">he was found guilty </w:t>
      </w:r>
      <w:r w:rsidR="00EB3DA8" w:rsidRPr="004A3578">
        <w:rPr>
          <w:rFonts w:cs="Times New Roman"/>
          <w:szCs w:val="24"/>
        </w:rPr>
        <w:t xml:space="preserve">of contempt </w:t>
      </w:r>
      <w:r w:rsidR="00A33B06" w:rsidRPr="004A3578">
        <w:rPr>
          <w:rFonts w:cs="Times New Roman"/>
          <w:szCs w:val="24"/>
        </w:rPr>
        <w:t>in 2005</w:t>
      </w:r>
      <w:r w:rsidR="004634B0" w:rsidRPr="004A3578">
        <w:rPr>
          <w:rFonts w:cs="Times New Roman"/>
          <w:szCs w:val="24"/>
        </w:rPr>
        <w:t xml:space="preserve">. The trial </w:t>
      </w:r>
      <w:r w:rsidR="00EB3DA8" w:rsidRPr="004A3578">
        <w:rPr>
          <w:rFonts w:cs="Times New Roman"/>
          <w:szCs w:val="24"/>
        </w:rPr>
        <w:t xml:space="preserve">also </w:t>
      </w:r>
      <w:r w:rsidR="004634B0" w:rsidRPr="004A3578">
        <w:rPr>
          <w:rFonts w:cs="Times New Roman"/>
          <w:szCs w:val="24"/>
        </w:rPr>
        <w:t>revealed that Symes stored antiquities at thirty-three locations</w:t>
      </w:r>
      <w:r w:rsidR="00A33B06" w:rsidRPr="004A3578">
        <w:rPr>
          <w:rFonts w:cs="Times New Roman"/>
          <w:szCs w:val="24"/>
        </w:rPr>
        <w:t xml:space="preserve"> </w:t>
      </w:r>
      <w:r w:rsidR="004634B0" w:rsidRPr="004A3578">
        <w:rPr>
          <w:rFonts w:cs="Times New Roman"/>
          <w:szCs w:val="24"/>
        </w:rPr>
        <w:t xml:space="preserve">and had </w:t>
      </w:r>
      <w:r w:rsidR="00A33B06" w:rsidRPr="004A3578">
        <w:rPr>
          <w:rFonts w:cs="Times New Roman"/>
          <w:szCs w:val="24"/>
        </w:rPr>
        <w:t>connections to</w:t>
      </w:r>
      <w:r w:rsidR="00A86D06" w:rsidRPr="004A3578">
        <w:rPr>
          <w:rFonts w:cs="Times New Roman"/>
          <w:szCs w:val="24"/>
        </w:rPr>
        <w:t xml:space="preserve"> the illicit antiquities trade. </w:t>
      </w:r>
      <w:r w:rsidR="00F4768A" w:rsidRPr="004A3578">
        <w:rPr>
          <w:rFonts w:cs="Times New Roman"/>
          <w:szCs w:val="24"/>
        </w:rPr>
        <w:t>A 2006 raid on the Michaelides</w:t>
      </w:r>
      <w:r w:rsidR="00A86D06" w:rsidRPr="004A3578">
        <w:rPr>
          <w:rFonts w:cs="Times New Roman"/>
          <w:szCs w:val="24"/>
        </w:rPr>
        <w:t xml:space="preserve"> property on the Greek island </w:t>
      </w:r>
      <w:r w:rsidR="00624E52">
        <w:rPr>
          <w:rFonts w:cs="Times New Roman"/>
          <w:szCs w:val="24"/>
        </w:rPr>
        <w:t xml:space="preserve">of </w:t>
      </w:r>
      <w:r w:rsidR="00A86D06" w:rsidRPr="004A3578">
        <w:rPr>
          <w:rFonts w:cs="Times New Roman"/>
          <w:szCs w:val="24"/>
        </w:rPr>
        <w:t>Schinoussa recovered a</w:t>
      </w:r>
      <w:r w:rsidR="00F4768A" w:rsidRPr="004A3578">
        <w:rPr>
          <w:rFonts w:cs="Times New Roman"/>
          <w:szCs w:val="24"/>
        </w:rPr>
        <w:t xml:space="preserve"> photographic archive</w:t>
      </w:r>
      <w:r w:rsidR="005C3244">
        <w:rPr>
          <w:rFonts w:cs="Times New Roman"/>
          <w:szCs w:val="24"/>
        </w:rPr>
        <w:t xml:space="preserve"> of </w:t>
      </w:r>
      <w:r w:rsidR="00043840">
        <w:rPr>
          <w:rFonts w:cs="Times New Roman"/>
          <w:szCs w:val="24"/>
        </w:rPr>
        <w:t xml:space="preserve">more than </w:t>
      </w:r>
      <w:r w:rsidR="004634B0" w:rsidRPr="004A3578">
        <w:rPr>
          <w:rFonts w:cs="Times New Roman"/>
          <w:szCs w:val="24"/>
        </w:rPr>
        <w:t xml:space="preserve">two thousand images of nearly a </w:t>
      </w:r>
      <w:r w:rsidR="00F4768A" w:rsidRPr="004A3578">
        <w:rPr>
          <w:rFonts w:cs="Times New Roman"/>
          <w:szCs w:val="24"/>
        </w:rPr>
        <w:t>thousand high</w:t>
      </w:r>
      <w:r w:rsidR="00043840">
        <w:rPr>
          <w:rFonts w:cs="Times New Roman"/>
          <w:szCs w:val="24"/>
        </w:rPr>
        <w:t>-</w:t>
      </w:r>
      <w:r w:rsidR="00F4768A" w:rsidRPr="004A3578">
        <w:rPr>
          <w:rFonts w:cs="Times New Roman"/>
          <w:szCs w:val="24"/>
        </w:rPr>
        <w:t>quality antiquities—</w:t>
      </w:r>
      <w:r w:rsidR="005C3244">
        <w:rPr>
          <w:rFonts w:cs="Times New Roman"/>
          <w:szCs w:val="24"/>
        </w:rPr>
        <w:t xml:space="preserve">all </w:t>
      </w:r>
      <w:r w:rsidR="00A86D06" w:rsidRPr="004A3578">
        <w:rPr>
          <w:rFonts w:cs="Times New Roman"/>
          <w:szCs w:val="24"/>
        </w:rPr>
        <w:t>objects</w:t>
      </w:r>
      <w:r w:rsidR="00F4768A" w:rsidRPr="004A3578">
        <w:rPr>
          <w:rFonts w:cs="Times New Roman"/>
          <w:szCs w:val="24"/>
        </w:rPr>
        <w:t xml:space="preserve"> handled by </w:t>
      </w:r>
      <w:r w:rsidR="009958D9" w:rsidRPr="004A3578">
        <w:rPr>
          <w:rFonts w:cs="Times New Roman"/>
          <w:szCs w:val="24"/>
        </w:rPr>
        <w:t>Symes and Michaelides</w:t>
      </w:r>
      <w:r w:rsidR="00F4768A" w:rsidRPr="004A3578">
        <w:rPr>
          <w:rFonts w:cs="Times New Roman"/>
          <w:szCs w:val="24"/>
        </w:rPr>
        <w:t>.</w:t>
      </w:r>
      <w:r w:rsidR="00F4768A" w:rsidRPr="004A3578">
        <w:rPr>
          <w:rStyle w:val="EndnoteReference"/>
          <w:rFonts w:cs="Times New Roman"/>
          <w:szCs w:val="24"/>
        </w:rPr>
        <w:endnoteReference w:id="84"/>
      </w:r>
      <w:r w:rsidR="00365C5A" w:rsidRPr="004A3578">
        <w:rPr>
          <w:rFonts w:cs="Times New Roman"/>
          <w:szCs w:val="24"/>
        </w:rPr>
        <w:t xml:space="preserve"> </w:t>
      </w:r>
      <w:r w:rsidR="004634B0" w:rsidRPr="004A3578">
        <w:rPr>
          <w:rFonts w:cs="Times New Roman"/>
          <w:szCs w:val="24"/>
        </w:rPr>
        <w:t>Symes</w:t>
      </w:r>
      <w:r w:rsidR="6F74EAA0" w:rsidRPr="004A3578">
        <w:rPr>
          <w:rFonts w:cs="Times New Roman"/>
          <w:szCs w:val="24"/>
        </w:rPr>
        <w:t>’</w:t>
      </w:r>
      <w:r w:rsidR="00C60994">
        <w:rPr>
          <w:rFonts w:cs="Times New Roman"/>
          <w:szCs w:val="24"/>
        </w:rPr>
        <w:t>s</w:t>
      </w:r>
      <w:r w:rsidR="004634B0" w:rsidRPr="004A3578">
        <w:rPr>
          <w:rFonts w:cs="Times New Roman"/>
          <w:szCs w:val="24"/>
        </w:rPr>
        <w:t xml:space="preserve"> inventory</w:t>
      </w:r>
      <w:r w:rsidR="00023527" w:rsidRPr="004A3578">
        <w:rPr>
          <w:rFonts w:cs="Times New Roman"/>
          <w:szCs w:val="24"/>
        </w:rPr>
        <w:t xml:space="preserve"> also</w:t>
      </w:r>
      <w:r w:rsidR="004634B0" w:rsidRPr="004A3578">
        <w:rPr>
          <w:rFonts w:cs="Times New Roman"/>
          <w:szCs w:val="24"/>
        </w:rPr>
        <w:t xml:space="preserve"> included </w:t>
      </w:r>
      <w:r w:rsidR="00365C5A" w:rsidRPr="004A3578">
        <w:rPr>
          <w:rFonts w:cs="Times New Roman"/>
          <w:szCs w:val="24"/>
        </w:rPr>
        <w:t xml:space="preserve">works </w:t>
      </w:r>
      <w:r w:rsidR="004634B0" w:rsidRPr="004A3578">
        <w:rPr>
          <w:rFonts w:cs="Times New Roman"/>
          <w:szCs w:val="24"/>
        </w:rPr>
        <w:t xml:space="preserve">acquired </w:t>
      </w:r>
      <w:r w:rsidR="00365C5A" w:rsidRPr="004A3578">
        <w:rPr>
          <w:rFonts w:cs="Times New Roman"/>
          <w:szCs w:val="24"/>
        </w:rPr>
        <w:t>at auction and on the market that might have long</w:t>
      </w:r>
      <w:r w:rsidR="004634B0" w:rsidRPr="004A3578">
        <w:rPr>
          <w:rFonts w:cs="Times New Roman"/>
          <w:szCs w:val="24"/>
        </w:rPr>
        <w:t>er</w:t>
      </w:r>
      <w:r w:rsidR="00365C5A" w:rsidRPr="004A3578">
        <w:rPr>
          <w:rFonts w:cs="Times New Roman"/>
          <w:szCs w:val="24"/>
        </w:rPr>
        <w:t xml:space="preserve"> collecting histories. </w:t>
      </w:r>
      <w:r w:rsidR="004634B0" w:rsidRPr="004A3578">
        <w:rPr>
          <w:rFonts w:cs="Times New Roman"/>
          <w:szCs w:val="24"/>
        </w:rPr>
        <w:t>In 2014 Italian and Swiss police jointly raided a Geneva storage unit rented by Robin Symes, and in 2016 revealed that it contained forty-five crates of antiquities likely looted from Italy.</w:t>
      </w:r>
      <w:r w:rsidR="004634B0" w:rsidRPr="004A3578">
        <w:rPr>
          <w:rStyle w:val="EndnoteReference"/>
          <w:rFonts w:cs="Times New Roman"/>
          <w:szCs w:val="24"/>
        </w:rPr>
        <w:endnoteReference w:id="85"/>
      </w:r>
      <w:r w:rsidR="004634B0" w:rsidRPr="004A3578">
        <w:rPr>
          <w:rFonts w:cs="Times New Roman"/>
          <w:szCs w:val="24"/>
        </w:rPr>
        <w:t xml:space="preserve"> </w:t>
      </w:r>
    </w:p>
    <w:p w14:paraId="79AD7644" w14:textId="77777777" w:rsidR="00C60994" w:rsidRPr="004A3578" w:rsidRDefault="00C60994" w:rsidP="00B376EF">
      <w:pPr>
        <w:rPr>
          <w:rFonts w:cs="Times New Roman"/>
          <w:szCs w:val="24"/>
        </w:rPr>
      </w:pPr>
    </w:p>
    <w:p w14:paraId="38014F7F" w14:textId="17C27A61" w:rsidR="0039270F" w:rsidRPr="00CE1064" w:rsidRDefault="0098766D" w:rsidP="00B376EF">
      <w:pPr>
        <w:pStyle w:val="Heading3"/>
        <w:rPr>
          <w:i/>
          <w:iCs/>
          <w:color w:val="000000" w:themeColor="text1"/>
        </w:rPr>
      </w:pPr>
      <w:r w:rsidRPr="00CE1064">
        <w:rPr>
          <w:i/>
          <w:iCs/>
          <w:color w:val="000000" w:themeColor="text1"/>
        </w:rPr>
        <w:t>T</w:t>
      </w:r>
      <w:r w:rsidR="00895E74" w:rsidRPr="00CE1064">
        <w:rPr>
          <w:i/>
          <w:iCs/>
          <w:color w:val="000000" w:themeColor="text1"/>
        </w:rPr>
        <w:t>chacos</w:t>
      </w:r>
      <w:r w:rsidRPr="00CE1064">
        <w:rPr>
          <w:i/>
          <w:iCs/>
          <w:color w:val="000000" w:themeColor="text1"/>
        </w:rPr>
        <w:t xml:space="preserve">, </w:t>
      </w:r>
      <w:r w:rsidR="00B958E0" w:rsidRPr="00CE1064">
        <w:rPr>
          <w:i/>
          <w:iCs/>
          <w:color w:val="000000" w:themeColor="text1"/>
        </w:rPr>
        <w:t>Fr</w:t>
      </w:r>
      <w:r w:rsidRPr="00CE1064">
        <w:rPr>
          <w:i/>
          <w:iCs/>
          <w:color w:val="000000" w:themeColor="text1"/>
        </w:rPr>
        <w:t>i</w:t>
      </w:r>
      <w:r w:rsidR="00B958E0" w:rsidRPr="00CE1064">
        <w:rPr>
          <w:i/>
          <w:iCs/>
          <w:color w:val="000000" w:themeColor="text1"/>
        </w:rPr>
        <w:t>e</w:t>
      </w:r>
      <w:r w:rsidRPr="00CE1064">
        <w:rPr>
          <w:i/>
          <w:iCs/>
          <w:color w:val="000000" w:themeColor="text1"/>
        </w:rPr>
        <w:t>da</w:t>
      </w:r>
    </w:p>
    <w:p w14:paraId="621A7394" w14:textId="7AC05905" w:rsidR="0098766D" w:rsidRPr="004A3578" w:rsidRDefault="003D673E" w:rsidP="00B376EF">
      <w:pPr>
        <w:rPr>
          <w:rFonts w:cs="Times New Roman"/>
          <w:szCs w:val="24"/>
        </w:rPr>
      </w:pPr>
      <w:r w:rsidRPr="004A3578">
        <w:rPr>
          <w:rFonts w:cs="Times New Roman"/>
          <w:szCs w:val="24"/>
        </w:rPr>
        <w:t>Active 1970s</w:t>
      </w:r>
      <w:r>
        <w:rPr>
          <w:rFonts w:cs="Times New Roman"/>
          <w:szCs w:val="24"/>
        </w:rPr>
        <w:t>–</w:t>
      </w:r>
      <w:r w:rsidRPr="004A3578">
        <w:rPr>
          <w:rFonts w:cs="Times New Roman"/>
          <w:szCs w:val="24"/>
        </w:rPr>
        <w:t>1990s</w:t>
      </w:r>
      <w:r>
        <w:rPr>
          <w:rFonts w:cs="Times New Roman"/>
          <w:szCs w:val="24"/>
        </w:rPr>
        <w:t>, also as</w:t>
      </w:r>
      <w:r w:rsidRPr="004A3578">
        <w:rPr>
          <w:rFonts w:cs="Times New Roman"/>
          <w:szCs w:val="24"/>
        </w:rPr>
        <w:t xml:space="preserve"> </w:t>
      </w:r>
      <w:r w:rsidR="00B958E0" w:rsidRPr="004A3578">
        <w:rPr>
          <w:rFonts w:cs="Times New Roman"/>
          <w:szCs w:val="24"/>
        </w:rPr>
        <w:t>Frederique Tchacos-Nussberger</w:t>
      </w:r>
      <w:r>
        <w:rPr>
          <w:rFonts w:cs="Times New Roman"/>
          <w:szCs w:val="24"/>
        </w:rPr>
        <w:t xml:space="preserve"> or </w:t>
      </w:r>
      <w:r w:rsidR="002954B3" w:rsidRPr="004A3578">
        <w:rPr>
          <w:rFonts w:cs="Times New Roman"/>
          <w:szCs w:val="24"/>
        </w:rPr>
        <w:t>Nussberger</w:t>
      </w:r>
      <w:r w:rsidR="00AF6514" w:rsidRPr="004A3578">
        <w:rPr>
          <w:rFonts w:cs="Times New Roman"/>
          <w:szCs w:val="24"/>
        </w:rPr>
        <w:t>-Tchacos</w:t>
      </w:r>
      <w:r>
        <w:rPr>
          <w:rFonts w:cs="Times New Roman"/>
          <w:szCs w:val="24"/>
        </w:rPr>
        <w:t xml:space="preserve">. </w:t>
      </w:r>
      <w:r w:rsidR="00BB461E" w:rsidRPr="004A3578">
        <w:rPr>
          <w:rFonts w:cs="Times New Roman"/>
          <w:szCs w:val="24"/>
        </w:rPr>
        <w:t xml:space="preserve">Galerie Uraeus, </w:t>
      </w:r>
      <w:r w:rsidR="00AF6514" w:rsidRPr="004A3578">
        <w:rPr>
          <w:rFonts w:cs="Times New Roman"/>
          <w:szCs w:val="24"/>
        </w:rPr>
        <w:t>Paris</w:t>
      </w:r>
      <w:r>
        <w:rPr>
          <w:rFonts w:cs="Times New Roman"/>
          <w:szCs w:val="24"/>
        </w:rPr>
        <w:t xml:space="preserve"> (1970s–80s);</w:t>
      </w:r>
      <w:r w:rsidR="00AF6514" w:rsidRPr="004A3578">
        <w:rPr>
          <w:rFonts w:cs="Times New Roman"/>
          <w:szCs w:val="24"/>
        </w:rPr>
        <w:t xml:space="preserve"> </w:t>
      </w:r>
      <w:r w:rsidR="0098766D" w:rsidRPr="004A3578">
        <w:rPr>
          <w:rFonts w:cs="Times New Roman"/>
          <w:iCs/>
          <w:szCs w:val="24"/>
        </w:rPr>
        <w:t>Galerie Nefer,</w:t>
      </w:r>
      <w:r w:rsidR="0098766D" w:rsidRPr="004A3578">
        <w:rPr>
          <w:rFonts w:cs="Times New Roman"/>
          <w:szCs w:val="24"/>
        </w:rPr>
        <w:t xml:space="preserve"> Zurich</w:t>
      </w:r>
      <w:r w:rsidR="002738A3">
        <w:rPr>
          <w:rFonts w:cs="Times New Roman"/>
          <w:szCs w:val="24"/>
        </w:rPr>
        <w:t xml:space="preserve"> (1977–</w:t>
      </w:r>
      <w:r w:rsidR="00456885">
        <w:rPr>
          <w:rFonts w:cs="Times New Roman"/>
          <w:szCs w:val="24"/>
        </w:rPr>
        <w:t>)</w:t>
      </w:r>
    </w:p>
    <w:p w14:paraId="2BD0DCE1" w14:textId="449A634E" w:rsidR="0098766D" w:rsidRPr="004A3578" w:rsidRDefault="0098766D" w:rsidP="00B376EF">
      <w:pPr>
        <w:rPr>
          <w:rFonts w:cs="Times New Roman"/>
          <w:szCs w:val="24"/>
        </w:rPr>
      </w:pPr>
      <w:r w:rsidRPr="004A3578">
        <w:rPr>
          <w:rFonts w:cs="Times New Roman"/>
          <w:szCs w:val="24"/>
        </w:rPr>
        <w:t>Address</w:t>
      </w:r>
      <w:r w:rsidR="003D673E">
        <w:rPr>
          <w:rFonts w:cs="Times New Roman"/>
          <w:szCs w:val="24"/>
        </w:rPr>
        <w:t>es</w:t>
      </w:r>
      <w:r w:rsidRPr="004A3578">
        <w:rPr>
          <w:rFonts w:cs="Times New Roman"/>
          <w:szCs w:val="24"/>
        </w:rPr>
        <w:t>:</w:t>
      </w:r>
      <w:r w:rsidR="00681416" w:rsidRPr="004A3578">
        <w:rPr>
          <w:rFonts w:cs="Times New Roman"/>
          <w:szCs w:val="24"/>
        </w:rPr>
        <w:t xml:space="preserve"> </w:t>
      </w:r>
      <w:r w:rsidR="006062B6" w:rsidRPr="004A3578">
        <w:rPr>
          <w:rFonts w:cs="Times New Roman"/>
          <w:szCs w:val="24"/>
        </w:rPr>
        <w:t>24 Rue de Seine</w:t>
      </w:r>
      <w:r w:rsidR="003D673E">
        <w:rPr>
          <w:rFonts w:cs="Times New Roman"/>
          <w:szCs w:val="24"/>
        </w:rPr>
        <w:t>,</w:t>
      </w:r>
      <w:r w:rsidR="006062B6" w:rsidRPr="004A3578">
        <w:rPr>
          <w:rFonts w:cs="Times New Roman"/>
          <w:szCs w:val="24"/>
        </w:rPr>
        <w:t xml:space="preserve"> </w:t>
      </w:r>
      <w:r w:rsidR="00BE7D1A" w:rsidRPr="004A3578">
        <w:rPr>
          <w:rFonts w:cs="Times New Roman"/>
          <w:szCs w:val="24"/>
        </w:rPr>
        <w:t xml:space="preserve">Paris; </w:t>
      </w:r>
      <w:r w:rsidR="00B958E0" w:rsidRPr="004A3578">
        <w:rPr>
          <w:rFonts w:cs="Times New Roman"/>
          <w:szCs w:val="24"/>
        </w:rPr>
        <w:t xml:space="preserve">Augustinergasse 14, Zurich, Switzerland </w:t>
      </w:r>
    </w:p>
    <w:p w14:paraId="06B6794F" w14:textId="7977D67F" w:rsidR="00B958E0" w:rsidRPr="004A3578" w:rsidRDefault="007D25D6" w:rsidP="00B376EF">
      <w:pPr>
        <w:rPr>
          <w:rFonts w:cs="Times New Roman"/>
          <w:szCs w:val="24"/>
        </w:rPr>
      </w:pPr>
      <w:r w:rsidRPr="004A3578">
        <w:rPr>
          <w:rFonts w:cs="Times New Roman"/>
          <w:szCs w:val="24"/>
        </w:rPr>
        <w:t xml:space="preserve">Born in Egypt and of Greek descent, </w:t>
      </w:r>
      <w:r w:rsidR="00AF6514" w:rsidRPr="004A3578">
        <w:rPr>
          <w:rFonts w:cs="Times New Roman"/>
          <w:szCs w:val="24"/>
        </w:rPr>
        <w:t>Tchacos pursued her education in Europe, f</w:t>
      </w:r>
      <w:r w:rsidRPr="004A3578">
        <w:rPr>
          <w:rFonts w:cs="Times New Roman"/>
          <w:szCs w:val="24"/>
        </w:rPr>
        <w:t xml:space="preserve">irst </w:t>
      </w:r>
      <w:r w:rsidR="00AF6514" w:rsidRPr="004A3578">
        <w:rPr>
          <w:rFonts w:cs="Times New Roman"/>
          <w:szCs w:val="24"/>
        </w:rPr>
        <w:t>in</w:t>
      </w:r>
      <w:r w:rsidRPr="004A3578">
        <w:rPr>
          <w:rFonts w:cs="Times New Roman"/>
          <w:szCs w:val="24"/>
        </w:rPr>
        <w:t xml:space="preserve"> Geneva, then </w:t>
      </w:r>
      <w:r w:rsidR="00AF6514" w:rsidRPr="004A3578">
        <w:rPr>
          <w:rFonts w:cs="Times New Roman"/>
          <w:szCs w:val="24"/>
        </w:rPr>
        <w:t xml:space="preserve">at </w:t>
      </w:r>
      <w:r w:rsidRPr="004A3578">
        <w:rPr>
          <w:rFonts w:cs="Times New Roman"/>
          <w:szCs w:val="24"/>
        </w:rPr>
        <w:t>the É</w:t>
      </w:r>
      <w:r w:rsidR="007A034A" w:rsidRPr="004A3578">
        <w:rPr>
          <w:rFonts w:cs="Times New Roman"/>
          <w:szCs w:val="24"/>
        </w:rPr>
        <w:t xml:space="preserve">cole du Louvre in Paris to study Egyptology. </w:t>
      </w:r>
      <w:r w:rsidRPr="004A3578">
        <w:rPr>
          <w:rFonts w:cs="Times New Roman"/>
          <w:szCs w:val="24"/>
        </w:rPr>
        <w:t>After her studies, Tchacos remained in Paris where she opened a</w:t>
      </w:r>
      <w:r w:rsidR="00AF6514" w:rsidRPr="004A3578">
        <w:rPr>
          <w:rFonts w:cs="Times New Roman"/>
          <w:szCs w:val="24"/>
        </w:rPr>
        <w:t>n art</w:t>
      </w:r>
      <w:r w:rsidRPr="004A3578">
        <w:rPr>
          <w:rFonts w:cs="Times New Roman"/>
          <w:szCs w:val="24"/>
        </w:rPr>
        <w:t xml:space="preserve"> gallery</w:t>
      </w:r>
      <w:r w:rsidR="00AF6514" w:rsidRPr="004A3578">
        <w:rPr>
          <w:rFonts w:cs="Times New Roman"/>
          <w:szCs w:val="24"/>
        </w:rPr>
        <w:t xml:space="preserve"> and met dealers, including Nicolas Koutoulakis</w:t>
      </w:r>
      <w:r w:rsidR="001F0EBD" w:rsidRPr="004A3578">
        <w:rPr>
          <w:rFonts w:cs="Times New Roman"/>
          <w:szCs w:val="24"/>
        </w:rPr>
        <w:t xml:space="preserve">. </w:t>
      </w:r>
      <w:r w:rsidR="00681416" w:rsidRPr="004A3578">
        <w:rPr>
          <w:rFonts w:cs="Times New Roman"/>
          <w:szCs w:val="24"/>
        </w:rPr>
        <w:t>By the mid-</w:t>
      </w:r>
      <w:r w:rsidR="003D673E">
        <w:rPr>
          <w:rFonts w:cs="Times New Roman"/>
          <w:szCs w:val="24"/>
        </w:rPr>
        <w:t xml:space="preserve"> or </w:t>
      </w:r>
      <w:r w:rsidR="00681416" w:rsidRPr="004A3578">
        <w:rPr>
          <w:rFonts w:cs="Times New Roman"/>
          <w:szCs w:val="24"/>
        </w:rPr>
        <w:t xml:space="preserve">late 1970s, Tchacos </w:t>
      </w:r>
      <w:r w:rsidR="007A0A0E" w:rsidRPr="004A3578">
        <w:rPr>
          <w:rFonts w:cs="Times New Roman"/>
          <w:szCs w:val="24"/>
        </w:rPr>
        <w:t>was the owner of Galerie Uraeus in Paris</w:t>
      </w:r>
      <w:r w:rsidR="00F028B7" w:rsidRPr="004A3578">
        <w:rPr>
          <w:rFonts w:cs="Times New Roman"/>
          <w:szCs w:val="24"/>
        </w:rPr>
        <w:t>, which was active through the 1980s</w:t>
      </w:r>
      <w:r w:rsidR="007A0A0E" w:rsidRPr="004A3578">
        <w:rPr>
          <w:rFonts w:cs="Times New Roman"/>
          <w:szCs w:val="24"/>
        </w:rPr>
        <w:t>.</w:t>
      </w:r>
      <w:r w:rsidR="007A0A0E" w:rsidRPr="004A3578">
        <w:rPr>
          <w:rStyle w:val="EndnoteReference"/>
          <w:rFonts w:cs="Times New Roman"/>
          <w:szCs w:val="24"/>
        </w:rPr>
        <w:endnoteReference w:id="86"/>
      </w:r>
      <w:r w:rsidR="007A0A0E" w:rsidRPr="004A3578">
        <w:rPr>
          <w:rFonts w:cs="Times New Roman"/>
          <w:szCs w:val="24"/>
        </w:rPr>
        <w:t xml:space="preserve"> </w:t>
      </w:r>
      <w:r w:rsidR="001F0EBD" w:rsidRPr="004A3578">
        <w:rPr>
          <w:rFonts w:cs="Times New Roman"/>
          <w:szCs w:val="24"/>
        </w:rPr>
        <w:t>Proficient in multiple l</w:t>
      </w:r>
      <w:r w:rsidR="00F34125" w:rsidRPr="004A3578">
        <w:rPr>
          <w:rFonts w:cs="Times New Roman"/>
          <w:szCs w:val="24"/>
        </w:rPr>
        <w:t xml:space="preserve">anguages, including Arabic, </w:t>
      </w:r>
      <w:r w:rsidR="001F0EBD" w:rsidRPr="004A3578">
        <w:rPr>
          <w:rFonts w:cs="Times New Roman"/>
          <w:szCs w:val="24"/>
        </w:rPr>
        <w:t>s</w:t>
      </w:r>
      <w:r w:rsidR="00F34125" w:rsidRPr="004A3578">
        <w:rPr>
          <w:rFonts w:cs="Times New Roman"/>
          <w:szCs w:val="24"/>
        </w:rPr>
        <w:t>he</w:t>
      </w:r>
      <w:r w:rsidR="001F0EBD" w:rsidRPr="004A3578">
        <w:rPr>
          <w:rFonts w:cs="Times New Roman"/>
          <w:szCs w:val="24"/>
        </w:rPr>
        <w:t xml:space="preserve"> built up her reput</w:t>
      </w:r>
      <w:r w:rsidR="00760CA8" w:rsidRPr="004A3578">
        <w:rPr>
          <w:rFonts w:cs="Times New Roman"/>
          <w:szCs w:val="24"/>
        </w:rPr>
        <w:t>ation internationally and by 1977</w:t>
      </w:r>
      <w:r w:rsidR="001F0EBD" w:rsidRPr="004A3578">
        <w:rPr>
          <w:rFonts w:cs="Times New Roman"/>
          <w:szCs w:val="24"/>
        </w:rPr>
        <w:t xml:space="preserve"> established Galerie Nefer in Zurich. In the early 1980s she married Werner Nussberger, a Swiss jeweler and dealer</w:t>
      </w:r>
      <w:r w:rsidR="00A33171" w:rsidRPr="004A3578">
        <w:rPr>
          <w:rFonts w:cs="Times New Roman"/>
          <w:szCs w:val="24"/>
        </w:rPr>
        <w:t xml:space="preserve"> from Baden, Switzerland</w:t>
      </w:r>
      <w:r w:rsidR="001F0EBD" w:rsidRPr="004A3578">
        <w:rPr>
          <w:rFonts w:cs="Times New Roman"/>
          <w:szCs w:val="24"/>
        </w:rPr>
        <w:t xml:space="preserve">. </w:t>
      </w:r>
      <w:r w:rsidR="00620FE4" w:rsidRPr="004A3578">
        <w:rPr>
          <w:rFonts w:cs="Times New Roman"/>
          <w:szCs w:val="24"/>
        </w:rPr>
        <w:t>In the early 1980s her gallery was described as a high-</w:t>
      </w:r>
      <w:r w:rsidR="00300D02" w:rsidRPr="004A3578">
        <w:rPr>
          <w:rFonts w:cs="Times New Roman"/>
          <w:szCs w:val="24"/>
        </w:rPr>
        <w:t xml:space="preserve">end shop offering Greek, Roman, and Luristan art with </w:t>
      </w:r>
      <w:r w:rsidR="00620FE4" w:rsidRPr="004A3578">
        <w:rPr>
          <w:rFonts w:cs="Times New Roman"/>
          <w:szCs w:val="24"/>
        </w:rPr>
        <w:t xml:space="preserve">a good </w:t>
      </w:r>
      <w:r w:rsidR="00620FE4" w:rsidRPr="004A3578">
        <w:rPr>
          <w:rFonts w:cs="Times New Roman"/>
          <w:szCs w:val="24"/>
        </w:rPr>
        <w:lastRenderedPageBreak/>
        <w:t>selection of Egyptian material.</w:t>
      </w:r>
      <w:r w:rsidR="00620FE4" w:rsidRPr="004A3578">
        <w:rPr>
          <w:rStyle w:val="EndnoteReference"/>
          <w:rFonts w:cs="Times New Roman"/>
          <w:szCs w:val="24"/>
        </w:rPr>
        <w:endnoteReference w:id="87"/>
      </w:r>
      <w:r w:rsidR="00620FE4" w:rsidRPr="004A3578">
        <w:rPr>
          <w:rFonts w:cs="Times New Roman"/>
          <w:szCs w:val="24"/>
        </w:rPr>
        <w:t xml:space="preserve"> </w:t>
      </w:r>
      <w:r w:rsidR="008149D1" w:rsidRPr="004A3578">
        <w:rPr>
          <w:rFonts w:cs="Times New Roman"/>
          <w:szCs w:val="24"/>
        </w:rPr>
        <w:t>Galerie Nefer produced</w:t>
      </w:r>
      <w:r w:rsidR="007A3A43" w:rsidRPr="004A3578">
        <w:rPr>
          <w:rFonts w:cs="Times New Roman"/>
          <w:szCs w:val="24"/>
        </w:rPr>
        <w:t xml:space="preserve"> annual</w:t>
      </w:r>
      <w:r w:rsidR="008149D1" w:rsidRPr="004A3578">
        <w:rPr>
          <w:rFonts w:cs="Times New Roman"/>
          <w:szCs w:val="24"/>
        </w:rPr>
        <w:t xml:space="preserve"> catalog</w:t>
      </w:r>
      <w:r w:rsidR="007A3A43" w:rsidRPr="004A3578">
        <w:rPr>
          <w:rFonts w:cs="Times New Roman"/>
          <w:szCs w:val="24"/>
        </w:rPr>
        <w:t>ue</w:t>
      </w:r>
      <w:r w:rsidR="008149D1" w:rsidRPr="004A3578">
        <w:rPr>
          <w:rFonts w:cs="Times New Roman"/>
          <w:szCs w:val="24"/>
        </w:rPr>
        <w:t xml:space="preserve">s </w:t>
      </w:r>
      <w:r w:rsidR="007A3A43" w:rsidRPr="004A3578">
        <w:rPr>
          <w:rFonts w:cs="Times New Roman"/>
          <w:szCs w:val="24"/>
        </w:rPr>
        <w:t>from 1982</w:t>
      </w:r>
      <w:r w:rsidR="002738A3">
        <w:rPr>
          <w:rFonts w:cs="Times New Roman"/>
          <w:szCs w:val="24"/>
        </w:rPr>
        <w:t xml:space="preserve"> to </w:t>
      </w:r>
      <w:r w:rsidR="007A3A43" w:rsidRPr="004A3578">
        <w:rPr>
          <w:rFonts w:cs="Times New Roman"/>
          <w:szCs w:val="24"/>
        </w:rPr>
        <w:t xml:space="preserve">1992 </w:t>
      </w:r>
      <w:r w:rsidR="008149D1" w:rsidRPr="004A3578">
        <w:rPr>
          <w:rFonts w:cs="Times New Roman"/>
          <w:szCs w:val="24"/>
        </w:rPr>
        <w:t>and</w:t>
      </w:r>
      <w:r w:rsidR="007A3A43" w:rsidRPr="004A3578">
        <w:rPr>
          <w:rFonts w:cs="Times New Roman"/>
          <w:szCs w:val="24"/>
        </w:rPr>
        <w:t xml:space="preserve"> specialized</w:t>
      </w:r>
      <w:r w:rsidR="008149D1" w:rsidRPr="004A3578">
        <w:rPr>
          <w:rFonts w:cs="Times New Roman"/>
          <w:szCs w:val="24"/>
        </w:rPr>
        <w:t xml:space="preserve"> exhibition catalog</w:t>
      </w:r>
      <w:r w:rsidR="001D58FC" w:rsidRPr="004A3578">
        <w:rPr>
          <w:rFonts w:cs="Times New Roman"/>
          <w:szCs w:val="24"/>
        </w:rPr>
        <w:t>ue</w:t>
      </w:r>
      <w:r w:rsidR="008149D1" w:rsidRPr="004A3578">
        <w:rPr>
          <w:rFonts w:cs="Times New Roman"/>
          <w:szCs w:val="24"/>
        </w:rPr>
        <w:t xml:space="preserve">s </w:t>
      </w:r>
      <w:r w:rsidR="007A3A43" w:rsidRPr="004A3578">
        <w:rPr>
          <w:rFonts w:cs="Times New Roman"/>
          <w:szCs w:val="24"/>
        </w:rPr>
        <w:t>during the 1990s.</w:t>
      </w:r>
      <w:r w:rsidR="00FE2339" w:rsidRPr="004A3578">
        <w:rPr>
          <w:rFonts w:cs="Times New Roman"/>
          <w:szCs w:val="24"/>
        </w:rPr>
        <w:t xml:space="preserve"> Famously</w:t>
      </w:r>
      <w:r w:rsidR="002738A3">
        <w:rPr>
          <w:rFonts w:cs="Times New Roman"/>
          <w:szCs w:val="24"/>
        </w:rPr>
        <w:t>,</w:t>
      </w:r>
      <w:r w:rsidR="00FE2339" w:rsidRPr="004A3578">
        <w:rPr>
          <w:rFonts w:cs="Times New Roman"/>
          <w:szCs w:val="24"/>
        </w:rPr>
        <w:t xml:space="preserve"> in</w:t>
      </w:r>
      <w:r w:rsidR="003A623A" w:rsidRPr="004A3578">
        <w:rPr>
          <w:rFonts w:cs="Times New Roman"/>
          <w:szCs w:val="24"/>
        </w:rPr>
        <w:t xml:space="preserve"> 1999 Tchacos bought the so-called Gos</w:t>
      </w:r>
      <w:r w:rsidR="00FE2339" w:rsidRPr="004A3578">
        <w:rPr>
          <w:rFonts w:cs="Times New Roman"/>
          <w:szCs w:val="24"/>
        </w:rPr>
        <w:t xml:space="preserve">pel of Judas manuscript that </w:t>
      </w:r>
      <w:r w:rsidR="006A0AC0">
        <w:rPr>
          <w:rFonts w:cs="Times New Roman"/>
          <w:szCs w:val="24"/>
        </w:rPr>
        <w:t xml:space="preserve">had surfaced </w:t>
      </w:r>
      <w:r w:rsidR="006A0AC0" w:rsidRPr="004A3578">
        <w:rPr>
          <w:rFonts w:cs="Times New Roman"/>
          <w:szCs w:val="24"/>
        </w:rPr>
        <w:t>in the 1970s</w:t>
      </w:r>
      <w:r w:rsidR="006A0AC0">
        <w:rPr>
          <w:rFonts w:cs="Times New Roman"/>
          <w:szCs w:val="24"/>
        </w:rPr>
        <w:t xml:space="preserve"> likely through illegal channels,</w:t>
      </w:r>
      <w:r w:rsidR="00FE2339" w:rsidRPr="004A3578">
        <w:rPr>
          <w:rFonts w:cs="Times New Roman"/>
          <w:szCs w:val="24"/>
        </w:rPr>
        <w:t xml:space="preserve"> and after failed sale attempts </w:t>
      </w:r>
      <w:r w:rsidR="00393AB8">
        <w:rPr>
          <w:rFonts w:cs="Times New Roman"/>
          <w:szCs w:val="24"/>
        </w:rPr>
        <w:t xml:space="preserve">she </w:t>
      </w:r>
      <w:r w:rsidR="00FE2339" w:rsidRPr="004A3578">
        <w:rPr>
          <w:rFonts w:cs="Times New Roman"/>
          <w:szCs w:val="24"/>
        </w:rPr>
        <w:t>ultimately arranged for the manuscript to be returned to Egypt.</w:t>
      </w:r>
      <w:r w:rsidR="00FE2339" w:rsidRPr="004A3578">
        <w:rPr>
          <w:rStyle w:val="EndnoteReference"/>
          <w:rFonts w:cs="Times New Roman"/>
          <w:szCs w:val="24"/>
        </w:rPr>
        <w:endnoteReference w:id="88"/>
      </w:r>
      <w:r w:rsidR="00FE2339" w:rsidRPr="004A3578">
        <w:rPr>
          <w:rFonts w:cs="Times New Roman"/>
          <w:szCs w:val="24"/>
        </w:rPr>
        <w:t xml:space="preserve"> </w:t>
      </w:r>
      <w:r w:rsidR="00AE5981" w:rsidRPr="004A3578">
        <w:rPr>
          <w:rFonts w:cs="Times New Roman"/>
          <w:szCs w:val="24"/>
        </w:rPr>
        <w:t>Tchacos’s name appears in the organigram, connecting her to Robert Hecht and the trade of illicit antiquities. I</w:t>
      </w:r>
      <w:r w:rsidR="00F73885" w:rsidRPr="004A3578">
        <w:rPr>
          <w:rFonts w:cs="Times New Roman"/>
          <w:szCs w:val="24"/>
        </w:rPr>
        <w:t xml:space="preserve">n </w:t>
      </w:r>
      <w:r w:rsidR="00FE2339" w:rsidRPr="004A3578">
        <w:rPr>
          <w:rFonts w:cs="Times New Roman"/>
          <w:szCs w:val="24"/>
        </w:rPr>
        <w:t xml:space="preserve">2002 </w:t>
      </w:r>
      <w:r w:rsidR="00AE5981" w:rsidRPr="004A3578">
        <w:rPr>
          <w:rFonts w:cs="Times New Roman"/>
          <w:szCs w:val="24"/>
        </w:rPr>
        <w:t>Italian authorities arrested her</w:t>
      </w:r>
      <w:r w:rsidR="00F73885" w:rsidRPr="004A3578">
        <w:rPr>
          <w:rFonts w:cs="Times New Roman"/>
          <w:szCs w:val="24"/>
        </w:rPr>
        <w:t xml:space="preserve"> </w:t>
      </w:r>
      <w:r w:rsidR="00FE2339" w:rsidRPr="004A3578">
        <w:rPr>
          <w:rFonts w:cs="Times New Roman"/>
          <w:szCs w:val="24"/>
        </w:rPr>
        <w:t>in Cyprus</w:t>
      </w:r>
      <w:r w:rsidR="006A0AC0">
        <w:rPr>
          <w:rFonts w:cs="Times New Roman"/>
          <w:szCs w:val="24"/>
        </w:rPr>
        <w:t>,</w:t>
      </w:r>
      <w:r w:rsidR="00AE5981" w:rsidRPr="004A3578">
        <w:rPr>
          <w:rFonts w:cs="Times New Roman"/>
          <w:szCs w:val="24"/>
        </w:rPr>
        <w:t xml:space="preserve"> and she was found guilty</w:t>
      </w:r>
      <w:r w:rsidR="00F73885" w:rsidRPr="004A3578">
        <w:rPr>
          <w:rFonts w:cs="Times New Roman"/>
          <w:szCs w:val="24"/>
        </w:rPr>
        <w:t xml:space="preserve"> </w:t>
      </w:r>
      <w:r w:rsidR="00AE5981" w:rsidRPr="004A3578">
        <w:rPr>
          <w:rFonts w:cs="Times New Roman"/>
          <w:szCs w:val="24"/>
        </w:rPr>
        <w:t>of handling stolen artifacts.</w:t>
      </w:r>
      <w:r w:rsidR="00AE5981" w:rsidRPr="004A3578">
        <w:rPr>
          <w:rStyle w:val="EndnoteReference"/>
          <w:rFonts w:cs="Times New Roman"/>
          <w:szCs w:val="24"/>
        </w:rPr>
        <w:endnoteReference w:id="89"/>
      </w:r>
      <w:r w:rsidR="00AE5981" w:rsidRPr="004A3578">
        <w:rPr>
          <w:rFonts w:cs="Times New Roman"/>
          <w:szCs w:val="24"/>
        </w:rPr>
        <w:t xml:space="preserve"> </w:t>
      </w:r>
    </w:p>
    <w:p w14:paraId="6A876C7E" w14:textId="77777777" w:rsidR="004E1403" w:rsidRPr="004A3578" w:rsidRDefault="004E1403" w:rsidP="00B376EF">
      <w:pPr>
        <w:rPr>
          <w:rFonts w:cs="Times New Roman"/>
          <w:szCs w:val="24"/>
        </w:rPr>
      </w:pPr>
    </w:p>
    <w:p w14:paraId="0AD7F301" w14:textId="77777777" w:rsidR="00ED0E55" w:rsidRPr="00CE1064" w:rsidRDefault="005015FE" w:rsidP="00BA5821">
      <w:pPr>
        <w:pStyle w:val="Heading3"/>
        <w:rPr>
          <w:i/>
          <w:iCs/>
          <w:color w:val="000000" w:themeColor="text1"/>
        </w:rPr>
      </w:pPr>
      <w:r w:rsidRPr="00CE1064">
        <w:rPr>
          <w:i/>
          <w:iCs/>
          <w:color w:val="000000" w:themeColor="text1"/>
        </w:rPr>
        <w:t>T</w:t>
      </w:r>
      <w:r w:rsidR="009A40B1" w:rsidRPr="00CE1064">
        <w:rPr>
          <w:i/>
          <w:iCs/>
          <w:color w:val="000000" w:themeColor="text1"/>
        </w:rPr>
        <w:t>ozzi</w:t>
      </w:r>
      <w:r w:rsidRPr="00CE1064">
        <w:rPr>
          <w:i/>
          <w:iCs/>
          <w:color w:val="000000" w:themeColor="text1"/>
        </w:rPr>
        <w:t xml:space="preserve">, Piero </w:t>
      </w:r>
    </w:p>
    <w:p w14:paraId="685A015A" w14:textId="7AC5E3B3" w:rsidR="005015FE" w:rsidRPr="004A3578" w:rsidRDefault="005015FE" w:rsidP="00B376EF">
      <w:pPr>
        <w:rPr>
          <w:rFonts w:cs="Times New Roman"/>
          <w:szCs w:val="24"/>
        </w:rPr>
      </w:pPr>
      <w:r w:rsidRPr="004A3578">
        <w:rPr>
          <w:rFonts w:cs="Times New Roman"/>
          <w:szCs w:val="24"/>
        </w:rPr>
        <w:t>1882</w:t>
      </w:r>
      <w:r w:rsidR="00C60994">
        <w:rPr>
          <w:rFonts w:cs="Times New Roman"/>
          <w:szCs w:val="24"/>
        </w:rPr>
        <w:t>–</w:t>
      </w:r>
      <w:r w:rsidRPr="004A3578">
        <w:rPr>
          <w:rFonts w:cs="Times New Roman"/>
          <w:szCs w:val="24"/>
        </w:rPr>
        <w:t>1974, active 1920s</w:t>
      </w:r>
      <w:r w:rsidR="00C60994">
        <w:rPr>
          <w:rFonts w:cs="Times New Roman"/>
          <w:szCs w:val="24"/>
        </w:rPr>
        <w:t>–</w:t>
      </w:r>
      <w:r w:rsidRPr="004A3578">
        <w:rPr>
          <w:rFonts w:cs="Times New Roman"/>
          <w:szCs w:val="24"/>
        </w:rPr>
        <w:t>1970s</w:t>
      </w:r>
      <w:r w:rsidR="00BA5821">
        <w:rPr>
          <w:rFonts w:cs="Times New Roman"/>
          <w:szCs w:val="24"/>
        </w:rPr>
        <w:t>.</w:t>
      </w:r>
      <w:r w:rsidRPr="004A3578">
        <w:rPr>
          <w:rFonts w:cs="Times New Roman"/>
          <w:szCs w:val="24"/>
        </w:rPr>
        <w:t xml:space="preserve"> Piero Tozzi Galleries, </w:t>
      </w:r>
      <w:r w:rsidR="00302A0B">
        <w:rPr>
          <w:rFonts w:cs="Times New Roman"/>
          <w:szCs w:val="24"/>
        </w:rPr>
        <w:t>Florence</w:t>
      </w:r>
      <w:r w:rsidRPr="004A3578">
        <w:rPr>
          <w:rFonts w:cs="Times New Roman"/>
          <w:szCs w:val="24"/>
        </w:rPr>
        <w:t xml:space="preserve"> and New York</w:t>
      </w:r>
    </w:p>
    <w:p w14:paraId="6B2C6279" w14:textId="14BD5612" w:rsidR="008C68F5" w:rsidRPr="004A3578" w:rsidRDefault="008C68F5" w:rsidP="00B376EF">
      <w:pPr>
        <w:rPr>
          <w:rFonts w:cs="Times New Roman"/>
          <w:szCs w:val="24"/>
        </w:rPr>
      </w:pPr>
      <w:r w:rsidRPr="004A3578">
        <w:rPr>
          <w:rFonts w:cs="Times New Roman"/>
          <w:szCs w:val="24"/>
        </w:rPr>
        <w:t>Address: 137 East 57</w:t>
      </w:r>
      <w:r w:rsidRPr="00C60994">
        <w:rPr>
          <w:rFonts w:cs="Times New Roman"/>
          <w:szCs w:val="24"/>
        </w:rPr>
        <w:t>th</w:t>
      </w:r>
      <w:r w:rsidRPr="004A3578">
        <w:rPr>
          <w:rFonts w:cs="Times New Roman"/>
          <w:szCs w:val="24"/>
        </w:rPr>
        <w:t xml:space="preserve"> Street, New York</w:t>
      </w:r>
    </w:p>
    <w:p w14:paraId="7F2BA5ED" w14:textId="450224F1" w:rsidR="00C0281C" w:rsidRPr="004A3578" w:rsidRDefault="00BA5821" w:rsidP="00B376EF">
      <w:pPr>
        <w:rPr>
          <w:rFonts w:cs="Times New Roman"/>
          <w:szCs w:val="24"/>
        </w:rPr>
      </w:pPr>
      <w:r>
        <w:rPr>
          <w:rFonts w:cs="Times New Roman"/>
          <w:szCs w:val="24"/>
        </w:rPr>
        <w:t>Tozzi was a</w:t>
      </w:r>
      <w:r w:rsidR="00C0281C" w:rsidRPr="004A3578">
        <w:rPr>
          <w:rFonts w:cs="Times New Roman"/>
          <w:szCs w:val="24"/>
        </w:rPr>
        <w:t>n antiquarian, artist, restorer, professor</w:t>
      </w:r>
      <w:r>
        <w:rPr>
          <w:rFonts w:cs="Times New Roman"/>
          <w:szCs w:val="24"/>
        </w:rPr>
        <w:t>,</w:t>
      </w:r>
      <w:r w:rsidR="00C0281C" w:rsidRPr="004A3578">
        <w:rPr>
          <w:rFonts w:cs="Times New Roman"/>
          <w:szCs w:val="24"/>
        </w:rPr>
        <w:t xml:space="preserve"> and art dealer </w:t>
      </w:r>
      <w:r w:rsidR="00CD2F8E" w:rsidRPr="004A3578">
        <w:rPr>
          <w:rFonts w:cs="Times New Roman"/>
          <w:szCs w:val="24"/>
        </w:rPr>
        <w:t>with</w:t>
      </w:r>
      <w:r w:rsidR="00C0281C" w:rsidRPr="004A3578">
        <w:rPr>
          <w:rFonts w:cs="Times New Roman"/>
          <w:szCs w:val="24"/>
        </w:rPr>
        <w:t xml:space="preserve"> galleries in F</w:t>
      </w:r>
      <w:r w:rsidR="00BB6012">
        <w:rPr>
          <w:rFonts w:cs="Times New Roman"/>
          <w:szCs w:val="24"/>
        </w:rPr>
        <w:t xml:space="preserve">lorence and </w:t>
      </w:r>
      <w:r w:rsidR="00CD2F8E" w:rsidRPr="004A3578">
        <w:rPr>
          <w:rFonts w:cs="Times New Roman"/>
          <w:szCs w:val="24"/>
        </w:rPr>
        <w:t>New York</w:t>
      </w:r>
      <w:r w:rsidR="00450403" w:rsidRPr="004A3578">
        <w:rPr>
          <w:rFonts w:cs="Times New Roman"/>
          <w:szCs w:val="24"/>
        </w:rPr>
        <w:t xml:space="preserve">, which focused </w:t>
      </w:r>
      <w:r w:rsidR="00C60994">
        <w:rPr>
          <w:rFonts w:cs="Times New Roman"/>
          <w:szCs w:val="24"/>
        </w:rPr>
        <w:t>o</w:t>
      </w:r>
      <w:r w:rsidR="00450403" w:rsidRPr="004A3578">
        <w:rPr>
          <w:rFonts w:cs="Times New Roman"/>
          <w:szCs w:val="24"/>
        </w:rPr>
        <w:t xml:space="preserve">n </w:t>
      </w:r>
      <w:r w:rsidR="004B122D" w:rsidRPr="004A3578">
        <w:rPr>
          <w:rFonts w:cs="Times New Roman"/>
          <w:szCs w:val="24"/>
        </w:rPr>
        <w:t xml:space="preserve">Italian decorative arts, sculpture, and painting </w:t>
      </w:r>
      <w:r w:rsidR="00450403" w:rsidRPr="004A3578">
        <w:rPr>
          <w:rFonts w:cs="Times New Roman"/>
          <w:szCs w:val="24"/>
        </w:rPr>
        <w:t>but also sold antiquities</w:t>
      </w:r>
      <w:r w:rsidR="006207D5" w:rsidRPr="004A3578">
        <w:rPr>
          <w:rFonts w:cs="Times New Roman"/>
          <w:szCs w:val="24"/>
        </w:rPr>
        <w:t xml:space="preserve"> to </w:t>
      </w:r>
      <w:r w:rsidR="00263576">
        <w:rPr>
          <w:rFonts w:cs="Times New Roman"/>
          <w:szCs w:val="24"/>
        </w:rPr>
        <w:t>dealers</w:t>
      </w:r>
      <w:r w:rsidR="006629DE">
        <w:rPr>
          <w:rFonts w:cs="Times New Roman"/>
          <w:szCs w:val="24"/>
        </w:rPr>
        <w:t>,</w:t>
      </w:r>
      <w:r w:rsidR="00263576">
        <w:rPr>
          <w:rFonts w:cs="Times New Roman"/>
          <w:szCs w:val="24"/>
        </w:rPr>
        <w:t xml:space="preserve"> </w:t>
      </w:r>
      <w:r w:rsidR="006207D5" w:rsidRPr="004A3578">
        <w:rPr>
          <w:rFonts w:cs="Times New Roman"/>
          <w:szCs w:val="24"/>
        </w:rPr>
        <w:t>private collectors</w:t>
      </w:r>
      <w:r w:rsidR="002D54E6">
        <w:rPr>
          <w:rFonts w:cs="Times New Roman"/>
          <w:szCs w:val="24"/>
        </w:rPr>
        <w:t>,</w:t>
      </w:r>
      <w:r w:rsidR="006207D5" w:rsidRPr="004A3578">
        <w:rPr>
          <w:rFonts w:cs="Times New Roman"/>
          <w:szCs w:val="24"/>
        </w:rPr>
        <w:t xml:space="preserve"> and museums</w:t>
      </w:r>
      <w:r w:rsidR="00450403" w:rsidRPr="004A3578">
        <w:rPr>
          <w:rFonts w:cs="Times New Roman"/>
          <w:szCs w:val="24"/>
        </w:rPr>
        <w:t>.</w:t>
      </w:r>
      <w:r w:rsidR="00F93A64" w:rsidRPr="004A3578">
        <w:rPr>
          <w:rStyle w:val="EndnoteReference"/>
          <w:rFonts w:cs="Times New Roman"/>
          <w:szCs w:val="24"/>
        </w:rPr>
        <w:endnoteReference w:id="90"/>
      </w:r>
      <w:r w:rsidR="00450403" w:rsidRPr="004A3578">
        <w:rPr>
          <w:rFonts w:cs="Times New Roman"/>
          <w:szCs w:val="24"/>
        </w:rPr>
        <w:t xml:space="preserve"> </w:t>
      </w:r>
      <w:r w:rsidR="00AE1160">
        <w:rPr>
          <w:rFonts w:cs="Times New Roman"/>
          <w:szCs w:val="24"/>
        </w:rPr>
        <w:t xml:space="preserve">The </w:t>
      </w:r>
      <w:r w:rsidR="00BB6012">
        <w:rPr>
          <w:rFonts w:cs="Times New Roman"/>
          <w:szCs w:val="24"/>
        </w:rPr>
        <w:t xml:space="preserve">records of the </w:t>
      </w:r>
      <w:r w:rsidR="00AE1160">
        <w:rPr>
          <w:rFonts w:cs="Times New Roman"/>
          <w:szCs w:val="24"/>
        </w:rPr>
        <w:t xml:space="preserve">Brummer Gallery have </w:t>
      </w:r>
      <w:r w:rsidR="00BB6012">
        <w:rPr>
          <w:rFonts w:cs="Times New Roman"/>
          <w:szCs w:val="24"/>
        </w:rPr>
        <w:t>more than</w:t>
      </w:r>
      <w:r w:rsidR="0069441B">
        <w:rPr>
          <w:rFonts w:cs="Times New Roman"/>
          <w:szCs w:val="24"/>
        </w:rPr>
        <w:t xml:space="preserve"> a hundred and fifty ancient object cards linked to Tozzi. </w:t>
      </w:r>
      <w:r w:rsidR="0061035D" w:rsidRPr="004A3578">
        <w:rPr>
          <w:rFonts w:cs="Times New Roman"/>
          <w:szCs w:val="24"/>
        </w:rPr>
        <w:t xml:space="preserve">The </w:t>
      </w:r>
      <w:r w:rsidR="004762B4" w:rsidRPr="004A3578">
        <w:rPr>
          <w:rFonts w:cs="Times New Roman"/>
          <w:szCs w:val="24"/>
        </w:rPr>
        <w:t>Piero Tozzi archive</w:t>
      </w:r>
      <w:r w:rsidR="00ED0E55" w:rsidRPr="004A3578">
        <w:rPr>
          <w:rFonts w:cs="Times New Roman"/>
          <w:szCs w:val="24"/>
        </w:rPr>
        <w:t xml:space="preserve"> </w:t>
      </w:r>
      <w:r w:rsidR="004762B4" w:rsidRPr="004A3578">
        <w:rPr>
          <w:rFonts w:cs="Times New Roman"/>
          <w:szCs w:val="24"/>
        </w:rPr>
        <w:t>is held by the Onassis Library</w:t>
      </w:r>
      <w:r w:rsidR="00ED0E55" w:rsidRPr="004A3578">
        <w:rPr>
          <w:rFonts w:cs="Times New Roman"/>
          <w:szCs w:val="24"/>
        </w:rPr>
        <w:t xml:space="preserve"> for Hellenic and Roman Art</w:t>
      </w:r>
      <w:r>
        <w:rPr>
          <w:rFonts w:cs="Times New Roman"/>
          <w:szCs w:val="24"/>
        </w:rPr>
        <w:t xml:space="preserve"> at the</w:t>
      </w:r>
      <w:r w:rsidR="004762B4" w:rsidRPr="004A3578">
        <w:rPr>
          <w:rFonts w:cs="Times New Roman"/>
          <w:szCs w:val="24"/>
        </w:rPr>
        <w:t xml:space="preserve"> Metropolitan Museum of Art</w:t>
      </w:r>
      <w:r w:rsidR="005B066A">
        <w:rPr>
          <w:rFonts w:cs="Times New Roman"/>
          <w:szCs w:val="24"/>
        </w:rPr>
        <w:t>, New York</w:t>
      </w:r>
      <w:r w:rsidR="00A12BBB" w:rsidRPr="00A12BBB">
        <w:rPr>
          <w:rFonts w:cs="Times New Roman"/>
          <w:szCs w:val="24"/>
        </w:rPr>
        <w:t xml:space="preserve"> (see </w:t>
      </w:r>
      <w:r w:rsidR="00A12BBB">
        <w:rPr>
          <w:rFonts w:cs="Times New Roman"/>
          <w:szCs w:val="24"/>
        </w:rPr>
        <w:t>Piero Tozzi</w:t>
      </w:r>
      <w:r w:rsidR="00A12BBB" w:rsidRPr="00A12BBB">
        <w:rPr>
          <w:rFonts w:cs="Times New Roman"/>
          <w:szCs w:val="24"/>
        </w:rPr>
        <w:t xml:space="preserve"> in app</w:t>
      </w:r>
      <w:r w:rsidR="00163314">
        <w:rPr>
          <w:rFonts w:cs="Times New Roman"/>
          <w:szCs w:val="24"/>
        </w:rPr>
        <w:t>endix</w:t>
      </w:r>
      <w:r w:rsidR="00A12BBB" w:rsidRPr="00A12BBB">
        <w:rPr>
          <w:rFonts w:cs="Times New Roman"/>
          <w:szCs w:val="24"/>
        </w:rPr>
        <w:t xml:space="preserve"> </w:t>
      </w:r>
      <w:r w:rsidR="00163314">
        <w:rPr>
          <w:rFonts w:cs="Times New Roman"/>
          <w:szCs w:val="24"/>
        </w:rPr>
        <w:t>I</w:t>
      </w:r>
      <w:r w:rsidR="00A12BBB" w:rsidRPr="00A12BBB">
        <w:rPr>
          <w:rFonts w:cs="Times New Roman"/>
          <w:szCs w:val="24"/>
        </w:rPr>
        <w:t xml:space="preserve">, under </w:t>
      </w:r>
      <w:r w:rsidR="00A12BBB" w:rsidRPr="00163314">
        <w:rPr>
          <w:rFonts w:cs="Times New Roman"/>
          <w:szCs w:val="24"/>
        </w:rPr>
        <w:t>“Individuals and Galleries</w:t>
      </w:r>
      <w:r w:rsidR="00A12BBB" w:rsidRPr="00A12BBB">
        <w:rPr>
          <w:rFonts w:cs="Times New Roman"/>
          <w:szCs w:val="24"/>
        </w:rPr>
        <w:t>”)</w:t>
      </w:r>
      <w:r w:rsidR="004762B4" w:rsidRPr="004A3578">
        <w:rPr>
          <w:rFonts w:cs="Times New Roman"/>
          <w:szCs w:val="24"/>
        </w:rPr>
        <w:t>.</w:t>
      </w:r>
    </w:p>
    <w:p w14:paraId="5C34FEFE" w14:textId="77777777" w:rsidR="008E33C3" w:rsidRPr="004A3578" w:rsidRDefault="008E33C3" w:rsidP="00B376EF">
      <w:pPr>
        <w:rPr>
          <w:rFonts w:cs="Times New Roman"/>
          <w:b/>
          <w:szCs w:val="24"/>
        </w:rPr>
      </w:pPr>
    </w:p>
    <w:p w14:paraId="1D52EC00" w14:textId="52FE0419" w:rsidR="00F958BA" w:rsidRPr="00CE1064" w:rsidRDefault="0034547A" w:rsidP="00BA5821">
      <w:pPr>
        <w:pStyle w:val="Heading3"/>
        <w:rPr>
          <w:i/>
          <w:iCs/>
          <w:color w:val="000000" w:themeColor="text1"/>
        </w:rPr>
      </w:pPr>
      <w:r w:rsidRPr="00CE1064">
        <w:rPr>
          <w:i/>
          <w:iCs/>
          <w:color w:val="000000" w:themeColor="text1"/>
        </w:rPr>
        <w:lastRenderedPageBreak/>
        <w:t>Yeganeh</w:t>
      </w:r>
      <w:r w:rsidR="4F2BA0B2" w:rsidRPr="00CE1064">
        <w:rPr>
          <w:i/>
          <w:iCs/>
          <w:color w:val="000000" w:themeColor="text1"/>
        </w:rPr>
        <w:t xml:space="preserve"> Arani</w:t>
      </w:r>
      <w:r w:rsidR="00C776EF" w:rsidRPr="00CE1064">
        <w:rPr>
          <w:i/>
          <w:iCs/>
          <w:color w:val="000000" w:themeColor="text1"/>
        </w:rPr>
        <w:t xml:space="preserve">, Mohammad </w:t>
      </w:r>
    </w:p>
    <w:p w14:paraId="782736EE" w14:textId="4751AEC0" w:rsidR="00C776EF" w:rsidRPr="004A3578" w:rsidRDefault="00FD110F" w:rsidP="2A3448FE">
      <w:pPr>
        <w:rPr>
          <w:rFonts w:cs="Times New Roman"/>
          <w:szCs w:val="24"/>
        </w:rPr>
      </w:pPr>
      <w:r w:rsidRPr="004A3578">
        <w:rPr>
          <w:rFonts w:cs="Times New Roman"/>
          <w:szCs w:val="24"/>
        </w:rPr>
        <w:t>1929</w:t>
      </w:r>
      <w:r w:rsidR="00F57AB7">
        <w:rPr>
          <w:rFonts w:cs="Times New Roman"/>
          <w:szCs w:val="24"/>
        </w:rPr>
        <w:t>–</w:t>
      </w:r>
      <w:r w:rsidRPr="004A3578">
        <w:rPr>
          <w:rFonts w:cs="Times New Roman"/>
          <w:szCs w:val="24"/>
        </w:rPr>
        <w:t>2012,</w:t>
      </w:r>
      <w:r w:rsidR="00BA5821" w:rsidRPr="00BA5821">
        <w:rPr>
          <w:rFonts w:cs="Times New Roman"/>
          <w:szCs w:val="24"/>
        </w:rPr>
        <w:t xml:space="preserve"> </w:t>
      </w:r>
      <w:r w:rsidR="00BA5821" w:rsidRPr="004A3578">
        <w:rPr>
          <w:rFonts w:cs="Times New Roman"/>
          <w:szCs w:val="24"/>
        </w:rPr>
        <w:t>active by 1954</w:t>
      </w:r>
      <w:r w:rsidR="00BA5821">
        <w:rPr>
          <w:rFonts w:cs="Times New Roman"/>
          <w:szCs w:val="24"/>
        </w:rPr>
        <w:t xml:space="preserve"> and into 19</w:t>
      </w:r>
      <w:r w:rsidR="00BA5821" w:rsidRPr="004A3578">
        <w:rPr>
          <w:rFonts w:cs="Times New Roman"/>
          <w:szCs w:val="24"/>
        </w:rPr>
        <w:t>80s</w:t>
      </w:r>
      <w:r w:rsidR="00BA5821">
        <w:rPr>
          <w:rFonts w:cs="Times New Roman"/>
          <w:szCs w:val="24"/>
        </w:rPr>
        <w:t>, also as</w:t>
      </w:r>
      <w:r w:rsidRPr="004A3578">
        <w:rPr>
          <w:rFonts w:cs="Times New Roman"/>
          <w:szCs w:val="24"/>
        </w:rPr>
        <w:t xml:space="preserve"> </w:t>
      </w:r>
      <w:r w:rsidR="6D5824DB" w:rsidRPr="004A3578">
        <w:rPr>
          <w:rFonts w:cs="Times New Roman"/>
          <w:szCs w:val="24"/>
        </w:rPr>
        <w:t>Mohammad Jägane; Mohammed Yegane;</w:t>
      </w:r>
      <w:r w:rsidR="0337EF81" w:rsidRPr="004A3578">
        <w:rPr>
          <w:rFonts w:cs="Times New Roman"/>
          <w:szCs w:val="24"/>
        </w:rPr>
        <w:t xml:space="preserve"> Manuchehr Jamali</w:t>
      </w:r>
      <w:r w:rsidR="00BA5821">
        <w:rPr>
          <w:rFonts w:cs="Times New Roman"/>
          <w:szCs w:val="24"/>
        </w:rPr>
        <w:t>.</w:t>
      </w:r>
      <w:r w:rsidR="00EF7B24">
        <w:rPr>
          <w:rFonts w:cs="Times New Roman"/>
          <w:szCs w:val="24"/>
        </w:rPr>
        <w:t xml:space="preserve"> </w:t>
      </w:r>
      <w:r w:rsidR="00C776EF" w:rsidRPr="004A3578">
        <w:rPr>
          <w:rFonts w:cs="Times New Roman"/>
          <w:szCs w:val="24"/>
        </w:rPr>
        <w:t xml:space="preserve"> </w:t>
      </w:r>
      <w:r w:rsidR="008E33C3" w:rsidRPr="007E1BA5">
        <w:rPr>
          <w:rFonts w:cs="Times New Roman"/>
          <w:iCs/>
          <w:szCs w:val="24"/>
        </w:rPr>
        <w:t xml:space="preserve">Galerie für </w:t>
      </w:r>
      <w:r w:rsidR="00510CA6" w:rsidRPr="007E1BA5">
        <w:rPr>
          <w:rFonts w:cs="Times New Roman"/>
          <w:iCs/>
          <w:szCs w:val="24"/>
        </w:rPr>
        <w:t>G</w:t>
      </w:r>
      <w:r w:rsidR="008E33C3" w:rsidRPr="007E1BA5">
        <w:rPr>
          <w:rFonts w:cs="Times New Roman"/>
          <w:iCs/>
          <w:szCs w:val="24"/>
        </w:rPr>
        <w:t>riechische</w:t>
      </w:r>
      <w:r w:rsidR="00510CA6" w:rsidRPr="007E1BA5">
        <w:rPr>
          <w:rFonts w:cs="Times New Roman"/>
          <w:iCs/>
          <w:szCs w:val="24"/>
        </w:rPr>
        <w:t>, R</w:t>
      </w:r>
      <w:r w:rsidR="008E33C3" w:rsidRPr="007E1BA5">
        <w:rPr>
          <w:rFonts w:cs="Times New Roman"/>
          <w:iCs/>
          <w:szCs w:val="24"/>
        </w:rPr>
        <w:t>ömische</w:t>
      </w:r>
      <w:r w:rsidR="00367066" w:rsidRPr="007E1BA5">
        <w:rPr>
          <w:rFonts w:cs="Times New Roman"/>
          <w:iCs/>
          <w:szCs w:val="24"/>
        </w:rPr>
        <w:t xml:space="preserve"> und Byzantinische</w:t>
      </w:r>
      <w:r w:rsidR="008E33C3" w:rsidRPr="007E1BA5">
        <w:rPr>
          <w:rFonts w:cs="Times New Roman"/>
          <w:iCs/>
          <w:szCs w:val="24"/>
        </w:rPr>
        <w:t xml:space="preserve"> Ku</w:t>
      </w:r>
      <w:r w:rsidR="008E33C3" w:rsidRPr="003E40B2">
        <w:rPr>
          <w:rFonts w:cs="Times New Roman"/>
          <w:iCs/>
          <w:szCs w:val="24"/>
        </w:rPr>
        <w:t>nst</w:t>
      </w:r>
      <w:r w:rsidR="003E40B2">
        <w:rPr>
          <w:rFonts w:cs="Times New Roman"/>
          <w:iCs/>
          <w:szCs w:val="24"/>
        </w:rPr>
        <w:t>, Frankfurt</w:t>
      </w:r>
      <w:r w:rsidR="00040D6D">
        <w:rPr>
          <w:rFonts w:cs="Times New Roman"/>
          <w:iCs/>
          <w:szCs w:val="24"/>
        </w:rPr>
        <w:t>;</w:t>
      </w:r>
      <w:r w:rsidR="32FFBEA0" w:rsidRPr="00040D6D">
        <w:rPr>
          <w:rFonts w:cs="Times New Roman"/>
          <w:szCs w:val="24"/>
        </w:rPr>
        <w:t xml:space="preserve"> Apollo Gallery</w:t>
      </w:r>
      <w:r w:rsidR="00B20501">
        <w:rPr>
          <w:rFonts w:cs="Times New Roman"/>
          <w:szCs w:val="24"/>
        </w:rPr>
        <w:t>,</w:t>
      </w:r>
      <w:r w:rsidR="008E33C3" w:rsidRPr="00BA5821">
        <w:rPr>
          <w:rFonts w:cs="Times New Roman"/>
          <w:szCs w:val="24"/>
        </w:rPr>
        <w:t xml:space="preserve"> </w:t>
      </w:r>
      <w:r w:rsidR="00C776EF" w:rsidRPr="004A3578">
        <w:rPr>
          <w:rFonts w:cs="Times New Roman"/>
          <w:szCs w:val="24"/>
        </w:rPr>
        <w:t>Frankfurt</w:t>
      </w:r>
      <w:r w:rsidR="008A48E6">
        <w:rPr>
          <w:rFonts w:cs="Times New Roman"/>
          <w:szCs w:val="24"/>
        </w:rPr>
        <w:t xml:space="preserve"> and London</w:t>
      </w:r>
      <w:r w:rsidR="00113800">
        <w:rPr>
          <w:rFonts w:cs="Times New Roman"/>
          <w:szCs w:val="24"/>
        </w:rPr>
        <w:t xml:space="preserve">; </w:t>
      </w:r>
      <w:r w:rsidR="00D23FA2">
        <w:rPr>
          <w:rFonts w:cs="Times New Roman"/>
          <w:szCs w:val="24"/>
        </w:rPr>
        <w:t xml:space="preserve">also active in </w:t>
      </w:r>
      <w:r w:rsidR="1349E735" w:rsidRPr="004A3578">
        <w:rPr>
          <w:rFonts w:cs="Times New Roman"/>
          <w:szCs w:val="24"/>
        </w:rPr>
        <w:t>Stuttgart</w:t>
      </w:r>
      <w:r w:rsidR="00D23FA2">
        <w:rPr>
          <w:rFonts w:cs="Times New Roman"/>
          <w:szCs w:val="24"/>
        </w:rPr>
        <w:t xml:space="preserve"> and</w:t>
      </w:r>
      <w:r w:rsidR="77099016" w:rsidRPr="004A3578">
        <w:rPr>
          <w:rFonts w:cs="Times New Roman"/>
          <w:szCs w:val="24"/>
        </w:rPr>
        <w:t xml:space="preserve"> La Mesa, California</w:t>
      </w:r>
    </w:p>
    <w:p w14:paraId="13732E71" w14:textId="331A7AFE" w:rsidR="00EC2F84" w:rsidRPr="004A3578" w:rsidRDefault="00C776EF" w:rsidP="00B376EF">
      <w:pPr>
        <w:rPr>
          <w:rFonts w:cs="Times New Roman"/>
          <w:szCs w:val="24"/>
        </w:rPr>
      </w:pPr>
      <w:r w:rsidRPr="004A3578">
        <w:rPr>
          <w:rFonts w:cs="Times New Roman"/>
          <w:szCs w:val="24"/>
        </w:rPr>
        <w:t>Address</w:t>
      </w:r>
      <w:r w:rsidR="00B60D31">
        <w:rPr>
          <w:rFonts w:cs="Times New Roman"/>
          <w:szCs w:val="24"/>
        </w:rPr>
        <w:t>es</w:t>
      </w:r>
      <w:r w:rsidRPr="004A3578">
        <w:rPr>
          <w:rFonts w:cs="Times New Roman"/>
          <w:szCs w:val="24"/>
        </w:rPr>
        <w:t>: Taunusstrasse 52,</w:t>
      </w:r>
      <w:r w:rsidR="00573C57">
        <w:rPr>
          <w:rStyle w:val="EndnoteReference"/>
          <w:rFonts w:cs="Times New Roman"/>
          <w:szCs w:val="24"/>
        </w:rPr>
        <w:endnoteReference w:id="91"/>
      </w:r>
      <w:r w:rsidR="00113800">
        <w:rPr>
          <w:rFonts w:cs="Times New Roman"/>
          <w:szCs w:val="24"/>
        </w:rPr>
        <w:t xml:space="preserve"> </w:t>
      </w:r>
      <w:r w:rsidR="00113800" w:rsidRPr="00113800">
        <w:rPr>
          <w:rFonts w:cs="Times New Roman"/>
          <w:szCs w:val="24"/>
        </w:rPr>
        <w:t xml:space="preserve">Bundenweg 7, </w:t>
      </w:r>
      <w:r w:rsidR="008A48E6">
        <w:rPr>
          <w:rFonts w:cs="Times New Roman"/>
          <w:szCs w:val="24"/>
        </w:rPr>
        <w:t xml:space="preserve">and </w:t>
      </w:r>
      <w:r w:rsidR="008A48E6" w:rsidRPr="008A48E6">
        <w:rPr>
          <w:rFonts w:cs="Times New Roman"/>
          <w:szCs w:val="24"/>
        </w:rPr>
        <w:t>Telemannstrasse 5, 6</w:t>
      </w:r>
      <w:r w:rsidR="008A48E6">
        <w:rPr>
          <w:rFonts w:cs="Times New Roman"/>
          <w:szCs w:val="24"/>
        </w:rPr>
        <w:t xml:space="preserve">, all in </w:t>
      </w:r>
      <w:r w:rsidR="00113800" w:rsidRPr="00113800">
        <w:rPr>
          <w:rFonts w:cs="Times New Roman"/>
          <w:szCs w:val="24"/>
        </w:rPr>
        <w:t>Frankfurt</w:t>
      </w:r>
      <w:r w:rsidR="00113800">
        <w:rPr>
          <w:rFonts w:cs="Times New Roman"/>
          <w:szCs w:val="24"/>
        </w:rPr>
        <w:t>, Germany;</w:t>
      </w:r>
      <w:r w:rsidR="008C1A2F">
        <w:rPr>
          <w:rFonts w:cs="Times New Roman"/>
          <w:szCs w:val="24"/>
        </w:rPr>
        <w:t xml:space="preserve"> </w:t>
      </w:r>
      <w:r w:rsidR="00E14DE0">
        <w:rPr>
          <w:rFonts w:cs="Times New Roman"/>
          <w:szCs w:val="24"/>
        </w:rPr>
        <w:t>Alexanderstr</w:t>
      </w:r>
      <w:r w:rsidR="009A37DF" w:rsidRPr="009A37DF">
        <w:rPr>
          <w:rFonts w:cs="Times New Roman"/>
          <w:szCs w:val="24"/>
        </w:rPr>
        <w:t>aße</w:t>
      </w:r>
      <w:r w:rsidR="00E14DE0">
        <w:rPr>
          <w:rFonts w:cs="Times New Roman"/>
          <w:szCs w:val="24"/>
        </w:rPr>
        <w:t xml:space="preserve"> 112/1</w:t>
      </w:r>
      <w:r w:rsidR="00267E33">
        <w:rPr>
          <w:rFonts w:cs="Times New Roman"/>
          <w:szCs w:val="24"/>
        </w:rPr>
        <w:t>, Stuttgart, Germany;</w:t>
      </w:r>
      <w:r w:rsidR="07D13E66" w:rsidRPr="004A3578">
        <w:rPr>
          <w:rFonts w:cs="Times New Roman"/>
          <w:szCs w:val="24"/>
        </w:rPr>
        <w:t xml:space="preserve"> Ridgmount Gardens</w:t>
      </w:r>
      <w:r w:rsidR="00915A74">
        <w:rPr>
          <w:rFonts w:cs="Times New Roman"/>
          <w:szCs w:val="24"/>
        </w:rPr>
        <w:t xml:space="preserve"> </w:t>
      </w:r>
      <w:r w:rsidR="00915A74" w:rsidRPr="00915A74">
        <w:rPr>
          <w:rFonts w:cs="Times New Roman"/>
          <w:szCs w:val="24"/>
        </w:rPr>
        <w:t>75A, London WC1</w:t>
      </w:r>
      <w:r w:rsidR="00915A74">
        <w:rPr>
          <w:rFonts w:cs="Times New Roman"/>
          <w:szCs w:val="24"/>
        </w:rPr>
        <w:t>, England</w:t>
      </w:r>
    </w:p>
    <w:p w14:paraId="1D7222BE" w14:textId="562CF329" w:rsidR="006207D5" w:rsidRPr="004A3578" w:rsidRDefault="00B65D45" w:rsidP="00B376EF">
      <w:pPr>
        <w:rPr>
          <w:rFonts w:eastAsiaTheme="majorEastAsia" w:cs="Times New Roman"/>
          <w:szCs w:val="24"/>
        </w:rPr>
      </w:pPr>
      <w:r w:rsidRPr="004A3578">
        <w:rPr>
          <w:rFonts w:cs="Times New Roman"/>
          <w:szCs w:val="24"/>
        </w:rPr>
        <w:t>Based</w:t>
      </w:r>
      <w:r w:rsidR="004372FF" w:rsidRPr="004A3578">
        <w:rPr>
          <w:rFonts w:cs="Times New Roman"/>
          <w:szCs w:val="24"/>
        </w:rPr>
        <w:t xml:space="preserve"> in Frankfurt, Yeganeh dealt primarily in antiquities. </w:t>
      </w:r>
      <w:r w:rsidR="00F03AF0">
        <w:rPr>
          <w:rFonts w:cs="Times New Roman"/>
          <w:szCs w:val="24"/>
        </w:rPr>
        <w:t xml:space="preserve">The name of his wife, </w:t>
      </w:r>
      <w:r w:rsidR="2694B489" w:rsidRPr="004A3578">
        <w:rPr>
          <w:rFonts w:cs="Times New Roman"/>
          <w:szCs w:val="24"/>
        </w:rPr>
        <w:t>Gertrud Waltraud Lück-Flender</w:t>
      </w:r>
      <w:r w:rsidR="00F03AF0">
        <w:rPr>
          <w:rFonts w:cs="Times New Roman"/>
          <w:szCs w:val="24"/>
        </w:rPr>
        <w:t>, appears on some provenance documentation</w:t>
      </w:r>
      <w:r w:rsidR="2694B489" w:rsidRPr="004A3578">
        <w:rPr>
          <w:rFonts w:cs="Times New Roman"/>
          <w:szCs w:val="24"/>
        </w:rPr>
        <w:t xml:space="preserve">. </w:t>
      </w:r>
      <w:r w:rsidR="003E40B2">
        <w:rPr>
          <w:rFonts w:cs="Times New Roman"/>
          <w:szCs w:val="24"/>
        </w:rPr>
        <w:t>He a</w:t>
      </w:r>
      <w:r w:rsidR="00262F17" w:rsidRPr="004A3578">
        <w:rPr>
          <w:rFonts w:cs="Times New Roman"/>
          <w:szCs w:val="24"/>
        </w:rPr>
        <w:t>dvertised in</w:t>
      </w:r>
      <w:r w:rsidR="1FC54F2D" w:rsidRPr="004A3578">
        <w:rPr>
          <w:rFonts w:cs="Times New Roman"/>
          <w:szCs w:val="24"/>
        </w:rPr>
        <w:t xml:space="preserve">, </w:t>
      </w:r>
      <w:r w:rsidR="00D23FA2">
        <w:rPr>
          <w:rFonts w:cs="Times New Roman"/>
          <w:szCs w:val="24"/>
        </w:rPr>
        <w:t>among others</w:t>
      </w:r>
      <w:r w:rsidR="1FC54F2D" w:rsidRPr="004A3578">
        <w:rPr>
          <w:rFonts w:cs="Times New Roman"/>
          <w:szCs w:val="24"/>
        </w:rPr>
        <w:t>,</w:t>
      </w:r>
      <w:r w:rsidR="003E40B2">
        <w:rPr>
          <w:rFonts w:cs="Times New Roman"/>
          <w:szCs w:val="24"/>
        </w:rPr>
        <w:t xml:space="preserve"> the</w:t>
      </w:r>
      <w:r w:rsidR="1FC54F2D" w:rsidRPr="004A3578">
        <w:rPr>
          <w:rFonts w:cs="Times New Roman"/>
          <w:szCs w:val="24"/>
        </w:rPr>
        <w:t xml:space="preserve"> </w:t>
      </w:r>
      <w:r w:rsidR="1FC54F2D" w:rsidRPr="00040D6D">
        <w:rPr>
          <w:rFonts w:cs="Times New Roman"/>
          <w:i/>
          <w:iCs/>
          <w:szCs w:val="24"/>
        </w:rPr>
        <w:t>Jahrbuch der Hamburger Kunstsammlunge</w:t>
      </w:r>
      <w:r w:rsidR="464B427A" w:rsidRPr="004A3578">
        <w:rPr>
          <w:rFonts w:cs="Times New Roman"/>
          <w:szCs w:val="24"/>
        </w:rPr>
        <w:t xml:space="preserve">, </w:t>
      </w:r>
      <w:r w:rsidR="464B427A" w:rsidRPr="00040D6D">
        <w:rPr>
          <w:rFonts w:cs="Times New Roman"/>
          <w:i/>
          <w:iCs/>
          <w:szCs w:val="24"/>
        </w:rPr>
        <w:t>Die Weltkunst</w:t>
      </w:r>
      <w:r w:rsidR="464B427A" w:rsidRPr="004A3578">
        <w:rPr>
          <w:rFonts w:cs="Times New Roman"/>
          <w:szCs w:val="24"/>
        </w:rPr>
        <w:t xml:space="preserve">, </w:t>
      </w:r>
      <w:r w:rsidR="007C5B37" w:rsidRPr="00040D6D">
        <w:rPr>
          <w:rFonts w:cs="Times New Roman"/>
          <w:i/>
          <w:iCs/>
          <w:szCs w:val="24"/>
        </w:rPr>
        <w:t xml:space="preserve">The </w:t>
      </w:r>
      <w:r w:rsidR="1D373618" w:rsidRPr="00040D6D">
        <w:rPr>
          <w:rFonts w:cs="Times New Roman"/>
          <w:i/>
          <w:iCs/>
          <w:szCs w:val="24"/>
        </w:rPr>
        <w:t>Burlington Magazine</w:t>
      </w:r>
      <w:r w:rsidR="007C5B37">
        <w:rPr>
          <w:rFonts w:cs="Times New Roman"/>
          <w:szCs w:val="24"/>
        </w:rPr>
        <w:t>,</w:t>
      </w:r>
      <w:r w:rsidR="1D373618" w:rsidRPr="004A3578">
        <w:rPr>
          <w:rFonts w:cs="Times New Roman"/>
          <w:szCs w:val="24"/>
        </w:rPr>
        <w:t xml:space="preserve"> and</w:t>
      </w:r>
      <w:r w:rsidR="00262F17" w:rsidRPr="004A3578">
        <w:rPr>
          <w:rFonts w:cs="Times New Roman"/>
          <w:szCs w:val="24"/>
        </w:rPr>
        <w:t xml:space="preserve"> </w:t>
      </w:r>
      <w:r w:rsidR="00262F17" w:rsidRPr="00040D6D">
        <w:rPr>
          <w:rFonts w:cs="Times New Roman"/>
          <w:i/>
          <w:iCs/>
          <w:szCs w:val="24"/>
        </w:rPr>
        <w:t>Apollo</w:t>
      </w:r>
      <w:r w:rsidR="007C5B37">
        <w:rPr>
          <w:rFonts w:cs="Times New Roman"/>
          <w:szCs w:val="24"/>
        </w:rPr>
        <w:t>.</w:t>
      </w:r>
      <w:r w:rsidR="00262F17" w:rsidRPr="004A3578">
        <w:rPr>
          <w:rFonts w:cs="Times New Roman"/>
          <w:szCs w:val="24"/>
        </w:rPr>
        <w:t xml:space="preserve"> </w:t>
      </w:r>
      <w:r w:rsidR="007C5B37">
        <w:rPr>
          <w:rFonts w:cs="Times New Roman"/>
          <w:szCs w:val="24"/>
        </w:rPr>
        <w:t xml:space="preserve">It was he who </w:t>
      </w:r>
      <w:r w:rsidR="00262F17" w:rsidRPr="004A3578">
        <w:rPr>
          <w:rFonts w:cs="Times New Roman"/>
          <w:szCs w:val="24"/>
        </w:rPr>
        <w:t>s</w:t>
      </w:r>
      <w:r w:rsidR="00FD110F" w:rsidRPr="004A3578">
        <w:rPr>
          <w:rFonts w:cs="Times New Roman"/>
          <w:szCs w:val="24"/>
        </w:rPr>
        <w:t>old the Weary Herakles to the Museum of Fine Arts</w:t>
      </w:r>
      <w:r w:rsidR="00E2703E">
        <w:rPr>
          <w:rFonts w:cs="Times New Roman"/>
          <w:szCs w:val="24"/>
        </w:rPr>
        <w:t>,</w:t>
      </w:r>
      <w:r w:rsidR="007C5B37">
        <w:rPr>
          <w:rFonts w:cs="Times New Roman"/>
          <w:szCs w:val="24"/>
        </w:rPr>
        <w:t xml:space="preserve"> Boston</w:t>
      </w:r>
      <w:r w:rsidR="00F22F59" w:rsidRPr="004A3578">
        <w:rPr>
          <w:rFonts w:cs="Times New Roman"/>
          <w:szCs w:val="24"/>
        </w:rPr>
        <w:t xml:space="preserve">, which </w:t>
      </w:r>
      <w:r w:rsidR="007C5B37">
        <w:rPr>
          <w:rFonts w:cs="Times New Roman"/>
          <w:szCs w:val="24"/>
        </w:rPr>
        <w:t xml:space="preserve">has since been </w:t>
      </w:r>
      <w:r w:rsidR="00F22F59" w:rsidRPr="004A3578">
        <w:rPr>
          <w:rFonts w:cs="Times New Roman"/>
          <w:szCs w:val="24"/>
        </w:rPr>
        <w:t xml:space="preserve">returned to </w:t>
      </w:r>
      <w:r w:rsidR="001E153D">
        <w:rPr>
          <w:rFonts w:cs="Times New Roman"/>
          <w:szCs w:val="24"/>
        </w:rPr>
        <w:t>Türkiye</w:t>
      </w:r>
      <w:r w:rsidR="00FB656F" w:rsidRPr="004A3578">
        <w:rPr>
          <w:rFonts w:cs="Times New Roman"/>
          <w:szCs w:val="24"/>
        </w:rPr>
        <w:t>.</w:t>
      </w:r>
      <w:r w:rsidR="00FB656F" w:rsidRPr="004A3578">
        <w:rPr>
          <w:rStyle w:val="EndnoteReference"/>
          <w:rFonts w:cs="Times New Roman"/>
          <w:szCs w:val="24"/>
        </w:rPr>
        <w:endnoteReference w:id="92"/>
      </w:r>
      <w:r w:rsidR="00CD2FB8" w:rsidRPr="004A3578">
        <w:rPr>
          <w:rFonts w:cs="Times New Roman"/>
          <w:szCs w:val="24"/>
        </w:rPr>
        <w:t xml:space="preserve"> </w:t>
      </w:r>
      <w:r w:rsidR="003D23D7" w:rsidRPr="004A3578">
        <w:rPr>
          <w:rFonts w:cs="Times New Roman"/>
          <w:szCs w:val="24"/>
        </w:rPr>
        <w:t>Y</w:t>
      </w:r>
      <w:r w:rsidR="00F029E1" w:rsidRPr="004A3578">
        <w:rPr>
          <w:rFonts w:cs="Times New Roman"/>
          <w:szCs w:val="24"/>
        </w:rPr>
        <w:t>eganeh</w:t>
      </w:r>
      <w:r w:rsidR="133A6259" w:rsidRPr="004A3578">
        <w:rPr>
          <w:rFonts w:cs="Times New Roman"/>
          <w:szCs w:val="24"/>
        </w:rPr>
        <w:t xml:space="preserve"> </w:t>
      </w:r>
      <w:r w:rsidR="007B6200" w:rsidRPr="004A3578">
        <w:rPr>
          <w:rFonts w:cs="Times New Roman"/>
          <w:szCs w:val="24"/>
        </w:rPr>
        <w:t>dealt in</w:t>
      </w:r>
      <w:r w:rsidR="00861CFA" w:rsidRPr="004A3578">
        <w:rPr>
          <w:rFonts w:cs="Times New Roman"/>
          <w:szCs w:val="24"/>
        </w:rPr>
        <w:t xml:space="preserve"> objects from a range of cultures</w:t>
      </w:r>
      <w:r w:rsidR="00F942C1" w:rsidRPr="004A3578">
        <w:rPr>
          <w:rFonts w:cs="Times New Roman"/>
          <w:szCs w:val="24"/>
        </w:rPr>
        <w:t xml:space="preserve">, including </w:t>
      </w:r>
      <w:r w:rsidR="00861CFA" w:rsidRPr="004A3578">
        <w:rPr>
          <w:rFonts w:cs="Times New Roman"/>
          <w:szCs w:val="24"/>
        </w:rPr>
        <w:t>Greek, Roman, Iberian, South Italian</w:t>
      </w:r>
      <w:r w:rsidR="00F00931" w:rsidRPr="004A3578">
        <w:rPr>
          <w:rFonts w:cs="Times New Roman"/>
          <w:szCs w:val="24"/>
        </w:rPr>
        <w:t xml:space="preserve">, East Greek, </w:t>
      </w:r>
      <w:r w:rsidR="00F22F59" w:rsidRPr="004A3578">
        <w:rPr>
          <w:rFonts w:cs="Times New Roman"/>
          <w:szCs w:val="24"/>
        </w:rPr>
        <w:t>Roman Syrian, and modern</w:t>
      </w:r>
      <w:r w:rsidR="33080E63" w:rsidRPr="004A3578">
        <w:rPr>
          <w:rFonts w:cs="Times New Roman"/>
          <w:szCs w:val="24"/>
        </w:rPr>
        <w:t xml:space="preserve"> objects</w:t>
      </w:r>
      <w:r w:rsidR="00F22F59" w:rsidRPr="004A3578">
        <w:rPr>
          <w:rFonts w:cs="Times New Roman"/>
          <w:szCs w:val="24"/>
        </w:rPr>
        <w:t xml:space="preserve">, </w:t>
      </w:r>
      <w:r w:rsidR="6F62E37D" w:rsidRPr="004A3578">
        <w:rPr>
          <w:rFonts w:cs="Times New Roman"/>
          <w:szCs w:val="24"/>
        </w:rPr>
        <w:t>although Persian and Iranian objects were a focus</w:t>
      </w:r>
      <w:r w:rsidR="00540DA0" w:rsidRPr="004A3578">
        <w:rPr>
          <w:rFonts w:cs="Times New Roman"/>
          <w:szCs w:val="24"/>
        </w:rPr>
        <w:t>.</w:t>
      </w:r>
      <w:r w:rsidR="00540DA0" w:rsidRPr="004A3578">
        <w:rPr>
          <w:rStyle w:val="EndnoteReference"/>
          <w:rFonts w:cs="Times New Roman"/>
          <w:szCs w:val="24"/>
        </w:rPr>
        <w:endnoteReference w:id="93"/>
      </w:r>
      <w:r w:rsidR="00540DA0" w:rsidRPr="004A3578">
        <w:rPr>
          <w:rFonts w:cs="Times New Roman"/>
          <w:szCs w:val="24"/>
        </w:rPr>
        <w:t xml:space="preserve"> </w:t>
      </w:r>
      <w:r w:rsidR="00D23FA2">
        <w:rPr>
          <w:rFonts w:cs="Times New Roman"/>
          <w:szCs w:val="24"/>
        </w:rPr>
        <w:t xml:space="preserve">His </w:t>
      </w:r>
      <w:r w:rsidR="00073676" w:rsidRPr="004A3578">
        <w:rPr>
          <w:rFonts w:cs="Times New Roman"/>
          <w:szCs w:val="24"/>
        </w:rPr>
        <w:t xml:space="preserve">gallery produced a small catalogue in 1971, which includes </w:t>
      </w:r>
      <w:r w:rsidR="0078477C" w:rsidRPr="004A3578">
        <w:rPr>
          <w:rFonts w:cs="Times New Roman"/>
          <w:szCs w:val="24"/>
        </w:rPr>
        <w:t xml:space="preserve">two objects </w:t>
      </w:r>
      <w:r w:rsidR="001C3E69" w:rsidRPr="004A3578">
        <w:rPr>
          <w:rFonts w:cs="Times New Roman"/>
          <w:szCs w:val="24"/>
        </w:rPr>
        <w:t>donated to the Getty in 1974 and 1983</w:t>
      </w:r>
      <w:r w:rsidR="0073286D" w:rsidRPr="004A3578">
        <w:rPr>
          <w:rFonts w:cs="Times New Roman"/>
          <w:szCs w:val="24"/>
        </w:rPr>
        <w:t>.</w:t>
      </w:r>
      <w:r w:rsidR="0073286D" w:rsidRPr="004A3578">
        <w:rPr>
          <w:rStyle w:val="EndnoteReference"/>
          <w:rFonts w:cs="Times New Roman"/>
          <w:szCs w:val="24"/>
        </w:rPr>
        <w:endnoteReference w:id="94"/>
      </w:r>
    </w:p>
    <w:p w14:paraId="5E21F820" w14:textId="77777777" w:rsidR="00480DE2" w:rsidRPr="004A3578" w:rsidRDefault="00480DE2" w:rsidP="00B376EF">
      <w:pPr>
        <w:rPr>
          <w:rFonts w:cs="Times New Roman"/>
          <w:iCs/>
          <w:szCs w:val="24"/>
        </w:rPr>
      </w:pPr>
    </w:p>
    <w:sectPr w:rsidR="00480DE2" w:rsidRPr="004A3578" w:rsidSect="0062729C">
      <w:footerReference w:type="default" r:id="rId12"/>
      <w:endnotePr>
        <w:numFmt w:val="decimal"/>
      </w:endnotePr>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49C867" w14:textId="77777777" w:rsidR="00FE10CC" w:rsidRDefault="00FE10CC" w:rsidP="00A76D33">
      <w:pPr>
        <w:spacing w:after="0" w:line="240" w:lineRule="auto"/>
      </w:pPr>
      <w:r>
        <w:separator/>
      </w:r>
    </w:p>
  </w:endnote>
  <w:endnote w:type="continuationSeparator" w:id="0">
    <w:p w14:paraId="0B000BB4" w14:textId="77777777" w:rsidR="00FE10CC" w:rsidRDefault="00FE10CC" w:rsidP="00A76D33">
      <w:pPr>
        <w:spacing w:after="0" w:line="240" w:lineRule="auto"/>
      </w:pPr>
      <w:r>
        <w:continuationSeparator/>
      </w:r>
    </w:p>
  </w:endnote>
  <w:endnote w:type="continuationNotice" w:id="1">
    <w:p w14:paraId="3F3293B2" w14:textId="77777777" w:rsidR="00FE10CC" w:rsidRDefault="00FE10CC">
      <w:pPr>
        <w:spacing w:after="0" w:line="240" w:lineRule="auto"/>
      </w:pPr>
    </w:p>
  </w:endnote>
  <w:endnote w:id="2">
    <w:p w14:paraId="0EBE1C09" w14:textId="56B7723F" w:rsidR="00F87CEA" w:rsidRDefault="00F87CEA" w:rsidP="00801C4F">
      <w:pPr>
        <w:pStyle w:val="EndnoteText"/>
      </w:pPr>
      <w:r w:rsidRPr="00F57AB7">
        <w:rPr>
          <w:rStyle w:val="EndnoteReference"/>
        </w:rPr>
        <w:endnoteRef/>
      </w:r>
      <w:r w:rsidRPr="00F57AB7">
        <w:t xml:space="preserve"> </w:t>
      </w:r>
      <w:r w:rsidR="000B1EB3" w:rsidRPr="00F57AB7">
        <w:t>See</w:t>
      </w:r>
      <w:r w:rsidR="000A1AFD">
        <w:t>,</w:t>
      </w:r>
      <w:r w:rsidR="000B1EB3" w:rsidRPr="00F57AB7">
        <w:t xml:space="preserve"> for example,</w:t>
      </w:r>
      <w:r w:rsidRPr="00F57AB7">
        <w:t xml:space="preserve"> </w:t>
      </w:r>
      <w:r w:rsidRPr="00F42582">
        <w:rPr>
          <w:i/>
          <w:iCs/>
        </w:rPr>
        <w:t>The International Antiques Yearbook</w:t>
      </w:r>
      <w:r w:rsidR="000B1EB3" w:rsidRPr="00F57AB7">
        <w:t xml:space="preserve"> and </w:t>
      </w:r>
      <w:r w:rsidRPr="00F42582">
        <w:rPr>
          <w:i/>
          <w:iCs/>
        </w:rPr>
        <w:t>Antiquities Trade Gazette</w:t>
      </w:r>
      <w:r w:rsidR="000B1EB3" w:rsidRPr="00F57AB7">
        <w:t>.</w:t>
      </w:r>
    </w:p>
    <w:p w14:paraId="739E16C0" w14:textId="77777777" w:rsidR="00CE1064" w:rsidRPr="00F57AB7" w:rsidRDefault="00CE1064" w:rsidP="00801C4F">
      <w:pPr>
        <w:pStyle w:val="EndnoteText"/>
      </w:pPr>
    </w:p>
  </w:endnote>
  <w:endnote w:id="3">
    <w:p w14:paraId="581B9B9C" w14:textId="4CDDB5E0" w:rsidR="00AE179F" w:rsidRDefault="00AE179F" w:rsidP="00801C4F">
      <w:pPr>
        <w:pStyle w:val="EndnoteText"/>
      </w:pPr>
      <w:r w:rsidRPr="00F57AB7">
        <w:rPr>
          <w:rStyle w:val="EndnoteReference"/>
        </w:rPr>
        <w:endnoteRef/>
      </w:r>
      <w:r w:rsidRPr="00F57AB7">
        <w:t xml:space="preserve"> </w:t>
      </w:r>
      <w:r w:rsidR="00C62943">
        <w:t>$$</w:t>
      </w:r>
      <w:r w:rsidRPr="00F57AB7">
        <w:t>Hagen and Ryholt 2016</w:t>
      </w:r>
      <w:r w:rsidR="00C62943">
        <w:t xml:space="preserve"> | </w:t>
      </w:r>
      <w:r w:rsidR="00621445" w:rsidRPr="00F57AB7">
        <w:t>183</w:t>
      </w:r>
      <w:r w:rsidR="00F57AB7">
        <w:rPr>
          <w:rFonts w:cs="Times New Roman"/>
          <w:sz w:val="24"/>
          <w:szCs w:val="24"/>
        </w:rPr>
        <w:t>–</w:t>
      </w:r>
      <w:r w:rsidR="00126243" w:rsidRPr="00F57AB7">
        <w:t>274</w:t>
      </w:r>
      <w:r w:rsidR="00C62943">
        <w:t>$$</w:t>
      </w:r>
      <w:r w:rsidR="00126243" w:rsidRPr="00F57AB7">
        <w:t>.</w:t>
      </w:r>
    </w:p>
    <w:p w14:paraId="10BD5EA3" w14:textId="77777777" w:rsidR="00CE1064" w:rsidRPr="00F57AB7" w:rsidRDefault="00CE1064" w:rsidP="00801C4F">
      <w:pPr>
        <w:pStyle w:val="EndnoteText"/>
      </w:pPr>
    </w:p>
  </w:endnote>
  <w:endnote w:id="4">
    <w:p w14:paraId="56F04993" w14:textId="74861ACD" w:rsidR="00F87CEA" w:rsidRDefault="00F87CEA" w:rsidP="00801C4F">
      <w:pPr>
        <w:pStyle w:val="EndnoteText"/>
      </w:pPr>
      <w:r w:rsidRPr="00F57AB7">
        <w:rPr>
          <w:rStyle w:val="EndnoteReference"/>
        </w:rPr>
        <w:endnoteRef/>
      </w:r>
      <w:r w:rsidR="00FB6F5F" w:rsidRPr="00F57AB7">
        <w:t xml:space="preserve"> </w:t>
      </w:r>
      <w:r w:rsidR="00C62943">
        <w:t>$$</w:t>
      </w:r>
      <w:r w:rsidR="00FB6F5F" w:rsidRPr="00F57AB7">
        <w:t>Hoffmann and Cahn</w:t>
      </w:r>
      <w:r w:rsidR="00BF5C33" w:rsidRPr="00F57AB7">
        <w:t xml:space="preserve"> </w:t>
      </w:r>
      <w:r w:rsidR="00FB6F5F" w:rsidRPr="00F57AB7">
        <w:t>1971</w:t>
      </w:r>
      <w:r w:rsidR="00C62943">
        <w:t xml:space="preserve"> | </w:t>
      </w:r>
      <w:r w:rsidRPr="00F57AB7">
        <w:t>231</w:t>
      </w:r>
      <w:r w:rsidR="00C62943">
        <w:t>$$</w:t>
      </w:r>
      <w:r w:rsidRPr="00F57AB7">
        <w:t xml:space="preserve">. </w:t>
      </w:r>
    </w:p>
    <w:p w14:paraId="1016DEDD" w14:textId="77777777" w:rsidR="00CE1064" w:rsidRPr="00F57AB7" w:rsidRDefault="00CE1064" w:rsidP="00801C4F">
      <w:pPr>
        <w:pStyle w:val="EndnoteText"/>
      </w:pPr>
    </w:p>
  </w:endnote>
  <w:endnote w:id="5">
    <w:p w14:paraId="5B437646" w14:textId="2F85B245" w:rsidR="00F87CEA" w:rsidRDefault="00F87CEA" w:rsidP="00801C4F">
      <w:pPr>
        <w:pStyle w:val="EndnoteText"/>
      </w:pPr>
      <w:r w:rsidRPr="00F57AB7">
        <w:rPr>
          <w:rStyle w:val="EndnoteReference"/>
        </w:rPr>
        <w:endnoteRef/>
      </w:r>
      <w:r w:rsidRPr="00F57AB7">
        <w:t xml:space="preserve"> The chart roughly documents the trade networks in Italy in the early 1990s</w:t>
      </w:r>
      <w:r w:rsidR="000A1AFD">
        <w:t>;</w:t>
      </w:r>
      <w:r w:rsidR="00F42582" w:rsidRPr="00F42582">
        <w:t xml:space="preserve"> </w:t>
      </w:r>
      <w:r w:rsidR="000A1AFD">
        <w:t>see</w:t>
      </w:r>
      <w:r w:rsidR="00F42582">
        <w:t xml:space="preserve"> </w:t>
      </w:r>
      <w:r w:rsidR="00C62943">
        <w:t>$$</w:t>
      </w:r>
      <w:r w:rsidR="00F42582" w:rsidRPr="00F57AB7">
        <w:t>Brodie 2012b</w:t>
      </w:r>
      <w:r w:rsidR="00C62943">
        <w:t>$$</w:t>
      </w:r>
      <w:r w:rsidR="00C11175">
        <w:t xml:space="preserve">. See also </w:t>
      </w:r>
      <w:r w:rsidR="00C62943">
        <w:t>$$</w:t>
      </w:r>
      <w:r w:rsidR="00782C21" w:rsidRPr="00F57AB7">
        <w:t>Watson and Todeschini 200</w:t>
      </w:r>
      <w:r w:rsidR="00B44640" w:rsidRPr="00F57AB7">
        <w:t>7</w:t>
      </w:r>
      <w:r w:rsidR="00C62943">
        <w:t xml:space="preserve"> | </w:t>
      </w:r>
      <w:r w:rsidR="00B44640" w:rsidRPr="00F57AB7">
        <w:t>16</w:t>
      </w:r>
      <w:r w:rsidR="00F57AB7">
        <w:rPr>
          <w:rFonts w:cs="Times New Roman"/>
          <w:sz w:val="24"/>
          <w:szCs w:val="24"/>
        </w:rPr>
        <w:t>–</w:t>
      </w:r>
      <w:r w:rsidR="00782C21" w:rsidRPr="00F57AB7">
        <w:t>18</w:t>
      </w:r>
      <w:r w:rsidR="00C62943">
        <w:t>$$</w:t>
      </w:r>
      <w:r w:rsidR="002C5339" w:rsidRPr="00F57AB7">
        <w:t xml:space="preserve">, </w:t>
      </w:r>
      <w:r w:rsidR="00C62943">
        <w:t>$$</w:t>
      </w:r>
      <w:r w:rsidR="00C62943" w:rsidRPr="00F57AB7">
        <w:t>Watson and Todeschini 2007</w:t>
      </w:r>
      <w:r w:rsidR="00C62943">
        <w:t xml:space="preserve"> |</w:t>
      </w:r>
      <w:r w:rsidR="00C62943">
        <w:t xml:space="preserve">| </w:t>
      </w:r>
      <w:r w:rsidR="007165D9" w:rsidRPr="00F57AB7">
        <w:t>362</w:t>
      </w:r>
      <w:r w:rsidR="00C62943">
        <w:t>$$</w:t>
      </w:r>
      <w:r w:rsidR="00F57AB7">
        <w:t>.</w:t>
      </w:r>
    </w:p>
    <w:p w14:paraId="6E252035" w14:textId="77777777" w:rsidR="00CE1064" w:rsidRPr="00F57AB7" w:rsidRDefault="00CE1064" w:rsidP="00801C4F">
      <w:pPr>
        <w:pStyle w:val="EndnoteText"/>
      </w:pPr>
    </w:p>
  </w:endnote>
  <w:endnote w:id="6">
    <w:p w14:paraId="782C5F75" w14:textId="4E4CFECB" w:rsidR="0021599A" w:rsidRDefault="0021599A" w:rsidP="00801C4F">
      <w:pPr>
        <w:pStyle w:val="EndnoteText"/>
      </w:pPr>
      <w:r w:rsidRPr="00F57AB7">
        <w:rPr>
          <w:rStyle w:val="EndnoteReference"/>
        </w:rPr>
        <w:endnoteRef/>
      </w:r>
      <w:r w:rsidRPr="00F57AB7">
        <w:t xml:space="preserve"> Collectors</w:t>
      </w:r>
      <w:r w:rsidR="000A1AFD">
        <w:t>’</w:t>
      </w:r>
      <w:r w:rsidRPr="00F57AB7">
        <w:t xml:space="preserve"> guides include </w:t>
      </w:r>
      <w:r w:rsidR="00C62943">
        <w:t>$$</w:t>
      </w:r>
      <w:r w:rsidRPr="00F57AB7">
        <w:t>Nicholson 1965</w:t>
      </w:r>
      <w:r w:rsidR="00C62943">
        <w:t>$$</w:t>
      </w:r>
      <w:r w:rsidRPr="00F57AB7">
        <w:t xml:space="preserve">, </w:t>
      </w:r>
      <w:r w:rsidR="00C62943">
        <w:t>$$</w:t>
      </w:r>
      <w:r w:rsidRPr="00F57AB7">
        <w:t>Hoffmann and Cahn 1971</w:t>
      </w:r>
      <w:r w:rsidR="00C62943">
        <w:t>$$</w:t>
      </w:r>
      <w:r w:rsidRPr="00F57AB7">
        <w:t xml:space="preserve">, and </w:t>
      </w:r>
      <w:r w:rsidR="00C62943">
        <w:t>$$</w:t>
      </w:r>
      <w:r w:rsidRPr="00F57AB7">
        <w:t>Ede 1976</w:t>
      </w:r>
      <w:r w:rsidR="00C62943">
        <w:t>$$</w:t>
      </w:r>
      <w:r w:rsidRPr="00F57AB7">
        <w:t xml:space="preserve">; memoirs include </w:t>
      </w:r>
      <w:r w:rsidR="00C62943">
        <w:t>$$</w:t>
      </w:r>
      <w:r w:rsidRPr="00C62943">
        <w:t>Hecht 2014</w:t>
      </w:r>
      <w:r w:rsidR="00C62943">
        <w:t>$$</w:t>
      </w:r>
      <w:r w:rsidR="00970143" w:rsidRPr="00C62943">
        <w:t>,</w:t>
      </w:r>
      <w:r w:rsidR="00C62943" w:rsidRPr="00C62943">
        <w:t xml:space="preserve"> </w:t>
      </w:r>
      <w:r w:rsidR="00C62943">
        <w:t>$$</w:t>
      </w:r>
      <w:r w:rsidRPr="00F57AB7">
        <w:t>Hoving 1993</w:t>
      </w:r>
      <w:r w:rsidR="00C62943" w:rsidRPr="00C62943">
        <w:t>$$</w:t>
      </w:r>
      <w:r w:rsidRPr="00C62943">
        <w:t xml:space="preserve">, </w:t>
      </w:r>
      <w:r w:rsidR="00C62943">
        <w:t>$$</w:t>
      </w:r>
      <w:r w:rsidRPr="00C62943">
        <w:t>McNall 2003</w:t>
      </w:r>
      <w:r w:rsidR="00C62943">
        <w:t>$$</w:t>
      </w:r>
      <w:r w:rsidR="00970143" w:rsidRPr="00C62943">
        <w:t>,</w:t>
      </w:r>
      <w:r w:rsidR="00F57AB7" w:rsidRPr="00C62943">
        <w:t xml:space="preserve"> </w:t>
      </w:r>
      <w:r w:rsidR="00C62943" w:rsidRPr="00C62943">
        <w:t>and</w:t>
      </w:r>
      <w:r w:rsidR="00C62943">
        <w:t xml:space="preserve"> $$</w:t>
      </w:r>
      <w:r w:rsidRPr="00C62943">
        <w:t>Ede 2017</w:t>
      </w:r>
      <w:r w:rsidR="00C62943">
        <w:t>$$</w:t>
      </w:r>
      <w:r w:rsidR="00970143" w:rsidRPr="00C62943">
        <w:t>.</w:t>
      </w:r>
    </w:p>
    <w:p w14:paraId="4EE1C2B9" w14:textId="77777777" w:rsidR="00CE1064" w:rsidRPr="00F57AB7" w:rsidRDefault="00CE1064" w:rsidP="00801C4F">
      <w:pPr>
        <w:pStyle w:val="EndnoteText"/>
        <w:rPr>
          <w:i/>
        </w:rPr>
      </w:pPr>
    </w:p>
  </w:endnote>
  <w:endnote w:id="7">
    <w:p w14:paraId="461D4E85" w14:textId="43888B46" w:rsidR="00F87CEA" w:rsidRDefault="00F87CEA" w:rsidP="00801C4F">
      <w:pPr>
        <w:pStyle w:val="EndnoteText"/>
      </w:pPr>
      <w:r w:rsidRPr="00F57AB7">
        <w:rPr>
          <w:rStyle w:val="EndnoteReference"/>
        </w:rPr>
        <w:endnoteRef/>
      </w:r>
      <w:r w:rsidRPr="00F57AB7">
        <w:t xml:space="preserve"> </w:t>
      </w:r>
      <w:r w:rsidR="00C62943">
        <w:t>$$</w:t>
      </w:r>
      <w:r w:rsidRPr="00F57AB7">
        <w:t>Watson and Todeschini</w:t>
      </w:r>
      <w:r w:rsidR="005D6AA6" w:rsidRPr="00F57AB7">
        <w:t xml:space="preserve"> 200</w:t>
      </w:r>
      <w:r w:rsidR="00FB4B45" w:rsidRPr="00F57AB7">
        <w:t>7</w:t>
      </w:r>
      <w:r w:rsidR="00C62943">
        <w:t xml:space="preserve"> | </w:t>
      </w:r>
      <w:r w:rsidRPr="00F57AB7">
        <w:t>293</w:t>
      </w:r>
      <w:r w:rsidR="00C62943">
        <w:t>$$</w:t>
      </w:r>
      <w:r w:rsidRPr="00F57AB7">
        <w:t>.</w:t>
      </w:r>
    </w:p>
    <w:p w14:paraId="5758BFB2" w14:textId="77777777" w:rsidR="00CE1064" w:rsidRPr="00F57AB7" w:rsidRDefault="00CE1064" w:rsidP="00801C4F">
      <w:pPr>
        <w:pStyle w:val="EndnoteText"/>
      </w:pPr>
    </w:p>
  </w:endnote>
  <w:endnote w:id="8">
    <w:p w14:paraId="6D5A1E27" w14:textId="40139DC4" w:rsidR="00F87CEA" w:rsidRDefault="00F87CEA" w:rsidP="00801C4F">
      <w:pPr>
        <w:pStyle w:val="EndnoteText"/>
      </w:pPr>
      <w:r w:rsidRPr="00F57AB7">
        <w:rPr>
          <w:rStyle w:val="EndnoteReference"/>
        </w:rPr>
        <w:endnoteRef/>
      </w:r>
      <w:r w:rsidRPr="00F57AB7">
        <w:t xml:space="preserve"> </w:t>
      </w:r>
      <w:r w:rsidR="00C62943">
        <w:t>$$</w:t>
      </w:r>
      <w:r w:rsidRPr="00F57AB7">
        <w:t>Lapatin 2000</w:t>
      </w:r>
      <w:r w:rsidR="00C62943">
        <w:t xml:space="preserve"> | </w:t>
      </w:r>
      <w:r w:rsidRPr="00F57AB7">
        <w:t>44</w:t>
      </w:r>
      <w:r w:rsidR="00C62943">
        <w:t>$$</w:t>
      </w:r>
      <w:r w:rsidRPr="00F57AB7">
        <w:t>.</w:t>
      </w:r>
    </w:p>
    <w:p w14:paraId="7221DF3F" w14:textId="77777777" w:rsidR="00CE1064" w:rsidRPr="00F57AB7" w:rsidRDefault="00CE1064" w:rsidP="00801C4F">
      <w:pPr>
        <w:pStyle w:val="EndnoteText"/>
      </w:pPr>
    </w:p>
  </w:endnote>
  <w:endnote w:id="9">
    <w:p w14:paraId="3543B634" w14:textId="1F3BA1BB" w:rsidR="00F87CEA" w:rsidRDefault="00F87CEA" w:rsidP="00801C4F">
      <w:pPr>
        <w:pStyle w:val="EndnoteText"/>
      </w:pPr>
      <w:r w:rsidRPr="00F57AB7">
        <w:rPr>
          <w:rStyle w:val="EndnoteReference"/>
        </w:rPr>
        <w:endnoteRef/>
      </w:r>
      <w:r w:rsidRPr="00F57AB7">
        <w:t xml:space="preserve"> The false “K. Haug” provenance is also associated with paperwork </w:t>
      </w:r>
      <w:r w:rsidR="002B3702">
        <w:t>bearing</w:t>
      </w:r>
      <w:r w:rsidRPr="00F57AB7">
        <w:t xml:space="preserve"> Hotel Helvetia letterhead. See </w:t>
      </w:r>
      <w:r w:rsidR="00CA5C3D">
        <w:t>Museum of Fine Arts</w:t>
      </w:r>
      <w:r w:rsidR="00E2703E">
        <w:t>,</w:t>
      </w:r>
      <w:r w:rsidR="00CA5C3D">
        <w:t xml:space="preserve"> Boston </w:t>
      </w:r>
      <w:r w:rsidRPr="00F57AB7">
        <w:t>1979.40</w:t>
      </w:r>
      <w:r w:rsidR="00FE017B" w:rsidRPr="00F57AB7">
        <w:rPr>
          <w:rStyle w:val="Hyperlink"/>
        </w:rPr>
        <w:t>, https://collections.mfa.org/objects/153849</w:t>
      </w:r>
      <w:r w:rsidR="00CA5C3D">
        <w:rPr>
          <w:rStyle w:val="Hyperlink"/>
        </w:rPr>
        <w:t>;</w:t>
      </w:r>
      <w:r w:rsidRPr="00F57AB7">
        <w:t xml:space="preserve"> and </w:t>
      </w:r>
      <w:r w:rsidR="00CA5C3D">
        <w:t xml:space="preserve">on </w:t>
      </w:r>
      <w:r w:rsidRPr="00F57AB7">
        <w:t>The Toledo Museum’s</w:t>
      </w:r>
      <w:r w:rsidR="0073764B" w:rsidRPr="00F57AB7">
        <w:t xml:space="preserve"> Etruscan Kalpis</w:t>
      </w:r>
      <w:r w:rsidR="00E56255" w:rsidRPr="00F57AB7">
        <w:t>, returned to Italy in 2013</w:t>
      </w:r>
      <w:r w:rsidR="001167A7" w:rsidRPr="00F57AB7">
        <w:t xml:space="preserve">, </w:t>
      </w:r>
      <w:r w:rsidRPr="00F57AB7">
        <w:t xml:space="preserve">see </w:t>
      </w:r>
      <w:r w:rsidR="00C62943">
        <w:t>$$</w:t>
      </w:r>
      <w:r w:rsidR="00E56255" w:rsidRPr="00F57AB7">
        <w:t xml:space="preserve">Toledo </w:t>
      </w:r>
      <w:r w:rsidR="002B3702">
        <w:t xml:space="preserve">Museum </w:t>
      </w:r>
      <w:r w:rsidR="00E56255" w:rsidRPr="00F57AB7">
        <w:t>202</w:t>
      </w:r>
      <w:r w:rsidR="00CA705E" w:rsidRPr="00F57AB7">
        <w:t>3</w:t>
      </w:r>
      <w:r w:rsidR="00C62943">
        <w:t>$$</w:t>
      </w:r>
      <w:r w:rsidR="00F57AB7">
        <w:t xml:space="preserve"> and</w:t>
      </w:r>
      <w:r w:rsidR="00CA705E" w:rsidRPr="00F57AB7">
        <w:t xml:space="preserve"> </w:t>
      </w:r>
      <w:r w:rsidR="00C62943">
        <w:t>$$</w:t>
      </w:r>
      <w:r w:rsidRPr="00F57AB7">
        <w:t>Brodie 2014</w:t>
      </w:r>
      <w:r w:rsidR="00C62943">
        <w:t>$$</w:t>
      </w:r>
      <w:r w:rsidRPr="00F57AB7">
        <w:t xml:space="preserve">. </w:t>
      </w:r>
    </w:p>
    <w:p w14:paraId="44F96D50" w14:textId="77777777" w:rsidR="00CE1064" w:rsidRPr="00F57AB7" w:rsidRDefault="00CE1064" w:rsidP="00801C4F">
      <w:pPr>
        <w:pStyle w:val="EndnoteText"/>
      </w:pPr>
    </w:p>
  </w:endnote>
  <w:endnote w:id="10">
    <w:p w14:paraId="01B1C26F" w14:textId="49A55733" w:rsidR="00F87CEA" w:rsidRDefault="00F87CEA" w:rsidP="00801C4F">
      <w:pPr>
        <w:pStyle w:val="EndnoteText"/>
      </w:pPr>
      <w:r w:rsidRPr="00F57AB7">
        <w:rPr>
          <w:rStyle w:val="EndnoteReference"/>
        </w:rPr>
        <w:endnoteRef/>
      </w:r>
      <w:r w:rsidRPr="00F57AB7">
        <w:t xml:space="preserve"> </w:t>
      </w:r>
      <w:r w:rsidR="00C62943">
        <w:t>$$</w:t>
      </w:r>
      <w:r w:rsidRPr="00F57AB7">
        <w:t>Watson and Todeschini 200</w:t>
      </w:r>
      <w:r w:rsidR="00B74C71" w:rsidRPr="00F57AB7">
        <w:t>7</w:t>
      </w:r>
      <w:r w:rsidR="00C62943">
        <w:t xml:space="preserve"> | </w:t>
      </w:r>
      <w:r w:rsidRPr="00F57AB7">
        <w:t>291</w:t>
      </w:r>
      <w:r w:rsidR="00C62943">
        <w:t>$$</w:t>
      </w:r>
      <w:r w:rsidRPr="00F57AB7">
        <w:t xml:space="preserve">. </w:t>
      </w:r>
    </w:p>
    <w:p w14:paraId="40604416" w14:textId="77777777" w:rsidR="00CE1064" w:rsidRPr="00F57AB7" w:rsidRDefault="00CE1064" w:rsidP="00801C4F">
      <w:pPr>
        <w:pStyle w:val="EndnoteText"/>
      </w:pPr>
    </w:p>
  </w:endnote>
  <w:endnote w:id="11">
    <w:p w14:paraId="1B7CD220" w14:textId="70F59BD1" w:rsidR="00F87CEA" w:rsidRDefault="00F87CEA" w:rsidP="00801C4F">
      <w:pPr>
        <w:pStyle w:val="EndnoteText"/>
      </w:pPr>
      <w:r w:rsidRPr="00F57AB7">
        <w:rPr>
          <w:rStyle w:val="EndnoteReference"/>
        </w:rPr>
        <w:endnoteRef/>
      </w:r>
      <w:r w:rsidRPr="00F57AB7">
        <w:t xml:space="preserve"> </w:t>
      </w:r>
      <w:r w:rsidR="00C62943">
        <w:t>$$</w:t>
      </w:r>
      <w:r w:rsidRPr="00F57AB7">
        <w:t>Watson and Todeschini</w:t>
      </w:r>
      <w:r w:rsidR="00F47D78" w:rsidRPr="00F57AB7">
        <w:t xml:space="preserve"> 200</w:t>
      </w:r>
      <w:r w:rsidR="00B74C71" w:rsidRPr="00F57AB7">
        <w:t>7</w:t>
      </w:r>
      <w:r w:rsidR="00C62943">
        <w:t xml:space="preserve"> | </w:t>
      </w:r>
      <w:r w:rsidRPr="00F57AB7">
        <w:t>283</w:t>
      </w:r>
      <w:r w:rsidR="00C62943">
        <w:t>$$</w:t>
      </w:r>
      <w:r w:rsidRPr="00F57AB7">
        <w:t xml:space="preserve">. </w:t>
      </w:r>
    </w:p>
    <w:p w14:paraId="2E3ABE99" w14:textId="77777777" w:rsidR="00CE1064" w:rsidRPr="00F57AB7" w:rsidRDefault="00CE1064" w:rsidP="00801C4F">
      <w:pPr>
        <w:pStyle w:val="EndnoteText"/>
      </w:pPr>
    </w:p>
  </w:endnote>
  <w:endnote w:id="12">
    <w:p w14:paraId="1E95D924" w14:textId="37E07998" w:rsidR="00F87CEA" w:rsidRDefault="00F87CEA" w:rsidP="00801C4F">
      <w:pPr>
        <w:pStyle w:val="EndnoteText"/>
      </w:pPr>
      <w:r w:rsidRPr="00F57AB7">
        <w:rPr>
          <w:rStyle w:val="EndnoteReference"/>
        </w:rPr>
        <w:endnoteRef/>
      </w:r>
      <w:r w:rsidRPr="00F57AB7">
        <w:t xml:space="preserve"> </w:t>
      </w:r>
      <w:r w:rsidR="00C62943">
        <w:t>$$</w:t>
      </w:r>
      <w:r w:rsidR="00F47D78" w:rsidRPr="00F57AB7">
        <w:t>Fitz-</w:t>
      </w:r>
      <w:r w:rsidRPr="00F57AB7">
        <w:t>Gibbon 201</w:t>
      </w:r>
      <w:r w:rsidR="00F47D78" w:rsidRPr="00F57AB7">
        <w:t>7</w:t>
      </w:r>
      <w:r w:rsidR="00C62943">
        <w:t>$$</w:t>
      </w:r>
      <w:r w:rsidR="00F47D78" w:rsidRPr="00F57AB7">
        <w:t>.</w:t>
      </w:r>
    </w:p>
    <w:p w14:paraId="2FA48118" w14:textId="77777777" w:rsidR="00CE1064" w:rsidRPr="00F57AB7" w:rsidRDefault="00CE1064" w:rsidP="00801C4F">
      <w:pPr>
        <w:pStyle w:val="EndnoteText"/>
      </w:pPr>
    </w:p>
  </w:endnote>
  <w:endnote w:id="13">
    <w:p w14:paraId="75B7F771" w14:textId="2A39BE77" w:rsidR="00F87CEA" w:rsidRDefault="00F87CEA" w:rsidP="00801C4F">
      <w:pPr>
        <w:pStyle w:val="EndnoteText"/>
      </w:pPr>
      <w:r w:rsidRPr="00F57AB7">
        <w:rPr>
          <w:rStyle w:val="EndnoteReference"/>
        </w:rPr>
        <w:endnoteRef/>
      </w:r>
      <w:r w:rsidRPr="00F57AB7">
        <w:t xml:space="preserve"> </w:t>
      </w:r>
      <w:r w:rsidR="00C62943">
        <w:t>$$</w:t>
      </w:r>
      <w:r w:rsidRPr="00F57AB7">
        <w:t>Watson and Todeschini</w:t>
      </w:r>
      <w:r w:rsidR="00F47D78" w:rsidRPr="00F57AB7">
        <w:t xml:space="preserve"> 200</w:t>
      </w:r>
      <w:r w:rsidR="007C72C4" w:rsidRPr="00F57AB7">
        <w:t>7</w:t>
      </w:r>
      <w:r w:rsidR="00C62943">
        <w:t xml:space="preserve"> |</w:t>
      </w:r>
      <w:r w:rsidR="00F47D78" w:rsidRPr="00F57AB7">
        <w:t xml:space="preserve"> </w:t>
      </w:r>
      <w:r w:rsidRPr="00F57AB7">
        <w:t>292</w:t>
      </w:r>
      <w:r w:rsidR="00F57AB7">
        <w:rPr>
          <w:rFonts w:cs="Times New Roman"/>
          <w:sz w:val="24"/>
          <w:szCs w:val="24"/>
        </w:rPr>
        <w:t>–</w:t>
      </w:r>
      <w:r w:rsidR="00F57AB7" w:rsidRPr="00F57AB7">
        <w:rPr>
          <w:rFonts w:cstheme="minorHAnsi"/>
        </w:rPr>
        <w:t>9</w:t>
      </w:r>
      <w:r w:rsidRPr="00F57AB7">
        <w:t>3</w:t>
      </w:r>
      <w:r w:rsidR="00C62943">
        <w:t>$$</w:t>
      </w:r>
      <w:r w:rsidRPr="00F57AB7">
        <w:t xml:space="preserve">. </w:t>
      </w:r>
    </w:p>
    <w:p w14:paraId="78C4B145" w14:textId="77777777" w:rsidR="00CE1064" w:rsidRPr="00F57AB7" w:rsidRDefault="00CE1064" w:rsidP="00801C4F">
      <w:pPr>
        <w:pStyle w:val="EndnoteText"/>
      </w:pPr>
    </w:p>
  </w:endnote>
  <w:endnote w:id="14">
    <w:p w14:paraId="6EF175CE" w14:textId="2C5F2F1C" w:rsidR="003220B9" w:rsidRDefault="003220B9" w:rsidP="003220B9">
      <w:pPr>
        <w:pStyle w:val="EndnoteText"/>
      </w:pPr>
      <w:r w:rsidRPr="00F57AB7">
        <w:rPr>
          <w:rStyle w:val="EndnoteReference"/>
        </w:rPr>
        <w:endnoteRef/>
      </w:r>
      <w:r w:rsidRPr="00F57AB7">
        <w:t xml:space="preserve"> The addresses of </w:t>
      </w:r>
      <w:r>
        <w:t xml:space="preserve">the Basel and Paris </w:t>
      </w:r>
      <w:r w:rsidRPr="00F57AB7">
        <w:t>galleries are</w:t>
      </w:r>
      <w:r>
        <w:t xml:space="preserve"> given</w:t>
      </w:r>
      <w:r w:rsidRPr="00F57AB7">
        <w:t xml:space="preserve"> in </w:t>
      </w:r>
      <w:r w:rsidR="00C62943">
        <w:t>$$</w:t>
      </w:r>
      <w:r w:rsidRPr="00F57AB7">
        <w:t>Hoffman and Cahn 1971</w:t>
      </w:r>
      <w:r w:rsidR="00C62943">
        <w:t>$$</w:t>
      </w:r>
      <w:r>
        <w:t>;</w:t>
      </w:r>
      <w:r w:rsidRPr="00F57AB7">
        <w:t xml:space="preserve"> </w:t>
      </w:r>
      <w:r>
        <w:t>i</w:t>
      </w:r>
      <w:r w:rsidRPr="00F57AB7">
        <w:t>n some sources, the Paris gallery is called Arch</w:t>
      </w:r>
      <w:r w:rsidR="002B3702" w:rsidRPr="002B3702">
        <w:t>é</w:t>
      </w:r>
      <w:r w:rsidRPr="00F57AB7">
        <w:t>ologie Classique et du Proche-Orient.</w:t>
      </w:r>
    </w:p>
    <w:p w14:paraId="7E6A4155" w14:textId="77777777" w:rsidR="00CE1064" w:rsidRPr="00F57AB7" w:rsidRDefault="00CE1064" w:rsidP="003220B9">
      <w:pPr>
        <w:pStyle w:val="EndnoteText"/>
      </w:pPr>
    </w:p>
  </w:endnote>
  <w:endnote w:id="15">
    <w:p w14:paraId="6CE08115" w14:textId="27FF6DCE" w:rsidR="00F87CEA" w:rsidRDefault="00F87CEA" w:rsidP="00801C4F">
      <w:pPr>
        <w:pStyle w:val="EndnoteText"/>
      </w:pPr>
      <w:r w:rsidRPr="00F57AB7">
        <w:rPr>
          <w:rStyle w:val="EndnoteReference"/>
        </w:rPr>
        <w:endnoteRef/>
      </w:r>
      <w:r w:rsidRPr="00F57AB7">
        <w:t xml:space="preserve"> </w:t>
      </w:r>
      <w:r w:rsidR="00336606">
        <w:t>The r</w:t>
      </w:r>
      <w:r w:rsidR="000B1693" w:rsidRPr="00F57AB7">
        <w:t xml:space="preserve">elation of </w:t>
      </w:r>
      <w:r w:rsidRPr="00F57AB7">
        <w:t xml:space="preserve">Nina Borowski </w:t>
      </w:r>
      <w:r w:rsidR="000B1693" w:rsidRPr="00F57AB7">
        <w:t xml:space="preserve">to Elie Borowski is unconfirmed, but both </w:t>
      </w:r>
      <w:r w:rsidR="009006D9" w:rsidRPr="00F57AB7">
        <w:t xml:space="preserve">have </w:t>
      </w:r>
      <w:r w:rsidR="000B1693" w:rsidRPr="00F57AB7">
        <w:t>advertise</w:t>
      </w:r>
      <w:r w:rsidR="009006D9" w:rsidRPr="00F57AB7">
        <w:t>ments</w:t>
      </w:r>
      <w:r w:rsidR="000B1693" w:rsidRPr="00F57AB7">
        <w:t xml:space="preserve"> </w:t>
      </w:r>
      <w:r w:rsidR="009006D9" w:rsidRPr="00F57AB7">
        <w:t xml:space="preserve">with the 40 Rue </w:t>
      </w:r>
      <w:r w:rsidR="00644F8A">
        <w:t>du Bac,</w:t>
      </w:r>
      <w:r w:rsidR="009006D9" w:rsidRPr="00F57AB7">
        <w:t xml:space="preserve"> Paris</w:t>
      </w:r>
      <w:r w:rsidR="00336606">
        <w:t>,</w:t>
      </w:r>
      <w:r w:rsidR="009006D9" w:rsidRPr="00F57AB7">
        <w:t xml:space="preserve"> address</w:t>
      </w:r>
      <w:r w:rsidR="000B1693" w:rsidRPr="00F57AB7">
        <w:t xml:space="preserve">. Nina Borowski </w:t>
      </w:r>
      <w:r w:rsidRPr="00F57AB7">
        <w:t xml:space="preserve">produced a few catalogues; additional references to art fair exhibitions for the Paris gallery are found in </w:t>
      </w:r>
      <w:r w:rsidRPr="00336606">
        <w:rPr>
          <w:i/>
          <w:iCs/>
        </w:rPr>
        <w:t>Artis</w:t>
      </w:r>
      <w:r w:rsidRPr="00F57AB7">
        <w:t xml:space="preserve"> and </w:t>
      </w:r>
      <w:r w:rsidRPr="00336606">
        <w:rPr>
          <w:i/>
          <w:iCs/>
        </w:rPr>
        <w:t>Die Weltkunst</w:t>
      </w:r>
      <w:r w:rsidRPr="00F57AB7">
        <w:t>.</w:t>
      </w:r>
    </w:p>
    <w:p w14:paraId="7A1DAF90" w14:textId="77777777" w:rsidR="00CE1064" w:rsidRPr="00F57AB7" w:rsidRDefault="00CE1064" w:rsidP="00801C4F">
      <w:pPr>
        <w:pStyle w:val="EndnoteText"/>
      </w:pPr>
    </w:p>
  </w:endnote>
  <w:endnote w:id="16">
    <w:p w14:paraId="7BC4E9E0" w14:textId="45E42F49" w:rsidR="00F87CEA" w:rsidRDefault="00F87CEA" w:rsidP="00801C4F">
      <w:pPr>
        <w:pStyle w:val="EndnoteText"/>
      </w:pPr>
      <w:r w:rsidRPr="00F57AB7">
        <w:rPr>
          <w:rStyle w:val="EndnoteReference"/>
        </w:rPr>
        <w:endnoteRef/>
      </w:r>
      <w:r w:rsidRPr="00F57AB7">
        <w:t xml:space="preserve"> </w:t>
      </w:r>
      <w:r w:rsidR="00D0613A">
        <w:rPr>
          <w:bCs/>
        </w:rPr>
        <w:t>On the e</w:t>
      </w:r>
      <w:r w:rsidR="00D0613A" w:rsidRPr="00F57AB7">
        <w:rPr>
          <w:bCs/>
        </w:rPr>
        <w:t>xhibitions</w:t>
      </w:r>
      <w:r w:rsidR="004E2932" w:rsidRPr="00F57AB7">
        <w:rPr>
          <w:bCs/>
        </w:rPr>
        <w:t>,</w:t>
      </w:r>
      <w:r w:rsidR="00772A82">
        <w:rPr>
          <w:bCs/>
        </w:rPr>
        <w:t xml:space="preserve"> see</w:t>
      </w:r>
      <w:r w:rsidR="004E2932" w:rsidRPr="00F57AB7">
        <w:rPr>
          <w:bCs/>
        </w:rPr>
        <w:t xml:space="preserve"> </w:t>
      </w:r>
      <w:r w:rsidR="00C62943">
        <w:rPr>
          <w:bCs/>
        </w:rPr>
        <w:t>$$</w:t>
      </w:r>
      <w:r w:rsidR="0037757B" w:rsidRPr="00F57AB7">
        <w:rPr>
          <w:bCs/>
        </w:rPr>
        <w:t>Pantazzi 1981</w:t>
      </w:r>
      <w:r w:rsidR="00C62943">
        <w:rPr>
          <w:bCs/>
        </w:rPr>
        <w:t>$$</w:t>
      </w:r>
      <w:r w:rsidR="0045225F" w:rsidRPr="00F57AB7">
        <w:rPr>
          <w:bCs/>
        </w:rPr>
        <w:t>,</w:t>
      </w:r>
      <w:r w:rsidR="000E2094" w:rsidRPr="00F57AB7">
        <w:rPr>
          <w:bCs/>
        </w:rPr>
        <w:t xml:space="preserve"> </w:t>
      </w:r>
      <w:r w:rsidR="00C62943">
        <w:rPr>
          <w:bCs/>
        </w:rPr>
        <w:t>$$</w:t>
      </w:r>
      <w:r w:rsidR="000E2094" w:rsidRPr="00F57AB7">
        <w:rPr>
          <w:bCs/>
        </w:rPr>
        <w:t>Leipen</w:t>
      </w:r>
      <w:r w:rsidR="002B3702">
        <w:rPr>
          <w:bCs/>
        </w:rPr>
        <w:t xml:space="preserve"> et al.</w:t>
      </w:r>
      <w:r w:rsidR="000E2094" w:rsidRPr="00F57AB7">
        <w:rPr>
          <w:bCs/>
        </w:rPr>
        <w:t xml:space="preserve"> 1984</w:t>
      </w:r>
      <w:r w:rsidR="00C62943">
        <w:rPr>
          <w:bCs/>
        </w:rPr>
        <w:t>$$</w:t>
      </w:r>
      <w:r w:rsidR="0037757B" w:rsidRPr="00F57AB7">
        <w:rPr>
          <w:bCs/>
        </w:rPr>
        <w:t>,</w:t>
      </w:r>
      <w:r w:rsidR="0045225F" w:rsidRPr="00F57AB7">
        <w:rPr>
          <w:bCs/>
        </w:rPr>
        <w:t xml:space="preserve"> </w:t>
      </w:r>
      <w:r w:rsidR="00C62943">
        <w:rPr>
          <w:bCs/>
        </w:rPr>
        <w:t>and $$</w:t>
      </w:r>
      <w:r w:rsidR="0045225F" w:rsidRPr="00F57AB7">
        <w:rPr>
          <w:bCs/>
        </w:rPr>
        <w:t>Borowski 2001</w:t>
      </w:r>
      <w:r w:rsidR="00C62943">
        <w:rPr>
          <w:bCs/>
        </w:rPr>
        <w:t>$$</w:t>
      </w:r>
      <w:r w:rsidR="00772A82">
        <w:rPr>
          <w:bCs/>
        </w:rPr>
        <w:t>;</w:t>
      </w:r>
      <w:r w:rsidR="0037757B" w:rsidRPr="00F57AB7">
        <w:rPr>
          <w:bCs/>
        </w:rPr>
        <w:t xml:space="preserve"> </w:t>
      </w:r>
      <w:r w:rsidR="00CF3818">
        <w:rPr>
          <w:bCs/>
        </w:rPr>
        <w:t xml:space="preserve">on the </w:t>
      </w:r>
      <w:r w:rsidR="004E2932" w:rsidRPr="00F57AB7">
        <w:rPr>
          <w:bCs/>
        </w:rPr>
        <w:t>auctions</w:t>
      </w:r>
      <w:r w:rsidR="00772A82">
        <w:rPr>
          <w:bCs/>
        </w:rPr>
        <w:t>: see</w:t>
      </w:r>
      <w:r w:rsidR="006F2219" w:rsidRPr="00F57AB7">
        <w:rPr>
          <w:bCs/>
        </w:rPr>
        <w:t xml:space="preserve"> </w:t>
      </w:r>
      <w:r w:rsidR="00C62943">
        <w:t>$$</w:t>
      </w:r>
      <w:r w:rsidR="006F2219" w:rsidRPr="00F57AB7">
        <w:t>Christie’s 2000</w:t>
      </w:r>
      <w:r w:rsidR="00C62943">
        <w:t>$$</w:t>
      </w:r>
      <w:r w:rsidR="00772A82">
        <w:t>;</w:t>
      </w:r>
      <w:r w:rsidR="008B0A6E" w:rsidRPr="00F57AB7">
        <w:t xml:space="preserve"> </w:t>
      </w:r>
      <w:r w:rsidR="00D567AF" w:rsidRPr="00F57AB7">
        <w:t>objects</w:t>
      </w:r>
      <w:r w:rsidR="006F2219" w:rsidRPr="00F57AB7">
        <w:t xml:space="preserve"> </w:t>
      </w:r>
      <w:r w:rsidR="00D567AF" w:rsidRPr="00F57AB7">
        <w:t>sold and donated to</w:t>
      </w:r>
      <w:r w:rsidR="006F2219" w:rsidRPr="00F57AB7">
        <w:t xml:space="preserve"> museums</w:t>
      </w:r>
      <w:r w:rsidR="00482C7C" w:rsidRPr="00F57AB7">
        <w:t xml:space="preserve">, </w:t>
      </w:r>
      <w:r w:rsidR="0023495D" w:rsidRPr="00F57AB7">
        <w:t xml:space="preserve">including the </w:t>
      </w:r>
      <w:r w:rsidR="00482C7C" w:rsidRPr="00F57AB7">
        <w:t xml:space="preserve">Getty </w:t>
      </w:r>
      <w:r w:rsidR="0023495D" w:rsidRPr="00F57AB7">
        <w:t>M</w:t>
      </w:r>
      <w:r w:rsidR="00482C7C" w:rsidRPr="00F57AB7">
        <w:t>useum</w:t>
      </w:r>
      <w:r w:rsidR="0023495D" w:rsidRPr="00F57AB7">
        <w:t>, Royal Ontario Museum, Museum of Fine Arts</w:t>
      </w:r>
      <w:r w:rsidR="00772A82">
        <w:t>,</w:t>
      </w:r>
      <w:r w:rsidR="0023495D" w:rsidRPr="00F57AB7">
        <w:t xml:space="preserve"> Boston, and others</w:t>
      </w:r>
      <w:r w:rsidR="00007D58" w:rsidRPr="00F57AB7">
        <w:t xml:space="preserve">; for a discussion of the likely illicit origins of </w:t>
      </w:r>
      <w:r w:rsidR="00CE42BF" w:rsidRPr="00F57AB7">
        <w:t xml:space="preserve">the Arslan Tash ivories that Barowski sold, </w:t>
      </w:r>
      <w:r w:rsidR="008B0A6E" w:rsidRPr="00F57AB7">
        <w:t xml:space="preserve">see </w:t>
      </w:r>
      <w:r w:rsidR="00C62943">
        <w:t>$$</w:t>
      </w:r>
      <w:r w:rsidR="008B0A6E" w:rsidRPr="00F57AB7">
        <w:t xml:space="preserve">Fontan </w:t>
      </w:r>
      <w:r w:rsidR="00007D58" w:rsidRPr="00F57AB7">
        <w:t>2014</w:t>
      </w:r>
      <w:r w:rsidR="00C62943">
        <w:t xml:space="preserve"> | </w:t>
      </w:r>
      <w:r w:rsidR="00CE42BF" w:rsidRPr="00F57AB7">
        <w:t>152</w:t>
      </w:r>
      <w:r w:rsidR="00C62943">
        <w:t>$$</w:t>
      </w:r>
      <w:r w:rsidR="00CE42BF" w:rsidRPr="00F57AB7">
        <w:t xml:space="preserve">. </w:t>
      </w:r>
    </w:p>
    <w:p w14:paraId="72EDBE5C" w14:textId="77777777" w:rsidR="00CE1064" w:rsidRPr="00F57AB7" w:rsidRDefault="00CE1064" w:rsidP="00801C4F">
      <w:pPr>
        <w:pStyle w:val="EndnoteText"/>
      </w:pPr>
    </w:p>
  </w:endnote>
  <w:endnote w:id="17">
    <w:p w14:paraId="4C4D4244" w14:textId="1D7ADB62" w:rsidR="00F87CEA" w:rsidRDefault="00F87CEA" w:rsidP="00801C4F">
      <w:pPr>
        <w:pStyle w:val="EndnoteText"/>
      </w:pPr>
      <w:r w:rsidRPr="00F57AB7">
        <w:rPr>
          <w:rStyle w:val="EndnoteReference"/>
        </w:rPr>
        <w:endnoteRef/>
      </w:r>
      <w:r w:rsidRPr="00F57AB7">
        <w:t xml:space="preserve"> Mentioned in Robert Hecht’s memoir as a client of Giacomo </w:t>
      </w:r>
      <w:r w:rsidRPr="00C62943">
        <w:t>Medici</w:t>
      </w:r>
      <w:r w:rsidR="00772A82" w:rsidRPr="00C62943">
        <w:t>;</w:t>
      </w:r>
      <w:r w:rsidRPr="00C62943">
        <w:t xml:space="preserve"> </w:t>
      </w:r>
      <w:r w:rsidR="00C62943">
        <w:t>$$</w:t>
      </w:r>
      <w:r w:rsidRPr="00C62943">
        <w:t>Hecht 2014</w:t>
      </w:r>
      <w:r w:rsidR="00C62943">
        <w:t xml:space="preserve"> |</w:t>
      </w:r>
      <w:r w:rsidRPr="00C62943">
        <w:t xml:space="preserve"> 27</w:t>
      </w:r>
      <w:r w:rsidR="00C62943">
        <w:t>$$</w:t>
      </w:r>
      <w:r w:rsidRPr="00F57AB7">
        <w:t>.</w:t>
      </w:r>
    </w:p>
    <w:p w14:paraId="6DFFC8D3" w14:textId="77777777" w:rsidR="00CE1064" w:rsidRPr="00F57AB7" w:rsidRDefault="00CE1064" w:rsidP="00801C4F">
      <w:pPr>
        <w:pStyle w:val="EndnoteText"/>
      </w:pPr>
    </w:p>
  </w:endnote>
  <w:endnote w:id="18">
    <w:p w14:paraId="4AF40956" w14:textId="2760C648" w:rsidR="00F87CEA" w:rsidRDefault="00F87CEA" w:rsidP="00801C4F">
      <w:pPr>
        <w:pStyle w:val="EndnoteText"/>
      </w:pPr>
      <w:r w:rsidRPr="00F57AB7">
        <w:rPr>
          <w:rStyle w:val="EndnoteReference"/>
        </w:rPr>
        <w:endnoteRef/>
      </w:r>
      <w:r w:rsidRPr="00F57AB7">
        <w:t xml:space="preserve"> </w:t>
      </w:r>
      <w:r w:rsidR="00C62943">
        <w:t>$$</w:t>
      </w:r>
      <w:r w:rsidR="00C16498" w:rsidRPr="00F57AB7">
        <w:t>Boardman 201</w:t>
      </w:r>
      <w:r w:rsidR="00E0461F">
        <w:t>7</w:t>
      </w:r>
      <w:r w:rsidR="00C62943">
        <w:t>$$</w:t>
      </w:r>
      <w:r w:rsidR="00C16498" w:rsidRPr="00F57AB7">
        <w:t xml:space="preserve">. </w:t>
      </w:r>
    </w:p>
    <w:p w14:paraId="05C077D4" w14:textId="77777777" w:rsidR="00CE1064" w:rsidRPr="00F57AB7" w:rsidRDefault="00CE1064" w:rsidP="00801C4F">
      <w:pPr>
        <w:pStyle w:val="EndnoteText"/>
      </w:pPr>
    </w:p>
  </w:endnote>
  <w:endnote w:id="19">
    <w:p w14:paraId="0F1711E5" w14:textId="1F29640A" w:rsidR="00F87CEA" w:rsidRDefault="00F87CEA" w:rsidP="00801C4F">
      <w:pPr>
        <w:pStyle w:val="EndnoteText"/>
      </w:pPr>
      <w:r w:rsidRPr="00F57AB7">
        <w:rPr>
          <w:rStyle w:val="EndnoteReference"/>
        </w:rPr>
        <w:endnoteRef/>
      </w:r>
      <w:r w:rsidRPr="00F57AB7">
        <w:t xml:space="preserve"> Their New York gallery changed </w:t>
      </w:r>
      <w:r w:rsidR="00772A82">
        <w:t xml:space="preserve">locations </w:t>
      </w:r>
      <w:r w:rsidRPr="00F57AB7">
        <w:t>frequently</w:t>
      </w:r>
      <w:r w:rsidR="00CF3818">
        <w:t>:</w:t>
      </w:r>
      <w:r w:rsidRPr="00F57AB7">
        <w:t xml:space="preserve"> 19 West 52nd Street; 27, 30, 43, 53, and 55 East 57th Street; 110 East 58th Street, 11 East 68th Street, and 383 Park Avenue. </w:t>
      </w:r>
    </w:p>
    <w:p w14:paraId="7BBEBB88" w14:textId="77777777" w:rsidR="00CE1064" w:rsidRPr="00F57AB7" w:rsidRDefault="00CE1064" w:rsidP="00801C4F">
      <w:pPr>
        <w:pStyle w:val="EndnoteText"/>
      </w:pPr>
    </w:p>
  </w:endnote>
  <w:endnote w:id="20">
    <w:p w14:paraId="03163604" w14:textId="4DA81C24" w:rsidR="00F87CEA" w:rsidRDefault="00F87CEA" w:rsidP="00801C4F">
      <w:pPr>
        <w:pStyle w:val="EndnoteText"/>
      </w:pPr>
      <w:r w:rsidRPr="00F57AB7">
        <w:rPr>
          <w:rStyle w:val="EndnoteReference"/>
        </w:rPr>
        <w:endnoteRef/>
      </w:r>
      <w:r w:rsidRPr="00F57AB7">
        <w:t xml:space="preserve"> </w:t>
      </w:r>
      <w:r w:rsidR="0029538F" w:rsidRPr="00F57AB7">
        <w:t>T</w:t>
      </w:r>
      <w:r w:rsidR="00043F39" w:rsidRPr="00F57AB7">
        <w:t xml:space="preserve">he antiquities were sold </w:t>
      </w:r>
      <w:r w:rsidR="0029538F" w:rsidRPr="00F57AB7">
        <w:t>in the third sale</w:t>
      </w:r>
      <w:r w:rsidR="00772A82">
        <w:t>;</w:t>
      </w:r>
      <w:r w:rsidR="0029538F" w:rsidRPr="00F57AB7">
        <w:t xml:space="preserve"> </w:t>
      </w:r>
      <w:r w:rsidR="00C62943">
        <w:t>$$</w:t>
      </w:r>
      <w:r w:rsidR="006259E7" w:rsidRPr="00F57AB7">
        <w:t xml:space="preserve">Parke-Bernet </w:t>
      </w:r>
      <w:r w:rsidR="00E0461F">
        <w:t xml:space="preserve">Galleries </w:t>
      </w:r>
      <w:r w:rsidR="006259E7" w:rsidRPr="00F57AB7">
        <w:t>1949</w:t>
      </w:r>
      <w:r w:rsidR="00C62943">
        <w:t>$$</w:t>
      </w:r>
      <w:r w:rsidR="0029538F" w:rsidRPr="00F57AB7">
        <w:t>.</w:t>
      </w:r>
    </w:p>
    <w:p w14:paraId="6A490D85" w14:textId="77777777" w:rsidR="00CE1064" w:rsidRPr="00F57AB7" w:rsidRDefault="00CE1064" w:rsidP="00801C4F">
      <w:pPr>
        <w:pStyle w:val="EndnoteText"/>
      </w:pPr>
    </w:p>
  </w:endnote>
  <w:endnote w:id="21">
    <w:p w14:paraId="0622F74C" w14:textId="23351AF5" w:rsidR="00F87CEA" w:rsidRDefault="00F87CEA" w:rsidP="00801C4F">
      <w:pPr>
        <w:pStyle w:val="EndnoteText"/>
      </w:pPr>
      <w:r w:rsidRPr="00F57AB7">
        <w:rPr>
          <w:rStyle w:val="EndnoteReference"/>
        </w:rPr>
        <w:endnoteRef/>
      </w:r>
      <w:r w:rsidRPr="00F57AB7">
        <w:t xml:space="preserve"> </w:t>
      </w:r>
      <w:r w:rsidR="00C62943">
        <w:t>$$</w:t>
      </w:r>
      <w:r w:rsidR="00E221CF" w:rsidRPr="00F57AB7">
        <w:t>Sotheby’s 1964</w:t>
      </w:r>
      <w:r w:rsidR="00C62943">
        <w:t>$$</w:t>
      </w:r>
      <w:r w:rsidR="00CF3818">
        <w:t>;</w:t>
      </w:r>
      <w:r w:rsidR="00E221CF" w:rsidRPr="00F57AB7">
        <w:t xml:space="preserve"> </w:t>
      </w:r>
      <w:r w:rsidR="00C62943">
        <w:t>$$</w:t>
      </w:r>
      <w:r w:rsidR="006B2EFE" w:rsidRPr="00F57AB7">
        <w:t>Galerie Koller 1979</w:t>
      </w:r>
      <w:r w:rsidR="00C62943">
        <w:t>$$</w:t>
      </w:r>
      <w:r w:rsidR="00F57AB7">
        <w:t>.</w:t>
      </w:r>
      <w:r w:rsidR="006B2EFE" w:rsidRPr="00F57AB7">
        <w:t xml:space="preserve"> </w:t>
      </w:r>
    </w:p>
    <w:p w14:paraId="6C9C1F4A" w14:textId="77777777" w:rsidR="00CE1064" w:rsidRPr="00F57AB7" w:rsidRDefault="00CE1064" w:rsidP="00801C4F">
      <w:pPr>
        <w:pStyle w:val="EndnoteText"/>
      </w:pPr>
    </w:p>
  </w:endnote>
  <w:endnote w:id="22">
    <w:p w14:paraId="0675C8CD" w14:textId="1E216FDA" w:rsidR="00F87CEA" w:rsidRDefault="00F87CEA" w:rsidP="00801C4F">
      <w:pPr>
        <w:pStyle w:val="EndnoteText"/>
      </w:pPr>
      <w:r w:rsidRPr="00F57AB7">
        <w:rPr>
          <w:rStyle w:val="EndnoteReference"/>
        </w:rPr>
        <w:endnoteRef/>
      </w:r>
      <w:r w:rsidRPr="00F57AB7">
        <w:t xml:space="preserve"> The digitized archive can be accessed </w:t>
      </w:r>
      <w:r w:rsidR="00473E06" w:rsidRPr="00F57AB7">
        <w:t>at</w:t>
      </w:r>
      <w:r w:rsidR="00976B1D" w:rsidRPr="00F57AB7">
        <w:t xml:space="preserve"> </w:t>
      </w:r>
      <w:r w:rsidR="0084274A">
        <w:rPr>
          <w:i/>
          <w:iCs/>
        </w:rPr>
        <w:t>The Met</w:t>
      </w:r>
      <w:r w:rsidR="0084274A">
        <w:t xml:space="preserve">, </w:t>
      </w:r>
      <w:r w:rsidRPr="00F57AB7">
        <w:t>“The Brummer Gallery Records,” Digital Collections from The Metropolitan Museum of Art Libraries,</w:t>
      </w:r>
      <w:r w:rsidR="00A24D55">
        <w:t xml:space="preserve"> </w:t>
      </w:r>
      <w:r w:rsidRPr="00F57AB7">
        <w:t xml:space="preserve"> </w:t>
      </w:r>
      <w:hyperlink r:id="rId1" w:history="1">
        <w:r w:rsidRPr="00F57AB7">
          <w:rPr>
            <w:rStyle w:val="Hyperlink"/>
          </w:rPr>
          <w:t>http://libmma.contentdm.oclc.org/cdm/landingpage/collection/p16028coll9</w:t>
        </w:r>
      </w:hyperlink>
      <w:r w:rsidR="00F57AB7">
        <w:t>.</w:t>
      </w:r>
      <w:r w:rsidRPr="00F57AB7">
        <w:t xml:space="preserve"> </w:t>
      </w:r>
    </w:p>
    <w:p w14:paraId="2FDA395D" w14:textId="77777777" w:rsidR="00CE1064" w:rsidRPr="00F57AB7" w:rsidRDefault="00CE1064" w:rsidP="00801C4F">
      <w:pPr>
        <w:pStyle w:val="EndnoteText"/>
      </w:pPr>
    </w:p>
  </w:endnote>
  <w:endnote w:id="23">
    <w:p w14:paraId="60A81356" w14:textId="2D2D7CD0" w:rsidR="00A908B6" w:rsidRDefault="00A908B6" w:rsidP="00801C4F">
      <w:pPr>
        <w:pStyle w:val="EndnoteText"/>
      </w:pPr>
      <w:r w:rsidRPr="00F57AB7">
        <w:rPr>
          <w:rStyle w:val="EndnoteReference"/>
        </w:rPr>
        <w:endnoteRef/>
      </w:r>
      <w:r w:rsidRPr="00F57AB7">
        <w:t xml:space="preserve"> </w:t>
      </w:r>
      <w:r w:rsidR="00F10ACC" w:rsidRPr="00F57AB7">
        <w:t>The Metropolitan Museum held a conference</w:t>
      </w:r>
      <w:r w:rsidR="00914D48" w:rsidRPr="00F57AB7">
        <w:t xml:space="preserve"> on the Brummer Galleries,</w:t>
      </w:r>
      <w:r w:rsidR="00F10ACC" w:rsidRPr="00F57AB7">
        <w:t xml:space="preserve"> </w:t>
      </w:r>
      <w:r w:rsidR="00914D48" w:rsidRPr="00F57AB7">
        <w:t>October 13</w:t>
      </w:r>
      <w:r w:rsidR="00F57AB7">
        <w:t>–</w:t>
      </w:r>
      <w:r w:rsidR="00914D48" w:rsidRPr="00F57AB7">
        <w:t>14,</w:t>
      </w:r>
      <w:r w:rsidR="00F10ACC" w:rsidRPr="00F57AB7">
        <w:t xml:space="preserve"> 2017</w:t>
      </w:r>
      <w:r w:rsidR="00D0613A">
        <w:t>;</w:t>
      </w:r>
      <w:r w:rsidR="00914D48" w:rsidRPr="00F57AB7">
        <w:t xml:space="preserve"> also </w:t>
      </w:r>
      <w:r w:rsidR="00914D48" w:rsidRPr="00B66E6F">
        <w:t xml:space="preserve">see </w:t>
      </w:r>
      <w:r w:rsidR="00B66E6F">
        <w:t>$$</w:t>
      </w:r>
      <w:r w:rsidRPr="00B66E6F">
        <w:t>Biro and Hollevoet-Force 2023</w:t>
      </w:r>
      <w:r w:rsidR="00B66E6F">
        <w:t>$$ and $$</w:t>
      </w:r>
      <w:r w:rsidR="00AB5E77" w:rsidRPr="00F57AB7">
        <w:t>Hindman 2023</w:t>
      </w:r>
      <w:r w:rsidR="00B66E6F">
        <w:t>$$</w:t>
      </w:r>
      <w:r w:rsidR="00914D48" w:rsidRPr="00F57AB7">
        <w:t>.</w:t>
      </w:r>
    </w:p>
    <w:p w14:paraId="2363AED3" w14:textId="77777777" w:rsidR="00CE1064" w:rsidRPr="00F57AB7" w:rsidRDefault="00CE1064" w:rsidP="00801C4F">
      <w:pPr>
        <w:pStyle w:val="EndnoteText"/>
      </w:pPr>
    </w:p>
  </w:endnote>
  <w:endnote w:id="24">
    <w:p w14:paraId="5F356EA7" w14:textId="5CFFA8EF" w:rsidR="00806D56" w:rsidRDefault="00806D56" w:rsidP="00806D56">
      <w:pPr>
        <w:pStyle w:val="EndnoteText"/>
      </w:pPr>
      <w:r>
        <w:rPr>
          <w:rStyle w:val="EndnoteReference"/>
        </w:rPr>
        <w:endnoteRef/>
      </w:r>
      <w:r>
        <w:t xml:space="preserve"> </w:t>
      </w:r>
      <w:r w:rsidR="00B66E6F">
        <w:t>$$</w:t>
      </w:r>
      <w:r>
        <w:t>Hoffmann 1971</w:t>
      </w:r>
      <w:r w:rsidR="00B66E6F">
        <w:t>$$</w:t>
      </w:r>
      <w:r w:rsidR="00AD2625">
        <w:t>.</w:t>
      </w:r>
    </w:p>
    <w:p w14:paraId="440AE964" w14:textId="77777777" w:rsidR="00CE1064" w:rsidRDefault="00CE1064" w:rsidP="00806D56">
      <w:pPr>
        <w:pStyle w:val="EndnoteText"/>
      </w:pPr>
    </w:p>
  </w:endnote>
  <w:endnote w:id="25">
    <w:p w14:paraId="6FA50EB1" w14:textId="1F2DA0E0" w:rsidR="00F87CEA" w:rsidRDefault="00F87CEA" w:rsidP="00801C4F">
      <w:pPr>
        <w:pStyle w:val="EndnoteText"/>
        <w:rPr>
          <w:lang w:val="de-DE"/>
        </w:rPr>
      </w:pPr>
      <w:r w:rsidRPr="00F57AB7">
        <w:rPr>
          <w:rStyle w:val="EndnoteReference"/>
        </w:rPr>
        <w:endnoteRef/>
      </w:r>
      <w:r w:rsidRPr="00F57AB7">
        <w:rPr>
          <w:lang w:val="de-DE"/>
        </w:rPr>
        <w:t xml:space="preserve"> See </w:t>
      </w:r>
      <w:r w:rsidR="00B66E6F">
        <w:rPr>
          <w:lang w:val="de-DE"/>
        </w:rPr>
        <w:t>$$</w:t>
      </w:r>
      <w:r w:rsidRPr="00F57AB7">
        <w:rPr>
          <w:lang w:val="de-DE"/>
        </w:rPr>
        <w:t>Faber-Castel</w:t>
      </w:r>
      <w:r w:rsidR="00C16498" w:rsidRPr="00F57AB7">
        <w:rPr>
          <w:lang w:val="de-DE"/>
        </w:rPr>
        <w:t xml:space="preserve"> 1983</w:t>
      </w:r>
      <w:r w:rsidR="00B66E6F">
        <w:rPr>
          <w:lang w:val="de-DE"/>
        </w:rPr>
        <w:t xml:space="preserve"> | </w:t>
      </w:r>
      <w:r w:rsidRPr="00F57AB7">
        <w:rPr>
          <w:lang w:val="de-DE"/>
        </w:rPr>
        <w:t>556</w:t>
      </w:r>
      <w:r w:rsidR="00B66E6F">
        <w:rPr>
          <w:lang w:val="de-DE"/>
        </w:rPr>
        <w:t>$$</w:t>
      </w:r>
      <w:r w:rsidRPr="00F57AB7">
        <w:rPr>
          <w:lang w:val="de-DE"/>
        </w:rPr>
        <w:t>.</w:t>
      </w:r>
    </w:p>
    <w:p w14:paraId="64C9B1FA" w14:textId="77777777" w:rsidR="00CE1064" w:rsidRPr="00F57AB7" w:rsidRDefault="00CE1064" w:rsidP="00801C4F">
      <w:pPr>
        <w:pStyle w:val="EndnoteText"/>
        <w:rPr>
          <w:lang w:val="de-DE"/>
        </w:rPr>
      </w:pPr>
    </w:p>
  </w:endnote>
  <w:endnote w:id="26">
    <w:p w14:paraId="2A319005" w14:textId="48EFB0EE" w:rsidR="00F87CEA" w:rsidRDefault="00F87CEA" w:rsidP="00801C4F">
      <w:pPr>
        <w:pStyle w:val="EndnoteText"/>
      </w:pPr>
      <w:r w:rsidRPr="00F57AB7">
        <w:rPr>
          <w:rStyle w:val="EndnoteReference"/>
        </w:rPr>
        <w:endnoteRef/>
      </w:r>
      <w:r w:rsidRPr="00F57AB7">
        <w:t xml:space="preserve"> Vase fragments from Cahn’s collection are often labeled with their inventory number in red ink; see</w:t>
      </w:r>
      <w:r w:rsidR="00CF3818">
        <w:t>,</w:t>
      </w:r>
      <w:r w:rsidRPr="00F57AB7">
        <w:t xml:space="preserve"> for example</w:t>
      </w:r>
      <w:r w:rsidR="00CF3818">
        <w:t>,</w:t>
      </w:r>
      <w:r w:rsidRPr="00F57AB7">
        <w:t xml:space="preserve"> J. Paul Getty Museum, 86.AE.587 </w:t>
      </w:r>
      <w:r w:rsidR="009567C5">
        <w:t>(</w:t>
      </w:r>
      <w:hyperlink r:id="rId2" w:history="1">
        <w:r w:rsidR="009567C5" w:rsidRPr="009107DE">
          <w:rPr>
            <w:rStyle w:val="Hyperlink"/>
          </w:rPr>
          <w:t>https://www.getty.edu/art/collection/object/103WEA</w:t>
        </w:r>
      </w:hyperlink>
      <w:r w:rsidR="009567C5">
        <w:t xml:space="preserve">) </w:t>
      </w:r>
      <w:r w:rsidRPr="00F57AB7">
        <w:t>and 98.AE.98</w:t>
      </w:r>
      <w:r w:rsidR="009567C5">
        <w:t xml:space="preserve"> (</w:t>
      </w:r>
      <w:hyperlink r:id="rId3" w:history="1">
        <w:r w:rsidR="009567C5" w:rsidRPr="009107DE">
          <w:rPr>
            <w:rStyle w:val="Hyperlink"/>
          </w:rPr>
          <w:t>https://www.getty.edu/art/collection/object/108DEH</w:t>
        </w:r>
      </w:hyperlink>
      <w:r w:rsidR="009567C5">
        <w:t>)</w:t>
      </w:r>
      <w:r w:rsidRPr="00F57AB7">
        <w:t xml:space="preserve">. </w:t>
      </w:r>
      <w:r w:rsidR="009567C5">
        <w:t>For p</w:t>
      </w:r>
      <w:r w:rsidRPr="00F57AB7">
        <w:t xml:space="preserve">ublications of the fragments: </w:t>
      </w:r>
      <w:r w:rsidR="00B66E6F">
        <w:t>$$</w:t>
      </w:r>
      <w:r w:rsidR="00373685" w:rsidRPr="00F57AB7">
        <w:t>Cahn and Kreuzer 1993</w:t>
      </w:r>
      <w:r w:rsidR="00B66E6F">
        <w:t>$$</w:t>
      </w:r>
      <w:r w:rsidR="00CF3818">
        <w:t>;</w:t>
      </w:r>
      <w:r w:rsidR="00373685" w:rsidRPr="00F57AB7">
        <w:t xml:space="preserve"> </w:t>
      </w:r>
      <w:r w:rsidR="00B66E6F" w:rsidRPr="00B66E6F">
        <w:t>$$</w:t>
      </w:r>
      <w:r w:rsidRPr="00B66E6F">
        <w:t>Cambitoglou</w:t>
      </w:r>
      <w:r w:rsidR="00373685" w:rsidRPr="00B66E6F">
        <w:t xml:space="preserve"> 1997</w:t>
      </w:r>
      <w:r w:rsidR="00B66E6F" w:rsidRPr="00B66E6F">
        <w:t>$$</w:t>
      </w:r>
      <w:r w:rsidR="00AD2625" w:rsidRPr="00B66E6F">
        <w:t>.</w:t>
      </w:r>
      <w:r w:rsidRPr="00B66E6F">
        <w:t xml:space="preserve"> Other</w:t>
      </w:r>
      <w:r w:rsidRPr="00F57AB7">
        <w:t xml:space="preserve"> works from his collection were sold at auction in 2002</w:t>
      </w:r>
      <w:r w:rsidR="00A358C6">
        <w:t>; see</w:t>
      </w:r>
      <w:r w:rsidRPr="00F57AB7">
        <w:t xml:space="preserve"> </w:t>
      </w:r>
      <w:r w:rsidR="00B66E6F">
        <w:t>$$</w:t>
      </w:r>
      <w:r w:rsidR="00373685" w:rsidRPr="00F57AB7">
        <w:t>Cahn 2002</w:t>
      </w:r>
      <w:r w:rsidR="00B66E6F">
        <w:t>$$</w:t>
      </w:r>
      <w:r w:rsidRPr="00F57AB7">
        <w:t>.</w:t>
      </w:r>
    </w:p>
    <w:p w14:paraId="0F1C59A3" w14:textId="77777777" w:rsidR="00CE1064" w:rsidRPr="00F57AB7" w:rsidRDefault="00CE1064" w:rsidP="00801C4F">
      <w:pPr>
        <w:pStyle w:val="EndnoteText"/>
      </w:pPr>
    </w:p>
  </w:endnote>
  <w:endnote w:id="27">
    <w:p w14:paraId="2E3C0C97" w14:textId="278F51CC" w:rsidR="00E51C85" w:rsidRDefault="00E51C85" w:rsidP="00801C4F">
      <w:pPr>
        <w:pStyle w:val="EndnoteText"/>
      </w:pPr>
      <w:r w:rsidRPr="00F57AB7">
        <w:rPr>
          <w:rStyle w:val="EndnoteReference"/>
        </w:rPr>
        <w:endnoteRef/>
      </w:r>
      <w:r w:rsidRPr="00F57AB7">
        <w:t xml:space="preserve"> </w:t>
      </w:r>
      <w:r w:rsidR="00B66E6F">
        <w:t>$$</w:t>
      </w:r>
      <w:r w:rsidR="00EF0D67" w:rsidRPr="00F57AB7">
        <w:t>Cahn</w:t>
      </w:r>
      <w:r w:rsidR="00D96E59" w:rsidRPr="00F57AB7">
        <w:t xml:space="preserve"> n</w:t>
      </w:r>
      <w:r w:rsidR="003551AE" w:rsidRPr="00F57AB7">
        <w:t>.</w:t>
      </w:r>
      <w:r w:rsidR="00D96E59" w:rsidRPr="00F57AB7">
        <w:t>d.</w:t>
      </w:r>
      <w:r w:rsidR="00B66E6F">
        <w:t>$$</w:t>
      </w:r>
      <w:r w:rsidR="00F64DF2">
        <w:t>.</w:t>
      </w:r>
      <w:r w:rsidR="00EF7B24">
        <w:t xml:space="preserve"> </w:t>
      </w:r>
    </w:p>
    <w:p w14:paraId="2C71D7F1" w14:textId="77777777" w:rsidR="00CE1064" w:rsidRPr="00F57AB7" w:rsidRDefault="00CE1064" w:rsidP="00801C4F">
      <w:pPr>
        <w:pStyle w:val="EndnoteText"/>
      </w:pPr>
    </w:p>
  </w:endnote>
  <w:endnote w:id="28">
    <w:p w14:paraId="4A6EDC2B" w14:textId="4F76C925" w:rsidR="00F87CEA" w:rsidRDefault="00F87CEA" w:rsidP="00801C4F">
      <w:pPr>
        <w:pStyle w:val="EndnoteText"/>
      </w:pPr>
      <w:r w:rsidRPr="00B66E6F">
        <w:rPr>
          <w:rStyle w:val="EndnoteReference"/>
        </w:rPr>
        <w:endnoteRef/>
      </w:r>
      <w:r w:rsidRPr="00B66E6F">
        <w:t xml:space="preserve"> </w:t>
      </w:r>
      <w:r w:rsidR="00B66E6F" w:rsidRPr="00B66E6F">
        <w:t>$$</w:t>
      </w:r>
      <w:r w:rsidRPr="00B66E6F">
        <w:t>Hecht 2014</w:t>
      </w:r>
      <w:r w:rsidR="00B66E6F" w:rsidRPr="00B66E6F">
        <w:t xml:space="preserve"> | </w:t>
      </w:r>
      <w:r w:rsidRPr="00B66E6F">
        <w:t>14</w:t>
      </w:r>
      <w:r w:rsidR="00F57AB7" w:rsidRPr="00B66E6F">
        <w:t>–</w:t>
      </w:r>
      <w:r w:rsidRPr="00B66E6F">
        <w:t>15</w:t>
      </w:r>
      <w:r w:rsidR="00B66E6F" w:rsidRPr="00B66E6F">
        <w:t>$$</w:t>
      </w:r>
      <w:r w:rsidRPr="00B66E6F">
        <w:t>. In 1976</w:t>
      </w:r>
      <w:r w:rsidRPr="00F57AB7">
        <w:t xml:space="preserve">, fifteen years after the charges were first brought, Cahn was found guilty of possessing illicit antiquities; these were the only charges </w:t>
      </w:r>
      <w:r w:rsidR="00D22F80">
        <w:t xml:space="preserve">ever </w:t>
      </w:r>
      <w:r w:rsidRPr="00F57AB7">
        <w:t>brought against Cahn</w:t>
      </w:r>
      <w:r w:rsidR="00D22F80">
        <w:t>;</w:t>
      </w:r>
      <w:r w:rsidRPr="00F57AB7">
        <w:t xml:space="preserve"> </w:t>
      </w:r>
      <w:r w:rsidR="00B66E6F">
        <w:t>$$</w:t>
      </w:r>
      <w:r w:rsidR="00373685" w:rsidRPr="00F57AB7">
        <w:t>Watson and Todeschini 200</w:t>
      </w:r>
      <w:r w:rsidR="00014881" w:rsidRPr="00F57AB7">
        <w:t>7</w:t>
      </w:r>
      <w:r w:rsidR="00B66E6F">
        <w:t xml:space="preserve"> | </w:t>
      </w:r>
      <w:r w:rsidRPr="00F57AB7">
        <w:t>164</w:t>
      </w:r>
      <w:r w:rsidR="00F57AB7">
        <w:t>–</w:t>
      </w:r>
      <w:r w:rsidRPr="00F57AB7">
        <w:t>65</w:t>
      </w:r>
      <w:r w:rsidR="00B66E6F">
        <w:t>$$</w:t>
      </w:r>
      <w:r w:rsidRPr="00F57AB7">
        <w:t>.</w:t>
      </w:r>
    </w:p>
    <w:p w14:paraId="15AA51AF" w14:textId="77777777" w:rsidR="00CE1064" w:rsidRPr="00F57AB7" w:rsidRDefault="00CE1064" w:rsidP="00801C4F">
      <w:pPr>
        <w:pStyle w:val="EndnoteText"/>
      </w:pPr>
    </w:p>
  </w:endnote>
  <w:endnote w:id="29">
    <w:p w14:paraId="1A013AFC" w14:textId="58129AE6" w:rsidR="00F87CEA" w:rsidRDefault="00F87CEA" w:rsidP="00801C4F">
      <w:pPr>
        <w:pStyle w:val="EndnoteText"/>
      </w:pPr>
      <w:r w:rsidRPr="00F57AB7">
        <w:rPr>
          <w:rStyle w:val="EndnoteReference"/>
        </w:rPr>
        <w:endnoteRef/>
      </w:r>
      <w:r w:rsidRPr="00F57AB7">
        <w:t xml:space="preserve"> </w:t>
      </w:r>
      <w:r w:rsidR="00B66E6F">
        <w:t>$$</w:t>
      </w:r>
      <w:r w:rsidR="00373685" w:rsidRPr="00F57AB7">
        <w:t>Wolfson 2002</w:t>
      </w:r>
      <w:r w:rsidR="00B66E6F">
        <w:t>$$</w:t>
      </w:r>
      <w:r w:rsidR="00373685" w:rsidRPr="00F57AB7">
        <w:t>.</w:t>
      </w:r>
      <w:r w:rsidRPr="00F57AB7">
        <w:t xml:space="preserve"> </w:t>
      </w:r>
    </w:p>
    <w:p w14:paraId="6E51FD1E" w14:textId="77777777" w:rsidR="00CE1064" w:rsidRPr="00F57AB7" w:rsidRDefault="00CE1064" w:rsidP="00801C4F">
      <w:pPr>
        <w:pStyle w:val="EndnoteText"/>
      </w:pPr>
    </w:p>
  </w:endnote>
  <w:endnote w:id="30">
    <w:p w14:paraId="3C409576" w14:textId="001DD98C" w:rsidR="00F87CEA" w:rsidRDefault="00F87CEA" w:rsidP="00801C4F">
      <w:pPr>
        <w:pStyle w:val="EndnoteText"/>
      </w:pPr>
      <w:r w:rsidRPr="00F57AB7">
        <w:rPr>
          <w:rStyle w:val="EndnoteReference"/>
        </w:rPr>
        <w:endnoteRef/>
      </w:r>
      <w:r w:rsidRPr="00F57AB7">
        <w:t xml:space="preserve"> The Folio Society even published a guide to collecting</w:t>
      </w:r>
      <w:r w:rsidR="00F57AB7">
        <w:t>:</w:t>
      </w:r>
      <w:r w:rsidRPr="00F57AB7">
        <w:t xml:space="preserve"> </w:t>
      </w:r>
      <w:r w:rsidR="00B66E6F">
        <w:t>$$</w:t>
      </w:r>
      <w:r w:rsidR="00373685" w:rsidRPr="00F57AB7">
        <w:t>Nicholson 1965</w:t>
      </w:r>
      <w:r w:rsidR="00B66E6F">
        <w:t>$$</w:t>
      </w:r>
      <w:r w:rsidR="00373685" w:rsidRPr="00F57AB7">
        <w:t>.</w:t>
      </w:r>
    </w:p>
    <w:p w14:paraId="6FFBDB62" w14:textId="77777777" w:rsidR="00CE1064" w:rsidRPr="00F57AB7" w:rsidRDefault="00CE1064" w:rsidP="00801C4F">
      <w:pPr>
        <w:pStyle w:val="EndnoteText"/>
      </w:pPr>
    </w:p>
  </w:endnote>
  <w:endnote w:id="31">
    <w:p w14:paraId="14B2A763" w14:textId="7B503BB1" w:rsidR="00F87CEA" w:rsidRDefault="00F87CEA" w:rsidP="00801C4F">
      <w:pPr>
        <w:pStyle w:val="EndnoteText"/>
      </w:pPr>
      <w:r w:rsidRPr="00F57AB7">
        <w:rPr>
          <w:rStyle w:val="EndnoteReference"/>
        </w:rPr>
        <w:endnoteRef/>
      </w:r>
      <w:r w:rsidRPr="00F57AB7">
        <w:t xml:space="preserve"> </w:t>
      </w:r>
      <w:r w:rsidR="00B66E6F">
        <w:t>$$</w:t>
      </w:r>
      <w:r w:rsidR="00373685" w:rsidRPr="00F57AB7">
        <w:t>Ede 1976</w:t>
      </w:r>
      <w:r w:rsidR="00B66E6F">
        <w:t>$$</w:t>
      </w:r>
      <w:r w:rsidR="00373685" w:rsidRPr="00F57AB7">
        <w:t xml:space="preserve">. </w:t>
      </w:r>
    </w:p>
    <w:p w14:paraId="5043B1CB" w14:textId="77777777" w:rsidR="00CE1064" w:rsidRPr="00F57AB7" w:rsidRDefault="00CE1064" w:rsidP="00801C4F">
      <w:pPr>
        <w:pStyle w:val="EndnoteText"/>
      </w:pPr>
    </w:p>
  </w:endnote>
  <w:endnote w:id="32">
    <w:p w14:paraId="24CC3A70" w14:textId="1C6CA1D4" w:rsidR="00F87CEA" w:rsidRDefault="00F87CEA" w:rsidP="00801C4F">
      <w:pPr>
        <w:pStyle w:val="EndnoteText"/>
      </w:pPr>
      <w:r w:rsidRPr="00F57AB7">
        <w:rPr>
          <w:rStyle w:val="EndnoteReference"/>
        </w:rPr>
        <w:endnoteRef/>
      </w:r>
      <w:r w:rsidRPr="00F57AB7">
        <w:t xml:space="preserve"> On the Collector’s Cabinet, see</w:t>
      </w:r>
      <w:r w:rsidR="00373685" w:rsidRPr="00F57AB7">
        <w:t xml:space="preserve"> </w:t>
      </w:r>
      <w:r w:rsidR="00B66E6F">
        <w:t>$$</w:t>
      </w:r>
      <w:r w:rsidR="00373685" w:rsidRPr="00F57AB7">
        <w:t>Reed 1975</w:t>
      </w:r>
      <w:r w:rsidR="00B66E6F">
        <w:t>$$</w:t>
      </w:r>
      <w:r w:rsidR="00373685" w:rsidRPr="00F57AB7">
        <w:t>.</w:t>
      </w:r>
      <w:r w:rsidRPr="00F57AB7">
        <w:t xml:space="preserve"> </w:t>
      </w:r>
    </w:p>
    <w:p w14:paraId="77AF4AD6" w14:textId="77777777" w:rsidR="00CE1064" w:rsidRPr="00F57AB7" w:rsidRDefault="00CE1064" w:rsidP="00801C4F">
      <w:pPr>
        <w:pStyle w:val="EndnoteText"/>
      </w:pPr>
    </w:p>
  </w:endnote>
  <w:endnote w:id="33">
    <w:p w14:paraId="145E48A9" w14:textId="26A37E3B" w:rsidR="005B4F6C" w:rsidRDefault="005B4F6C" w:rsidP="00801C4F">
      <w:pPr>
        <w:pStyle w:val="EndnoteText"/>
      </w:pPr>
      <w:r w:rsidRPr="00F57AB7">
        <w:rPr>
          <w:rStyle w:val="EndnoteReference"/>
        </w:rPr>
        <w:endnoteRef/>
      </w:r>
      <w:r w:rsidRPr="00F57AB7">
        <w:t xml:space="preserve"> </w:t>
      </w:r>
      <w:r w:rsidR="007449D7" w:rsidRPr="00F57AB7">
        <w:t xml:space="preserve">Other than a </w:t>
      </w:r>
      <w:r w:rsidR="003F05C5" w:rsidRPr="00F57AB7">
        <w:t>home</w:t>
      </w:r>
      <w:r w:rsidR="007449D7" w:rsidRPr="00F57AB7">
        <w:t xml:space="preserve"> page</w:t>
      </w:r>
      <w:r w:rsidR="003F05C5" w:rsidRPr="00F57AB7">
        <w:t xml:space="preserve"> noting </w:t>
      </w:r>
      <w:r w:rsidR="007B4A3F" w:rsidRPr="00F57AB7">
        <w:t>the</w:t>
      </w:r>
      <w:r w:rsidR="007449D7" w:rsidRPr="00F57AB7">
        <w:t xml:space="preserve"> closure</w:t>
      </w:r>
      <w:r w:rsidR="007B4A3F" w:rsidRPr="00F57AB7">
        <w:t xml:space="preserve"> of the gallery</w:t>
      </w:r>
      <w:r w:rsidR="007449D7" w:rsidRPr="00F57AB7">
        <w:t>, the</w:t>
      </w:r>
      <w:r w:rsidR="00691EAB" w:rsidRPr="00F57AB7">
        <w:t xml:space="preserve"> </w:t>
      </w:r>
      <w:r w:rsidRPr="00F57AB7">
        <w:t>Royal</w:t>
      </w:r>
      <w:r w:rsidR="00551249">
        <w:t>-</w:t>
      </w:r>
      <w:r w:rsidRPr="00F57AB7">
        <w:t xml:space="preserve">Athena </w:t>
      </w:r>
      <w:r w:rsidR="004E3EA4" w:rsidRPr="00F57AB7">
        <w:t>w</w:t>
      </w:r>
      <w:r w:rsidRPr="00F57AB7">
        <w:t>ebsite</w:t>
      </w:r>
      <w:r w:rsidR="00742672" w:rsidRPr="00F57AB7">
        <w:t xml:space="preserve"> </w:t>
      </w:r>
      <w:r w:rsidR="00430983" w:rsidRPr="00F57AB7">
        <w:t>is no longer activ</w:t>
      </w:r>
      <w:r w:rsidR="007449D7" w:rsidRPr="00F57AB7">
        <w:t>e</w:t>
      </w:r>
      <w:r w:rsidR="007E34AE" w:rsidRPr="00F57AB7">
        <w:t xml:space="preserve">, but </w:t>
      </w:r>
      <w:r w:rsidR="006D3CD1" w:rsidRPr="00F57AB7">
        <w:t>information including a description of the firm and other pages can still be accessed through archived webpages</w:t>
      </w:r>
      <w:r w:rsidR="00735742" w:rsidRPr="00F57AB7">
        <w:t xml:space="preserve">: </w:t>
      </w:r>
      <w:hyperlink r:id="rId4" w:history="1">
        <w:r w:rsidR="00735742" w:rsidRPr="00F57AB7">
          <w:rPr>
            <w:rStyle w:val="Hyperlink"/>
          </w:rPr>
          <w:t>https://web.archive.org/web/20200224195611/http://royalathena.com/PAGES/intropages/introduction.html</w:t>
        </w:r>
      </w:hyperlink>
      <w:r w:rsidRPr="00F57AB7">
        <w:t xml:space="preserve">; see also IADAA member page, </w:t>
      </w:r>
      <w:hyperlink r:id="rId5" w:history="1">
        <w:r w:rsidRPr="00F57AB7">
          <w:rPr>
            <w:rStyle w:val="Hyperlink"/>
          </w:rPr>
          <w:t>https://iadaa.org/member/dr-jerome-m-eisenberg/</w:t>
        </w:r>
      </w:hyperlink>
      <w:r w:rsidR="00F57AB7">
        <w:t>.</w:t>
      </w:r>
      <w:r w:rsidRPr="00F57AB7">
        <w:t xml:space="preserve"> </w:t>
      </w:r>
    </w:p>
    <w:p w14:paraId="435C3C75" w14:textId="77777777" w:rsidR="00CE1064" w:rsidRPr="00F57AB7" w:rsidRDefault="00CE1064" w:rsidP="00801C4F">
      <w:pPr>
        <w:pStyle w:val="EndnoteText"/>
      </w:pPr>
    </w:p>
  </w:endnote>
  <w:endnote w:id="34">
    <w:p w14:paraId="5C30EC43" w14:textId="59AECA04" w:rsidR="00F87CEA" w:rsidRDefault="00F87CEA" w:rsidP="00801C4F">
      <w:pPr>
        <w:pStyle w:val="EndnoteText"/>
      </w:pPr>
      <w:r w:rsidRPr="00F57AB7">
        <w:rPr>
          <w:rStyle w:val="EndnoteReference"/>
        </w:rPr>
        <w:endnoteRef/>
      </w:r>
      <w:r w:rsidRPr="00F57AB7">
        <w:t xml:space="preserve"> </w:t>
      </w:r>
      <w:r w:rsidR="00805D07" w:rsidRPr="00F57AB7">
        <w:t xml:space="preserve">On </w:t>
      </w:r>
      <w:r w:rsidR="00D50C44">
        <w:t xml:space="preserve">the </w:t>
      </w:r>
      <w:r w:rsidR="00805D07" w:rsidRPr="00F57AB7">
        <w:t>closure</w:t>
      </w:r>
      <w:r w:rsidR="00DD2FE0" w:rsidRPr="00F57AB7">
        <w:t xml:space="preserve"> and </w:t>
      </w:r>
      <w:r w:rsidR="00D50C44">
        <w:t xml:space="preserve">the </w:t>
      </w:r>
      <w:r w:rsidR="00DD2FE0" w:rsidRPr="00F57AB7">
        <w:t>transfer of stock</w:t>
      </w:r>
      <w:r w:rsidR="00805D07" w:rsidRPr="00F57AB7">
        <w:t>, see</w:t>
      </w:r>
      <w:r w:rsidR="0061057F" w:rsidRPr="00F57AB7">
        <w:t xml:space="preserve"> </w:t>
      </w:r>
      <w:r w:rsidR="00D50C44">
        <w:t xml:space="preserve">the </w:t>
      </w:r>
      <w:r w:rsidR="0061057F" w:rsidRPr="00F57AB7">
        <w:t xml:space="preserve">notice on </w:t>
      </w:r>
      <w:r w:rsidR="00D50C44">
        <w:t xml:space="preserve">the </w:t>
      </w:r>
      <w:r w:rsidR="0061057F" w:rsidRPr="00F57AB7">
        <w:t>current website</w:t>
      </w:r>
      <w:r w:rsidR="00DD2FE0" w:rsidRPr="00F57AB7">
        <w:t xml:space="preserve"> </w:t>
      </w:r>
      <w:r w:rsidR="003F05C5" w:rsidRPr="00F57AB7">
        <w:t>home</w:t>
      </w:r>
      <w:r w:rsidR="00DD2FE0" w:rsidRPr="00F57AB7">
        <w:t xml:space="preserve"> page</w:t>
      </w:r>
      <w:r w:rsidR="007449D7" w:rsidRPr="00F57AB7">
        <w:t>:</w:t>
      </w:r>
      <w:r w:rsidR="0061057F" w:rsidRPr="00F57AB7">
        <w:t xml:space="preserve"> </w:t>
      </w:r>
      <w:hyperlink r:id="rId6" w:history="1">
        <w:r w:rsidR="0061057F" w:rsidRPr="00F57AB7">
          <w:rPr>
            <w:rStyle w:val="Hyperlink"/>
          </w:rPr>
          <w:t>http://www.royalathena.com/</w:t>
        </w:r>
      </w:hyperlink>
      <w:r w:rsidR="00F57AB7">
        <w:t>.</w:t>
      </w:r>
      <w:r w:rsidR="00805D07" w:rsidRPr="00F57AB7">
        <w:t xml:space="preserve"> </w:t>
      </w:r>
    </w:p>
    <w:p w14:paraId="36B75F88" w14:textId="77777777" w:rsidR="00CE1064" w:rsidRPr="00F57AB7" w:rsidRDefault="00CE1064" w:rsidP="00801C4F">
      <w:pPr>
        <w:pStyle w:val="EndnoteText"/>
      </w:pPr>
    </w:p>
  </w:endnote>
  <w:endnote w:id="35">
    <w:p w14:paraId="68E431C3" w14:textId="442136C6" w:rsidR="003B6B93" w:rsidRDefault="003B6B93" w:rsidP="00801C4F">
      <w:pPr>
        <w:pStyle w:val="EndnoteText"/>
      </w:pPr>
      <w:r w:rsidRPr="00F57AB7">
        <w:rPr>
          <w:rStyle w:val="EndnoteReference"/>
        </w:rPr>
        <w:endnoteRef/>
      </w:r>
      <w:r w:rsidRPr="00F57AB7">
        <w:t xml:space="preserve"> André Emmerich Galle</w:t>
      </w:r>
      <w:r w:rsidRPr="00425FD5">
        <w:t>ry</w:t>
      </w:r>
      <w:r w:rsidR="00425FD5">
        <w:t>,</w:t>
      </w:r>
      <w:r w:rsidRPr="00425FD5">
        <w:t xml:space="preserve"> </w:t>
      </w:r>
      <w:r w:rsidRPr="00425FD5">
        <w:rPr>
          <w:i/>
          <w:iCs/>
        </w:rPr>
        <w:t>Masterpieces of Greek Vase Painting: 7th to 5th century B.C.</w:t>
      </w:r>
      <w:r w:rsidR="00425FD5">
        <w:t xml:space="preserve">, </w:t>
      </w:r>
      <w:r w:rsidR="00425FD5" w:rsidRPr="00425FD5">
        <w:t>April–March 1964</w:t>
      </w:r>
      <w:r w:rsidR="00425FD5">
        <w:t xml:space="preserve">, exh. cat. </w:t>
      </w:r>
      <w:r w:rsidRPr="00425FD5">
        <w:t xml:space="preserve"> (New York: André Emmerich Gallery, 1964); Andr</w:t>
      </w:r>
      <w:r w:rsidR="001B376B" w:rsidRPr="001B376B">
        <w:t>é</w:t>
      </w:r>
      <w:r w:rsidRPr="00425FD5">
        <w:t xml:space="preserve"> Emmerich Gallery, </w:t>
      </w:r>
      <w:r w:rsidRPr="00425FD5">
        <w:rPr>
          <w:i/>
          <w:iCs/>
        </w:rPr>
        <w:t>Art of the Ancients: Greek, Etruscans and Romans</w:t>
      </w:r>
      <w:r w:rsidR="00425FD5">
        <w:t>,</w:t>
      </w:r>
      <w:r w:rsidRPr="00425FD5">
        <w:t xml:space="preserve"> Feb</w:t>
      </w:r>
      <w:r w:rsidRPr="00F57AB7">
        <w:t>ruary 7</w:t>
      </w:r>
      <w:r w:rsidR="00F57AB7">
        <w:t>–</w:t>
      </w:r>
      <w:r w:rsidRPr="00F57AB7">
        <w:t>March 13, 1968</w:t>
      </w:r>
      <w:r w:rsidR="00525D72">
        <w:t xml:space="preserve"> </w:t>
      </w:r>
      <w:r w:rsidR="00525D72" w:rsidRPr="00525D72">
        <w:t>(New York: Andr</w:t>
      </w:r>
      <w:r w:rsidR="001B376B" w:rsidRPr="001B376B">
        <w:t>é</w:t>
      </w:r>
      <w:r w:rsidR="00525D72" w:rsidRPr="00525D72">
        <w:t xml:space="preserve"> Emmerich Gallery, 19</w:t>
      </w:r>
      <w:r w:rsidR="00525D72">
        <w:t>68</w:t>
      </w:r>
      <w:r w:rsidR="00525D72" w:rsidRPr="00525D72">
        <w:t>)</w:t>
      </w:r>
      <w:r w:rsidRPr="00F57AB7">
        <w:t>; Andr</w:t>
      </w:r>
      <w:r w:rsidR="001B376B" w:rsidRPr="001B376B">
        <w:t>é</w:t>
      </w:r>
      <w:r w:rsidRPr="00F57AB7">
        <w:t xml:space="preserve"> Emmerich Gallery, </w:t>
      </w:r>
      <w:r w:rsidRPr="00F57AB7">
        <w:rPr>
          <w:i/>
          <w:iCs/>
        </w:rPr>
        <w:t>Art of Ancient Italy</w:t>
      </w:r>
      <w:r w:rsidR="00525D72">
        <w:t>, exh. cat.</w:t>
      </w:r>
      <w:r w:rsidRPr="00F57AB7">
        <w:t xml:space="preserve"> (New York: Andr</w:t>
      </w:r>
      <w:r w:rsidR="001B376B" w:rsidRPr="001B376B">
        <w:t>é</w:t>
      </w:r>
      <w:r w:rsidRPr="00F57AB7">
        <w:t xml:space="preserve"> Emmerich Gallery, 1970)</w:t>
      </w:r>
      <w:r w:rsidR="00644F8A">
        <w:t>.</w:t>
      </w:r>
    </w:p>
    <w:p w14:paraId="1A63C6F4" w14:textId="77777777" w:rsidR="00CE1064" w:rsidRPr="00F57AB7" w:rsidRDefault="00CE1064" w:rsidP="00801C4F">
      <w:pPr>
        <w:pStyle w:val="EndnoteText"/>
      </w:pPr>
    </w:p>
  </w:endnote>
  <w:endnote w:id="36">
    <w:p w14:paraId="1555E680" w14:textId="5C8F6D49" w:rsidR="003B6B93" w:rsidRDefault="003B6B93" w:rsidP="00801C4F">
      <w:pPr>
        <w:pStyle w:val="EndnoteText"/>
      </w:pPr>
      <w:r w:rsidRPr="00F57AB7">
        <w:rPr>
          <w:rStyle w:val="EndnoteReference"/>
        </w:rPr>
        <w:endnoteRef/>
      </w:r>
      <w:r w:rsidRPr="00F57AB7">
        <w:t xml:space="preserve"> </w:t>
      </w:r>
      <w:hyperlink r:id="rId7" w:history="1">
        <w:r w:rsidRPr="00F57AB7">
          <w:rPr>
            <w:rStyle w:val="Hyperlink"/>
          </w:rPr>
          <w:t>https://www.aaa.si.edu/collections/andr-emmerich-gallery-records-and-andr-emmerich-papers-6275</w:t>
        </w:r>
      </w:hyperlink>
      <w:r w:rsidR="00F57AB7">
        <w:t>.</w:t>
      </w:r>
      <w:r w:rsidRPr="00F57AB7">
        <w:t xml:space="preserve"> </w:t>
      </w:r>
    </w:p>
    <w:p w14:paraId="68E98B2E" w14:textId="77777777" w:rsidR="00CE1064" w:rsidRPr="00F57AB7" w:rsidRDefault="00CE1064" w:rsidP="00801C4F">
      <w:pPr>
        <w:pStyle w:val="EndnoteText"/>
      </w:pPr>
    </w:p>
  </w:endnote>
  <w:endnote w:id="37">
    <w:p w14:paraId="48313DD9" w14:textId="671422BE" w:rsidR="00F87CEA" w:rsidRDefault="00F87CEA" w:rsidP="00801C4F">
      <w:pPr>
        <w:pStyle w:val="EndnoteText"/>
      </w:pPr>
      <w:r w:rsidRPr="00F57AB7">
        <w:rPr>
          <w:rStyle w:val="EndnoteReference"/>
        </w:rPr>
        <w:endnoteRef/>
      </w:r>
      <w:r w:rsidRPr="00F57AB7">
        <w:t xml:space="preserve"> </w:t>
      </w:r>
      <w:r w:rsidR="00B66E6F">
        <w:t>$$</w:t>
      </w:r>
      <w:r w:rsidR="00373685" w:rsidRPr="00F57AB7">
        <w:t>Simon 1995</w:t>
      </w:r>
      <w:r w:rsidR="00B66E6F">
        <w:t>$$</w:t>
      </w:r>
      <w:r w:rsidR="00373685" w:rsidRPr="00F57AB7">
        <w:t>. T</w:t>
      </w:r>
      <w:r w:rsidRPr="00F57AB7">
        <w:t xml:space="preserve">he gallery is also </w:t>
      </w:r>
      <w:r w:rsidRPr="00B66E6F">
        <w:t xml:space="preserve">mentioned in </w:t>
      </w:r>
      <w:r w:rsidRPr="00B66E6F">
        <w:rPr>
          <w:i/>
        </w:rPr>
        <w:t>Mostra mercato internazionale dell'antiquariato</w:t>
      </w:r>
      <w:r w:rsidRPr="00B66E6F">
        <w:t>, 1970s</w:t>
      </w:r>
      <w:r w:rsidR="00F57AB7" w:rsidRPr="00B66E6F">
        <w:t>–</w:t>
      </w:r>
      <w:r w:rsidRPr="00B66E6F">
        <w:t>1980s</w:t>
      </w:r>
      <w:r w:rsidR="00AD2625" w:rsidRPr="00B66E6F">
        <w:t>.</w:t>
      </w:r>
      <w:r w:rsidR="00B66E6F" w:rsidRPr="00B66E6F">
        <w:t xml:space="preserve"> (Nicole: </w:t>
      </w:r>
      <w:r w:rsidR="00A358C6" w:rsidRPr="00B66E6F">
        <w:t>What is this? A journal? Series of publications?</w:t>
      </w:r>
      <w:r w:rsidR="00CB23E9" w:rsidRPr="00B66E6F">
        <w:t xml:space="preserve"> Clarify</w:t>
      </w:r>
      <w:r w:rsidRPr="00B66E6F">
        <w:t>.</w:t>
      </w:r>
      <w:r w:rsidR="00B66E6F" w:rsidRPr="00B66E6F">
        <w:t>)</w:t>
      </w:r>
    </w:p>
    <w:p w14:paraId="60ACF9C7" w14:textId="77777777" w:rsidR="00CE1064" w:rsidRPr="00F57AB7" w:rsidRDefault="00CE1064" w:rsidP="00801C4F">
      <w:pPr>
        <w:pStyle w:val="EndnoteText"/>
      </w:pPr>
    </w:p>
  </w:endnote>
  <w:endnote w:id="38">
    <w:p w14:paraId="1D364639" w14:textId="5B12CB50" w:rsidR="00F87CEA" w:rsidRDefault="00F87CEA" w:rsidP="00801C4F">
      <w:pPr>
        <w:pStyle w:val="EndnoteText"/>
        <w:rPr>
          <w:iCs/>
        </w:rPr>
      </w:pPr>
      <w:r w:rsidRPr="00F57AB7">
        <w:rPr>
          <w:rStyle w:val="EndnoteReference"/>
        </w:rPr>
        <w:endnoteRef/>
      </w:r>
      <w:r w:rsidRPr="00F57AB7">
        <w:t xml:space="preserve"> </w:t>
      </w:r>
      <w:r w:rsidR="00D52A08">
        <w:t>For a</w:t>
      </w:r>
      <w:r w:rsidRPr="00F57AB7">
        <w:t xml:space="preserve"> brief history of the Fallani </w:t>
      </w:r>
      <w:r w:rsidRPr="00B66E6F">
        <w:t>family</w:t>
      </w:r>
      <w:r w:rsidR="00D52A08" w:rsidRPr="00B66E6F">
        <w:t>:</w:t>
      </w:r>
      <w:r w:rsidRPr="00B66E6F">
        <w:t xml:space="preserve"> </w:t>
      </w:r>
      <w:r w:rsidR="00B66E6F" w:rsidRPr="00B66E6F">
        <w:t>$$</w:t>
      </w:r>
      <w:r w:rsidRPr="00B66E6F">
        <w:t>Fallani</w:t>
      </w:r>
      <w:r w:rsidR="00373685" w:rsidRPr="00B66E6F">
        <w:t xml:space="preserve"> 1997</w:t>
      </w:r>
      <w:r w:rsidR="00B66E6F" w:rsidRPr="00B66E6F">
        <w:t>$$</w:t>
      </w:r>
      <w:r w:rsidR="00AD2625" w:rsidRPr="00B66E6F">
        <w:t>.</w:t>
      </w:r>
    </w:p>
    <w:p w14:paraId="349EC5EB" w14:textId="77777777" w:rsidR="00CE1064" w:rsidRPr="00F57AB7" w:rsidRDefault="00CE1064" w:rsidP="00801C4F">
      <w:pPr>
        <w:pStyle w:val="EndnoteText"/>
      </w:pPr>
    </w:p>
  </w:endnote>
  <w:endnote w:id="39">
    <w:p w14:paraId="241E9A08" w14:textId="191942B0" w:rsidR="00F87CEA" w:rsidRDefault="00F87CEA" w:rsidP="00801C4F">
      <w:pPr>
        <w:pStyle w:val="EndnoteText"/>
        <w:rPr>
          <w:lang w:val="de-DE"/>
        </w:rPr>
      </w:pPr>
      <w:r w:rsidRPr="00F57AB7">
        <w:rPr>
          <w:rStyle w:val="EndnoteReference"/>
        </w:rPr>
        <w:endnoteRef/>
      </w:r>
      <w:r w:rsidRPr="00F57AB7">
        <w:rPr>
          <w:lang w:val="de-DE"/>
        </w:rPr>
        <w:t xml:space="preserve"> </w:t>
      </w:r>
      <w:r w:rsidR="00B66E6F">
        <w:rPr>
          <w:lang w:val="de-DE"/>
        </w:rPr>
        <w:t>$$</w:t>
      </w:r>
      <w:r w:rsidRPr="00B66E6F">
        <w:rPr>
          <w:lang w:val="de-DE"/>
        </w:rPr>
        <w:t>Hecht 2014</w:t>
      </w:r>
      <w:r w:rsidR="00B66E6F">
        <w:rPr>
          <w:lang w:val="de-DE"/>
        </w:rPr>
        <w:t xml:space="preserve"> | </w:t>
      </w:r>
      <w:r w:rsidRPr="00F57AB7">
        <w:rPr>
          <w:lang w:val="de-DE"/>
        </w:rPr>
        <w:t>xiii</w:t>
      </w:r>
      <w:r w:rsidR="00B66E6F">
        <w:rPr>
          <w:lang w:val="de-DE"/>
        </w:rPr>
        <w:t>$$</w:t>
      </w:r>
      <w:r w:rsidRPr="00F57AB7">
        <w:rPr>
          <w:lang w:val="de-DE"/>
        </w:rPr>
        <w:t xml:space="preserve">, </w:t>
      </w:r>
      <w:r w:rsidR="00B66E6F">
        <w:rPr>
          <w:lang w:val="de-DE"/>
        </w:rPr>
        <w:t>$$</w:t>
      </w:r>
      <w:r w:rsidR="00B66E6F" w:rsidRPr="00B66E6F">
        <w:rPr>
          <w:lang w:val="de-DE"/>
        </w:rPr>
        <w:t>Hecht 2014</w:t>
      </w:r>
      <w:r w:rsidR="00B66E6F">
        <w:rPr>
          <w:lang w:val="de-DE"/>
        </w:rPr>
        <w:t xml:space="preserve"> |</w:t>
      </w:r>
      <w:r w:rsidR="00B66E6F">
        <w:rPr>
          <w:lang w:val="de-DE"/>
        </w:rPr>
        <w:t xml:space="preserve">| </w:t>
      </w:r>
      <w:r w:rsidRPr="00F57AB7">
        <w:rPr>
          <w:lang w:val="de-DE"/>
        </w:rPr>
        <w:t>4</w:t>
      </w:r>
      <w:r w:rsidR="00B66E6F">
        <w:rPr>
          <w:lang w:val="de-DE"/>
        </w:rPr>
        <w:t>$$</w:t>
      </w:r>
      <w:r w:rsidRPr="00F57AB7">
        <w:rPr>
          <w:lang w:val="de-DE"/>
        </w:rPr>
        <w:t xml:space="preserve">, </w:t>
      </w:r>
      <w:r w:rsidR="00B66E6F">
        <w:rPr>
          <w:lang w:val="de-DE"/>
        </w:rPr>
        <w:t>$$</w:t>
      </w:r>
      <w:r w:rsidR="00B66E6F" w:rsidRPr="00B66E6F">
        <w:rPr>
          <w:lang w:val="de-DE"/>
        </w:rPr>
        <w:t>Hecht 2014</w:t>
      </w:r>
      <w:r w:rsidR="00B66E6F">
        <w:rPr>
          <w:lang w:val="de-DE"/>
        </w:rPr>
        <w:t xml:space="preserve"> |</w:t>
      </w:r>
      <w:r w:rsidR="00B66E6F">
        <w:rPr>
          <w:lang w:val="de-DE"/>
        </w:rPr>
        <w:t xml:space="preserve">| </w:t>
      </w:r>
      <w:r w:rsidRPr="00F57AB7">
        <w:rPr>
          <w:lang w:val="de-DE"/>
        </w:rPr>
        <w:t>6</w:t>
      </w:r>
      <w:r w:rsidR="00B66E6F">
        <w:rPr>
          <w:lang w:val="de-DE"/>
        </w:rPr>
        <w:t>$$</w:t>
      </w:r>
      <w:r w:rsidRPr="00F57AB7">
        <w:rPr>
          <w:lang w:val="de-DE"/>
        </w:rPr>
        <w:t xml:space="preserve">, </w:t>
      </w:r>
      <w:r w:rsidR="00B66E6F">
        <w:rPr>
          <w:lang w:val="de-DE"/>
        </w:rPr>
        <w:t>$$</w:t>
      </w:r>
      <w:r w:rsidR="00B66E6F" w:rsidRPr="00B66E6F">
        <w:rPr>
          <w:lang w:val="de-DE"/>
        </w:rPr>
        <w:t>Hecht 2014</w:t>
      </w:r>
      <w:r w:rsidR="00B66E6F">
        <w:rPr>
          <w:lang w:val="de-DE"/>
        </w:rPr>
        <w:t xml:space="preserve"> |</w:t>
      </w:r>
      <w:r w:rsidR="00B66E6F">
        <w:rPr>
          <w:lang w:val="de-DE"/>
        </w:rPr>
        <w:t xml:space="preserve">| </w:t>
      </w:r>
      <w:r w:rsidRPr="00F57AB7">
        <w:rPr>
          <w:lang w:val="de-DE"/>
        </w:rPr>
        <w:t>8</w:t>
      </w:r>
      <w:r w:rsidR="00B66E6F">
        <w:rPr>
          <w:lang w:val="de-DE"/>
        </w:rPr>
        <w:t>$$</w:t>
      </w:r>
      <w:r w:rsidRPr="00F57AB7">
        <w:rPr>
          <w:lang w:val="de-DE"/>
        </w:rPr>
        <w:t xml:space="preserve"> (George Allen), </w:t>
      </w:r>
      <w:r w:rsidR="00B66E6F">
        <w:rPr>
          <w:lang w:val="de-DE"/>
        </w:rPr>
        <w:t>$$</w:t>
      </w:r>
      <w:r w:rsidR="00B66E6F" w:rsidRPr="00B66E6F">
        <w:rPr>
          <w:lang w:val="de-DE"/>
        </w:rPr>
        <w:t>Hecht 2014</w:t>
      </w:r>
      <w:r w:rsidR="00B66E6F">
        <w:rPr>
          <w:lang w:val="de-DE"/>
        </w:rPr>
        <w:t xml:space="preserve"> |</w:t>
      </w:r>
      <w:r w:rsidR="00B66E6F">
        <w:rPr>
          <w:lang w:val="de-DE"/>
        </w:rPr>
        <w:t xml:space="preserve">| </w:t>
      </w:r>
      <w:r w:rsidRPr="00F57AB7">
        <w:rPr>
          <w:lang w:val="de-DE"/>
        </w:rPr>
        <w:t>16</w:t>
      </w:r>
      <w:r w:rsidR="00F57AB7">
        <w:rPr>
          <w:lang w:val="de-DE"/>
        </w:rPr>
        <w:t>–</w:t>
      </w:r>
      <w:r w:rsidRPr="00F57AB7">
        <w:rPr>
          <w:lang w:val="de-DE"/>
        </w:rPr>
        <w:t>18</w:t>
      </w:r>
      <w:r w:rsidR="00B66E6F">
        <w:rPr>
          <w:lang w:val="de-DE"/>
        </w:rPr>
        <w:t>$$</w:t>
      </w:r>
      <w:r w:rsidRPr="00F57AB7">
        <w:rPr>
          <w:lang w:val="de-DE"/>
        </w:rPr>
        <w:t>.</w:t>
      </w:r>
    </w:p>
    <w:p w14:paraId="1E39A52D" w14:textId="77777777" w:rsidR="00CE1064" w:rsidRPr="00F57AB7" w:rsidRDefault="00CE1064" w:rsidP="00801C4F">
      <w:pPr>
        <w:pStyle w:val="EndnoteText"/>
        <w:rPr>
          <w:lang w:val="de-DE"/>
        </w:rPr>
      </w:pPr>
    </w:p>
  </w:endnote>
  <w:endnote w:id="40">
    <w:p w14:paraId="4507E379" w14:textId="54F920AA" w:rsidR="00F87CEA" w:rsidRDefault="00F87CEA" w:rsidP="00801C4F">
      <w:pPr>
        <w:pStyle w:val="EndnoteText"/>
      </w:pPr>
      <w:r w:rsidRPr="00F57AB7">
        <w:rPr>
          <w:rStyle w:val="EndnoteReference"/>
        </w:rPr>
        <w:endnoteRef/>
      </w:r>
      <w:r w:rsidRPr="00F57AB7">
        <w:t xml:space="preserve"> Hecht established Hesperia Art in New York, where it was operated by Vladimir Clain-Stefanelli for a few years (early 1950s), until it was converted into a primarily mail-order business. The business name was revived in 1990 as Hesperia Arts Auction Ltd. to sell Hecht and McNall’s Summa Gallery stock. George Allen (1918</w:t>
      </w:r>
      <w:r w:rsidR="00F57AB7">
        <w:t>–</w:t>
      </w:r>
      <w:r w:rsidRPr="00F57AB7">
        <w:t>1997), a Haverford college friend of Hecht’s, ran his father’s rare books store, William H. Allen, Bookseller, 2031 Walnut St</w:t>
      </w:r>
      <w:r w:rsidR="00D52A08">
        <w:t>reet</w:t>
      </w:r>
      <w:r w:rsidRPr="00F57AB7">
        <w:t>, Philadelphia</w:t>
      </w:r>
      <w:r w:rsidR="00D52A08">
        <w:t>,</w:t>
      </w:r>
      <w:r w:rsidRPr="00F57AB7">
        <w:t xml:space="preserve"> from 1940 until his death</w:t>
      </w:r>
      <w:r w:rsidR="00D52A08">
        <w:t>,</w:t>
      </w:r>
      <w:r w:rsidRPr="00F57AB7">
        <w:t xml:space="preserve"> and ran Hesperia Art with Hecht from 1957 until the early 1970s. Allen served as Hecht’s agent in the sale of the “Trojan Gold” to the </w:t>
      </w:r>
      <w:r w:rsidR="00F26F1A">
        <w:t xml:space="preserve">University of Pennsylvania </w:t>
      </w:r>
      <w:r w:rsidRPr="00F57AB7">
        <w:t>Museum in 1966</w:t>
      </w:r>
      <w:r w:rsidR="00D52A08">
        <w:t>;</w:t>
      </w:r>
      <w:r w:rsidRPr="00F57AB7">
        <w:t xml:space="preserve"> see </w:t>
      </w:r>
      <w:r w:rsidR="00B66E6F">
        <w:t>$$</w:t>
      </w:r>
      <w:r w:rsidR="00373685" w:rsidRPr="00F57AB7">
        <w:t>Rose 2017</w:t>
      </w:r>
      <w:r w:rsidR="00B66E6F">
        <w:t>$$</w:t>
      </w:r>
      <w:r w:rsidR="00373685" w:rsidRPr="00F57AB7">
        <w:t xml:space="preserve">. </w:t>
      </w:r>
    </w:p>
    <w:p w14:paraId="39D98188" w14:textId="77777777" w:rsidR="00CE1064" w:rsidRPr="00F57AB7" w:rsidRDefault="00CE1064" w:rsidP="00801C4F">
      <w:pPr>
        <w:pStyle w:val="EndnoteText"/>
      </w:pPr>
    </w:p>
  </w:endnote>
  <w:endnote w:id="41">
    <w:p w14:paraId="5AAE6622" w14:textId="61BFF5C1" w:rsidR="00F87CEA" w:rsidRDefault="00F87CEA" w:rsidP="00801C4F">
      <w:pPr>
        <w:pStyle w:val="EndnoteText"/>
      </w:pPr>
      <w:r w:rsidRPr="00F57AB7">
        <w:rPr>
          <w:rStyle w:val="EndnoteReference"/>
        </w:rPr>
        <w:endnoteRef/>
      </w:r>
      <w:r w:rsidRPr="00F57AB7">
        <w:t xml:space="preserve"> Rosen and Hecht established Atlantis Antiquities Ltd. in 1984, with Andrea Hecht serving as the director by 1988</w:t>
      </w:r>
      <w:r w:rsidR="001D4FCA" w:rsidRPr="00F57AB7">
        <w:t>,</w:t>
      </w:r>
      <w:r w:rsidRPr="00F57AB7">
        <w:t xml:space="preserve"> </w:t>
      </w:r>
      <w:r w:rsidR="00B66E6F">
        <w:t>$$</w:t>
      </w:r>
      <w:r w:rsidRPr="00F57AB7">
        <w:t>Reif</w:t>
      </w:r>
      <w:r w:rsidR="00373685" w:rsidRPr="00F57AB7">
        <w:t xml:space="preserve"> 1988</w:t>
      </w:r>
      <w:r w:rsidR="00B66E6F">
        <w:t>$$</w:t>
      </w:r>
      <w:r w:rsidR="00A33DA8">
        <w:t>. They</w:t>
      </w:r>
      <w:r w:rsidR="001D4FCA" w:rsidRPr="00F57AB7">
        <w:t xml:space="preserve"> published several </w:t>
      </w:r>
      <w:r w:rsidR="00A33DA8">
        <w:t xml:space="preserve">sales </w:t>
      </w:r>
      <w:r w:rsidR="001D4FCA" w:rsidRPr="00F57AB7">
        <w:t>catalogues,</w:t>
      </w:r>
      <w:r w:rsidR="00E57564" w:rsidRPr="00F57AB7">
        <w:t xml:space="preserve"> </w:t>
      </w:r>
      <w:r w:rsidR="00A33DA8">
        <w:t xml:space="preserve">including </w:t>
      </w:r>
      <w:r w:rsidR="00A37033" w:rsidRPr="00F57AB7">
        <w:rPr>
          <w:i/>
          <w:iCs/>
        </w:rPr>
        <w:t xml:space="preserve">Ars and Texnh: </w:t>
      </w:r>
      <w:r w:rsidR="00F57AB7">
        <w:rPr>
          <w:i/>
          <w:iCs/>
        </w:rPr>
        <w:t>A</w:t>
      </w:r>
      <w:r w:rsidR="00A37033" w:rsidRPr="00F57AB7">
        <w:rPr>
          <w:i/>
          <w:iCs/>
        </w:rPr>
        <w:t xml:space="preserve">rt and </w:t>
      </w:r>
      <w:r w:rsidR="00A33DA8" w:rsidRPr="00F57AB7">
        <w:rPr>
          <w:i/>
          <w:iCs/>
        </w:rPr>
        <w:t xml:space="preserve">Craft </w:t>
      </w:r>
      <w:r w:rsidR="00A37033" w:rsidRPr="00F57AB7">
        <w:rPr>
          <w:i/>
          <w:iCs/>
        </w:rPr>
        <w:t xml:space="preserve">of the Graeco-Roman </w:t>
      </w:r>
      <w:r w:rsidR="00A33DA8" w:rsidRPr="00F57AB7">
        <w:rPr>
          <w:i/>
          <w:iCs/>
        </w:rPr>
        <w:t xml:space="preserve">World </w:t>
      </w:r>
      <w:r w:rsidR="00A37033" w:rsidRPr="00F57AB7">
        <w:rPr>
          <w:i/>
          <w:iCs/>
        </w:rPr>
        <w:t>from 450 B.C. to 600 A.D.</w:t>
      </w:r>
      <w:r w:rsidR="00A37033" w:rsidRPr="00F57AB7">
        <w:t xml:space="preserve"> (1989)</w:t>
      </w:r>
      <w:r w:rsidR="00B66E6F">
        <w:t xml:space="preserve"> and</w:t>
      </w:r>
      <w:r w:rsidR="00A37033" w:rsidRPr="00F57AB7">
        <w:t xml:space="preserve"> </w:t>
      </w:r>
      <w:r w:rsidR="00803A28" w:rsidRPr="00F57AB7">
        <w:t xml:space="preserve">Robert Hecht, </w:t>
      </w:r>
      <w:r w:rsidR="00803A28" w:rsidRPr="00F57AB7">
        <w:rPr>
          <w:i/>
          <w:iCs/>
        </w:rPr>
        <w:t>Greek and Roman Art</w:t>
      </w:r>
      <w:r w:rsidR="00803A28" w:rsidRPr="00F57AB7">
        <w:t xml:space="preserve"> (1990)</w:t>
      </w:r>
      <w:r w:rsidR="008B772C" w:rsidRPr="00F57AB7">
        <w:t xml:space="preserve">. </w:t>
      </w:r>
    </w:p>
    <w:p w14:paraId="221C4F83" w14:textId="77777777" w:rsidR="00CE1064" w:rsidRPr="00F57AB7" w:rsidRDefault="00CE1064" w:rsidP="00801C4F">
      <w:pPr>
        <w:pStyle w:val="EndnoteText"/>
        <w:rPr>
          <w:b/>
        </w:rPr>
      </w:pPr>
    </w:p>
  </w:endnote>
  <w:endnote w:id="42">
    <w:p w14:paraId="6F9103A2" w14:textId="05ED9979" w:rsidR="00F87CEA" w:rsidRDefault="00F87CEA" w:rsidP="00801C4F">
      <w:pPr>
        <w:pStyle w:val="EndnoteText"/>
      </w:pPr>
      <w:r w:rsidRPr="00F57AB7">
        <w:rPr>
          <w:rStyle w:val="EndnoteReference"/>
        </w:rPr>
        <w:endnoteRef/>
      </w:r>
      <w:r w:rsidRPr="00F57AB7">
        <w:t xml:space="preserve"> On museums </w:t>
      </w:r>
      <w:r w:rsidR="005A6AA8" w:rsidRPr="00F57AB7">
        <w:t xml:space="preserve">to which </w:t>
      </w:r>
      <w:r w:rsidRPr="00F57AB7">
        <w:t xml:space="preserve">Hecht sold </w:t>
      </w:r>
      <w:r w:rsidRPr="00B66E6F">
        <w:t>material</w:t>
      </w:r>
      <w:r w:rsidR="00A33DA8" w:rsidRPr="00B66E6F">
        <w:t>:</w:t>
      </w:r>
      <w:r w:rsidRPr="00B66E6F">
        <w:t xml:space="preserve"> </w:t>
      </w:r>
      <w:r w:rsidR="00B66E6F" w:rsidRPr="00B66E6F">
        <w:t>$$</w:t>
      </w:r>
      <w:r w:rsidRPr="00B66E6F">
        <w:t>Hecht 2014</w:t>
      </w:r>
      <w:r w:rsidR="00B66E6F" w:rsidRPr="00B66E6F">
        <w:t xml:space="preserve"> | </w:t>
      </w:r>
      <w:r w:rsidR="00373685" w:rsidRPr="00B66E6F">
        <w:t>xiii</w:t>
      </w:r>
      <w:r w:rsidR="00F57AB7" w:rsidRPr="00B66E6F">
        <w:t>–</w:t>
      </w:r>
      <w:r w:rsidR="00373685" w:rsidRPr="00B66E6F">
        <w:t>xiv</w:t>
      </w:r>
      <w:r w:rsidR="00B66E6F" w:rsidRPr="00B66E6F">
        <w:t>$$</w:t>
      </w:r>
      <w:r w:rsidR="00A33DA8" w:rsidRPr="00B66E6F">
        <w:t>;</w:t>
      </w:r>
      <w:r w:rsidR="00A33DA8">
        <w:t xml:space="preserve"> </w:t>
      </w:r>
      <w:r w:rsidR="00B66E6F">
        <w:t>$$</w:t>
      </w:r>
      <w:r w:rsidRPr="00F57AB7">
        <w:t>Watson and Todeschini</w:t>
      </w:r>
      <w:r w:rsidR="00373685" w:rsidRPr="00F57AB7">
        <w:t xml:space="preserve"> 200</w:t>
      </w:r>
      <w:r w:rsidR="004B251B" w:rsidRPr="00F57AB7">
        <w:t>7</w:t>
      </w:r>
      <w:r w:rsidR="00B66E6F">
        <w:t xml:space="preserve"> | </w:t>
      </w:r>
      <w:r w:rsidRPr="00F57AB7">
        <w:t>109</w:t>
      </w:r>
      <w:r w:rsidR="00B66E6F">
        <w:t>$$</w:t>
      </w:r>
      <w:r w:rsidRPr="00F57AB7">
        <w:t>.</w:t>
      </w:r>
    </w:p>
    <w:p w14:paraId="64382BFB" w14:textId="77777777" w:rsidR="00CE1064" w:rsidRPr="00F57AB7" w:rsidRDefault="00CE1064" w:rsidP="00801C4F">
      <w:pPr>
        <w:pStyle w:val="EndnoteText"/>
      </w:pPr>
    </w:p>
  </w:endnote>
  <w:endnote w:id="43">
    <w:p w14:paraId="38E2C2F9" w14:textId="5C77F9DB" w:rsidR="000F4CAE" w:rsidRDefault="000F4CAE" w:rsidP="00801C4F">
      <w:pPr>
        <w:pStyle w:val="EndnoteText"/>
      </w:pPr>
      <w:r w:rsidRPr="00F57AB7">
        <w:rPr>
          <w:rStyle w:val="EndnoteReference"/>
        </w:rPr>
        <w:endnoteRef/>
      </w:r>
      <w:r w:rsidR="000711EA" w:rsidRPr="00F57AB7">
        <w:t xml:space="preserve"> </w:t>
      </w:r>
      <w:r w:rsidR="00B66E6F">
        <w:t>$$</w:t>
      </w:r>
      <w:r w:rsidR="0005179B" w:rsidRPr="00F57AB7">
        <w:t>Hagen and Ryholt 2016</w:t>
      </w:r>
      <w:r w:rsidR="00B66E6F">
        <w:t xml:space="preserve"> | </w:t>
      </w:r>
      <w:r w:rsidR="00324370" w:rsidRPr="00F57AB7">
        <w:t>226</w:t>
      </w:r>
      <w:r w:rsidR="00F57AB7">
        <w:t>–</w:t>
      </w:r>
      <w:r w:rsidR="00324370" w:rsidRPr="00F57AB7">
        <w:t>27</w:t>
      </w:r>
      <w:r w:rsidR="00B66E6F">
        <w:t>$$</w:t>
      </w:r>
      <w:r w:rsidR="000711EA" w:rsidRPr="00F57AB7">
        <w:t>.</w:t>
      </w:r>
    </w:p>
    <w:p w14:paraId="39CB547C" w14:textId="77777777" w:rsidR="00CE1064" w:rsidRPr="00F57AB7" w:rsidRDefault="00CE1064" w:rsidP="00801C4F">
      <w:pPr>
        <w:pStyle w:val="EndnoteText"/>
      </w:pPr>
    </w:p>
  </w:endnote>
  <w:endnote w:id="44">
    <w:p w14:paraId="29456386" w14:textId="08700BCB" w:rsidR="00F87CEA" w:rsidRDefault="00F87CEA" w:rsidP="00801C4F">
      <w:pPr>
        <w:pStyle w:val="EndnoteText"/>
        <w:rPr>
          <w:bCs/>
        </w:rPr>
      </w:pPr>
      <w:r w:rsidRPr="00F57AB7">
        <w:rPr>
          <w:rStyle w:val="EndnoteReference"/>
        </w:rPr>
        <w:endnoteRef/>
      </w:r>
      <w:r w:rsidRPr="00F57AB7">
        <w:t xml:space="preserve"> </w:t>
      </w:r>
      <w:r w:rsidR="006C49A7" w:rsidRPr="00F57AB7">
        <w:t xml:space="preserve">Dikran Kelekian, </w:t>
      </w:r>
      <w:r w:rsidR="006C49A7" w:rsidRPr="00F57AB7">
        <w:rPr>
          <w:i/>
          <w:iCs/>
        </w:rPr>
        <w:t xml:space="preserve">The Kelekian </w:t>
      </w:r>
      <w:r w:rsidR="00830892" w:rsidRPr="00F57AB7">
        <w:rPr>
          <w:i/>
          <w:iCs/>
        </w:rPr>
        <w:t xml:space="preserve">Collection </w:t>
      </w:r>
      <w:r w:rsidR="006C49A7" w:rsidRPr="00F57AB7">
        <w:rPr>
          <w:i/>
          <w:iCs/>
        </w:rPr>
        <w:t xml:space="preserve">of Persian and </w:t>
      </w:r>
      <w:r w:rsidR="00830892" w:rsidRPr="00F57AB7">
        <w:rPr>
          <w:i/>
          <w:iCs/>
        </w:rPr>
        <w:t>Analogous Potteries</w:t>
      </w:r>
      <w:r w:rsidR="006C49A7" w:rsidRPr="00F57AB7">
        <w:rPr>
          <w:i/>
          <w:iCs/>
        </w:rPr>
        <w:t>, 1885</w:t>
      </w:r>
      <w:r w:rsidR="00830892">
        <w:rPr>
          <w:i/>
          <w:iCs/>
        </w:rPr>
        <w:t>–</w:t>
      </w:r>
      <w:r w:rsidR="006C49A7" w:rsidRPr="00F57AB7">
        <w:rPr>
          <w:i/>
          <w:iCs/>
        </w:rPr>
        <w:t xml:space="preserve">1910 </w:t>
      </w:r>
      <w:r w:rsidR="006C49A7" w:rsidRPr="00F57AB7">
        <w:t>(Paris: H. Clarke, 1910)</w:t>
      </w:r>
      <w:r w:rsidR="00830892">
        <w:t>,</w:t>
      </w:r>
      <w:r w:rsidR="00DC6E82" w:rsidRPr="00F57AB7">
        <w:t xml:space="preserve"> </w:t>
      </w:r>
      <w:hyperlink r:id="rId8" w:history="1">
        <w:r w:rsidR="00DC6E82" w:rsidRPr="00F57AB7">
          <w:rPr>
            <w:rStyle w:val="Hyperlink"/>
          </w:rPr>
          <w:t>https://archive.org/details/kelekiancollect00kele/mode/2up</w:t>
        </w:r>
      </w:hyperlink>
      <w:r w:rsidR="006C49A7" w:rsidRPr="00F57AB7">
        <w:t xml:space="preserve">; </w:t>
      </w:r>
      <w:r w:rsidR="00C138F1" w:rsidRPr="00F57AB7">
        <w:rPr>
          <w:bCs/>
        </w:rPr>
        <w:t xml:space="preserve">Dikran Kelekian, </w:t>
      </w:r>
      <w:r w:rsidR="00C138F1" w:rsidRPr="00F57AB7">
        <w:rPr>
          <w:bCs/>
          <w:i/>
          <w:iCs/>
        </w:rPr>
        <w:t xml:space="preserve">Additional </w:t>
      </w:r>
      <w:r w:rsidR="00830892" w:rsidRPr="00F57AB7">
        <w:rPr>
          <w:bCs/>
          <w:i/>
          <w:iCs/>
        </w:rPr>
        <w:t xml:space="preserve">Documents </w:t>
      </w:r>
      <w:r w:rsidR="00C138F1" w:rsidRPr="00F57AB7">
        <w:rPr>
          <w:bCs/>
          <w:i/>
          <w:iCs/>
        </w:rPr>
        <w:t xml:space="preserve">of Coptic </w:t>
      </w:r>
      <w:r w:rsidR="00830892" w:rsidRPr="00F57AB7">
        <w:rPr>
          <w:bCs/>
          <w:i/>
          <w:iCs/>
        </w:rPr>
        <w:t>Art</w:t>
      </w:r>
      <w:r w:rsidR="00C138F1" w:rsidRPr="00F57AB7">
        <w:rPr>
          <w:bCs/>
          <w:i/>
          <w:iCs/>
        </w:rPr>
        <w:t xml:space="preserve">: </w:t>
      </w:r>
      <w:r w:rsidR="00830892" w:rsidRPr="00F57AB7">
        <w:rPr>
          <w:bCs/>
          <w:i/>
          <w:iCs/>
        </w:rPr>
        <w:t xml:space="preserve">In </w:t>
      </w:r>
      <w:r w:rsidR="00C138F1" w:rsidRPr="00F57AB7">
        <w:rPr>
          <w:bCs/>
          <w:i/>
          <w:iCs/>
        </w:rPr>
        <w:t xml:space="preserve">the </w:t>
      </w:r>
      <w:r w:rsidR="00830892" w:rsidRPr="00F57AB7">
        <w:rPr>
          <w:bCs/>
          <w:i/>
          <w:iCs/>
        </w:rPr>
        <w:t xml:space="preserve">Collection </w:t>
      </w:r>
      <w:r w:rsidR="00C138F1" w:rsidRPr="00F57AB7">
        <w:rPr>
          <w:bCs/>
          <w:i/>
          <w:iCs/>
        </w:rPr>
        <w:t>of Dikran G. Kelekian, Inc.</w:t>
      </w:r>
      <w:r w:rsidR="00C138F1" w:rsidRPr="00F57AB7">
        <w:rPr>
          <w:bCs/>
        </w:rPr>
        <w:t xml:space="preserve"> (New York: Delphic Press, 1941). </w:t>
      </w:r>
    </w:p>
    <w:p w14:paraId="4B292E08" w14:textId="77777777" w:rsidR="00CE1064" w:rsidRPr="00F57AB7" w:rsidRDefault="00CE1064" w:rsidP="00801C4F">
      <w:pPr>
        <w:pStyle w:val="EndnoteText"/>
        <w:rPr>
          <w:bCs/>
        </w:rPr>
      </w:pPr>
    </w:p>
  </w:endnote>
  <w:endnote w:id="45">
    <w:p w14:paraId="6607E751" w14:textId="3F65783C" w:rsidR="00F87CEA" w:rsidRDefault="00F87CEA" w:rsidP="00801C4F">
      <w:pPr>
        <w:pStyle w:val="EndnoteText"/>
      </w:pPr>
      <w:r w:rsidRPr="00F57AB7">
        <w:rPr>
          <w:rStyle w:val="EndnoteReference"/>
        </w:rPr>
        <w:endnoteRef/>
      </w:r>
      <w:r w:rsidRPr="00F57AB7">
        <w:t xml:space="preserve"> For more on Kelekian’s connections to the Metropolitan Museum, see </w:t>
      </w:r>
      <w:r w:rsidR="00923CB4">
        <w:rPr>
          <w:i/>
          <w:iCs/>
        </w:rPr>
        <w:t>The Met</w:t>
      </w:r>
      <w:r w:rsidR="00923CB4">
        <w:t xml:space="preserve">, </w:t>
      </w:r>
      <w:r w:rsidR="00C50C27">
        <w:t>“</w:t>
      </w:r>
      <w:r w:rsidRPr="00644F8A">
        <w:rPr>
          <w:iCs/>
        </w:rPr>
        <w:t>Buried Finds: Textile Collectors in Egypt</w:t>
      </w:r>
      <w:r w:rsidR="00C50C27" w:rsidRPr="00644F8A">
        <w:rPr>
          <w:iCs/>
        </w:rPr>
        <w:t>,”</w:t>
      </w:r>
      <w:r w:rsidRPr="00644F8A">
        <w:rPr>
          <w:iCs/>
        </w:rPr>
        <w:t xml:space="preserve"> </w:t>
      </w:r>
      <w:r w:rsidRPr="00F57AB7">
        <w:t>2012</w:t>
      </w:r>
      <w:r w:rsidR="00B66E6F">
        <w:t>,</w:t>
      </w:r>
      <w:r w:rsidR="00C50C27">
        <w:t xml:space="preserve"> </w:t>
      </w:r>
      <w:hyperlink r:id="rId9" w:history="1">
        <w:r w:rsidR="00B66E6F" w:rsidRPr="003A1D05">
          <w:rPr>
            <w:rStyle w:val="Hyperlink"/>
          </w:rPr>
          <w:t>https://www.metmuseum.org/exhibitions/listings/2012/buried-finds</w:t>
        </w:r>
      </w:hyperlink>
      <w:r w:rsidRPr="00F57AB7">
        <w:t xml:space="preserve">. </w:t>
      </w:r>
    </w:p>
    <w:p w14:paraId="410C2E6C" w14:textId="77777777" w:rsidR="00CE1064" w:rsidRPr="00F57AB7" w:rsidRDefault="00CE1064" w:rsidP="00801C4F">
      <w:pPr>
        <w:pStyle w:val="EndnoteText"/>
      </w:pPr>
    </w:p>
  </w:endnote>
  <w:endnote w:id="46">
    <w:p w14:paraId="5841EDE2" w14:textId="5434AC12" w:rsidR="00F87CEA" w:rsidRDefault="00F87CEA" w:rsidP="00801C4F">
      <w:pPr>
        <w:pStyle w:val="EndnoteText"/>
      </w:pPr>
      <w:r w:rsidRPr="00F57AB7">
        <w:rPr>
          <w:rStyle w:val="EndnoteReference"/>
        </w:rPr>
        <w:endnoteRef/>
      </w:r>
      <w:r w:rsidRPr="00F57AB7">
        <w:t xml:space="preserve"> The Kelekian Archive (Onassis Library for Hellenic and Roman Art, Department of Greek and Roman Art, Metropolitan Museum of Art, New York) contain</w:t>
      </w:r>
      <w:r w:rsidR="008F0881">
        <w:t>s</w:t>
      </w:r>
      <w:r w:rsidRPr="00F57AB7">
        <w:t xml:space="preserve"> invoices, correspondence, ledgers and shipment inventories, catalogues, and photographs and can be consulted on site. Also see </w:t>
      </w:r>
      <w:r w:rsidR="00B66E6F">
        <w:t>$$</w:t>
      </w:r>
      <w:r w:rsidRPr="00F57AB7">
        <w:t>deCamargo</w:t>
      </w:r>
      <w:r w:rsidR="00373685" w:rsidRPr="00F57AB7">
        <w:t xml:space="preserve"> 2012</w:t>
      </w:r>
      <w:r w:rsidR="00B66E6F">
        <w:t>$$</w:t>
      </w:r>
      <w:r w:rsidRPr="00F57AB7">
        <w:t xml:space="preserve">. For additional archives containing Kelekian’s correspondence, see </w:t>
      </w:r>
      <w:r w:rsidR="008F0881">
        <w:t>“</w:t>
      </w:r>
      <w:r w:rsidRPr="00F57AB7">
        <w:t>Archives Directory for the History of Collecting in America,</w:t>
      </w:r>
      <w:r w:rsidR="008F0881">
        <w:t>”</w:t>
      </w:r>
      <w:r w:rsidR="008F0881" w:rsidRPr="008F0881">
        <w:t xml:space="preserve"> </w:t>
      </w:r>
      <w:r w:rsidR="008F0881" w:rsidRPr="008F0881">
        <w:rPr>
          <w:i/>
          <w:iCs/>
        </w:rPr>
        <w:t>The Frick Collection</w:t>
      </w:r>
      <w:r w:rsidR="00B66E6F">
        <w:t>,</w:t>
      </w:r>
      <w:r w:rsidRPr="00F57AB7">
        <w:t xml:space="preserve"> </w:t>
      </w:r>
      <w:hyperlink r:id="rId10" w:history="1">
        <w:r w:rsidRPr="00F57AB7">
          <w:rPr>
            <w:rStyle w:val="Hyperlink"/>
          </w:rPr>
          <w:t>https://research.frick.org/directory/detail/946</w:t>
        </w:r>
      </w:hyperlink>
      <w:r w:rsidRPr="00F57AB7">
        <w:t xml:space="preserve">. </w:t>
      </w:r>
    </w:p>
    <w:p w14:paraId="25361C10" w14:textId="77777777" w:rsidR="00CE1064" w:rsidRPr="00F57AB7" w:rsidRDefault="00CE1064" w:rsidP="00801C4F">
      <w:pPr>
        <w:pStyle w:val="EndnoteText"/>
      </w:pPr>
    </w:p>
  </w:endnote>
  <w:endnote w:id="47">
    <w:p w14:paraId="36B3C1EC" w14:textId="15054A36" w:rsidR="00F87CEA" w:rsidRDefault="00F87CEA" w:rsidP="00801C4F">
      <w:pPr>
        <w:pStyle w:val="EndnoteText"/>
      </w:pPr>
      <w:r w:rsidRPr="00F57AB7">
        <w:rPr>
          <w:rStyle w:val="EndnoteReference"/>
        </w:rPr>
        <w:endnoteRef/>
      </w:r>
      <w:r w:rsidRPr="00F57AB7">
        <w:t xml:space="preserve"> </w:t>
      </w:r>
      <w:r w:rsidR="00E86A1B" w:rsidRPr="00E86A1B">
        <w:t>United States Holocaust Memorial Museum</w:t>
      </w:r>
      <w:r w:rsidR="00E86A1B">
        <w:t>,</w:t>
      </w:r>
      <w:r w:rsidR="00E86A1B" w:rsidRPr="00E86A1B">
        <w:t xml:space="preserve"> </w:t>
      </w:r>
      <w:r w:rsidRPr="00F57AB7">
        <w:t xml:space="preserve">Oral </w:t>
      </w:r>
      <w:r w:rsidR="00E86A1B">
        <w:t>h</w:t>
      </w:r>
      <w:r w:rsidRPr="00F57AB7">
        <w:t>istory interview with Susanne K. Bennet</w:t>
      </w:r>
      <w:r w:rsidR="003F7631">
        <w:t>, daughter of John Jacob Klejman,</w:t>
      </w:r>
      <w:r w:rsidR="00E86A1B">
        <w:t xml:space="preserve"> March 22, 2012</w:t>
      </w:r>
      <w:r w:rsidRPr="00F57AB7">
        <w:t xml:space="preserve">, </w:t>
      </w:r>
      <w:r w:rsidR="00E86A1B">
        <w:t xml:space="preserve">transcript; </w:t>
      </w:r>
      <w:r w:rsidR="00E86A1B" w:rsidRPr="00F57AB7">
        <w:t xml:space="preserve">accession </w:t>
      </w:r>
      <w:r w:rsidR="00E86A1B">
        <w:t>no.</w:t>
      </w:r>
      <w:r w:rsidR="00441B8D">
        <w:t xml:space="preserve"> </w:t>
      </w:r>
      <w:r w:rsidRPr="00F57AB7">
        <w:t>RG-50.106.0195</w:t>
      </w:r>
      <w:r w:rsidR="00B66E6F">
        <w:t>,</w:t>
      </w:r>
      <w:r w:rsidRPr="00F57AB7">
        <w:t xml:space="preserve"> </w:t>
      </w:r>
      <w:hyperlink r:id="rId11" w:history="1">
        <w:r w:rsidRPr="00F57AB7">
          <w:rPr>
            <w:rStyle w:val="Hyperlink"/>
          </w:rPr>
          <w:t>https://collections.ushmm.org/oh_findingaids/RG-50.106.0195_trs_en.pdf</w:t>
        </w:r>
      </w:hyperlink>
      <w:r w:rsidR="00F57AB7">
        <w:t>.</w:t>
      </w:r>
      <w:r w:rsidRPr="00F57AB7">
        <w:t xml:space="preserve"> </w:t>
      </w:r>
    </w:p>
    <w:p w14:paraId="3B8EB843" w14:textId="77777777" w:rsidR="00CE1064" w:rsidRPr="00F57AB7" w:rsidRDefault="00CE1064" w:rsidP="00801C4F">
      <w:pPr>
        <w:pStyle w:val="EndnoteText"/>
      </w:pPr>
    </w:p>
  </w:endnote>
  <w:endnote w:id="48">
    <w:p w14:paraId="032375FF" w14:textId="73D692D7" w:rsidR="00970A43" w:rsidRDefault="00970A43" w:rsidP="00801C4F">
      <w:pPr>
        <w:pStyle w:val="EndnoteText"/>
      </w:pPr>
      <w:r w:rsidRPr="00F57AB7">
        <w:rPr>
          <w:rStyle w:val="EndnoteReference"/>
        </w:rPr>
        <w:endnoteRef/>
      </w:r>
      <w:r w:rsidRPr="00F57AB7">
        <w:t xml:space="preserve"> </w:t>
      </w:r>
      <w:r w:rsidR="00B66E6F">
        <w:t>$$</w:t>
      </w:r>
      <w:r w:rsidR="00373685" w:rsidRPr="00F57AB7">
        <w:t>Canaday 1973</w:t>
      </w:r>
      <w:r w:rsidR="00B66E6F">
        <w:t>$$</w:t>
      </w:r>
      <w:r w:rsidR="00373685" w:rsidRPr="00F57AB7">
        <w:t xml:space="preserve">. </w:t>
      </w:r>
    </w:p>
    <w:p w14:paraId="40A48813" w14:textId="77777777" w:rsidR="00CE1064" w:rsidRPr="00F57AB7" w:rsidRDefault="00CE1064" w:rsidP="00801C4F">
      <w:pPr>
        <w:pStyle w:val="EndnoteText"/>
      </w:pPr>
    </w:p>
  </w:endnote>
  <w:endnote w:id="49">
    <w:p w14:paraId="5BBC638E" w14:textId="5451BAA3" w:rsidR="006F0421" w:rsidRDefault="006F0421" w:rsidP="00801C4F">
      <w:pPr>
        <w:pStyle w:val="EndnoteText"/>
      </w:pPr>
      <w:r w:rsidRPr="00F57AB7">
        <w:rPr>
          <w:rStyle w:val="EndnoteReference"/>
        </w:rPr>
        <w:endnoteRef/>
      </w:r>
      <w:r w:rsidRPr="00F57AB7">
        <w:t xml:space="preserve"> </w:t>
      </w:r>
      <w:r w:rsidR="00B66E6F">
        <w:t>$$</w:t>
      </w:r>
      <w:r w:rsidR="000B7036" w:rsidRPr="00F57AB7">
        <w:t>Waxman</w:t>
      </w:r>
      <w:r w:rsidR="00373685" w:rsidRPr="00F57AB7">
        <w:t xml:space="preserve"> 2008</w:t>
      </w:r>
      <w:r w:rsidR="00B66E6F">
        <w:t xml:space="preserve"> | </w:t>
      </w:r>
      <w:r w:rsidR="000B7036" w:rsidRPr="00F57AB7">
        <w:t>144</w:t>
      </w:r>
      <w:r w:rsidR="00F57AB7">
        <w:t>–</w:t>
      </w:r>
      <w:r w:rsidR="000B7036" w:rsidRPr="00F57AB7">
        <w:t>47</w:t>
      </w:r>
      <w:r w:rsidR="00B66E6F">
        <w:t>$$</w:t>
      </w:r>
      <w:r w:rsidR="000B7036" w:rsidRPr="00F57AB7">
        <w:t>.</w:t>
      </w:r>
    </w:p>
    <w:p w14:paraId="743C0F93" w14:textId="77777777" w:rsidR="00CE1064" w:rsidRPr="00F57AB7" w:rsidRDefault="00CE1064" w:rsidP="00801C4F">
      <w:pPr>
        <w:pStyle w:val="EndnoteText"/>
      </w:pPr>
    </w:p>
  </w:endnote>
  <w:endnote w:id="50">
    <w:p w14:paraId="25C970B9" w14:textId="7210C583" w:rsidR="006822B3" w:rsidRDefault="006822B3" w:rsidP="00801C4F">
      <w:pPr>
        <w:pStyle w:val="EndnoteText"/>
      </w:pPr>
      <w:r w:rsidRPr="00F57AB7">
        <w:rPr>
          <w:rStyle w:val="EndnoteReference"/>
        </w:rPr>
        <w:endnoteRef/>
      </w:r>
      <w:r w:rsidRPr="00F57AB7">
        <w:t xml:space="preserve"> </w:t>
      </w:r>
      <w:r w:rsidR="00B66E6F" w:rsidRPr="00B66E6F">
        <w:t>$$</w:t>
      </w:r>
      <w:r w:rsidRPr="00B66E6F">
        <w:t>Hecht 2014</w:t>
      </w:r>
      <w:r w:rsidR="00B66E6F" w:rsidRPr="00B66E6F">
        <w:t xml:space="preserve"> | </w:t>
      </w:r>
      <w:r w:rsidRPr="00B66E6F">
        <w:t>15</w:t>
      </w:r>
      <w:r w:rsidR="00F57AB7" w:rsidRPr="00B66E6F">
        <w:t>–</w:t>
      </w:r>
      <w:r w:rsidRPr="00B66E6F">
        <w:t>16</w:t>
      </w:r>
      <w:r w:rsidR="00B66E6F" w:rsidRPr="00B66E6F">
        <w:t>$$</w:t>
      </w:r>
      <w:r w:rsidRPr="00B66E6F">
        <w:t>;</w:t>
      </w:r>
      <w:r w:rsidRPr="00F57AB7">
        <w:t xml:space="preserve"> likely Met</w:t>
      </w:r>
      <w:r w:rsidR="005E73C6">
        <w:t>ropolitan Muse</w:t>
      </w:r>
      <w:r w:rsidR="00B66E6F">
        <w:t>u</w:t>
      </w:r>
      <w:r w:rsidR="005E73C6">
        <w:t>m</w:t>
      </w:r>
      <w:r w:rsidRPr="00F57AB7">
        <w:t xml:space="preserve"> 60.11.11.</w:t>
      </w:r>
    </w:p>
    <w:p w14:paraId="733F8AB5" w14:textId="77777777" w:rsidR="00CE1064" w:rsidRPr="00F57AB7" w:rsidRDefault="00CE1064" w:rsidP="00801C4F">
      <w:pPr>
        <w:pStyle w:val="EndnoteText"/>
      </w:pPr>
    </w:p>
  </w:endnote>
  <w:endnote w:id="51">
    <w:p w14:paraId="31F9D27B" w14:textId="2CF5316F" w:rsidR="00F87CEA" w:rsidRDefault="00F87CEA" w:rsidP="00801C4F">
      <w:pPr>
        <w:pStyle w:val="EndnoteText"/>
      </w:pPr>
      <w:r w:rsidRPr="00F57AB7">
        <w:rPr>
          <w:rStyle w:val="EndnoteReference"/>
        </w:rPr>
        <w:endnoteRef/>
      </w:r>
      <w:r w:rsidRPr="00F57AB7">
        <w:t xml:space="preserve"> </w:t>
      </w:r>
      <w:r w:rsidR="00B66E6F">
        <w:t>$$</w:t>
      </w:r>
      <w:r w:rsidR="00BD0D72" w:rsidRPr="00DB14CD">
        <w:rPr>
          <w:i/>
          <w:iCs/>
        </w:rPr>
        <w:t>New York Times</w:t>
      </w:r>
      <w:r w:rsidR="00BD0D72" w:rsidRPr="00F57AB7">
        <w:t xml:space="preserve"> </w:t>
      </w:r>
      <w:r w:rsidRPr="00F57AB7">
        <w:t>1984</w:t>
      </w:r>
      <w:r w:rsidR="00B66E6F">
        <w:t>$$</w:t>
      </w:r>
      <w:r w:rsidR="00F57AB7">
        <w:t>;</w:t>
      </w:r>
      <w:r w:rsidRPr="00F57AB7">
        <w:t xml:space="preserve"> additional biographical details from </w:t>
      </w:r>
      <w:r w:rsidR="00B66E6F">
        <w:t>$$</w:t>
      </w:r>
      <w:r w:rsidRPr="00F57AB7">
        <w:t>Ogbechi</w:t>
      </w:r>
      <w:r w:rsidR="00BD0D72" w:rsidRPr="00F57AB7">
        <w:t>e 2019</w:t>
      </w:r>
      <w:r w:rsidR="00B66E6F">
        <w:t>$$</w:t>
      </w:r>
      <w:r w:rsidRPr="00F57AB7">
        <w:t>.</w:t>
      </w:r>
    </w:p>
    <w:p w14:paraId="47FC12FF" w14:textId="77777777" w:rsidR="00CE1064" w:rsidRPr="00F57AB7" w:rsidRDefault="00CE1064" w:rsidP="00801C4F">
      <w:pPr>
        <w:pStyle w:val="EndnoteText"/>
      </w:pPr>
    </w:p>
  </w:endnote>
  <w:endnote w:id="52">
    <w:p w14:paraId="617A42B1" w14:textId="36715B77" w:rsidR="00F87CEA" w:rsidRDefault="00F87CEA" w:rsidP="00801C4F">
      <w:pPr>
        <w:pStyle w:val="EndnoteText"/>
      </w:pPr>
      <w:r w:rsidRPr="00F57AB7">
        <w:rPr>
          <w:rStyle w:val="EndnoteReference"/>
        </w:rPr>
        <w:endnoteRef/>
      </w:r>
      <w:r w:rsidRPr="00F57AB7">
        <w:t xml:space="preserve"> Mathias Komor </w:t>
      </w:r>
      <w:r w:rsidR="00441B8D" w:rsidRPr="00F57AB7">
        <w:t>Photographic Archiv</w:t>
      </w:r>
      <w:r w:rsidR="00441B8D" w:rsidRPr="00300E50">
        <w:t>e</w:t>
      </w:r>
      <w:r w:rsidRPr="00300E50">
        <w:t xml:space="preserve">, </w:t>
      </w:r>
      <w:r w:rsidR="00D57B63" w:rsidRPr="00300E50">
        <w:t>1934–1978</w:t>
      </w:r>
      <w:r w:rsidRPr="00300E50">
        <w:t>, The G</w:t>
      </w:r>
      <w:r w:rsidRPr="00F57AB7">
        <w:t xml:space="preserve">etty Research Institute, Los Angeles, </w:t>
      </w:r>
      <w:r w:rsidR="00441B8D">
        <w:t>a</w:t>
      </w:r>
      <w:r w:rsidRPr="00F57AB7">
        <w:t>ccession no. 89.P.5</w:t>
      </w:r>
      <w:r w:rsidR="00B66E6F">
        <w:t>,</w:t>
      </w:r>
      <w:r w:rsidRPr="00F57AB7">
        <w:t xml:space="preserve"> </w:t>
      </w:r>
      <w:hyperlink r:id="rId12" w:history="1">
        <w:r w:rsidRPr="00F57AB7">
          <w:rPr>
            <w:rStyle w:val="Hyperlink"/>
          </w:rPr>
          <w:t>http://hdl.handle.net/10020/cifa89p5</w:t>
        </w:r>
      </w:hyperlink>
      <w:r w:rsidR="00441B8D">
        <w:t>.</w:t>
      </w:r>
      <w:r w:rsidRPr="00F57AB7">
        <w:t xml:space="preserve"> </w:t>
      </w:r>
      <w:r w:rsidR="00441B8D">
        <w:t>A</w:t>
      </w:r>
      <w:r w:rsidRPr="00F57AB7">
        <w:t>dditional correspondence archives are held by other institutions</w:t>
      </w:r>
      <w:r w:rsidR="00F67472" w:rsidRPr="00F57AB7">
        <w:t>,</w:t>
      </w:r>
      <w:r w:rsidR="00B03867" w:rsidRPr="00F57AB7">
        <w:t xml:space="preserve"> some of which include</w:t>
      </w:r>
      <w:r w:rsidRPr="00F57AB7">
        <w:t>: University of Missouri, Museum of Art and Archaeology</w:t>
      </w:r>
      <w:r w:rsidR="00441B8D">
        <w:t>,</w:t>
      </w:r>
      <w:r w:rsidRPr="00F57AB7">
        <w:t xml:space="preserve"> Administrative Records, Box 5 FF 46</w:t>
      </w:r>
      <w:r w:rsidR="001C0EF8">
        <w:t>,</w:t>
      </w:r>
      <w:r w:rsidRPr="00F57AB7">
        <w:t xml:space="preserve"> Mathias Komor: New York, 1960</w:t>
      </w:r>
      <w:r w:rsidR="00CE32D4">
        <w:t>–</w:t>
      </w:r>
      <w:r w:rsidRPr="00F57AB7">
        <w:t>1981; Philadelphia Museum of Art archives, Henry P. McIlhenny Papers: V. Art collection: B. Objects by genre, Box 77, Folder 2: Ceramics. Mathias Komor [firm]. 1946</w:t>
      </w:r>
      <w:r w:rsidR="00CE32D4">
        <w:t>–</w:t>
      </w:r>
      <w:r w:rsidRPr="00F57AB7">
        <w:t xml:space="preserve">1950; Cleveland Museum of Art, Ingalls Library </w:t>
      </w:r>
      <w:r w:rsidR="001C0EF8">
        <w:t>and</w:t>
      </w:r>
      <w:r w:rsidRPr="00F57AB7">
        <w:t xml:space="preserve"> Museum Archives, Records of the Director's Office: William Mathewson Milliken, 1930</w:t>
      </w:r>
      <w:r w:rsidR="00CE32D4">
        <w:t>–</w:t>
      </w:r>
      <w:r w:rsidRPr="00F57AB7">
        <w:t>1958, Series 1, Box 25, folder 2</w:t>
      </w:r>
      <w:r w:rsidR="001C0EF8">
        <w:t>:</w:t>
      </w:r>
      <w:r w:rsidRPr="00F57AB7">
        <w:t xml:space="preserve"> Komor, Mathias, 1946</w:t>
      </w:r>
      <w:r w:rsidR="00CE32D4">
        <w:t>–</w:t>
      </w:r>
      <w:r w:rsidRPr="00F57AB7">
        <w:t xml:space="preserve">1957. </w:t>
      </w:r>
    </w:p>
    <w:p w14:paraId="1D8DA881" w14:textId="77777777" w:rsidR="00CE1064" w:rsidRPr="00F57AB7" w:rsidRDefault="00CE1064" w:rsidP="00801C4F">
      <w:pPr>
        <w:pStyle w:val="EndnoteText"/>
      </w:pPr>
    </w:p>
  </w:endnote>
  <w:endnote w:id="53">
    <w:p w14:paraId="744FE0AC" w14:textId="038CEDF5" w:rsidR="00F87CEA" w:rsidRDefault="00F87CEA" w:rsidP="00801C4F">
      <w:pPr>
        <w:pStyle w:val="EndnoteText"/>
      </w:pPr>
      <w:r w:rsidRPr="00F57AB7">
        <w:rPr>
          <w:rStyle w:val="EndnoteReference"/>
        </w:rPr>
        <w:endnoteRef/>
      </w:r>
      <w:r w:rsidRPr="00F57AB7">
        <w:t xml:space="preserve"> For an example of a Louis de Clercq and Henri de Boisgelin provenance, see </w:t>
      </w:r>
      <w:r w:rsidR="00B66E6F">
        <w:t>$$</w:t>
      </w:r>
      <w:r w:rsidR="00BD0D72" w:rsidRPr="00F57AB7">
        <w:t>Sotheby’s 2018</w:t>
      </w:r>
      <w:r w:rsidR="00B66E6F">
        <w:t>$$</w:t>
      </w:r>
      <w:r w:rsidR="00BD0D72" w:rsidRPr="00F57AB7">
        <w:t xml:space="preserve">, lot 16. </w:t>
      </w:r>
    </w:p>
    <w:p w14:paraId="58AF0575" w14:textId="77777777" w:rsidR="00CE1064" w:rsidRPr="00F57AB7" w:rsidRDefault="00CE1064" w:rsidP="00801C4F">
      <w:pPr>
        <w:pStyle w:val="EndnoteText"/>
      </w:pPr>
    </w:p>
  </w:endnote>
  <w:endnote w:id="54">
    <w:p w14:paraId="376B2411" w14:textId="11C333DA" w:rsidR="00F87CEA" w:rsidRDefault="00F87CEA" w:rsidP="00801C4F">
      <w:pPr>
        <w:pStyle w:val="EndnoteText"/>
      </w:pPr>
      <w:r w:rsidRPr="00F57AB7">
        <w:rPr>
          <w:rStyle w:val="EndnoteReference"/>
        </w:rPr>
        <w:endnoteRef/>
      </w:r>
      <w:r w:rsidR="00BD0D72" w:rsidRPr="00F57AB7">
        <w:t xml:space="preserve"> </w:t>
      </w:r>
      <w:r w:rsidR="00B66E6F">
        <w:t>$$</w:t>
      </w:r>
      <w:r w:rsidRPr="00F57AB7">
        <w:t>Getz-Gentle 2008</w:t>
      </w:r>
      <w:r w:rsidR="00B66E6F">
        <w:t>$$</w:t>
      </w:r>
      <w:r w:rsidRPr="00F57AB7">
        <w:t>.</w:t>
      </w:r>
    </w:p>
    <w:p w14:paraId="0BAE9E6D" w14:textId="77777777" w:rsidR="00CE1064" w:rsidRPr="00F57AB7" w:rsidRDefault="00CE1064" w:rsidP="00801C4F">
      <w:pPr>
        <w:pStyle w:val="EndnoteText"/>
      </w:pPr>
    </w:p>
  </w:endnote>
  <w:endnote w:id="55">
    <w:p w14:paraId="24536423" w14:textId="7E270116" w:rsidR="00F87CEA" w:rsidRDefault="00F87CEA" w:rsidP="00801C4F">
      <w:pPr>
        <w:pStyle w:val="EndnoteText"/>
      </w:pPr>
      <w:r w:rsidRPr="00F57AB7">
        <w:rPr>
          <w:rStyle w:val="EndnoteReference"/>
        </w:rPr>
        <w:endnoteRef/>
      </w:r>
      <w:r w:rsidRPr="00F57AB7">
        <w:t xml:space="preserve"> </w:t>
      </w:r>
      <w:r w:rsidR="00B66E6F">
        <w:t>$$</w:t>
      </w:r>
      <w:r w:rsidR="000B3F18" w:rsidRPr="00F57AB7">
        <w:t>Millon 2016</w:t>
      </w:r>
      <w:r w:rsidR="00B66E6F">
        <w:t xml:space="preserve"> | </w:t>
      </w:r>
      <w:r w:rsidRPr="00F57AB7">
        <w:t>49</w:t>
      </w:r>
      <w:r w:rsidR="00B66E6F" w:rsidRPr="00625B32">
        <w:t>$$</w:t>
      </w:r>
      <w:r w:rsidRPr="00625B32">
        <w:t xml:space="preserve">; </w:t>
      </w:r>
      <w:r w:rsidR="00625B32" w:rsidRPr="00625B32">
        <w:t>$$</w:t>
      </w:r>
      <w:r w:rsidRPr="00625B32">
        <w:t>Karagelou 2008</w:t>
      </w:r>
      <w:r w:rsidR="00625B32" w:rsidRPr="00625B32">
        <w:t>$$.</w:t>
      </w:r>
    </w:p>
    <w:p w14:paraId="3F94BC56" w14:textId="77777777" w:rsidR="00CE1064" w:rsidRPr="00F57AB7" w:rsidRDefault="00CE1064" w:rsidP="00801C4F">
      <w:pPr>
        <w:pStyle w:val="EndnoteText"/>
      </w:pPr>
    </w:p>
  </w:endnote>
  <w:endnote w:id="56">
    <w:p w14:paraId="2E3562E4" w14:textId="2C13F1D1" w:rsidR="00F87CEA" w:rsidRDefault="00F87CEA" w:rsidP="00801C4F">
      <w:pPr>
        <w:pStyle w:val="EndnoteText"/>
      </w:pPr>
      <w:r w:rsidRPr="00F57AB7">
        <w:rPr>
          <w:rStyle w:val="EndnoteReference"/>
        </w:rPr>
        <w:endnoteRef/>
      </w:r>
      <w:r w:rsidRPr="00F57AB7">
        <w:t xml:space="preserve"> </w:t>
      </w:r>
      <w:r w:rsidR="00625B32">
        <w:t>$$</w:t>
      </w:r>
      <w:r w:rsidR="000B3F18" w:rsidRPr="00F57AB7">
        <w:t>Gill 2019</w:t>
      </w:r>
      <w:r w:rsidR="00625B32">
        <w:t>$$</w:t>
      </w:r>
      <w:r w:rsidR="001C0EF8">
        <w:t>;</w:t>
      </w:r>
      <w:r w:rsidR="00F00A22" w:rsidRPr="00F57AB7">
        <w:t xml:space="preserve"> also see</w:t>
      </w:r>
      <w:r w:rsidR="00DB14CD">
        <w:t>, on</w:t>
      </w:r>
      <w:r w:rsidR="00F00A22" w:rsidRPr="00F57AB7">
        <w:t xml:space="preserve"> </w:t>
      </w:r>
      <w:r w:rsidR="009107DE">
        <w:t xml:space="preserve">the </w:t>
      </w:r>
      <w:r w:rsidR="00F00A22" w:rsidRPr="00F57AB7">
        <w:t xml:space="preserve">Getty return of </w:t>
      </w:r>
      <w:r w:rsidR="00C16FEF">
        <w:t>an a</w:t>
      </w:r>
      <w:r w:rsidR="00C16FEF" w:rsidRPr="00C16FEF">
        <w:t>ncient bronze head to Türkiye</w:t>
      </w:r>
      <w:r w:rsidR="00C96ECF">
        <w:t xml:space="preserve"> (71.AB.458)</w:t>
      </w:r>
      <w:r w:rsidR="00DB14CD">
        <w:t>:</w:t>
      </w:r>
      <w:r w:rsidR="00683EBB" w:rsidRPr="00F57AB7">
        <w:t xml:space="preserve"> </w:t>
      </w:r>
      <w:r w:rsidR="00625B32">
        <w:t>$$</w:t>
      </w:r>
      <w:r w:rsidR="004D3AE7" w:rsidRPr="00F57AB7">
        <w:t>Getty 2024</w:t>
      </w:r>
      <w:r w:rsidR="00625B32">
        <w:t>$$</w:t>
      </w:r>
      <w:r w:rsidR="004D3AE7" w:rsidRPr="00F57AB7">
        <w:t>.</w:t>
      </w:r>
    </w:p>
    <w:p w14:paraId="463BC315" w14:textId="77777777" w:rsidR="00CE1064" w:rsidRPr="00F57AB7" w:rsidRDefault="00CE1064" w:rsidP="00801C4F">
      <w:pPr>
        <w:pStyle w:val="EndnoteText"/>
      </w:pPr>
    </w:p>
  </w:endnote>
  <w:endnote w:id="57">
    <w:p w14:paraId="511F85F1" w14:textId="42E20599" w:rsidR="00F87CEA" w:rsidRDefault="00F87CEA" w:rsidP="00801C4F">
      <w:pPr>
        <w:pStyle w:val="EndnoteText"/>
      </w:pPr>
      <w:r w:rsidRPr="00F57AB7">
        <w:rPr>
          <w:rStyle w:val="EndnoteReference"/>
        </w:rPr>
        <w:endnoteRef/>
      </w:r>
      <w:r w:rsidRPr="00F57AB7">
        <w:t xml:space="preserve"> Located at Rue Hôtel-de-Ville 9, Geneva; </w:t>
      </w:r>
      <w:r w:rsidR="00625B32">
        <w:t>$$</w:t>
      </w:r>
      <w:r w:rsidRPr="00F57AB7">
        <w:t>Krosney 2006</w:t>
      </w:r>
      <w:r w:rsidR="00625B32">
        <w:t xml:space="preserve"> | </w:t>
      </w:r>
      <w:r w:rsidRPr="00F57AB7">
        <w:t>67</w:t>
      </w:r>
      <w:r w:rsidR="00625B32">
        <w:t>$$</w:t>
      </w:r>
      <w:r w:rsidRPr="00F57AB7">
        <w:t>.</w:t>
      </w:r>
    </w:p>
    <w:p w14:paraId="10E7E88E" w14:textId="77777777" w:rsidR="00CE1064" w:rsidRPr="00F57AB7" w:rsidRDefault="00CE1064" w:rsidP="00801C4F">
      <w:pPr>
        <w:pStyle w:val="EndnoteText"/>
      </w:pPr>
    </w:p>
  </w:endnote>
  <w:endnote w:id="58">
    <w:p w14:paraId="41624279" w14:textId="6A0862DB" w:rsidR="00F87CEA" w:rsidRDefault="00F87CEA" w:rsidP="00801C4F">
      <w:pPr>
        <w:pStyle w:val="EndnoteText"/>
      </w:pPr>
      <w:r w:rsidRPr="00F57AB7">
        <w:rPr>
          <w:rStyle w:val="EndnoteReference"/>
        </w:rPr>
        <w:endnoteRef/>
      </w:r>
      <w:r w:rsidRPr="00F57AB7">
        <w:t xml:space="preserve"> At the time of </w:t>
      </w:r>
      <w:r w:rsidR="000B3F18" w:rsidRPr="00F57AB7">
        <w:t>writing</w:t>
      </w:r>
      <w:r w:rsidRPr="00F57AB7">
        <w:t>, the following resources</w:t>
      </w:r>
      <w:r w:rsidR="002B58DF">
        <w:t xml:space="preserve"> list</w:t>
      </w:r>
      <w:r w:rsidRPr="00F57AB7">
        <w:t xml:space="preserve"> Koutoulakis in their finding aids: Brooklyn Museum, </w:t>
      </w:r>
      <w:r w:rsidR="002B58DF">
        <w:t xml:space="preserve">New York, </w:t>
      </w:r>
      <w:hyperlink r:id="rId13" w:history="1">
        <w:r w:rsidRPr="00F57AB7">
          <w:rPr>
            <w:rStyle w:val="Hyperlink"/>
          </w:rPr>
          <w:t>“Guide to the Records of the Department of Egyptian, Classical, and Ancient Near Eastern Art (1890s–2002)” (2013)</w:t>
        </w:r>
      </w:hyperlink>
      <w:r w:rsidRPr="00F57AB7">
        <w:t xml:space="preserve">; </w:t>
      </w:r>
      <w:r w:rsidR="002B58DF">
        <w:t>Museum of Modern Art, New York</w:t>
      </w:r>
      <w:r w:rsidRPr="00F57AB7">
        <w:t xml:space="preserve">, </w:t>
      </w:r>
      <w:hyperlink r:id="rId14" w:history="1">
        <w:r w:rsidRPr="00F57AB7">
          <w:rPr>
            <w:rStyle w:val="Hyperlink"/>
          </w:rPr>
          <w:t>Paul Rosenberg Archives</w:t>
        </w:r>
      </w:hyperlink>
      <w:r w:rsidRPr="00F57AB7">
        <w:t>, II.E.12, K Miscellaneous 1947</w:t>
      </w:r>
      <w:r w:rsidR="00CE32D4">
        <w:t>–</w:t>
      </w:r>
      <w:r w:rsidRPr="00F57AB7">
        <w:t>1949, Koutoulakis, N.</w:t>
      </w:r>
    </w:p>
    <w:p w14:paraId="147FA013" w14:textId="77777777" w:rsidR="00CE1064" w:rsidRPr="00F57AB7" w:rsidRDefault="00CE1064" w:rsidP="00801C4F">
      <w:pPr>
        <w:pStyle w:val="EndnoteText"/>
      </w:pPr>
    </w:p>
  </w:endnote>
  <w:endnote w:id="59">
    <w:p w14:paraId="0989FDC5" w14:textId="4E605EF3" w:rsidR="00F87CEA" w:rsidRDefault="00F87CEA" w:rsidP="00801C4F">
      <w:pPr>
        <w:pStyle w:val="EndnoteText"/>
      </w:pPr>
      <w:r w:rsidRPr="00F57AB7">
        <w:rPr>
          <w:rStyle w:val="EndnoteReference"/>
        </w:rPr>
        <w:endnoteRef/>
      </w:r>
      <w:r w:rsidRPr="00F57AB7">
        <w:t xml:space="preserve"> Joel Malter, of Joel L. </w:t>
      </w:r>
      <w:r w:rsidRPr="00625B32">
        <w:t>Malter &amp; Co. in Encino, was the primary ancient coin dealer in Los Angeles in the 1960s;</w:t>
      </w:r>
      <w:r w:rsidR="00625B32" w:rsidRPr="00625B32">
        <w:t xml:space="preserve"> </w:t>
      </w:r>
      <w:r w:rsidR="002A6377" w:rsidRPr="00625B32">
        <w:t xml:space="preserve">on Malter, see </w:t>
      </w:r>
      <w:r w:rsidR="00625B32" w:rsidRPr="00625B32">
        <w:t>$$</w:t>
      </w:r>
      <w:r w:rsidRPr="00625B32">
        <w:t>Kammerer</w:t>
      </w:r>
      <w:r w:rsidR="000B3F18" w:rsidRPr="00625B32">
        <w:t xml:space="preserve"> 2004</w:t>
      </w:r>
      <w:r w:rsidR="00625B32" w:rsidRPr="00625B32">
        <w:t xml:space="preserve"> | </w:t>
      </w:r>
      <w:r w:rsidRPr="00625B32">
        <w:t>364</w:t>
      </w:r>
      <w:r w:rsidR="00625B32" w:rsidRPr="00625B32">
        <w:t>$$</w:t>
      </w:r>
      <w:r w:rsidRPr="00625B32">
        <w:t>.</w:t>
      </w:r>
    </w:p>
    <w:p w14:paraId="734D6F55" w14:textId="77777777" w:rsidR="00CE1064" w:rsidRPr="00F57AB7" w:rsidRDefault="00CE1064" w:rsidP="00801C4F">
      <w:pPr>
        <w:pStyle w:val="EndnoteText"/>
      </w:pPr>
    </w:p>
  </w:endnote>
  <w:endnote w:id="60">
    <w:p w14:paraId="7C426256" w14:textId="6F785167" w:rsidR="00F87CEA" w:rsidRDefault="00F87CEA" w:rsidP="00801C4F">
      <w:pPr>
        <w:pStyle w:val="EndnoteText"/>
      </w:pPr>
      <w:r w:rsidRPr="00F57AB7">
        <w:rPr>
          <w:rStyle w:val="EndnoteReference"/>
        </w:rPr>
        <w:endnoteRef/>
      </w:r>
      <w:r w:rsidRPr="00F57AB7">
        <w:t xml:space="preserve"> </w:t>
      </w:r>
      <w:r w:rsidR="00625B32">
        <w:t>$$</w:t>
      </w:r>
      <w:r w:rsidRPr="00F57AB7">
        <w:t xml:space="preserve">McNall and </w:t>
      </w:r>
      <w:r w:rsidR="000B3F18" w:rsidRPr="00F57AB7">
        <w:t>D'Antonio 2003</w:t>
      </w:r>
      <w:r w:rsidR="00625B32">
        <w:t>$$</w:t>
      </w:r>
      <w:r w:rsidRPr="00F57AB7">
        <w:t>.</w:t>
      </w:r>
    </w:p>
    <w:p w14:paraId="49E33F9E" w14:textId="77777777" w:rsidR="00CE1064" w:rsidRPr="00F57AB7" w:rsidRDefault="00CE1064" w:rsidP="00801C4F">
      <w:pPr>
        <w:pStyle w:val="EndnoteText"/>
      </w:pPr>
    </w:p>
  </w:endnote>
  <w:endnote w:id="61">
    <w:p w14:paraId="6E45EB8D" w14:textId="39DA0F93" w:rsidR="00F87CEA" w:rsidRDefault="00F87CEA" w:rsidP="00801C4F">
      <w:pPr>
        <w:pStyle w:val="EndnoteText"/>
      </w:pPr>
      <w:r w:rsidRPr="00F57AB7">
        <w:rPr>
          <w:rStyle w:val="EndnoteReference"/>
        </w:rPr>
        <w:endnoteRef/>
      </w:r>
      <w:r w:rsidRPr="00F57AB7">
        <w:t xml:space="preserve"> </w:t>
      </w:r>
      <w:r w:rsidR="00625B32">
        <w:t>$$</w:t>
      </w:r>
      <w:r w:rsidRPr="00F57AB7">
        <w:t>McNall</w:t>
      </w:r>
      <w:r w:rsidR="000B3F18" w:rsidRPr="00F57AB7">
        <w:t xml:space="preserve"> and D’Antonio</w:t>
      </w:r>
      <w:r w:rsidRPr="00F57AB7">
        <w:t xml:space="preserve"> 2003</w:t>
      </w:r>
      <w:r w:rsidR="00625B32">
        <w:t>$$</w:t>
      </w:r>
      <w:r w:rsidR="000B3F18" w:rsidRPr="00F57AB7">
        <w:t>,</w:t>
      </w:r>
      <w:r w:rsidRPr="00F57AB7">
        <w:t xml:space="preserve"> ch</w:t>
      </w:r>
      <w:r w:rsidR="00625B32">
        <w:t>apter</w:t>
      </w:r>
      <w:r w:rsidRPr="00F57AB7">
        <w:t xml:space="preserve"> 3.</w:t>
      </w:r>
    </w:p>
    <w:p w14:paraId="2BC209F0" w14:textId="77777777" w:rsidR="00CE1064" w:rsidRPr="00F57AB7" w:rsidRDefault="00CE1064" w:rsidP="00801C4F">
      <w:pPr>
        <w:pStyle w:val="EndnoteText"/>
      </w:pPr>
    </w:p>
  </w:endnote>
  <w:endnote w:id="62">
    <w:p w14:paraId="4B51E447" w14:textId="675C78A3" w:rsidR="00432BE6" w:rsidRDefault="00432BE6" w:rsidP="00432BE6">
      <w:pPr>
        <w:pStyle w:val="EndnoteText"/>
      </w:pPr>
      <w:r w:rsidRPr="00F57AB7">
        <w:rPr>
          <w:rStyle w:val="EndnoteReference"/>
        </w:rPr>
        <w:endnoteRef/>
      </w:r>
      <w:r w:rsidRPr="00F57AB7">
        <w:t xml:space="preserve"> Sotheby’s </w:t>
      </w:r>
      <w:r w:rsidR="00FE4B2C">
        <w:t xml:space="preserve">New York </w:t>
      </w:r>
      <w:r w:rsidRPr="00F57AB7">
        <w:t>sold the Hunt collection in several auctions</w:t>
      </w:r>
      <w:r w:rsidR="00855C9E">
        <w:t>:</w:t>
      </w:r>
      <w:r w:rsidRPr="00F57AB7">
        <w:t xml:space="preserve"> June 19, 1990; June 21</w:t>
      </w:r>
      <w:r>
        <w:t>–</w:t>
      </w:r>
      <w:r w:rsidRPr="00F57AB7">
        <w:t>22, 1990; December 4, 1990; June 19</w:t>
      </w:r>
      <w:r>
        <w:t>–</w:t>
      </w:r>
      <w:r w:rsidRPr="00F57AB7">
        <w:t xml:space="preserve">20, 1991. </w:t>
      </w:r>
    </w:p>
    <w:p w14:paraId="0DF61A68" w14:textId="77777777" w:rsidR="00CE1064" w:rsidRPr="00F57AB7" w:rsidRDefault="00CE1064" w:rsidP="00432BE6">
      <w:pPr>
        <w:pStyle w:val="EndnoteText"/>
      </w:pPr>
    </w:p>
  </w:endnote>
  <w:endnote w:id="63">
    <w:p w14:paraId="04717896" w14:textId="6169A6AB" w:rsidR="00C22366" w:rsidRDefault="00C22366" w:rsidP="00801C4F">
      <w:pPr>
        <w:pStyle w:val="EndnoteText"/>
      </w:pPr>
      <w:r w:rsidRPr="00F57AB7">
        <w:rPr>
          <w:rStyle w:val="EndnoteReference"/>
        </w:rPr>
        <w:endnoteRef/>
      </w:r>
      <w:r w:rsidRPr="00F57AB7">
        <w:t xml:space="preserve"> </w:t>
      </w:r>
      <w:r w:rsidR="00625B32">
        <w:t>$$</w:t>
      </w:r>
      <w:r w:rsidR="00D41219" w:rsidRPr="00F57AB7">
        <w:t>Solis-Cohen 1990</w:t>
      </w:r>
      <w:r w:rsidR="00625B32">
        <w:t>$$</w:t>
      </w:r>
      <w:r w:rsidR="00827F8B">
        <w:t xml:space="preserve">; and </w:t>
      </w:r>
      <w:r w:rsidR="00827F8B" w:rsidRPr="00625B32">
        <w:t>see the Hecht biography above</w:t>
      </w:r>
      <w:r w:rsidR="00CE32D4" w:rsidRPr="00625B32">
        <w:t>.</w:t>
      </w:r>
    </w:p>
    <w:p w14:paraId="37688494" w14:textId="77777777" w:rsidR="00CE1064" w:rsidRPr="00F57AB7" w:rsidRDefault="00CE1064" w:rsidP="00801C4F">
      <w:pPr>
        <w:pStyle w:val="EndnoteText"/>
      </w:pPr>
    </w:p>
  </w:endnote>
  <w:endnote w:id="64">
    <w:p w14:paraId="1D7D90E3" w14:textId="60384FD9" w:rsidR="003D23D7" w:rsidRDefault="003D23D7" w:rsidP="00801C4F">
      <w:pPr>
        <w:pStyle w:val="EndnoteText"/>
      </w:pPr>
      <w:r w:rsidRPr="00625B32">
        <w:rPr>
          <w:rStyle w:val="EndnoteReference"/>
        </w:rPr>
        <w:endnoteRef/>
      </w:r>
      <w:r w:rsidRPr="00625B32">
        <w:t xml:space="preserve"> For a detailed discussion of Medici’s family and childhood, see</w:t>
      </w:r>
      <w:r w:rsidR="00625B32" w:rsidRPr="00625B32">
        <w:t xml:space="preserve"> $$</w:t>
      </w:r>
      <w:r w:rsidR="00E86443" w:rsidRPr="00625B32">
        <w:t>Watson Todeschini 2007</w:t>
      </w:r>
      <w:r w:rsidR="00625B32" w:rsidRPr="00625B32">
        <w:t xml:space="preserve"> | </w:t>
      </w:r>
      <w:r w:rsidR="00E86443" w:rsidRPr="00625B32">
        <w:t>153</w:t>
      </w:r>
      <w:r w:rsidR="00625B32" w:rsidRPr="00625B32">
        <w:t>$$</w:t>
      </w:r>
      <w:r w:rsidR="00E86443" w:rsidRPr="00625B32">
        <w:t>;</w:t>
      </w:r>
      <w:r w:rsidRPr="00625B32">
        <w:t xml:space="preserve"> </w:t>
      </w:r>
      <w:r w:rsidR="00625B32" w:rsidRPr="00625B32">
        <w:t>$$</w:t>
      </w:r>
      <w:r w:rsidRPr="00625B32">
        <w:t>Silver 2009</w:t>
      </w:r>
      <w:r w:rsidR="00625B32" w:rsidRPr="00625B32">
        <w:t xml:space="preserve"> | </w:t>
      </w:r>
      <w:r w:rsidRPr="00625B32">
        <w:t>11</w:t>
      </w:r>
      <w:r w:rsidR="00CE32D4" w:rsidRPr="00625B32">
        <w:t>–</w:t>
      </w:r>
      <w:r w:rsidRPr="00625B32">
        <w:t>14</w:t>
      </w:r>
      <w:r w:rsidR="00625B32" w:rsidRPr="00625B32">
        <w:t>$$</w:t>
      </w:r>
      <w:r w:rsidRPr="00625B32">
        <w:t xml:space="preserve">; </w:t>
      </w:r>
      <w:r w:rsidR="00625B32" w:rsidRPr="00625B32">
        <w:t>$$</w:t>
      </w:r>
      <w:r w:rsidRPr="00625B32">
        <w:t>Hecht 2014</w:t>
      </w:r>
      <w:r w:rsidR="00625B32" w:rsidRPr="00625B32">
        <w:t xml:space="preserve"> | </w:t>
      </w:r>
      <w:r w:rsidRPr="00625B32">
        <w:t>24</w:t>
      </w:r>
      <w:r w:rsidR="00625B32" w:rsidRPr="00625B32">
        <w:t>$$</w:t>
      </w:r>
      <w:r w:rsidRPr="00625B32">
        <w:t>.</w:t>
      </w:r>
      <w:r w:rsidRPr="00F57AB7">
        <w:t xml:space="preserve"> </w:t>
      </w:r>
    </w:p>
    <w:p w14:paraId="4CAB262D" w14:textId="77777777" w:rsidR="00CE1064" w:rsidRPr="00F57AB7" w:rsidRDefault="00CE1064" w:rsidP="00801C4F">
      <w:pPr>
        <w:pStyle w:val="EndnoteText"/>
      </w:pPr>
    </w:p>
  </w:endnote>
  <w:endnote w:id="65">
    <w:p w14:paraId="752C1606" w14:textId="04D2DACB" w:rsidR="003D23D7" w:rsidRDefault="003D23D7" w:rsidP="00801C4F">
      <w:pPr>
        <w:pStyle w:val="EndnoteText"/>
        <w:rPr>
          <w:lang w:val="de-DE"/>
        </w:rPr>
      </w:pPr>
      <w:r w:rsidRPr="00F57AB7">
        <w:rPr>
          <w:rStyle w:val="EndnoteReference"/>
        </w:rPr>
        <w:endnoteRef/>
      </w:r>
      <w:r w:rsidRPr="00F57AB7">
        <w:t xml:space="preserve"> The pharmacist Pesciotti (first name Cima or Angelo) had official permission to build his collection since it was to be donated to the state</w:t>
      </w:r>
      <w:r w:rsidR="00700B84">
        <w:t>;</w:t>
      </w:r>
      <w:r w:rsidRPr="00F57AB7">
        <w:t xml:space="preserve"> </w:t>
      </w:r>
      <w:r w:rsidR="00625B32">
        <w:t>$$</w:t>
      </w:r>
      <w:r w:rsidRPr="00F57AB7">
        <w:t>Silver 2009</w:t>
      </w:r>
      <w:r w:rsidR="00625B32">
        <w:t xml:space="preserve"> | </w:t>
      </w:r>
      <w:r w:rsidRPr="00F57AB7">
        <w:t>25</w:t>
      </w:r>
      <w:r w:rsidR="00625B32">
        <w:t>$$</w:t>
      </w:r>
      <w:r w:rsidRPr="00F57AB7">
        <w:t>. Acco</w:t>
      </w:r>
      <w:r w:rsidRPr="005532C7">
        <w:t xml:space="preserve">rding to Hecht’s memoir, Medici acquired these antiquities from “clandestine diggers” in </w:t>
      </w:r>
      <w:r w:rsidR="006E4122" w:rsidRPr="005532C7">
        <w:t>Central Italy</w:t>
      </w:r>
      <w:r w:rsidRPr="005532C7">
        <w:t xml:space="preserve"> and these looted objects either stayed in the Pesciotti collection, now in the</w:t>
      </w:r>
      <w:r w:rsidR="00624633" w:rsidRPr="005532C7">
        <w:t xml:space="preserve"> National Etruscan Museum</w:t>
      </w:r>
      <w:r w:rsidRPr="005532C7">
        <w:t xml:space="preserve"> </w:t>
      </w:r>
      <w:r w:rsidR="00624633" w:rsidRPr="005532C7">
        <w:t>(</w:t>
      </w:r>
      <w:r w:rsidRPr="005532C7">
        <w:t>Villa Giulia</w:t>
      </w:r>
      <w:r w:rsidR="00624633" w:rsidRPr="005532C7">
        <w:t>) in Rome</w:t>
      </w:r>
      <w:r w:rsidRPr="005532C7">
        <w:t xml:space="preserve">, or were sold on the market through Herbert </w:t>
      </w:r>
      <w:r w:rsidRPr="00625B32">
        <w:t>Cahn</w:t>
      </w:r>
      <w:r w:rsidR="00624633" w:rsidRPr="00625B32">
        <w:t>;</w:t>
      </w:r>
      <w:r w:rsidRPr="00625B32">
        <w:t xml:space="preserve"> </w:t>
      </w:r>
      <w:r w:rsidR="00625B32" w:rsidRPr="00625B32">
        <w:t>$$</w:t>
      </w:r>
      <w:r w:rsidRPr="00625B32">
        <w:rPr>
          <w:lang w:val="de-DE"/>
        </w:rPr>
        <w:t>Hecht 2014</w:t>
      </w:r>
      <w:r w:rsidR="00625B32" w:rsidRPr="00625B32">
        <w:rPr>
          <w:lang w:val="de-DE"/>
        </w:rPr>
        <w:t xml:space="preserve"> | </w:t>
      </w:r>
      <w:r w:rsidRPr="00625B32">
        <w:rPr>
          <w:lang w:val="de-DE"/>
        </w:rPr>
        <w:t>14</w:t>
      </w:r>
      <w:r w:rsidR="00625B32" w:rsidRPr="00625B32">
        <w:rPr>
          <w:lang w:val="de-DE"/>
        </w:rPr>
        <w:t>$$</w:t>
      </w:r>
      <w:r w:rsidRPr="00625B32">
        <w:rPr>
          <w:lang w:val="de-DE"/>
        </w:rPr>
        <w:t>.</w:t>
      </w:r>
      <w:r w:rsidRPr="00F57AB7">
        <w:rPr>
          <w:lang w:val="de-DE"/>
        </w:rPr>
        <w:t xml:space="preserve"> </w:t>
      </w:r>
    </w:p>
    <w:p w14:paraId="406D99E7" w14:textId="77777777" w:rsidR="00CE1064" w:rsidRPr="00F57AB7" w:rsidRDefault="00CE1064" w:rsidP="00801C4F">
      <w:pPr>
        <w:pStyle w:val="EndnoteText"/>
        <w:rPr>
          <w:lang w:val="de-DE"/>
        </w:rPr>
      </w:pPr>
    </w:p>
  </w:endnote>
  <w:endnote w:id="66">
    <w:p w14:paraId="3755E1E9" w14:textId="682C6850" w:rsidR="003D23D7" w:rsidRDefault="003D23D7" w:rsidP="00801C4F">
      <w:pPr>
        <w:pStyle w:val="EndnoteText"/>
        <w:rPr>
          <w:lang w:val="de-DE"/>
        </w:rPr>
      </w:pPr>
      <w:r w:rsidRPr="00F57AB7">
        <w:rPr>
          <w:rStyle w:val="EndnoteReference"/>
        </w:rPr>
        <w:endnoteRef/>
      </w:r>
      <w:r w:rsidRPr="00F57AB7">
        <w:rPr>
          <w:lang w:val="de-DE"/>
        </w:rPr>
        <w:t xml:space="preserve"> </w:t>
      </w:r>
      <w:r w:rsidR="00625B32">
        <w:rPr>
          <w:lang w:val="de-DE"/>
        </w:rPr>
        <w:t>$$</w:t>
      </w:r>
      <w:r w:rsidRPr="00625B32">
        <w:rPr>
          <w:lang w:val="de-DE"/>
        </w:rPr>
        <w:t>Hecht 2014</w:t>
      </w:r>
      <w:r w:rsidR="00625B32" w:rsidRPr="00625B32">
        <w:rPr>
          <w:lang w:val="de-DE"/>
        </w:rPr>
        <w:t xml:space="preserve"> | </w:t>
      </w:r>
      <w:r w:rsidRPr="00625B32">
        <w:rPr>
          <w:lang w:val="de-DE"/>
        </w:rPr>
        <w:t>25</w:t>
      </w:r>
      <w:r w:rsidR="00CE32D4" w:rsidRPr="00625B32">
        <w:t>–</w:t>
      </w:r>
      <w:r w:rsidRPr="00625B32">
        <w:rPr>
          <w:lang w:val="de-DE"/>
        </w:rPr>
        <w:t>27</w:t>
      </w:r>
      <w:r w:rsidR="00625B32" w:rsidRPr="00625B32">
        <w:rPr>
          <w:lang w:val="de-DE"/>
        </w:rPr>
        <w:t>$$</w:t>
      </w:r>
      <w:r w:rsidRPr="00625B32">
        <w:rPr>
          <w:lang w:val="de-DE"/>
        </w:rPr>
        <w:t>.</w:t>
      </w:r>
    </w:p>
    <w:p w14:paraId="2FC36CC0" w14:textId="77777777" w:rsidR="00CE1064" w:rsidRPr="00F57AB7" w:rsidRDefault="00CE1064" w:rsidP="00801C4F">
      <w:pPr>
        <w:pStyle w:val="EndnoteText"/>
        <w:rPr>
          <w:lang w:val="de-DE"/>
        </w:rPr>
      </w:pPr>
    </w:p>
  </w:endnote>
  <w:endnote w:id="67">
    <w:p w14:paraId="74C879B0" w14:textId="0DF7BA1A" w:rsidR="003D23D7" w:rsidRDefault="003D23D7" w:rsidP="00801C4F">
      <w:pPr>
        <w:pStyle w:val="EndnoteText"/>
        <w:rPr>
          <w:lang w:val="de-DE"/>
        </w:rPr>
      </w:pPr>
      <w:r w:rsidRPr="00F57AB7">
        <w:rPr>
          <w:rStyle w:val="EndnoteReference"/>
        </w:rPr>
        <w:endnoteRef/>
      </w:r>
      <w:r w:rsidRPr="00F57AB7">
        <w:rPr>
          <w:lang w:val="de-DE"/>
        </w:rPr>
        <w:t xml:space="preserve"> </w:t>
      </w:r>
      <w:r w:rsidR="00625B32">
        <w:rPr>
          <w:lang w:val="de-DE"/>
        </w:rPr>
        <w:t>$$</w:t>
      </w:r>
      <w:r w:rsidRPr="00F57AB7">
        <w:rPr>
          <w:lang w:val="de-DE"/>
        </w:rPr>
        <w:t>Watson Todeschini 200</w:t>
      </w:r>
      <w:r w:rsidR="007237C5" w:rsidRPr="00F57AB7">
        <w:rPr>
          <w:lang w:val="de-DE"/>
        </w:rPr>
        <w:t>7</w:t>
      </w:r>
      <w:r w:rsidR="00625B32">
        <w:rPr>
          <w:lang w:val="de-DE"/>
        </w:rPr>
        <w:t xml:space="preserve"> | </w:t>
      </w:r>
      <w:r w:rsidRPr="00F57AB7">
        <w:rPr>
          <w:lang w:val="de-DE"/>
        </w:rPr>
        <w:t>154</w:t>
      </w:r>
      <w:r w:rsidR="00625B32">
        <w:rPr>
          <w:lang w:val="de-DE"/>
        </w:rPr>
        <w:t>$$</w:t>
      </w:r>
      <w:r w:rsidRPr="00F57AB7">
        <w:rPr>
          <w:lang w:val="de-DE"/>
        </w:rPr>
        <w:t xml:space="preserve">, </w:t>
      </w:r>
      <w:r w:rsidR="00625B32">
        <w:rPr>
          <w:lang w:val="de-DE"/>
        </w:rPr>
        <w:t>$$</w:t>
      </w:r>
      <w:r w:rsidR="00625B32" w:rsidRPr="00F57AB7">
        <w:rPr>
          <w:lang w:val="de-DE"/>
        </w:rPr>
        <w:t>Watson Todeschini 2007</w:t>
      </w:r>
      <w:r w:rsidR="00625B32">
        <w:rPr>
          <w:lang w:val="de-DE"/>
        </w:rPr>
        <w:t xml:space="preserve"> |</w:t>
      </w:r>
      <w:r w:rsidR="00625B32">
        <w:rPr>
          <w:lang w:val="de-DE"/>
        </w:rPr>
        <w:t xml:space="preserve">| </w:t>
      </w:r>
      <w:r w:rsidRPr="00F57AB7">
        <w:rPr>
          <w:lang w:val="de-DE"/>
        </w:rPr>
        <w:t>200</w:t>
      </w:r>
      <w:r w:rsidR="00CE32D4">
        <w:t>–</w:t>
      </w:r>
      <w:r w:rsidRPr="00F57AB7">
        <w:rPr>
          <w:lang w:val="de-DE"/>
        </w:rPr>
        <w:t>202</w:t>
      </w:r>
      <w:r w:rsidR="00625B32">
        <w:rPr>
          <w:lang w:val="de-DE"/>
        </w:rPr>
        <w:t>$$</w:t>
      </w:r>
      <w:r w:rsidRPr="00F57AB7">
        <w:rPr>
          <w:lang w:val="de-DE"/>
        </w:rPr>
        <w:t xml:space="preserve">, </w:t>
      </w:r>
      <w:r w:rsidR="00625B32">
        <w:rPr>
          <w:lang w:val="de-DE"/>
        </w:rPr>
        <w:t>$$</w:t>
      </w:r>
      <w:r w:rsidR="00625B32" w:rsidRPr="00F57AB7">
        <w:rPr>
          <w:lang w:val="de-DE"/>
        </w:rPr>
        <w:t>Watson Todeschini 2007</w:t>
      </w:r>
      <w:r w:rsidR="00625B32">
        <w:rPr>
          <w:lang w:val="de-DE"/>
        </w:rPr>
        <w:t xml:space="preserve"> |</w:t>
      </w:r>
      <w:r w:rsidR="00625B32">
        <w:rPr>
          <w:lang w:val="de-DE"/>
        </w:rPr>
        <w:t xml:space="preserve">| </w:t>
      </w:r>
      <w:r w:rsidRPr="00F57AB7">
        <w:rPr>
          <w:lang w:val="de-DE"/>
        </w:rPr>
        <w:t>206</w:t>
      </w:r>
      <w:r w:rsidR="00CE32D4">
        <w:t>–</w:t>
      </w:r>
      <w:r w:rsidRPr="00F57AB7">
        <w:rPr>
          <w:lang w:val="de-DE"/>
        </w:rPr>
        <w:t>7</w:t>
      </w:r>
      <w:r w:rsidR="00625B32">
        <w:rPr>
          <w:lang w:val="de-DE"/>
        </w:rPr>
        <w:t>$$</w:t>
      </w:r>
      <w:r w:rsidRPr="00F57AB7">
        <w:rPr>
          <w:lang w:val="de-DE"/>
        </w:rPr>
        <w:t xml:space="preserve">. </w:t>
      </w:r>
    </w:p>
    <w:p w14:paraId="015009CF" w14:textId="77777777" w:rsidR="00CE1064" w:rsidRPr="00F57AB7" w:rsidRDefault="00CE1064" w:rsidP="00801C4F">
      <w:pPr>
        <w:pStyle w:val="EndnoteText"/>
        <w:rPr>
          <w:lang w:val="de-DE"/>
        </w:rPr>
      </w:pPr>
    </w:p>
  </w:endnote>
  <w:endnote w:id="68">
    <w:p w14:paraId="49F1512B" w14:textId="27D3C52C" w:rsidR="003D23D7" w:rsidRDefault="003D23D7" w:rsidP="00801C4F">
      <w:pPr>
        <w:pStyle w:val="EndnoteText"/>
        <w:rPr>
          <w:lang w:val="de-DE"/>
        </w:rPr>
      </w:pPr>
      <w:r w:rsidRPr="00F57AB7">
        <w:rPr>
          <w:rStyle w:val="EndnoteReference"/>
        </w:rPr>
        <w:endnoteRef/>
      </w:r>
      <w:r w:rsidRPr="00F57AB7">
        <w:rPr>
          <w:lang w:val="de-DE"/>
        </w:rPr>
        <w:t xml:space="preserve"> </w:t>
      </w:r>
      <w:r w:rsidR="00625B32">
        <w:rPr>
          <w:lang w:val="de-DE"/>
        </w:rPr>
        <w:t>$$</w:t>
      </w:r>
      <w:r w:rsidR="00470759" w:rsidRPr="00F57AB7">
        <w:rPr>
          <w:lang w:val="de-DE"/>
        </w:rPr>
        <w:t>Watson Todeschini 2007</w:t>
      </w:r>
      <w:r w:rsidR="00625B32">
        <w:rPr>
          <w:lang w:val="de-DE"/>
        </w:rPr>
        <w:t xml:space="preserve"> | </w:t>
      </w:r>
      <w:r w:rsidR="00470759" w:rsidRPr="00F57AB7">
        <w:rPr>
          <w:lang w:val="de-DE"/>
        </w:rPr>
        <w:t>27</w:t>
      </w:r>
      <w:r w:rsidR="00625B32">
        <w:rPr>
          <w:lang w:val="de-DE"/>
        </w:rPr>
        <w:t>$$</w:t>
      </w:r>
      <w:r w:rsidR="00470759">
        <w:rPr>
          <w:lang w:val="de-DE"/>
        </w:rPr>
        <w:t xml:space="preserve">; </w:t>
      </w:r>
      <w:r w:rsidR="00625B32">
        <w:rPr>
          <w:lang w:val="de-DE"/>
        </w:rPr>
        <w:t>$$</w:t>
      </w:r>
      <w:r w:rsidRPr="00F57AB7">
        <w:rPr>
          <w:lang w:val="de-DE"/>
        </w:rPr>
        <w:t>Silver 2009</w:t>
      </w:r>
      <w:r w:rsidR="00625B32">
        <w:rPr>
          <w:lang w:val="de-DE"/>
        </w:rPr>
        <w:t xml:space="preserve"> | </w:t>
      </w:r>
      <w:r w:rsidRPr="00F57AB7">
        <w:rPr>
          <w:lang w:val="de-DE"/>
        </w:rPr>
        <w:t>121</w:t>
      </w:r>
      <w:r w:rsidR="00CE32D4">
        <w:t>–2</w:t>
      </w:r>
      <w:r w:rsidRPr="00F57AB7">
        <w:rPr>
          <w:lang w:val="de-DE"/>
        </w:rPr>
        <w:t>2</w:t>
      </w:r>
      <w:r w:rsidR="00625B32">
        <w:rPr>
          <w:lang w:val="de-DE"/>
        </w:rPr>
        <w:t>$$</w:t>
      </w:r>
      <w:r w:rsidRPr="00F57AB7">
        <w:rPr>
          <w:lang w:val="de-DE"/>
        </w:rPr>
        <w:t xml:space="preserve">, </w:t>
      </w:r>
      <w:r w:rsidR="00625B32">
        <w:rPr>
          <w:lang w:val="de-DE"/>
        </w:rPr>
        <w:t>$$</w:t>
      </w:r>
      <w:r w:rsidR="00625B32" w:rsidRPr="00F57AB7">
        <w:rPr>
          <w:lang w:val="de-DE"/>
        </w:rPr>
        <w:t>Silver 2009</w:t>
      </w:r>
      <w:r w:rsidR="00625B32">
        <w:rPr>
          <w:lang w:val="de-DE"/>
        </w:rPr>
        <w:t xml:space="preserve"> |</w:t>
      </w:r>
      <w:r w:rsidR="00625B32">
        <w:rPr>
          <w:lang w:val="de-DE"/>
        </w:rPr>
        <w:t xml:space="preserve">| </w:t>
      </w:r>
      <w:r w:rsidRPr="00F57AB7">
        <w:rPr>
          <w:lang w:val="de-DE"/>
        </w:rPr>
        <w:t>139</w:t>
      </w:r>
      <w:r w:rsidR="00625B32">
        <w:rPr>
          <w:lang w:val="de-DE"/>
        </w:rPr>
        <w:t>$$</w:t>
      </w:r>
      <w:r w:rsidRPr="00F57AB7">
        <w:rPr>
          <w:lang w:val="de-DE"/>
        </w:rPr>
        <w:t>.</w:t>
      </w:r>
    </w:p>
    <w:p w14:paraId="4C0B7093" w14:textId="77777777" w:rsidR="00CE1064" w:rsidRPr="00F57AB7" w:rsidRDefault="00CE1064" w:rsidP="00801C4F">
      <w:pPr>
        <w:pStyle w:val="EndnoteText"/>
        <w:rPr>
          <w:lang w:val="de-DE"/>
        </w:rPr>
      </w:pPr>
    </w:p>
  </w:endnote>
  <w:endnote w:id="69">
    <w:p w14:paraId="49C3BEC1" w14:textId="68BE89F1" w:rsidR="003D23D7" w:rsidRDefault="003D23D7" w:rsidP="00801C4F">
      <w:pPr>
        <w:pStyle w:val="EndnoteText"/>
      </w:pPr>
      <w:r w:rsidRPr="00F57AB7">
        <w:rPr>
          <w:rStyle w:val="EndnoteReference"/>
        </w:rPr>
        <w:endnoteRef/>
      </w:r>
      <w:r w:rsidRPr="00F57AB7">
        <w:t xml:space="preserve"> Henri Albert Jacques managed Edition Services on behalf of Medici; Jacques also managed Xoilan Trader Inc. on behalf of Robin Symes. Other fronts include Serge Vilbert, “Guido” </w:t>
      </w:r>
      <w:r w:rsidR="009E044B">
        <w:t>(</w:t>
      </w:r>
      <w:r w:rsidRPr="00F57AB7">
        <w:t>Medici’s father’s name</w:t>
      </w:r>
      <w:r w:rsidR="009E044B">
        <w:t>)</w:t>
      </w:r>
      <w:r w:rsidRPr="00F57AB7">
        <w:t xml:space="preserve">, and the company Tecafin Fiduciare. </w:t>
      </w:r>
      <w:r w:rsidR="00154F32">
        <w:t xml:space="preserve">See </w:t>
      </w:r>
      <w:r w:rsidR="00625B32">
        <w:t>$$</w:t>
      </w:r>
      <w:r w:rsidRPr="00F57AB7">
        <w:t>Watson Todeschini 200</w:t>
      </w:r>
      <w:r w:rsidR="001D0306" w:rsidRPr="00F57AB7">
        <w:t>7</w:t>
      </w:r>
      <w:r w:rsidR="00625B32">
        <w:t xml:space="preserve"> | </w:t>
      </w:r>
      <w:r w:rsidRPr="00F57AB7">
        <w:t>72</w:t>
      </w:r>
      <w:r w:rsidR="00CE32D4">
        <w:t>–</w:t>
      </w:r>
      <w:r w:rsidRPr="00F57AB7">
        <w:t>73</w:t>
      </w:r>
      <w:r w:rsidR="00625B32">
        <w:t>$$</w:t>
      </w:r>
      <w:r w:rsidRPr="00F57AB7">
        <w:t xml:space="preserve">, </w:t>
      </w:r>
      <w:r w:rsidR="00625B32">
        <w:t>$$</w:t>
      </w:r>
      <w:r w:rsidR="00625B32" w:rsidRPr="00F57AB7">
        <w:t>Watson Todeschini 2007</w:t>
      </w:r>
      <w:r w:rsidR="00625B32">
        <w:t xml:space="preserve"> |</w:t>
      </w:r>
      <w:r w:rsidR="00625B32">
        <w:t xml:space="preserve">| </w:t>
      </w:r>
      <w:r w:rsidRPr="00F57AB7">
        <w:t>147</w:t>
      </w:r>
      <w:r w:rsidR="00CE32D4">
        <w:t>–</w:t>
      </w:r>
      <w:r w:rsidRPr="00F57AB7">
        <w:t>48</w:t>
      </w:r>
      <w:r w:rsidR="00625B32">
        <w:t>$$</w:t>
      </w:r>
      <w:r w:rsidRPr="00F57AB7">
        <w:t>.</w:t>
      </w:r>
    </w:p>
    <w:p w14:paraId="59B915DE" w14:textId="77777777" w:rsidR="00CE1064" w:rsidRPr="00F57AB7" w:rsidRDefault="00CE1064" w:rsidP="00801C4F">
      <w:pPr>
        <w:pStyle w:val="EndnoteText"/>
      </w:pPr>
    </w:p>
  </w:endnote>
  <w:endnote w:id="70">
    <w:p w14:paraId="7579CDAC" w14:textId="08515F1E" w:rsidR="003D23D7" w:rsidRDefault="003D23D7" w:rsidP="00801C4F">
      <w:pPr>
        <w:pStyle w:val="EndnoteText"/>
      </w:pPr>
      <w:r w:rsidRPr="00F57AB7">
        <w:rPr>
          <w:rStyle w:val="EndnoteReference"/>
        </w:rPr>
        <w:endnoteRef/>
      </w:r>
      <w:r w:rsidRPr="00F57AB7">
        <w:t xml:space="preserve"> The “Zbinden collection” was used as a front with Sotheby’s that was linked to Christian Boursaud</w:t>
      </w:r>
      <w:r w:rsidR="00A912FA">
        <w:t>;</w:t>
      </w:r>
      <w:r w:rsidR="001D0306" w:rsidRPr="00F57AB7">
        <w:t xml:space="preserve"> </w:t>
      </w:r>
      <w:r w:rsidR="00625B32">
        <w:t>$$</w:t>
      </w:r>
      <w:r w:rsidRPr="00F57AB7">
        <w:t>Watson Todeschini 200</w:t>
      </w:r>
      <w:r w:rsidR="001D0306" w:rsidRPr="00F57AB7">
        <w:t>7</w:t>
      </w:r>
      <w:r w:rsidR="00625B32">
        <w:t xml:space="preserve"> | </w:t>
      </w:r>
      <w:r w:rsidRPr="00F57AB7">
        <w:t>95</w:t>
      </w:r>
      <w:r w:rsidR="00625B32">
        <w:t>$$</w:t>
      </w:r>
      <w:r w:rsidRPr="00F57AB7">
        <w:t>.</w:t>
      </w:r>
    </w:p>
    <w:p w14:paraId="181DCDF1" w14:textId="77777777" w:rsidR="00CE1064" w:rsidRPr="00F57AB7" w:rsidRDefault="00CE1064" w:rsidP="00801C4F">
      <w:pPr>
        <w:pStyle w:val="EndnoteText"/>
      </w:pPr>
    </w:p>
  </w:endnote>
  <w:endnote w:id="71">
    <w:p w14:paraId="5CD43E56" w14:textId="239E8A5C" w:rsidR="003D23D7" w:rsidRDefault="003D23D7" w:rsidP="00801C4F">
      <w:pPr>
        <w:pStyle w:val="EndnoteText"/>
      </w:pPr>
      <w:r w:rsidRPr="00F57AB7">
        <w:rPr>
          <w:rStyle w:val="EndnoteReference"/>
        </w:rPr>
        <w:endnoteRef/>
      </w:r>
      <w:r w:rsidRPr="00F57AB7">
        <w:t xml:space="preserve"> For a discussion of some objects identified from the archive, see </w:t>
      </w:r>
      <w:r w:rsidR="00625B32">
        <w:t>$$</w:t>
      </w:r>
      <w:r w:rsidRPr="00F57AB7">
        <w:t>Gill and Tsirogiannis 2016</w:t>
      </w:r>
      <w:r w:rsidR="00625B32">
        <w:t>$$</w:t>
      </w:r>
      <w:r w:rsidR="00A25364" w:rsidRPr="00F57AB7">
        <w:t xml:space="preserve">; and </w:t>
      </w:r>
      <w:r w:rsidR="009E3647">
        <w:t xml:space="preserve">for a </w:t>
      </w:r>
      <w:r w:rsidR="00A25364" w:rsidRPr="00F57AB7">
        <w:t xml:space="preserve">summary, see </w:t>
      </w:r>
      <w:r w:rsidR="00625B32">
        <w:t>$$</w:t>
      </w:r>
      <w:r w:rsidR="00E763F2" w:rsidRPr="00F57AB7">
        <w:t>Brodie 2023</w:t>
      </w:r>
      <w:r w:rsidR="00625B32">
        <w:t>$$,</w:t>
      </w:r>
      <w:r w:rsidR="00E763F2" w:rsidRPr="00F57AB7">
        <w:t xml:space="preserve"> </w:t>
      </w:r>
      <w:hyperlink r:id="rId15" w:history="1">
        <w:r w:rsidR="00E763F2" w:rsidRPr="00F57AB7">
          <w:rPr>
            <w:rStyle w:val="Hyperlink"/>
          </w:rPr>
          <w:t>https://traffickingculture.org/encyclopedia/case-studies/giacomo-medici/</w:t>
        </w:r>
      </w:hyperlink>
      <w:r w:rsidR="00CE32D4">
        <w:t>.</w:t>
      </w:r>
    </w:p>
    <w:p w14:paraId="212C5693" w14:textId="77777777" w:rsidR="00CE1064" w:rsidRPr="00F57AB7" w:rsidRDefault="00CE1064" w:rsidP="00801C4F">
      <w:pPr>
        <w:pStyle w:val="EndnoteText"/>
      </w:pPr>
    </w:p>
  </w:endnote>
  <w:endnote w:id="72">
    <w:p w14:paraId="7BF78D43" w14:textId="7D286E1D" w:rsidR="008B5240" w:rsidRDefault="008B5240" w:rsidP="00801C4F">
      <w:pPr>
        <w:pStyle w:val="EndnoteText"/>
      </w:pPr>
      <w:r w:rsidRPr="00F57AB7">
        <w:rPr>
          <w:rStyle w:val="EndnoteReference"/>
        </w:rPr>
        <w:endnoteRef/>
      </w:r>
      <w:r w:rsidRPr="00F57AB7">
        <w:t xml:space="preserve"> </w:t>
      </w:r>
      <w:r w:rsidR="00D703EE" w:rsidRPr="00F57AB7">
        <w:t xml:space="preserve">See </w:t>
      </w:r>
      <w:r w:rsidR="009E3647">
        <w:t>“</w:t>
      </w:r>
      <w:r w:rsidR="00F34426" w:rsidRPr="00F57AB7">
        <w:t xml:space="preserve">Statement of Facts, In the Matter of A Grand Jury Investigation Into a Private New York Antiquities Collector </w:t>
      </w:r>
      <w:r w:rsidR="00D703EE" w:rsidRPr="00F57AB7">
        <w:t xml:space="preserve">(Michael Steinhardt), </w:t>
      </w:r>
      <w:r w:rsidR="00F34426" w:rsidRPr="00F57AB7">
        <w:t>Dec. 6, 2021</w:t>
      </w:r>
      <w:r w:rsidR="009E3647">
        <w:t>”:</w:t>
      </w:r>
      <w:r w:rsidR="0028324F" w:rsidRPr="00F57AB7">
        <w:t xml:space="preserve"> </w:t>
      </w:r>
      <w:hyperlink r:id="rId16" w:history="1">
        <w:r w:rsidR="0028324F" w:rsidRPr="00F57AB7">
          <w:rPr>
            <w:rStyle w:val="Hyperlink"/>
          </w:rPr>
          <w:t>https://images.law.com/contrib/content/uploads/documents/292/102693/2021-12-06-Steinhardt-Statement-of-Facts-w-Attachments-Filed.pdf</w:t>
        </w:r>
      </w:hyperlink>
      <w:r w:rsidR="00CE32D4">
        <w:t>.</w:t>
      </w:r>
      <w:r w:rsidR="0028324F" w:rsidRPr="00F57AB7">
        <w:t xml:space="preserve"> </w:t>
      </w:r>
    </w:p>
    <w:p w14:paraId="12000708" w14:textId="77777777" w:rsidR="00CE1064" w:rsidRPr="00F57AB7" w:rsidRDefault="00CE1064" w:rsidP="00801C4F">
      <w:pPr>
        <w:pStyle w:val="EndnoteText"/>
      </w:pPr>
    </w:p>
  </w:endnote>
  <w:endnote w:id="73">
    <w:p w14:paraId="3B994376" w14:textId="54510184" w:rsidR="00A052D8" w:rsidRDefault="00A052D8" w:rsidP="00801C4F">
      <w:pPr>
        <w:pStyle w:val="EndnoteText"/>
      </w:pPr>
      <w:r w:rsidRPr="00F57AB7">
        <w:rPr>
          <w:rStyle w:val="EndnoteReference"/>
        </w:rPr>
        <w:endnoteRef/>
      </w:r>
      <w:r w:rsidRPr="00F57AB7">
        <w:t xml:space="preserve"> </w:t>
      </w:r>
      <w:r w:rsidR="009E3647">
        <w:t xml:space="preserve">See the current </w:t>
      </w:r>
      <w:r w:rsidRPr="00F57AB7">
        <w:t>Merrin Gallery</w:t>
      </w:r>
      <w:r w:rsidR="009E3647">
        <w:t xml:space="preserve"> website at </w:t>
      </w:r>
      <w:hyperlink r:id="rId17" w:history="1">
        <w:r w:rsidR="00625B32" w:rsidRPr="003A1D05">
          <w:rPr>
            <w:rStyle w:val="Hyperlink"/>
          </w:rPr>
          <w:t>https://merringallery.com/</w:t>
        </w:r>
      </w:hyperlink>
      <w:r w:rsidR="00CE32D4">
        <w:t>.</w:t>
      </w:r>
      <w:r w:rsidRPr="00F57AB7">
        <w:t xml:space="preserve"> </w:t>
      </w:r>
    </w:p>
    <w:p w14:paraId="5FE9C95B" w14:textId="77777777" w:rsidR="00CE1064" w:rsidRPr="00F57AB7" w:rsidRDefault="00CE1064" w:rsidP="00801C4F">
      <w:pPr>
        <w:pStyle w:val="EndnoteText"/>
      </w:pPr>
    </w:p>
  </w:endnote>
  <w:endnote w:id="74">
    <w:p w14:paraId="6149A048" w14:textId="54E842F2" w:rsidR="00573C57" w:rsidRDefault="00573C57">
      <w:pPr>
        <w:pStyle w:val="EndnoteText"/>
      </w:pPr>
      <w:r>
        <w:rPr>
          <w:rStyle w:val="EndnoteReference"/>
        </w:rPr>
        <w:endnoteRef/>
      </w:r>
      <w:r>
        <w:t xml:space="preserve"> </w:t>
      </w:r>
      <w:r w:rsidR="00625B32">
        <w:t>$$</w:t>
      </w:r>
      <w:r w:rsidRPr="00573C57">
        <w:t>Hoffmann 1971</w:t>
      </w:r>
      <w:r w:rsidR="00625B32">
        <w:t>$$</w:t>
      </w:r>
      <w:r w:rsidRPr="00573C57">
        <w:t>.</w:t>
      </w:r>
    </w:p>
    <w:p w14:paraId="465FEA38" w14:textId="77777777" w:rsidR="00CE1064" w:rsidRDefault="00CE1064">
      <w:pPr>
        <w:pStyle w:val="EndnoteText"/>
      </w:pPr>
    </w:p>
  </w:endnote>
  <w:endnote w:id="75">
    <w:p w14:paraId="0CE4DC08" w14:textId="2A47D78D" w:rsidR="00F87CEA" w:rsidRDefault="00F87CEA" w:rsidP="00801C4F">
      <w:pPr>
        <w:pStyle w:val="EndnoteText"/>
      </w:pPr>
      <w:r w:rsidRPr="00F57AB7">
        <w:rPr>
          <w:rStyle w:val="EndnoteReference"/>
        </w:rPr>
        <w:endnoteRef/>
      </w:r>
      <w:r w:rsidRPr="00F57AB7">
        <w:t xml:space="preserve"> </w:t>
      </w:r>
      <w:r w:rsidR="00EE0C89">
        <w:t>“</w:t>
      </w:r>
      <w:r w:rsidRPr="00F57AB7">
        <w:t>Leo Mildenber</w:t>
      </w:r>
      <w:r w:rsidRPr="00752620">
        <w:t>g,</w:t>
      </w:r>
      <w:r w:rsidR="00EE0C89" w:rsidRPr="00752620">
        <w:t>”</w:t>
      </w:r>
      <w:r w:rsidRPr="00752620">
        <w:t xml:space="preserve"> </w:t>
      </w:r>
      <w:r w:rsidRPr="00752620">
        <w:rPr>
          <w:i/>
          <w:iCs/>
        </w:rPr>
        <w:t>Coins Weekly</w:t>
      </w:r>
      <w:r w:rsidR="00EE0C89" w:rsidRPr="00752620">
        <w:t xml:space="preserve">, </w:t>
      </w:r>
      <w:r w:rsidR="00752620" w:rsidRPr="00752620">
        <w:t>October 14</w:t>
      </w:r>
      <w:r w:rsidR="00EE0C89" w:rsidRPr="00752620">
        <w:t>, 2009</w:t>
      </w:r>
      <w:r w:rsidR="00625B32">
        <w:t>,</w:t>
      </w:r>
      <w:r w:rsidR="005F1210" w:rsidRPr="00752620">
        <w:t xml:space="preserve"> </w:t>
      </w:r>
      <w:hyperlink r:id="rId18" w:history="1">
        <w:r w:rsidR="005F1210" w:rsidRPr="00752620">
          <w:rPr>
            <w:rStyle w:val="Hyperlink"/>
          </w:rPr>
          <w:t>https://new.coinsweekly.com/nations/leo-mildenberg-2/</w:t>
        </w:r>
      </w:hyperlink>
      <w:r w:rsidR="00CE32D4" w:rsidRPr="00752620">
        <w:t>.</w:t>
      </w:r>
      <w:r w:rsidRPr="00752620">
        <w:t xml:space="preserve"> </w:t>
      </w:r>
    </w:p>
    <w:p w14:paraId="40E4D32D" w14:textId="77777777" w:rsidR="00CE1064" w:rsidRPr="00752620" w:rsidRDefault="00CE1064" w:rsidP="00801C4F">
      <w:pPr>
        <w:pStyle w:val="EndnoteText"/>
      </w:pPr>
    </w:p>
  </w:endnote>
  <w:endnote w:id="76">
    <w:p w14:paraId="5328D7AA" w14:textId="1F251FB3" w:rsidR="00F87CEA" w:rsidRDefault="00F87CEA" w:rsidP="00801C4F">
      <w:pPr>
        <w:pStyle w:val="EndnoteText"/>
      </w:pPr>
      <w:r w:rsidRPr="00752620">
        <w:rPr>
          <w:rStyle w:val="EndnoteReference"/>
        </w:rPr>
        <w:endnoteRef/>
      </w:r>
      <w:r w:rsidRPr="00752620">
        <w:rPr>
          <w:lang w:val="de-DE"/>
        </w:rPr>
        <w:t xml:space="preserve"> Bank Leu </w:t>
      </w:r>
      <w:r w:rsidR="00142E27" w:rsidRPr="00752620">
        <w:rPr>
          <w:lang w:val="de-DE"/>
        </w:rPr>
        <w:t xml:space="preserve">and </w:t>
      </w:r>
      <w:r w:rsidRPr="00752620">
        <w:rPr>
          <w:lang w:val="de-DE"/>
        </w:rPr>
        <w:t>Münzen und Medaillen</w:t>
      </w:r>
      <w:r w:rsidR="00142E27" w:rsidRPr="00752620">
        <w:rPr>
          <w:lang w:val="de-DE"/>
        </w:rPr>
        <w:t>,</w:t>
      </w:r>
      <w:r w:rsidRPr="00752620">
        <w:rPr>
          <w:lang w:val="de-DE"/>
        </w:rPr>
        <w:t xml:space="preserve"> </w:t>
      </w:r>
      <w:r w:rsidRPr="00752620">
        <w:rPr>
          <w:i/>
          <w:iCs/>
          <w:lang w:val="de-DE"/>
        </w:rPr>
        <w:t>Gr</w:t>
      </w:r>
      <w:r w:rsidR="00D11711">
        <w:rPr>
          <w:i/>
          <w:iCs/>
          <w:lang w:val="de-DE"/>
        </w:rPr>
        <w:t>i</w:t>
      </w:r>
      <w:r w:rsidRPr="00752620">
        <w:rPr>
          <w:i/>
          <w:iCs/>
          <w:lang w:val="de-DE"/>
        </w:rPr>
        <w:t xml:space="preserve">echische Münzen </w:t>
      </w:r>
      <w:r w:rsidR="00007B85" w:rsidRPr="00752620">
        <w:rPr>
          <w:i/>
          <w:iCs/>
          <w:lang w:val="de-DE"/>
        </w:rPr>
        <w:t xml:space="preserve">aus </w:t>
      </w:r>
      <w:r w:rsidRPr="00752620">
        <w:rPr>
          <w:i/>
          <w:iCs/>
          <w:lang w:val="de-DE"/>
        </w:rPr>
        <w:t>der Sammlung eines Kunstf</w:t>
      </w:r>
      <w:r w:rsidR="00007B85" w:rsidRPr="00752620">
        <w:rPr>
          <w:i/>
          <w:iCs/>
          <w:lang w:val="de-DE"/>
        </w:rPr>
        <w:t>r</w:t>
      </w:r>
      <w:r w:rsidRPr="00752620">
        <w:rPr>
          <w:i/>
          <w:iCs/>
          <w:lang w:val="de-DE"/>
        </w:rPr>
        <w:t>eundes</w:t>
      </w:r>
      <w:r w:rsidR="00142E27" w:rsidRPr="00752620">
        <w:rPr>
          <w:lang w:val="de-DE"/>
        </w:rPr>
        <w:t>, sale</w:t>
      </w:r>
      <w:r w:rsidR="00EE4724">
        <w:rPr>
          <w:lang w:val="de-DE"/>
        </w:rPr>
        <w:t>s</w:t>
      </w:r>
      <w:r w:rsidR="00142E27" w:rsidRPr="00752620">
        <w:rPr>
          <w:lang w:val="de-DE"/>
        </w:rPr>
        <w:t xml:space="preserve"> cat.,</w:t>
      </w:r>
      <w:r w:rsidRPr="00752620">
        <w:rPr>
          <w:lang w:val="de-DE"/>
        </w:rPr>
        <w:t xml:space="preserve"> </w:t>
      </w:r>
      <w:r w:rsidR="00142E27" w:rsidRPr="00752620">
        <w:rPr>
          <w:lang w:val="de-DE"/>
        </w:rPr>
        <w:t xml:space="preserve">May 28, 1974, </w:t>
      </w:r>
      <w:r w:rsidRPr="00752620">
        <w:t>Zurich.</w:t>
      </w:r>
    </w:p>
    <w:p w14:paraId="2A6C6386" w14:textId="77777777" w:rsidR="00CE1064" w:rsidRPr="00F57AB7" w:rsidRDefault="00CE1064" w:rsidP="00801C4F">
      <w:pPr>
        <w:pStyle w:val="EndnoteText"/>
      </w:pPr>
    </w:p>
  </w:endnote>
  <w:endnote w:id="77">
    <w:p w14:paraId="0B6FFD81" w14:textId="49C99EA8" w:rsidR="00F87CEA" w:rsidRDefault="00F87CEA" w:rsidP="00801C4F">
      <w:pPr>
        <w:pStyle w:val="EndnoteText"/>
      </w:pPr>
      <w:r w:rsidRPr="00D11711">
        <w:rPr>
          <w:rStyle w:val="EndnoteReference"/>
        </w:rPr>
        <w:endnoteRef/>
      </w:r>
      <w:r w:rsidRPr="00D11711">
        <w:t xml:space="preserve"> J. Biers</w:t>
      </w:r>
      <w:r w:rsidR="00EE0C89" w:rsidRPr="00D11711">
        <w:t>,</w:t>
      </w:r>
      <w:r w:rsidRPr="00D11711">
        <w:t xml:space="preserve"> ed., </w:t>
      </w:r>
      <w:r w:rsidRPr="00D11711">
        <w:rPr>
          <w:i/>
        </w:rPr>
        <w:t>A Peaceable Kingdom</w:t>
      </w:r>
      <w:r w:rsidR="00EE0C89" w:rsidRPr="00D11711">
        <w:rPr>
          <w:i/>
        </w:rPr>
        <w:t>:</w:t>
      </w:r>
      <w:r w:rsidRPr="00D11711">
        <w:rPr>
          <w:i/>
        </w:rPr>
        <w:t xml:space="preserve"> Animals in Ancient Art from the Leo Mildenberg Collection</w:t>
      </w:r>
      <w:r w:rsidR="002E0DEB" w:rsidRPr="00D11711">
        <w:t>, part</w:t>
      </w:r>
      <w:r w:rsidRPr="00D11711">
        <w:t xml:space="preserve"> VI</w:t>
      </w:r>
      <w:r w:rsidR="002E0DEB" w:rsidRPr="00D11711">
        <w:t>,</w:t>
      </w:r>
      <w:r w:rsidRPr="00D11711">
        <w:t xml:space="preserve"> </w:t>
      </w:r>
      <w:r w:rsidR="00D34E8E" w:rsidRPr="00D11711">
        <w:t>auction</w:t>
      </w:r>
      <w:r w:rsidR="002E0DEB" w:rsidRPr="00D11711">
        <w:t xml:space="preserve"> cat., </w:t>
      </w:r>
      <w:r w:rsidRPr="00D11711">
        <w:t>Christie’s London, October 26</w:t>
      </w:r>
      <w:r w:rsidR="00CE32D4" w:rsidRPr="00D11711">
        <w:t>–</w:t>
      </w:r>
      <w:r w:rsidRPr="00D11711">
        <w:t>27, 2004</w:t>
      </w:r>
      <w:r w:rsidR="00CE32D4" w:rsidRPr="00D11711">
        <w:t>,</w:t>
      </w:r>
      <w:r w:rsidRPr="00D11711">
        <w:t xml:space="preserve"> and April 20, 2005</w:t>
      </w:r>
      <w:r w:rsidR="00D34E8E" w:rsidRPr="00D11711">
        <w:t xml:space="preserve"> (Mainz: von Zabern, 2004)</w:t>
      </w:r>
      <w:r w:rsidRPr="00D11711">
        <w:t>.</w:t>
      </w:r>
    </w:p>
    <w:p w14:paraId="09B03B99" w14:textId="77777777" w:rsidR="00CE1064" w:rsidRPr="00F57AB7" w:rsidRDefault="00CE1064" w:rsidP="00801C4F">
      <w:pPr>
        <w:pStyle w:val="EndnoteText"/>
      </w:pPr>
    </w:p>
  </w:endnote>
  <w:endnote w:id="78">
    <w:p w14:paraId="047F974D" w14:textId="342AB1EF" w:rsidR="00F87CEA" w:rsidRDefault="00F87CEA" w:rsidP="00801C4F">
      <w:pPr>
        <w:pStyle w:val="EndnoteText"/>
      </w:pPr>
      <w:r w:rsidRPr="00F57AB7">
        <w:rPr>
          <w:rStyle w:val="EndnoteReference"/>
        </w:rPr>
        <w:endnoteRef/>
      </w:r>
      <w:r w:rsidRPr="00F57AB7">
        <w:t xml:space="preserve"> The earlies</w:t>
      </w:r>
      <w:r w:rsidR="00000DCE" w:rsidRPr="00F57AB7">
        <w:t>t</w:t>
      </w:r>
      <w:r w:rsidRPr="00F57AB7">
        <w:t xml:space="preserve"> references to Robin Symes’</w:t>
      </w:r>
      <w:r w:rsidR="00CE32D4">
        <w:t>s</w:t>
      </w:r>
      <w:r w:rsidRPr="00F57AB7">
        <w:t xml:space="preserve"> Kings Road shop are from 1967 and describe it as offering “Medieval and renaissance works of art, wood sculptures, early 17</w:t>
      </w:r>
      <w:r w:rsidRPr="00CE32D4">
        <w:t>th</w:t>
      </w:r>
      <w:r w:rsidRPr="00F57AB7">
        <w:t xml:space="preserve"> century furniture”</w:t>
      </w:r>
      <w:r w:rsidR="006D1623">
        <w:t>;</w:t>
      </w:r>
      <w:r w:rsidRPr="00F57AB7">
        <w:t xml:space="preserve"> </w:t>
      </w:r>
      <w:r w:rsidRPr="00F57AB7">
        <w:rPr>
          <w:i/>
        </w:rPr>
        <w:t>Th</w:t>
      </w:r>
      <w:r w:rsidRPr="006C11C3">
        <w:rPr>
          <w:i/>
        </w:rPr>
        <w:t>e 1967</w:t>
      </w:r>
      <w:r w:rsidR="006D1623" w:rsidRPr="006C11C3">
        <w:rPr>
          <w:i/>
        </w:rPr>
        <w:t>–</w:t>
      </w:r>
      <w:r w:rsidRPr="006C11C3">
        <w:rPr>
          <w:i/>
        </w:rPr>
        <w:t xml:space="preserve">8 International Antiques Yearbook, </w:t>
      </w:r>
      <w:r w:rsidRPr="006C11C3">
        <w:t>ed</w:t>
      </w:r>
      <w:r w:rsidR="006C11C3" w:rsidRPr="006C11C3">
        <w:t>.</w:t>
      </w:r>
      <w:r w:rsidRPr="006C11C3">
        <w:t xml:space="preserve"> Philip Wilson </w:t>
      </w:r>
      <w:r w:rsidR="006C11C3" w:rsidRPr="006C11C3">
        <w:t>(</w:t>
      </w:r>
      <w:r w:rsidRPr="006C11C3">
        <w:t>London</w:t>
      </w:r>
      <w:r w:rsidR="006C11C3" w:rsidRPr="006C11C3">
        <w:t>: Studio Vista</w:t>
      </w:r>
      <w:r w:rsidRPr="006C11C3">
        <w:t>, 1967</w:t>
      </w:r>
      <w:r w:rsidR="006C11C3" w:rsidRPr="006C11C3">
        <w:t>)</w:t>
      </w:r>
      <w:r w:rsidRPr="006C11C3">
        <w:t xml:space="preserve"> 289.</w:t>
      </w:r>
      <w:r w:rsidRPr="00F57AB7">
        <w:t xml:space="preserve"> </w:t>
      </w:r>
    </w:p>
    <w:p w14:paraId="7BA8EE91" w14:textId="77777777" w:rsidR="00CE1064" w:rsidRPr="00F57AB7" w:rsidRDefault="00CE1064" w:rsidP="00801C4F">
      <w:pPr>
        <w:pStyle w:val="EndnoteText"/>
      </w:pPr>
    </w:p>
  </w:endnote>
  <w:endnote w:id="79">
    <w:p w14:paraId="786370F8" w14:textId="64F8FD48" w:rsidR="00B44976" w:rsidRDefault="00B44976" w:rsidP="00801C4F">
      <w:pPr>
        <w:pStyle w:val="EndnoteText"/>
      </w:pPr>
      <w:r w:rsidRPr="00F57AB7">
        <w:rPr>
          <w:rStyle w:val="EndnoteReference"/>
        </w:rPr>
        <w:endnoteRef/>
      </w:r>
      <w:r w:rsidRPr="00F57AB7">
        <w:t xml:space="preserve"> </w:t>
      </w:r>
      <w:r w:rsidR="006D1623">
        <w:t>“</w:t>
      </w:r>
      <w:r w:rsidR="00D64817" w:rsidRPr="00F57AB7">
        <w:t>The Inside Page</w:t>
      </w:r>
      <w:r w:rsidR="00C44941" w:rsidRPr="00F57AB7">
        <w:t>,</w:t>
      </w:r>
      <w:r w:rsidR="006D1623">
        <w:t>”</w:t>
      </w:r>
      <w:r w:rsidR="00D64817" w:rsidRPr="00F57AB7">
        <w:t xml:space="preserve"> </w:t>
      </w:r>
      <w:r w:rsidRPr="00F57AB7">
        <w:rPr>
          <w:i/>
          <w:iCs/>
        </w:rPr>
        <w:t>Daily Mirror</w:t>
      </w:r>
      <w:r w:rsidR="00AE5F78" w:rsidRPr="00F57AB7">
        <w:t xml:space="preserve">, </w:t>
      </w:r>
      <w:r w:rsidRPr="00F57AB7">
        <w:t xml:space="preserve">February 5, 1969, 11. </w:t>
      </w:r>
    </w:p>
    <w:p w14:paraId="00ACAEE2" w14:textId="77777777" w:rsidR="00CE1064" w:rsidRPr="00F57AB7" w:rsidRDefault="00CE1064" w:rsidP="00801C4F">
      <w:pPr>
        <w:pStyle w:val="EndnoteText"/>
      </w:pPr>
    </w:p>
  </w:endnote>
  <w:endnote w:id="80">
    <w:p w14:paraId="291DB79E" w14:textId="3F199CBB" w:rsidR="00F87CEA" w:rsidRDefault="00F87CEA" w:rsidP="00801C4F">
      <w:pPr>
        <w:pStyle w:val="EndnoteText"/>
      </w:pPr>
      <w:r w:rsidRPr="00F57AB7">
        <w:rPr>
          <w:rStyle w:val="EndnoteReference"/>
        </w:rPr>
        <w:endnoteRef/>
      </w:r>
      <w:r w:rsidRPr="00F57AB7">
        <w:t xml:space="preserve"> Symes sold antiquities to the British Museum as early as 1969 (a group of five Cycladic objects, 1969,1001.1</w:t>
      </w:r>
      <w:r w:rsidR="006D1623">
        <w:t>–</w:t>
      </w:r>
      <w:r w:rsidRPr="00F57AB7">
        <w:t>5</w:t>
      </w:r>
      <w:r w:rsidR="006D1623">
        <w:t>,</w:t>
      </w:r>
      <w:r w:rsidR="00EF7B24">
        <w:t xml:space="preserve"> </w:t>
      </w:r>
      <w:r w:rsidRPr="00F57AB7">
        <w:t>and a silver medallion, 1969,0403.1)</w:t>
      </w:r>
      <w:r w:rsidR="00CA36D5" w:rsidRPr="00F57AB7">
        <w:t xml:space="preserve">; </w:t>
      </w:r>
      <w:r w:rsidR="00160D73" w:rsidRPr="00F57AB7">
        <w:t>the 1971 catalogue includes thirty-three objects</w:t>
      </w:r>
      <w:r w:rsidR="006D1623">
        <w:t>, including</w:t>
      </w:r>
      <w:r w:rsidR="00835E5E" w:rsidRPr="00F57AB7">
        <w:t xml:space="preserve"> Cycladic figures, Greek and Roman bronzes, </w:t>
      </w:r>
      <w:r w:rsidR="00D54783" w:rsidRPr="00F57AB7">
        <w:t xml:space="preserve">Roman sculpture, Egyptian </w:t>
      </w:r>
      <w:r w:rsidR="00FC1D09" w:rsidRPr="00F57AB7">
        <w:t>panel portraits and sculpture</w:t>
      </w:r>
      <w:r w:rsidR="00D54783" w:rsidRPr="00F57AB7">
        <w:t>, and jewelry. Robi</w:t>
      </w:r>
      <w:r w:rsidR="00D54783" w:rsidRPr="006C11C3">
        <w:t>n Symes</w:t>
      </w:r>
      <w:r w:rsidR="00DB3E21" w:rsidRPr="006C11C3">
        <w:t xml:space="preserve">, </w:t>
      </w:r>
      <w:r w:rsidR="00DB3E21" w:rsidRPr="006C11C3">
        <w:rPr>
          <w:i/>
          <w:iCs/>
        </w:rPr>
        <w:t>Ancient Art</w:t>
      </w:r>
      <w:r w:rsidR="00DB3E21" w:rsidRPr="006C11C3">
        <w:t>, dealer cat. (London: n.p.,</w:t>
      </w:r>
      <w:r w:rsidR="00DB3E21" w:rsidRPr="00F57AB7">
        <w:t xml:space="preserve"> 1971). </w:t>
      </w:r>
    </w:p>
    <w:p w14:paraId="3CB21284" w14:textId="77777777" w:rsidR="00CE1064" w:rsidRPr="00F57AB7" w:rsidRDefault="00CE1064" w:rsidP="00801C4F">
      <w:pPr>
        <w:pStyle w:val="EndnoteText"/>
      </w:pPr>
    </w:p>
  </w:endnote>
  <w:endnote w:id="81">
    <w:p w14:paraId="12B6630B" w14:textId="12565ABB" w:rsidR="00F87CEA" w:rsidRDefault="00F87CEA" w:rsidP="00801C4F">
      <w:pPr>
        <w:pStyle w:val="EndnoteText"/>
      </w:pPr>
      <w:r w:rsidRPr="00F57AB7">
        <w:rPr>
          <w:rStyle w:val="EndnoteReference"/>
        </w:rPr>
        <w:endnoteRef/>
      </w:r>
      <w:r w:rsidRPr="00F57AB7">
        <w:t xml:space="preserve"> Xoilan Trader Inc. shared a Geneva administrative address (7 Avenue Krieg) with Medici’s Editions Services</w:t>
      </w:r>
      <w:r w:rsidR="00E311B0">
        <w:t>;</w:t>
      </w:r>
      <w:r w:rsidRPr="00F57AB7">
        <w:t xml:space="preserve"> both were managed by Henri Albert Jacques. Xoi</w:t>
      </w:r>
      <w:r w:rsidR="00AD6042" w:rsidRPr="00F57AB7">
        <w:t>l</w:t>
      </w:r>
      <w:r w:rsidRPr="00F57AB7">
        <w:t>an was owned by Alexander Michaelides, a relative of Christo Michaelides.</w:t>
      </w:r>
      <w:r w:rsidR="000B1EB3" w:rsidRPr="00F57AB7">
        <w:t xml:space="preserve"> </w:t>
      </w:r>
      <w:r w:rsidRPr="00F57AB7">
        <w:t>Symes claimed Xoi</w:t>
      </w:r>
      <w:r w:rsidR="00AD6042" w:rsidRPr="00F57AB7">
        <w:t>l</w:t>
      </w:r>
      <w:r w:rsidRPr="00F57AB7">
        <w:t>an was for his personal collection</w:t>
      </w:r>
      <w:r w:rsidR="006D1623">
        <w:t>;</w:t>
      </w:r>
      <w:r w:rsidRPr="00F57AB7">
        <w:t xml:space="preserve"> </w:t>
      </w:r>
      <w:r w:rsidR="00625B32">
        <w:t>$$</w:t>
      </w:r>
      <w:r w:rsidRPr="00F57AB7">
        <w:t xml:space="preserve">Watson </w:t>
      </w:r>
      <w:r w:rsidR="00000DCE" w:rsidRPr="00F57AB7">
        <w:t xml:space="preserve">and Todeschini </w:t>
      </w:r>
      <w:r w:rsidRPr="00F57AB7">
        <w:t>200</w:t>
      </w:r>
      <w:r w:rsidR="00063741" w:rsidRPr="00F57AB7">
        <w:t>7</w:t>
      </w:r>
      <w:r w:rsidR="00625B32">
        <w:t xml:space="preserve"> | </w:t>
      </w:r>
      <w:r w:rsidRPr="00F57AB7">
        <w:t>259</w:t>
      </w:r>
      <w:r w:rsidR="00CE32D4">
        <w:t>–</w:t>
      </w:r>
      <w:r w:rsidRPr="00F57AB7">
        <w:t>6</w:t>
      </w:r>
      <w:r w:rsidR="00FE1D1B" w:rsidRPr="00F57AB7">
        <w:t>1</w:t>
      </w:r>
      <w:r w:rsidR="00625B32">
        <w:t>$$</w:t>
      </w:r>
      <w:r w:rsidR="006D1623">
        <w:t xml:space="preserve"> and n. 67</w:t>
      </w:r>
      <w:r w:rsidRPr="00F57AB7">
        <w:t>.</w:t>
      </w:r>
    </w:p>
    <w:p w14:paraId="57A78337" w14:textId="77777777" w:rsidR="00CE1064" w:rsidRPr="00F57AB7" w:rsidRDefault="00CE1064" w:rsidP="00801C4F">
      <w:pPr>
        <w:pStyle w:val="EndnoteText"/>
      </w:pPr>
    </w:p>
  </w:endnote>
  <w:endnote w:id="82">
    <w:p w14:paraId="227570CB" w14:textId="453392B0" w:rsidR="00F87CEA" w:rsidRDefault="00F87CEA" w:rsidP="00801C4F">
      <w:pPr>
        <w:pStyle w:val="EndnoteText"/>
      </w:pPr>
      <w:r w:rsidRPr="00F57AB7">
        <w:rPr>
          <w:rStyle w:val="EndnoteReference"/>
        </w:rPr>
        <w:endnoteRef/>
      </w:r>
      <w:r w:rsidRPr="00F57AB7">
        <w:t xml:space="preserve"> </w:t>
      </w:r>
      <w:r w:rsidR="004B2A81">
        <w:t xml:space="preserve">Symes advertised in </w:t>
      </w:r>
      <w:r w:rsidRPr="00F57AB7">
        <w:rPr>
          <w:i/>
        </w:rPr>
        <w:t>Apollo</w:t>
      </w:r>
      <w:r w:rsidRPr="00F57AB7">
        <w:t xml:space="preserve"> </w:t>
      </w:r>
      <w:r w:rsidR="0015738F">
        <w:t>between</w:t>
      </w:r>
      <w:r w:rsidR="004B2A81">
        <w:t xml:space="preserve"> </w:t>
      </w:r>
      <w:r w:rsidRPr="00F57AB7">
        <w:t>1969</w:t>
      </w:r>
      <w:r w:rsidR="004B2A81">
        <w:t xml:space="preserve"> </w:t>
      </w:r>
      <w:r w:rsidR="0015738F">
        <w:t>and</w:t>
      </w:r>
      <w:r w:rsidR="004B2A81">
        <w:t xml:space="preserve"> </w:t>
      </w:r>
      <w:r w:rsidRPr="00F57AB7">
        <w:t>1999.</w:t>
      </w:r>
    </w:p>
    <w:p w14:paraId="4FB8B1BC" w14:textId="77777777" w:rsidR="00CE1064" w:rsidRPr="00F57AB7" w:rsidRDefault="00CE1064" w:rsidP="00801C4F">
      <w:pPr>
        <w:pStyle w:val="EndnoteText"/>
      </w:pPr>
    </w:p>
  </w:endnote>
  <w:endnote w:id="83">
    <w:p w14:paraId="07E8C992" w14:textId="316B6CAF" w:rsidR="00F87CEA" w:rsidRDefault="00F87CEA" w:rsidP="00801C4F">
      <w:pPr>
        <w:pStyle w:val="EndnoteText"/>
      </w:pPr>
      <w:r w:rsidRPr="00F57AB7">
        <w:rPr>
          <w:rStyle w:val="EndnoteReference"/>
        </w:rPr>
        <w:endnoteRef/>
      </w:r>
      <w:r w:rsidRPr="00F57AB7">
        <w:t xml:space="preserve"> </w:t>
      </w:r>
      <w:r w:rsidR="00625B32">
        <w:t>$$</w:t>
      </w:r>
      <w:r w:rsidR="00000DCE" w:rsidRPr="00F57AB7">
        <w:t>Brodie 2012</w:t>
      </w:r>
      <w:r w:rsidR="002869BC" w:rsidRPr="00F57AB7">
        <w:t>a</w:t>
      </w:r>
      <w:r w:rsidR="00625B32">
        <w:t>$$</w:t>
      </w:r>
      <w:r w:rsidRPr="00F57AB7">
        <w:t xml:space="preserve">; also </w:t>
      </w:r>
      <w:r w:rsidR="00625B32">
        <w:t>$$</w:t>
      </w:r>
      <w:r w:rsidRPr="00F57AB7">
        <w:t>Felch and Frammolino</w:t>
      </w:r>
      <w:r w:rsidR="00000DCE" w:rsidRPr="00F57AB7">
        <w:t xml:space="preserve"> 20</w:t>
      </w:r>
      <w:r w:rsidR="001065C5" w:rsidRPr="00F57AB7">
        <w:t>11</w:t>
      </w:r>
      <w:r w:rsidR="00625B32">
        <w:t>$$</w:t>
      </w:r>
      <w:r w:rsidRPr="00F57AB7">
        <w:t>.</w:t>
      </w:r>
    </w:p>
    <w:p w14:paraId="128A2C02" w14:textId="77777777" w:rsidR="00CE1064" w:rsidRPr="00F57AB7" w:rsidRDefault="00CE1064" w:rsidP="00801C4F">
      <w:pPr>
        <w:pStyle w:val="EndnoteText"/>
      </w:pPr>
    </w:p>
  </w:endnote>
  <w:endnote w:id="84">
    <w:p w14:paraId="2443E067" w14:textId="0C4C3F71" w:rsidR="00F87CEA" w:rsidRDefault="00F87CEA" w:rsidP="00801C4F">
      <w:pPr>
        <w:pStyle w:val="EndnoteText"/>
      </w:pPr>
      <w:r w:rsidRPr="00F57AB7">
        <w:rPr>
          <w:rStyle w:val="EndnoteReference"/>
        </w:rPr>
        <w:endnoteRef/>
      </w:r>
      <w:r w:rsidRPr="00F57AB7">
        <w:t xml:space="preserve"> </w:t>
      </w:r>
      <w:r w:rsidR="00625B32">
        <w:t>$$</w:t>
      </w:r>
      <w:r w:rsidRPr="00F57AB7">
        <w:t>Watson</w:t>
      </w:r>
      <w:r w:rsidR="00DF2569" w:rsidRPr="00F57AB7">
        <w:t xml:space="preserve"> and Todeschini 200</w:t>
      </w:r>
      <w:r w:rsidR="004145AD" w:rsidRPr="00F57AB7">
        <w:t>7</w:t>
      </w:r>
      <w:r w:rsidR="00625B32">
        <w:t xml:space="preserve"> | </w:t>
      </w:r>
      <w:r w:rsidRPr="00F57AB7">
        <w:t>3</w:t>
      </w:r>
      <w:r w:rsidR="00BA3614" w:rsidRPr="00F57AB7">
        <w:t>22</w:t>
      </w:r>
      <w:r w:rsidR="00625B32">
        <w:t>$$</w:t>
      </w:r>
      <w:r w:rsidR="000B1EB3" w:rsidRPr="00F57AB7">
        <w:t xml:space="preserve">. </w:t>
      </w:r>
      <w:r w:rsidRPr="00F57AB7">
        <w:t xml:space="preserve">With the exception of four </w:t>
      </w:r>
      <w:r w:rsidR="00CE32D4">
        <w:t>P</w:t>
      </w:r>
      <w:r w:rsidRPr="00F57AB7">
        <w:t>olaroid</w:t>
      </w:r>
      <w:r w:rsidR="00043840">
        <w:t xml:space="preserve"> photographs</w:t>
      </w:r>
      <w:r w:rsidRPr="00F57AB7">
        <w:t xml:space="preserve">, the Schinoussa photo archive’s images are shot by professional photographers </w:t>
      </w:r>
      <w:r w:rsidR="00D15926">
        <w:t xml:space="preserve">and have </w:t>
      </w:r>
      <w:r w:rsidRPr="00F57AB7">
        <w:t>studio stamps on the</w:t>
      </w:r>
      <w:r w:rsidR="00D15926">
        <w:t xml:space="preserve"> back</w:t>
      </w:r>
      <w:r w:rsidR="00043840">
        <w:t>s, indicating</w:t>
      </w:r>
      <w:r w:rsidR="00D15926">
        <w:t xml:space="preserve"> </w:t>
      </w:r>
      <w:r w:rsidRPr="00F57AB7">
        <w:t>locations</w:t>
      </w:r>
      <w:r w:rsidR="00043840">
        <w:t xml:space="preserve"> that</w:t>
      </w:r>
      <w:r w:rsidRPr="00F57AB7">
        <w:t xml:space="preserve"> include Basel, Switzerland</w:t>
      </w:r>
      <w:r w:rsidR="00CC2040">
        <w:t>;</w:t>
      </w:r>
      <w:r w:rsidRPr="00F57AB7">
        <w:t xml:space="preserve"> Kingston-upon-Thames,</w:t>
      </w:r>
      <w:r w:rsidR="00CC2040">
        <w:t xml:space="preserve"> England;</w:t>
      </w:r>
      <w:r w:rsidRPr="00F57AB7">
        <w:t xml:space="preserve"> Bond Street, </w:t>
      </w:r>
      <w:r w:rsidR="00CC2040">
        <w:t xml:space="preserve">London; </w:t>
      </w:r>
      <w:r w:rsidRPr="00F57AB7">
        <w:t>and Madison Avenue</w:t>
      </w:r>
      <w:r w:rsidR="00CC2040">
        <w:t>, New York</w:t>
      </w:r>
      <w:r w:rsidRPr="00F57AB7">
        <w:t xml:space="preserve">. </w:t>
      </w:r>
    </w:p>
    <w:p w14:paraId="44D9C521" w14:textId="77777777" w:rsidR="00CE1064" w:rsidRPr="00F57AB7" w:rsidRDefault="00CE1064" w:rsidP="00801C4F">
      <w:pPr>
        <w:pStyle w:val="EndnoteText"/>
      </w:pPr>
    </w:p>
  </w:endnote>
  <w:endnote w:id="85">
    <w:p w14:paraId="43CA4E2F" w14:textId="28B43674" w:rsidR="00F87CEA" w:rsidRDefault="00F87CEA" w:rsidP="00801C4F">
      <w:pPr>
        <w:pStyle w:val="EndnoteText"/>
      </w:pPr>
      <w:r w:rsidRPr="00F57AB7">
        <w:rPr>
          <w:rStyle w:val="EndnoteReference"/>
        </w:rPr>
        <w:endnoteRef/>
      </w:r>
      <w:r w:rsidRPr="00F57AB7">
        <w:t xml:space="preserve"> “Stolen </w:t>
      </w:r>
      <w:r w:rsidR="00E311B0" w:rsidRPr="00F57AB7">
        <w:t xml:space="preserve">Artefacts Stashed </w:t>
      </w:r>
      <w:r w:rsidRPr="00F57AB7">
        <w:t xml:space="preserve">by British </w:t>
      </w:r>
      <w:r w:rsidR="00E311B0" w:rsidRPr="00F57AB7">
        <w:t xml:space="preserve">Art Dealer Are Returned </w:t>
      </w:r>
      <w:r w:rsidRPr="00F57AB7">
        <w:t xml:space="preserve">to Italy,” </w:t>
      </w:r>
      <w:r w:rsidRPr="00F57AB7">
        <w:rPr>
          <w:i/>
        </w:rPr>
        <w:t>The Guardian,</w:t>
      </w:r>
      <w:r w:rsidRPr="00F57AB7">
        <w:t xml:space="preserve"> March 22, 2016, </w:t>
      </w:r>
      <w:hyperlink r:id="rId19" w:history="1">
        <w:r w:rsidRPr="00F57AB7">
          <w:rPr>
            <w:rStyle w:val="Hyperlink"/>
          </w:rPr>
          <w:t>https://www.theguardian.com/world/2016/mar/22/stolen-artefacts-stashed-british-art-dealer-returned-italy</w:t>
        </w:r>
      </w:hyperlink>
      <w:r w:rsidR="00CC2040">
        <w:t>.</w:t>
      </w:r>
      <w:r w:rsidRPr="00F57AB7">
        <w:t xml:space="preserve"> </w:t>
      </w:r>
    </w:p>
    <w:p w14:paraId="62A2A02C" w14:textId="77777777" w:rsidR="00CE1064" w:rsidRPr="00F57AB7" w:rsidRDefault="00CE1064" w:rsidP="00801C4F">
      <w:pPr>
        <w:pStyle w:val="EndnoteText"/>
      </w:pPr>
    </w:p>
  </w:endnote>
  <w:endnote w:id="86">
    <w:p w14:paraId="60D389BE" w14:textId="1580E475" w:rsidR="007A0A0E" w:rsidRDefault="007A0A0E" w:rsidP="00801C4F">
      <w:pPr>
        <w:pStyle w:val="EndnoteText"/>
      </w:pPr>
      <w:r w:rsidRPr="00F57AB7">
        <w:rPr>
          <w:rStyle w:val="EndnoteReference"/>
        </w:rPr>
        <w:endnoteRef/>
      </w:r>
      <w:r w:rsidRPr="00F57AB7">
        <w:t xml:space="preserve"> See </w:t>
      </w:r>
      <w:r w:rsidRPr="00F57AB7">
        <w:rPr>
          <w:i/>
          <w:iCs/>
        </w:rPr>
        <w:t>The International Antiques Yearbook</w:t>
      </w:r>
      <w:r w:rsidRPr="00716990">
        <w:rPr>
          <w:i/>
          <w:iCs/>
        </w:rPr>
        <w:t xml:space="preserve"> 1976</w:t>
      </w:r>
      <w:r w:rsidR="00CE32D4">
        <w:t>,</w:t>
      </w:r>
      <w:r w:rsidRPr="00F57AB7">
        <w:t xml:space="preserve"> and the </w:t>
      </w:r>
      <w:r w:rsidRPr="00F57AB7">
        <w:rPr>
          <w:i/>
          <w:iCs/>
        </w:rPr>
        <w:t>International Art and Antiques Yearbook</w:t>
      </w:r>
      <w:r w:rsidRPr="00716990">
        <w:rPr>
          <w:i/>
          <w:iCs/>
        </w:rPr>
        <w:t xml:space="preserve"> 1979</w:t>
      </w:r>
      <w:r w:rsidR="00CE32D4" w:rsidRPr="00716990">
        <w:rPr>
          <w:i/>
          <w:iCs/>
        </w:rPr>
        <w:t>–</w:t>
      </w:r>
      <w:r w:rsidRPr="00716990">
        <w:rPr>
          <w:i/>
          <w:iCs/>
        </w:rPr>
        <w:t>80</w:t>
      </w:r>
      <w:r w:rsidR="00DB6ED6" w:rsidRPr="00F57AB7">
        <w:t xml:space="preserve">; </w:t>
      </w:r>
      <w:r w:rsidR="00A01AD7" w:rsidRPr="00F57AB7">
        <w:t>the Brooklyn Museum has archiv</w:t>
      </w:r>
      <w:r w:rsidR="00CC2040">
        <w:t>al material</w:t>
      </w:r>
      <w:r w:rsidR="00A01AD7" w:rsidRPr="00F57AB7">
        <w:t xml:space="preserve"> with Tchacos as a representative of both Galerie </w:t>
      </w:r>
      <w:r w:rsidR="003D673E">
        <w:t xml:space="preserve">Uraeus and Galerie </w:t>
      </w:r>
      <w:r w:rsidR="00A01AD7" w:rsidRPr="00F57AB7">
        <w:t>Nefer from 1971</w:t>
      </w:r>
      <w:r w:rsidR="00CC2040">
        <w:t xml:space="preserve"> to </w:t>
      </w:r>
      <w:r w:rsidR="00A01AD7" w:rsidRPr="00F57AB7">
        <w:t>1983</w:t>
      </w:r>
      <w:r w:rsidR="00CC2040">
        <w:t>;</w:t>
      </w:r>
      <w:r w:rsidR="00A01AD7" w:rsidRPr="00F57AB7">
        <w:t xml:space="preserve"> </w:t>
      </w:r>
      <w:hyperlink r:id="rId20" w:history="1">
        <w:r w:rsidR="00A01AD7" w:rsidRPr="00F57AB7">
          <w:rPr>
            <w:rStyle w:val="Hyperlink"/>
          </w:rPr>
          <w:t>https://archives.brooklynmuseum.org/repositories/2/archival_objects/18986</w:t>
        </w:r>
      </w:hyperlink>
      <w:r w:rsidR="00CE32D4">
        <w:t>.</w:t>
      </w:r>
      <w:r w:rsidR="00A01AD7" w:rsidRPr="00F57AB7">
        <w:t xml:space="preserve"> </w:t>
      </w:r>
    </w:p>
    <w:p w14:paraId="38953D83" w14:textId="77777777" w:rsidR="00CE1064" w:rsidRPr="00F57AB7" w:rsidRDefault="00CE1064" w:rsidP="00801C4F">
      <w:pPr>
        <w:pStyle w:val="EndnoteText"/>
      </w:pPr>
    </w:p>
  </w:endnote>
  <w:endnote w:id="87">
    <w:p w14:paraId="173720E4" w14:textId="7AD94AFE" w:rsidR="00F87CEA" w:rsidRDefault="00F87CEA" w:rsidP="00801C4F">
      <w:pPr>
        <w:pStyle w:val="EndnoteText"/>
      </w:pPr>
      <w:r w:rsidRPr="00F57AB7">
        <w:rPr>
          <w:rStyle w:val="EndnoteReference"/>
        </w:rPr>
        <w:endnoteRef/>
      </w:r>
      <w:r w:rsidRPr="00F57AB7">
        <w:t xml:space="preserve"> </w:t>
      </w:r>
      <w:r w:rsidR="00625B32">
        <w:t>$$</w:t>
      </w:r>
      <w:r w:rsidRPr="00F57AB7">
        <w:t>Faber-Castel 1983</w:t>
      </w:r>
      <w:r w:rsidR="00625B32">
        <w:t>$$</w:t>
      </w:r>
      <w:r w:rsidRPr="00F57AB7">
        <w:t>.</w:t>
      </w:r>
    </w:p>
    <w:p w14:paraId="63DDFE9A" w14:textId="77777777" w:rsidR="00CE1064" w:rsidRPr="00F57AB7" w:rsidRDefault="00CE1064" w:rsidP="00801C4F">
      <w:pPr>
        <w:pStyle w:val="EndnoteText"/>
      </w:pPr>
    </w:p>
  </w:endnote>
  <w:endnote w:id="88">
    <w:p w14:paraId="79E07092" w14:textId="3C48D94B" w:rsidR="00F87CEA" w:rsidRDefault="00F87CEA" w:rsidP="00801C4F">
      <w:pPr>
        <w:pStyle w:val="EndnoteText"/>
      </w:pPr>
      <w:r w:rsidRPr="00F57AB7">
        <w:rPr>
          <w:rStyle w:val="EndnoteReference"/>
        </w:rPr>
        <w:endnoteRef/>
      </w:r>
      <w:r w:rsidRPr="00F57AB7">
        <w:t xml:space="preserve"> For a good review, see</w:t>
      </w:r>
      <w:r w:rsidR="00000DCE" w:rsidRPr="00F57AB7">
        <w:t xml:space="preserve"> </w:t>
      </w:r>
      <w:r w:rsidR="00625B32">
        <w:t>$$</w:t>
      </w:r>
      <w:r w:rsidR="00000DCE" w:rsidRPr="00F57AB7">
        <w:t>Brodie 2006</w:t>
      </w:r>
      <w:r w:rsidR="00625B32">
        <w:t>$$</w:t>
      </w:r>
      <w:r w:rsidR="00000DCE" w:rsidRPr="00F57AB7">
        <w:t>.</w:t>
      </w:r>
      <w:r w:rsidR="00EF7B24">
        <w:t xml:space="preserve"> </w:t>
      </w:r>
    </w:p>
    <w:p w14:paraId="1C833455" w14:textId="77777777" w:rsidR="00CE1064" w:rsidRPr="00F57AB7" w:rsidRDefault="00CE1064" w:rsidP="00801C4F">
      <w:pPr>
        <w:pStyle w:val="EndnoteText"/>
      </w:pPr>
    </w:p>
  </w:endnote>
  <w:endnote w:id="89">
    <w:p w14:paraId="099FF9E1" w14:textId="5B78B5C5" w:rsidR="00F87CEA" w:rsidRDefault="00F87CEA" w:rsidP="00801C4F">
      <w:pPr>
        <w:pStyle w:val="EndnoteText"/>
      </w:pPr>
      <w:r w:rsidRPr="00F57AB7">
        <w:rPr>
          <w:rStyle w:val="EndnoteReference"/>
        </w:rPr>
        <w:endnoteRef/>
      </w:r>
      <w:r w:rsidRPr="00F57AB7">
        <w:t xml:space="preserve"> </w:t>
      </w:r>
      <w:r w:rsidR="00625B32">
        <w:t>$$</w:t>
      </w:r>
      <w:r w:rsidR="0034335E" w:rsidRPr="00F57AB7">
        <w:t>Watson and Todeschini 200</w:t>
      </w:r>
      <w:r w:rsidR="00F72346" w:rsidRPr="00F57AB7">
        <w:t>7</w:t>
      </w:r>
      <w:r w:rsidR="00625B32">
        <w:t xml:space="preserve"> | </w:t>
      </w:r>
      <w:r w:rsidRPr="00F57AB7">
        <w:t>190</w:t>
      </w:r>
      <w:r w:rsidR="00CE32D4">
        <w:t>–</w:t>
      </w:r>
      <w:r w:rsidRPr="00F57AB7">
        <w:t>94</w:t>
      </w:r>
      <w:r w:rsidR="00625B32">
        <w:t>$$</w:t>
      </w:r>
      <w:r w:rsidRPr="00F57AB7">
        <w:t>.</w:t>
      </w:r>
    </w:p>
    <w:p w14:paraId="477F6BCC" w14:textId="77777777" w:rsidR="00CE1064" w:rsidRPr="00F57AB7" w:rsidRDefault="00CE1064" w:rsidP="00801C4F">
      <w:pPr>
        <w:pStyle w:val="EndnoteText"/>
      </w:pPr>
    </w:p>
  </w:endnote>
  <w:endnote w:id="90">
    <w:p w14:paraId="236B6F29" w14:textId="3DC88A0A" w:rsidR="00F93A64" w:rsidRDefault="00F93A64" w:rsidP="00801C4F">
      <w:pPr>
        <w:pStyle w:val="EndnoteText"/>
      </w:pPr>
      <w:r w:rsidRPr="00F57AB7">
        <w:rPr>
          <w:rStyle w:val="EndnoteReference"/>
        </w:rPr>
        <w:endnoteRef/>
      </w:r>
      <w:r w:rsidRPr="00F57AB7">
        <w:t xml:space="preserve"> </w:t>
      </w:r>
      <w:r w:rsidR="00F23676" w:rsidRPr="00F57AB7">
        <w:t>“Tozzi, Piero</w:t>
      </w:r>
      <w:r w:rsidR="006D2F1F">
        <w:t>,</w:t>
      </w:r>
      <w:r w:rsidR="00F23676" w:rsidRPr="00F57AB7">
        <w:t xml:space="preserve">” in </w:t>
      </w:r>
      <w:r w:rsidR="006D2F1F">
        <w:t>“</w:t>
      </w:r>
      <w:r w:rsidRPr="00F57AB7">
        <w:t>Archives Directory for the History of Collecting</w:t>
      </w:r>
      <w:r w:rsidR="006D2F1F">
        <w:t xml:space="preserve"> in America</w:t>
      </w:r>
      <w:r w:rsidR="00F23676" w:rsidRPr="00F57AB7">
        <w:t>,</w:t>
      </w:r>
      <w:r w:rsidR="006D2F1F">
        <w:t xml:space="preserve">” </w:t>
      </w:r>
      <w:r w:rsidR="006D2F1F">
        <w:rPr>
          <w:i/>
          <w:iCs/>
        </w:rPr>
        <w:t>The Frick Collection</w:t>
      </w:r>
      <w:r w:rsidR="00625B32">
        <w:t>,</w:t>
      </w:r>
      <w:r w:rsidR="00F23676" w:rsidRPr="00F57AB7">
        <w:t xml:space="preserve"> </w:t>
      </w:r>
      <w:hyperlink r:id="rId21" w:history="1">
        <w:r w:rsidR="00F23676" w:rsidRPr="00F57AB7">
          <w:rPr>
            <w:rStyle w:val="Hyperlink"/>
          </w:rPr>
          <w:t>https://research.frick.org/directory/detail/3027</w:t>
        </w:r>
      </w:hyperlink>
      <w:r w:rsidR="00CE32D4">
        <w:t>.</w:t>
      </w:r>
      <w:r w:rsidR="00F23676" w:rsidRPr="00F57AB7">
        <w:t xml:space="preserve"> </w:t>
      </w:r>
    </w:p>
    <w:p w14:paraId="774D4DA7" w14:textId="77777777" w:rsidR="00CE1064" w:rsidRPr="00F57AB7" w:rsidRDefault="00CE1064" w:rsidP="00801C4F">
      <w:pPr>
        <w:pStyle w:val="EndnoteText"/>
      </w:pPr>
    </w:p>
  </w:endnote>
  <w:endnote w:id="91">
    <w:p w14:paraId="5ED7B73C" w14:textId="176F9FCA" w:rsidR="00573C57" w:rsidRDefault="00573C57">
      <w:pPr>
        <w:pStyle w:val="EndnoteText"/>
      </w:pPr>
      <w:r>
        <w:rPr>
          <w:rStyle w:val="EndnoteReference"/>
        </w:rPr>
        <w:endnoteRef/>
      </w:r>
      <w:r>
        <w:t xml:space="preserve"> </w:t>
      </w:r>
      <w:r w:rsidR="00625B32">
        <w:t>$$</w:t>
      </w:r>
      <w:r w:rsidRPr="00573C57">
        <w:t>Hoffmann 1971</w:t>
      </w:r>
      <w:r w:rsidR="00625B32">
        <w:t>$$</w:t>
      </w:r>
      <w:r w:rsidRPr="00573C57">
        <w:t>.</w:t>
      </w:r>
    </w:p>
    <w:p w14:paraId="4A4803F8" w14:textId="77777777" w:rsidR="00CE1064" w:rsidRDefault="00CE1064">
      <w:pPr>
        <w:pStyle w:val="EndnoteText"/>
      </w:pPr>
    </w:p>
  </w:endnote>
  <w:endnote w:id="92">
    <w:p w14:paraId="516813AB" w14:textId="4A3A1D17" w:rsidR="00FB656F" w:rsidRDefault="00FB656F" w:rsidP="00801C4F">
      <w:pPr>
        <w:pStyle w:val="EndnoteText"/>
      </w:pPr>
      <w:r w:rsidRPr="00F57AB7">
        <w:rPr>
          <w:rStyle w:val="EndnoteReference"/>
        </w:rPr>
        <w:endnoteRef/>
      </w:r>
      <w:r w:rsidRPr="00F57AB7">
        <w:t xml:space="preserve"> </w:t>
      </w:r>
      <w:r w:rsidR="001D451A" w:rsidRPr="00F57AB7">
        <w:t>Museum of Fine Arts, Boston</w:t>
      </w:r>
      <w:r w:rsidR="0083526C">
        <w:t>,</w:t>
      </w:r>
      <w:r w:rsidR="001D451A" w:rsidRPr="00F57AB7">
        <w:t xml:space="preserve"> “</w:t>
      </w:r>
      <w:r w:rsidR="007837C1" w:rsidRPr="00F57AB7">
        <w:t>Ownership Resolutions: 2011</w:t>
      </w:r>
      <w:r w:rsidR="00563659">
        <w:t>–</w:t>
      </w:r>
      <w:r w:rsidR="007837C1" w:rsidRPr="00F57AB7">
        <w:t>Weary Herakles</w:t>
      </w:r>
      <w:r w:rsidR="001D451A" w:rsidRPr="00F57AB7">
        <w:t xml:space="preserve">” </w:t>
      </w:r>
      <w:hyperlink r:id="rId22" w:history="1">
        <w:r w:rsidR="001D451A" w:rsidRPr="00F57AB7">
          <w:rPr>
            <w:rStyle w:val="Hyperlink"/>
          </w:rPr>
          <w:t>https://www.mfa.org/collections/provenance/antiquities-and-archeological-material</w:t>
        </w:r>
      </w:hyperlink>
      <w:r w:rsidR="001D451A" w:rsidRPr="00F57AB7">
        <w:t>;</w:t>
      </w:r>
      <w:r w:rsidR="0083526C">
        <w:t xml:space="preserve"> International Foundation for Art Research (</w:t>
      </w:r>
      <w:r w:rsidRPr="00F57AB7">
        <w:rPr>
          <w:rFonts w:cstheme="minorHAnsi"/>
        </w:rPr>
        <w:t xml:space="preserve"> </w:t>
      </w:r>
      <w:r w:rsidR="001A2F39" w:rsidRPr="00F57AB7">
        <w:rPr>
          <w:rFonts w:cstheme="minorHAnsi"/>
        </w:rPr>
        <w:t>IFAR</w:t>
      </w:r>
      <w:r w:rsidR="0083526C">
        <w:rPr>
          <w:rFonts w:cstheme="minorHAnsi"/>
        </w:rPr>
        <w:t>)</w:t>
      </w:r>
      <w:r w:rsidR="001A2F39" w:rsidRPr="00F57AB7">
        <w:rPr>
          <w:rFonts w:cstheme="minorHAnsi"/>
        </w:rPr>
        <w:t xml:space="preserve"> Case Summary, “Republic of Turkey Claim Against Museum of Fine Arts, Boston for Statue of Herakles” </w:t>
      </w:r>
      <w:hyperlink r:id="rId23" w:history="1">
        <w:r w:rsidR="001A2F39" w:rsidRPr="00F57AB7">
          <w:rPr>
            <w:rStyle w:val="Hyperlink"/>
            <w:rFonts w:cstheme="minorHAnsi"/>
          </w:rPr>
          <w:t>https://www.ifar.org/case_summary.php?docid=1179735842</w:t>
        </w:r>
      </w:hyperlink>
      <w:r w:rsidR="001A2F39" w:rsidRPr="00F57AB7">
        <w:rPr>
          <w:rFonts w:cstheme="minorHAnsi"/>
        </w:rPr>
        <w:t xml:space="preserve">; </w:t>
      </w:r>
      <w:r w:rsidR="00F164D9" w:rsidRPr="00F57AB7">
        <w:rPr>
          <w:rFonts w:cstheme="minorHAnsi"/>
        </w:rPr>
        <w:t>Victoria Reed</w:t>
      </w:r>
      <w:r w:rsidR="007D55E5" w:rsidRPr="00F57AB7">
        <w:rPr>
          <w:rFonts w:cstheme="minorHAnsi"/>
        </w:rPr>
        <w:t>, “Due Diligence, Provenance Research, and the Acquisition Process at the Museum of Fine Arts, Boston</w:t>
      </w:r>
      <w:r w:rsidR="00365A9C">
        <w:rPr>
          <w:rFonts w:cstheme="minorHAnsi"/>
        </w:rPr>
        <w:t>,</w:t>
      </w:r>
      <w:r w:rsidR="007D55E5" w:rsidRPr="00F57AB7">
        <w:rPr>
          <w:rFonts w:cstheme="minorHAnsi"/>
        </w:rPr>
        <w:t xml:space="preserve">” </w:t>
      </w:r>
      <w:r w:rsidR="007D55E5" w:rsidRPr="00716990">
        <w:rPr>
          <w:rFonts w:cstheme="minorHAnsi"/>
          <w:i/>
          <w:iCs/>
        </w:rPr>
        <w:t xml:space="preserve">DePaul Journal of Art, Technology </w:t>
      </w:r>
      <w:r w:rsidR="00365A9C" w:rsidRPr="00716990">
        <w:rPr>
          <w:rFonts w:cstheme="minorHAnsi"/>
          <w:i/>
          <w:iCs/>
        </w:rPr>
        <w:t>and</w:t>
      </w:r>
      <w:r w:rsidR="007D55E5" w:rsidRPr="00716990">
        <w:rPr>
          <w:rFonts w:cstheme="minorHAnsi"/>
          <w:i/>
          <w:iCs/>
        </w:rPr>
        <w:t xml:space="preserve"> Intellectual Property Law</w:t>
      </w:r>
      <w:r w:rsidR="007D55E5" w:rsidRPr="00F57AB7">
        <w:rPr>
          <w:rFonts w:cstheme="minorHAnsi"/>
        </w:rPr>
        <w:t xml:space="preserve">, </w:t>
      </w:r>
      <w:r w:rsidR="00365A9C">
        <w:rPr>
          <w:rFonts w:cstheme="minorHAnsi"/>
        </w:rPr>
        <w:t>23(2)</w:t>
      </w:r>
      <w:r w:rsidR="009C5CE7" w:rsidRPr="00F57AB7">
        <w:rPr>
          <w:rFonts w:cstheme="minorHAnsi"/>
        </w:rPr>
        <w:t xml:space="preserve"> (Spring 2013)</w:t>
      </w:r>
      <w:r w:rsidR="00937A2D">
        <w:rPr>
          <w:rFonts w:cstheme="minorHAnsi"/>
        </w:rPr>
        <w:t>.</w:t>
      </w:r>
      <w:r w:rsidR="009C5CE7" w:rsidRPr="00F57AB7">
        <w:rPr>
          <w:rFonts w:cstheme="minorHAnsi"/>
        </w:rPr>
        <w:t xml:space="preserve"> </w:t>
      </w:r>
      <w:hyperlink r:id="rId24" w:history="1">
        <w:r w:rsidR="009C5CE7" w:rsidRPr="00F57AB7">
          <w:rPr>
            <w:rStyle w:val="Hyperlink"/>
            <w:rFonts w:cstheme="minorHAnsi"/>
          </w:rPr>
          <w:t>https://via.library.depaul.edu/jatip/vol23/iss2/4</w:t>
        </w:r>
      </w:hyperlink>
      <w:r w:rsidR="00CE32D4">
        <w:t>.</w:t>
      </w:r>
    </w:p>
    <w:p w14:paraId="23FF03F2" w14:textId="77777777" w:rsidR="00CE1064" w:rsidRPr="00F57AB7" w:rsidRDefault="00CE1064" w:rsidP="00801C4F">
      <w:pPr>
        <w:pStyle w:val="EndnoteText"/>
      </w:pPr>
    </w:p>
  </w:endnote>
  <w:endnote w:id="93">
    <w:p w14:paraId="065D8669" w14:textId="7C83862B" w:rsidR="00540DA0" w:rsidRDefault="00540DA0" w:rsidP="00801C4F">
      <w:pPr>
        <w:pStyle w:val="EndnoteText"/>
      </w:pPr>
      <w:r w:rsidRPr="00F57AB7">
        <w:rPr>
          <w:rStyle w:val="EndnoteReference"/>
        </w:rPr>
        <w:endnoteRef/>
      </w:r>
      <w:r w:rsidRPr="00F57AB7">
        <w:t xml:space="preserve"> </w:t>
      </w:r>
      <w:r w:rsidR="00563659">
        <w:t>For Getty holdings connected with Yeganeh, s</w:t>
      </w:r>
      <w:r w:rsidR="00F819EE" w:rsidRPr="00801C4F">
        <w:t xml:space="preserve">ee </w:t>
      </w:r>
      <w:r w:rsidR="007C3446">
        <w:t xml:space="preserve">search results for “Mohammad Yeganeh” on the </w:t>
      </w:r>
      <w:r w:rsidR="00F819EE" w:rsidRPr="00801C4F">
        <w:t>Getty Museum Collect</w:t>
      </w:r>
      <w:r w:rsidR="00CF140A" w:rsidRPr="00801C4F">
        <w:t>ion pages</w:t>
      </w:r>
      <w:r w:rsidR="007C3446">
        <w:t xml:space="preserve">: </w:t>
      </w:r>
      <w:hyperlink r:id="rId25" w:history="1">
        <w:r w:rsidR="00CF140A" w:rsidRPr="007C3446">
          <w:rPr>
            <w:rStyle w:val="Hyperlink"/>
          </w:rPr>
          <w:t>https://www.getty.edu/art/collection/search?provenance.owner.id=person/3f5bbffc-fa09-4052-a039-89bb302ec2e1&amp;is_standalone=true</w:t>
        </w:r>
      </w:hyperlink>
      <w:r w:rsidR="00CE32D4" w:rsidRPr="00801C4F">
        <w:t>.</w:t>
      </w:r>
      <w:r w:rsidR="00CF140A" w:rsidRPr="00801C4F">
        <w:t xml:space="preserve"> </w:t>
      </w:r>
    </w:p>
    <w:p w14:paraId="075E943A" w14:textId="77777777" w:rsidR="00CE1064" w:rsidRPr="00801C4F" w:rsidRDefault="00CE1064" w:rsidP="00801C4F">
      <w:pPr>
        <w:pStyle w:val="EndnoteText"/>
      </w:pPr>
    </w:p>
  </w:endnote>
  <w:endnote w:id="94">
    <w:p w14:paraId="57E9036D" w14:textId="4B0C1FF4" w:rsidR="0073286D" w:rsidRPr="00F57AB7" w:rsidRDefault="0073286D" w:rsidP="00801C4F">
      <w:pPr>
        <w:pStyle w:val="EndnoteText"/>
      </w:pPr>
      <w:r w:rsidRPr="00F57AB7">
        <w:rPr>
          <w:rStyle w:val="EndnoteReference"/>
        </w:rPr>
        <w:endnoteRef/>
      </w:r>
      <w:r w:rsidRPr="00F57AB7">
        <w:t xml:space="preserve"> </w:t>
      </w:r>
      <w:r w:rsidR="00F10639" w:rsidRPr="00F57AB7">
        <w:t xml:space="preserve">74.AA.37 </w:t>
      </w:r>
      <w:r w:rsidR="00AC238C">
        <w:t>(</w:t>
      </w:r>
      <w:hyperlink r:id="rId26" w:history="1">
        <w:r w:rsidR="00AC238C" w:rsidRPr="00AC238C">
          <w:rPr>
            <w:rStyle w:val="Hyperlink"/>
          </w:rPr>
          <w:t>https://www.getty.edu/art/collection/object/103SZH</w:t>
        </w:r>
      </w:hyperlink>
      <w:r w:rsidR="00AC238C">
        <w:t xml:space="preserve">) </w:t>
      </w:r>
      <w:r w:rsidR="00F10639" w:rsidRPr="00F57AB7">
        <w:t xml:space="preserve">and 83.AE.320 </w:t>
      </w:r>
      <w:r w:rsidR="00AC238C">
        <w:t>(</w:t>
      </w:r>
      <w:hyperlink r:id="rId27" w:history="1">
        <w:r w:rsidR="00AC238C" w:rsidRPr="00AC238C">
          <w:rPr>
            <w:rStyle w:val="Hyperlink"/>
          </w:rPr>
          <w:t>https://www.getty.edu/art/collection/object/103VGY</w:t>
        </w:r>
      </w:hyperlink>
      <w:r w:rsidR="00AC238C">
        <w:t xml:space="preserve">) </w:t>
      </w:r>
      <w:r w:rsidR="00F10639" w:rsidRPr="00F57AB7">
        <w:t>were published</w:t>
      </w:r>
      <w:r w:rsidR="00AC238C">
        <w:t xml:space="preserve"> in</w:t>
      </w:r>
      <w:r w:rsidR="00F10639" w:rsidRPr="00F57AB7">
        <w:t xml:space="preserve"> </w:t>
      </w:r>
      <w:r w:rsidR="007A7CFB" w:rsidRPr="00F57AB7">
        <w:t>E</w:t>
      </w:r>
      <w:r w:rsidR="007A7CFB" w:rsidRPr="007A7CFB">
        <w:t>rwin</w:t>
      </w:r>
      <w:r w:rsidR="007A7CFB" w:rsidRPr="00F57AB7">
        <w:t xml:space="preserve"> </w:t>
      </w:r>
      <w:r w:rsidRPr="00F57AB7">
        <w:t>Bielefeld,</w:t>
      </w:r>
      <w:r w:rsidRPr="007A7CFB">
        <w:t xml:space="preserve"> </w:t>
      </w:r>
      <w:r w:rsidRPr="00716990">
        <w:rPr>
          <w:i/>
          <w:iCs/>
        </w:rPr>
        <w:t>Kunstwerke der Antike</w:t>
      </w:r>
      <w:r w:rsidR="00E1256A">
        <w:t>, dealer cat</w:t>
      </w:r>
      <w:r w:rsidR="00A5198A">
        <w:t>.</w:t>
      </w:r>
      <w:r w:rsidRPr="007A7CFB">
        <w:t xml:space="preserve"> </w:t>
      </w:r>
      <w:r w:rsidR="00592B95">
        <w:t>(</w:t>
      </w:r>
      <w:r w:rsidRPr="007A7CFB">
        <w:t>Frankf</w:t>
      </w:r>
      <w:r w:rsidRPr="00F57AB7">
        <w:t>urt</w:t>
      </w:r>
      <w:r w:rsidR="007A7CFB">
        <w:t xml:space="preserve">: </w:t>
      </w:r>
      <w:r w:rsidR="007A7CFB" w:rsidRPr="007A7CFB">
        <w:t>Galerie für griechische, römische und byzantinische Kunst</w:t>
      </w:r>
      <w:r w:rsidR="007A7CFB">
        <w:t>, 1971)</w:t>
      </w:r>
      <w:r w:rsidR="00A9640E" w:rsidRPr="00F57AB7">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notype Syntax Com Regular">
    <w:panose1 w:val="020B0604020202020204"/>
    <w:charset w:val="00"/>
    <w:family w:val="swiss"/>
    <w:pitch w:val="variable"/>
    <w:sig w:usb0="800002AF" w:usb1="5000204A" w:usb2="00000000" w:usb3="00000000" w:csb0="000000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8E92D" w14:textId="77777777" w:rsidR="00FE10CC" w:rsidRDefault="00FE10CC" w:rsidP="00A76D33">
      <w:pPr>
        <w:spacing w:after="0" w:line="240" w:lineRule="auto"/>
      </w:pPr>
      <w:r>
        <w:separator/>
      </w:r>
    </w:p>
  </w:footnote>
  <w:footnote w:type="continuationSeparator" w:id="0">
    <w:p w14:paraId="47088F9A" w14:textId="77777777" w:rsidR="00FE10CC" w:rsidRDefault="00FE10CC" w:rsidP="00A76D33">
      <w:pPr>
        <w:spacing w:after="0" w:line="240" w:lineRule="auto"/>
      </w:pPr>
      <w:r>
        <w:continuationSeparator/>
      </w:r>
    </w:p>
  </w:footnote>
  <w:footnote w:type="continuationNotice" w:id="1">
    <w:p w14:paraId="140D8F12" w14:textId="77777777" w:rsidR="00FE10CC" w:rsidRDefault="00FE10C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7651F3"/>
    <w:multiLevelType w:val="hybridMultilevel"/>
    <w:tmpl w:val="1B527E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54369A6"/>
    <w:multiLevelType w:val="hybridMultilevel"/>
    <w:tmpl w:val="E03AA824"/>
    <w:lvl w:ilvl="0" w:tplc="AADA1C08">
      <w:start w:val="1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FF4FC2"/>
    <w:multiLevelType w:val="hybridMultilevel"/>
    <w:tmpl w:val="F6EC4E72"/>
    <w:lvl w:ilvl="0" w:tplc="0CD0E57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CC6989"/>
    <w:multiLevelType w:val="hybridMultilevel"/>
    <w:tmpl w:val="100AD478"/>
    <w:lvl w:ilvl="0" w:tplc="FB6CF6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A039F5"/>
    <w:multiLevelType w:val="hybridMultilevel"/>
    <w:tmpl w:val="317AA310"/>
    <w:lvl w:ilvl="0" w:tplc="270C8204">
      <w:start w:val="4"/>
      <w:numFmt w:val="bullet"/>
      <w:lvlText w:val="-"/>
      <w:lvlJc w:val="left"/>
      <w:pPr>
        <w:ind w:left="720" w:hanging="360"/>
      </w:pPr>
      <w:rPr>
        <w:rFonts w:ascii="Linotype Syntax Com Regular" w:eastAsiaTheme="minorHAnsi" w:hAnsi="Linotype Syntax Com Regular"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8B80D15"/>
    <w:multiLevelType w:val="hybridMultilevel"/>
    <w:tmpl w:val="BE5C490A"/>
    <w:lvl w:ilvl="0" w:tplc="E1B0A69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EA5544"/>
    <w:multiLevelType w:val="hybridMultilevel"/>
    <w:tmpl w:val="3E3ABFE0"/>
    <w:lvl w:ilvl="0" w:tplc="2DA8F7E2">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616113"/>
    <w:multiLevelType w:val="hybridMultilevel"/>
    <w:tmpl w:val="4FF856D4"/>
    <w:lvl w:ilvl="0" w:tplc="8F82F520">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57C12B7"/>
    <w:multiLevelType w:val="hybridMultilevel"/>
    <w:tmpl w:val="C278F290"/>
    <w:lvl w:ilvl="0" w:tplc="CA7A465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04A0796"/>
    <w:multiLevelType w:val="hybridMultilevel"/>
    <w:tmpl w:val="1AF0CD14"/>
    <w:lvl w:ilvl="0" w:tplc="A2481BF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0610AB9"/>
    <w:multiLevelType w:val="hybridMultilevel"/>
    <w:tmpl w:val="16366CB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04614E"/>
    <w:multiLevelType w:val="hybridMultilevel"/>
    <w:tmpl w:val="38CE874A"/>
    <w:lvl w:ilvl="0" w:tplc="07E68372">
      <w:start w:val="5"/>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A811ED"/>
    <w:multiLevelType w:val="hybridMultilevel"/>
    <w:tmpl w:val="AE9882D6"/>
    <w:lvl w:ilvl="0" w:tplc="07E68372">
      <w:start w:val="5"/>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7978389A"/>
    <w:multiLevelType w:val="hybridMultilevel"/>
    <w:tmpl w:val="5492FFF8"/>
    <w:lvl w:ilvl="0" w:tplc="0E868C4A">
      <w:start w:val="1844"/>
      <w:numFmt w:val="bullet"/>
      <w:lvlText w:val=""/>
      <w:lvlJc w:val="left"/>
      <w:pPr>
        <w:ind w:left="720" w:hanging="360"/>
      </w:pPr>
      <w:rPr>
        <w:rFonts w:ascii="Wingdings" w:eastAsiaTheme="minorHAnsi" w:hAnsi="Wingding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42132613">
    <w:abstractNumId w:val="10"/>
  </w:num>
  <w:num w:numId="2" w16cid:durableId="2070612312">
    <w:abstractNumId w:val="6"/>
  </w:num>
  <w:num w:numId="3" w16cid:durableId="1439829778">
    <w:abstractNumId w:val="4"/>
  </w:num>
  <w:num w:numId="4" w16cid:durableId="1771196997">
    <w:abstractNumId w:val="8"/>
  </w:num>
  <w:num w:numId="5" w16cid:durableId="793838846">
    <w:abstractNumId w:val="0"/>
  </w:num>
  <w:num w:numId="6" w16cid:durableId="1736392355">
    <w:abstractNumId w:val="11"/>
  </w:num>
  <w:num w:numId="7" w16cid:durableId="1190415966">
    <w:abstractNumId w:val="12"/>
  </w:num>
  <w:num w:numId="8" w16cid:durableId="171070609">
    <w:abstractNumId w:val="9"/>
  </w:num>
  <w:num w:numId="9" w16cid:durableId="1651321381">
    <w:abstractNumId w:val="2"/>
  </w:num>
  <w:num w:numId="10" w16cid:durableId="1783069473">
    <w:abstractNumId w:val="3"/>
  </w:num>
  <w:num w:numId="11" w16cid:durableId="691415680">
    <w:abstractNumId w:val="13"/>
  </w:num>
  <w:num w:numId="12" w16cid:durableId="590166973">
    <w:abstractNumId w:val="1"/>
  </w:num>
  <w:num w:numId="13" w16cid:durableId="102305038">
    <w:abstractNumId w:val="5"/>
  </w:num>
  <w:num w:numId="14" w16cid:durableId="18243517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stylePaneFormatFilter w:val="1321" w:allStyles="1" w:customStyles="0" w:latentStyles="0" w:stylesInUse="0" w:headingStyles="1" w:numberingStyles="0" w:tableStyles="0" w:directFormattingOnRuns="1" w:directFormattingOnParagraphs="1"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numFmt w:val="decimal"/>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FF8"/>
    <w:rsid w:val="00000DCE"/>
    <w:rsid w:val="00000F5D"/>
    <w:rsid w:val="00005252"/>
    <w:rsid w:val="0000643F"/>
    <w:rsid w:val="00006E33"/>
    <w:rsid w:val="00007B85"/>
    <w:rsid w:val="00007CEF"/>
    <w:rsid w:val="00007D58"/>
    <w:rsid w:val="00007D9A"/>
    <w:rsid w:val="00007EAA"/>
    <w:rsid w:val="000101D1"/>
    <w:rsid w:val="00010D8C"/>
    <w:rsid w:val="00011968"/>
    <w:rsid w:val="00012C5A"/>
    <w:rsid w:val="00012EBB"/>
    <w:rsid w:val="00014881"/>
    <w:rsid w:val="00014A6A"/>
    <w:rsid w:val="00016F53"/>
    <w:rsid w:val="00020BEC"/>
    <w:rsid w:val="00021747"/>
    <w:rsid w:val="00021F3E"/>
    <w:rsid w:val="00023527"/>
    <w:rsid w:val="0002410A"/>
    <w:rsid w:val="00024158"/>
    <w:rsid w:val="00024DF6"/>
    <w:rsid w:val="00027307"/>
    <w:rsid w:val="00027572"/>
    <w:rsid w:val="00034215"/>
    <w:rsid w:val="0003504A"/>
    <w:rsid w:val="00036823"/>
    <w:rsid w:val="000369BD"/>
    <w:rsid w:val="00036F5C"/>
    <w:rsid w:val="00040282"/>
    <w:rsid w:val="00040A3D"/>
    <w:rsid w:val="00040CF2"/>
    <w:rsid w:val="00040D6D"/>
    <w:rsid w:val="0004157B"/>
    <w:rsid w:val="0004182B"/>
    <w:rsid w:val="00042FC2"/>
    <w:rsid w:val="000432BD"/>
    <w:rsid w:val="00043840"/>
    <w:rsid w:val="00043F39"/>
    <w:rsid w:val="000448CA"/>
    <w:rsid w:val="00044A44"/>
    <w:rsid w:val="00045576"/>
    <w:rsid w:val="0005179B"/>
    <w:rsid w:val="000523C5"/>
    <w:rsid w:val="0005276E"/>
    <w:rsid w:val="00052B32"/>
    <w:rsid w:val="0005326B"/>
    <w:rsid w:val="0005360D"/>
    <w:rsid w:val="00054A69"/>
    <w:rsid w:val="00054C3C"/>
    <w:rsid w:val="00056DF1"/>
    <w:rsid w:val="00056E30"/>
    <w:rsid w:val="000607E9"/>
    <w:rsid w:val="00063741"/>
    <w:rsid w:val="000639B1"/>
    <w:rsid w:val="000672F1"/>
    <w:rsid w:val="00067B3E"/>
    <w:rsid w:val="00070EBB"/>
    <w:rsid w:val="000711EA"/>
    <w:rsid w:val="00071211"/>
    <w:rsid w:val="00073676"/>
    <w:rsid w:val="00074744"/>
    <w:rsid w:val="00074EDD"/>
    <w:rsid w:val="000753EE"/>
    <w:rsid w:val="000759C7"/>
    <w:rsid w:val="000768E5"/>
    <w:rsid w:val="000771E6"/>
    <w:rsid w:val="00083D6B"/>
    <w:rsid w:val="0008514A"/>
    <w:rsid w:val="000854EC"/>
    <w:rsid w:val="000906F1"/>
    <w:rsid w:val="00091D7D"/>
    <w:rsid w:val="00092772"/>
    <w:rsid w:val="00093960"/>
    <w:rsid w:val="00093985"/>
    <w:rsid w:val="0009451B"/>
    <w:rsid w:val="00094D88"/>
    <w:rsid w:val="0009604B"/>
    <w:rsid w:val="000972ED"/>
    <w:rsid w:val="000A04A6"/>
    <w:rsid w:val="000A1AFD"/>
    <w:rsid w:val="000A27B2"/>
    <w:rsid w:val="000A32C0"/>
    <w:rsid w:val="000A3EE1"/>
    <w:rsid w:val="000A6935"/>
    <w:rsid w:val="000A76E3"/>
    <w:rsid w:val="000B0BC8"/>
    <w:rsid w:val="000B1693"/>
    <w:rsid w:val="000B1EB3"/>
    <w:rsid w:val="000B345D"/>
    <w:rsid w:val="000B3F18"/>
    <w:rsid w:val="000B4EEC"/>
    <w:rsid w:val="000B6150"/>
    <w:rsid w:val="000B7036"/>
    <w:rsid w:val="000C188D"/>
    <w:rsid w:val="000C51D0"/>
    <w:rsid w:val="000C567F"/>
    <w:rsid w:val="000C7A4C"/>
    <w:rsid w:val="000C7CB2"/>
    <w:rsid w:val="000C7D9D"/>
    <w:rsid w:val="000D3FAB"/>
    <w:rsid w:val="000D49F2"/>
    <w:rsid w:val="000D4D21"/>
    <w:rsid w:val="000D5D66"/>
    <w:rsid w:val="000D649C"/>
    <w:rsid w:val="000E1A4B"/>
    <w:rsid w:val="000E2094"/>
    <w:rsid w:val="000E2161"/>
    <w:rsid w:val="000E2315"/>
    <w:rsid w:val="000E4EBC"/>
    <w:rsid w:val="000E6116"/>
    <w:rsid w:val="000F1177"/>
    <w:rsid w:val="000F1E66"/>
    <w:rsid w:val="000F1F37"/>
    <w:rsid w:val="000F34CA"/>
    <w:rsid w:val="000F3B09"/>
    <w:rsid w:val="000F41B3"/>
    <w:rsid w:val="000F424B"/>
    <w:rsid w:val="000F4CAE"/>
    <w:rsid w:val="000F6AB8"/>
    <w:rsid w:val="000F74BE"/>
    <w:rsid w:val="000F7A95"/>
    <w:rsid w:val="0010036A"/>
    <w:rsid w:val="001014AE"/>
    <w:rsid w:val="00102FA7"/>
    <w:rsid w:val="0010496D"/>
    <w:rsid w:val="00104AE7"/>
    <w:rsid w:val="00105527"/>
    <w:rsid w:val="001057B3"/>
    <w:rsid w:val="001065C5"/>
    <w:rsid w:val="00106D24"/>
    <w:rsid w:val="001103A0"/>
    <w:rsid w:val="0011058F"/>
    <w:rsid w:val="00113800"/>
    <w:rsid w:val="001138AD"/>
    <w:rsid w:val="0011599B"/>
    <w:rsid w:val="001167A7"/>
    <w:rsid w:val="001204B8"/>
    <w:rsid w:val="00121966"/>
    <w:rsid w:val="001220F6"/>
    <w:rsid w:val="001238A5"/>
    <w:rsid w:val="00123BDF"/>
    <w:rsid w:val="00124B1E"/>
    <w:rsid w:val="00124D8D"/>
    <w:rsid w:val="00125174"/>
    <w:rsid w:val="00125507"/>
    <w:rsid w:val="00125B1E"/>
    <w:rsid w:val="00125D58"/>
    <w:rsid w:val="00126243"/>
    <w:rsid w:val="001279C1"/>
    <w:rsid w:val="00127B81"/>
    <w:rsid w:val="00127C94"/>
    <w:rsid w:val="00127F22"/>
    <w:rsid w:val="00127F4B"/>
    <w:rsid w:val="00130BA8"/>
    <w:rsid w:val="00133CF6"/>
    <w:rsid w:val="00133F4D"/>
    <w:rsid w:val="00135DFD"/>
    <w:rsid w:val="001370F5"/>
    <w:rsid w:val="00141BF0"/>
    <w:rsid w:val="0014234A"/>
    <w:rsid w:val="00142E27"/>
    <w:rsid w:val="001437F8"/>
    <w:rsid w:val="00147F55"/>
    <w:rsid w:val="00151273"/>
    <w:rsid w:val="0015174C"/>
    <w:rsid w:val="00152085"/>
    <w:rsid w:val="0015374B"/>
    <w:rsid w:val="00154A99"/>
    <w:rsid w:val="00154F32"/>
    <w:rsid w:val="00155F52"/>
    <w:rsid w:val="0015738F"/>
    <w:rsid w:val="00160D73"/>
    <w:rsid w:val="00161415"/>
    <w:rsid w:val="00163314"/>
    <w:rsid w:val="0016499F"/>
    <w:rsid w:val="00164C5C"/>
    <w:rsid w:val="00165AFD"/>
    <w:rsid w:val="001661B9"/>
    <w:rsid w:val="00171364"/>
    <w:rsid w:val="00171A7C"/>
    <w:rsid w:val="00173D3F"/>
    <w:rsid w:val="0017726B"/>
    <w:rsid w:val="00180826"/>
    <w:rsid w:val="00181136"/>
    <w:rsid w:val="00181EE6"/>
    <w:rsid w:val="00182B81"/>
    <w:rsid w:val="001850A0"/>
    <w:rsid w:val="00186BB9"/>
    <w:rsid w:val="0018706E"/>
    <w:rsid w:val="001901C3"/>
    <w:rsid w:val="00191F10"/>
    <w:rsid w:val="00193384"/>
    <w:rsid w:val="00195D1A"/>
    <w:rsid w:val="001970F7"/>
    <w:rsid w:val="001A0B5F"/>
    <w:rsid w:val="001A1145"/>
    <w:rsid w:val="001A2989"/>
    <w:rsid w:val="001A2F39"/>
    <w:rsid w:val="001A3861"/>
    <w:rsid w:val="001A4480"/>
    <w:rsid w:val="001A4BBB"/>
    <w:rsid w:val="001A5DC6"/>
    <w:rsid w:val="001A6183"/>
    <w:rsid w:val="001A6D54"/>
    <w:rsid w:val="001A7E90"/>
    <w:rsid w:val="001B376B"/>
    <w:rsid w:val="001B4028"/>
    <w:rsid w:val="001B519C"/>
    <w:rsid w:val="001B6D9B"/>
    <w:rsid w:val="001C045C"/>
    <w:rsid w:val="001C06AD"/>
    <w:rsid w:val="001C0EF8"/>
    <w:rsid w:val="001C3E69"/>
    <w:rsid w:val="001C4CA6"/>
    <w:rsid w:val="001D0306"/>
    <w:rsid w:val="001D451A"/>
    <w:rsid w:val="001D4FCA"/>
    <w:rsid w:val="001D58FC"/>
    <w:rsid w:val="001E153D"/>
    <w:rsid w:val="001E1C9E"/>
    <w:rsid w:val="001E1F45"/>
    <w:rsid w:val="001E267C"/>
    <w:rsid w:val="001E387F"/>
    <w:rsid w:val="001E3BA2"/>
    <w:rsid w:val="001E50D2"/>
    <w:rsid w:val="001F0110"/>
    <w:rsid w:val="001F01A2"/>
    <w:rsid w:val="001F02D8"/>
    <w:rsid w:val="001F0EBD"/>
    <w:rsid w:val="001F1401"/>
    <w:rsid w:val="001F19E3"/>
    <w:rsid w:val="001F1AE3"/>
    <w:rsid w:val="001F3283"/>
    <w:rsid w:val="001F37DD"/>
    <w:rsid w:val="001F4FC1"/>
    <w:rsid w:val="001F54DD"/>
    <w:rsid w:val="001F6158"/>
    <w:rsid w:val="001F76C2"/>
    <w:rsid w:val="00200285"/>
    <w:rsid w:val="002006F3"/>
    <w:rsid w:val="00200719"/>
    <w:rsid w:val="00200C86"/>
    <w:rsid w:val="00203EA6"/>
    <w:rsid w:val="00206D84"/>
    <w:rsid w:val="002102A5"/>
    <w:rsid w:val="00210864"/>
    <w:rsid w:val="00211EFE"/>
    <w:rsid w:val="00212AA0"/>
    <w:rsid w:val="00213326"/>
    <w:rsid w:val="00213E2F"/>
    <w:rsid w:val="00214247"/>
    <w:rsid w:val="0021599A"/>
    <w:rsid w:val="00221F63"/>
    <w:rsid w:val="00224A7D"/>
    <w:rsid w:val="0022605E"/>
    <w:rsid w:val="00226A70"/>
    <w:rsid w:val="00226EDB"/>
    <w:rsid w:val="002310EA"/>
    <w:rsid w:val="00232761"/>
    <w:rsid w:val="002327A0"/>
    <w:rsid w:val="0023495D"/>
    <w:rsid w:val="00236D7B"/>
    <w:rsid w:val="002375F9"/>
    <w:rsid w:val="00240023"/>
    <w:rsid w:val="0024288C"/>
    <w:rsid w:val="002432FA"/>
    <w:rsid w:val="00244742"/>
    <w:rsid w:val="00245AC0"/>
    <w:rsid w:val="00246D42"/>
    <w:rsid w:val="00247034"/>
    <w:rsid w:val="00250119"/>
    <w:rsid w:val="0025174C"/>
    <w:rsid w:val="00251961"/>
    <w:rsid w:val="00253780"/>
    <w:rsid w:val="00254209"/>
    <w:rsid w:val="00257006"/>
    <w:rsid w:val="0025743D"/>
    <w:rsid w:val="0025785F"/>
    <w:rsid w:val="00262F17"/>
    <w:rsid w:val="00263293"/>
    <w:rsid w:val="00263576"/>
    <w:rsid w:val="0026361F"/>
    <w:rsid w:val="002645E8"/>
    <w:rsid w:val="00265A54"/>
    <w:rsid w:val="00265FF4"/>
    <w:rsid w:val="0026747D"/>
    <w:rsid w:val="00267E33"/>
    <w:rsid w:val="00270B5D"/>
    <w:rsid w:val="002712B3"/>
    <w:rsid w:val="002738A3"/>
    <w:rsid w:val="002744BF"/>
    <w:rsid w:val="00281839"/>
    <w:rsid w:val="00281E65"/>
    <w:rsid w:val="0028324F"/>
    <w:rsid w:val="00283E45"/>
    <w:rsid w:val="0028443B"/>
    <w:rsid w:val="002858AF"/>
    <w:rsid w:val="0028596E"/>
    <w:rsid w:val="002864E5"/>
    <w:rsid w:val="0028653D"/>
    <w:rsid w:val="002869BC"/>
    <w:rsid w:val="0028771A"/>
    <w:rsid w:val="00287960"/>
    <w:rsid w:val="00287C6E"/>
    <w:rsid w:val="00290613"/>
    <w:rsid w:val="00291177"/>
    <w:rsid w:val="002939D0"/>
    <w:rsid w:val="0029455E"/>
    <w:rsid w:val="00294A48"/>
    <w:rsid w:val="0029525F"/>
    <w:rsid w:val="0029538F"/>
    <w:rsid w:val="002954B3"/>
    <w:rsid w:val="00296201"/>
    <w:rsid w:val="00296504"/>
    <w:rsid w:val="00296909"/>
    <w:rsid w:val="00297AD3"/>
    <w:rsid w:val="002A216C"/>
    <w:rsid w:val="002A2282"/>
    <w:rsid w:val="002A35FB"/>
    <w:rsid w:val="002A37A5"/>
    <w:rsid w:val="002A4908"/>
    <w:rsid w:val="002A5EC7"/>
    <w:rsid w:val="002A6377"/>
    <w:rsid w:val="002A6494"/>
    <w:rsid w:val="002A65C0"/>
    <w:rsid w:val="002A6847"/>
    <w:rsid w:val="002B0C57"/>
    <w:rsid w:val="002B1704"/>
    <w:rsid w:val="002B3702"/>
    <w:rsid w:val="002B4074"/>
    <w:rsid w:val="002B58DF"/>
    <w:rsid w:val="002C0128"/>
    <w:rsid w:val="002C050F"/>
    <w:rsid w:val="002C103C"/>
    <w:rsid w:val="002C13E8"/>
    <w:rsid w:val="002C1909"/>
    <w:rsid w:val="002C1AD2"/>
    <w:rsid w:val="002C1DAF"/>
    <w:rsid w:val="002C24EB"/>
    <w:rsid w:val="002C2771"/>
    <w:rsid w:val="002C27BC"/>
    <w:rsid w:val="002C5339"/>
    <w:rsid w:val="002C5C3C"/>
    <w:rsid w:val="002C668D"/>
    <w:rsid w:val="002D0EDF"/>
    <w:rsid w:val="002D24D2"/>
    <w:rsid w:val="002D2C81"/>
    <w:rsid w:val="002D3CAA"/>
    <w:rsid w:val="002D3EF1"/>
    <w:rsid w:val="002D4B89"/>
    <w:rsid w:val="002D4E83"/>
    <w:rsid w:val="002D53C1"/>
    <w:rsid w:val="002D54E6"/>
    <w:rsid w:val="002D7137"/>
    <w:rsid w:val="002E0DEB"/>
    <w:rsid w:val="002E1203"/>
    <w:rsid w:val="002E2F53"/>
    <w:rsid w:val="002E4560"/>
    <w:rsid w:val="002E4771"/>
    <w:rsid w:val="002E5569"/>
    <w:rsid w:val="002E5AA0"/>
    <w:rsid w:val="002E7162"/>
    <w:rsid w:val="002E74F2"/>
    <w:rsid w:val="002F3498"/>
    <w:rsid w:val="002F4633"/>
    <w:rsid w:val="002F4956"/>
    <w:rsid w:val="002F5F51"/>
    <w:rsid w:val="002F67FD"/>
    <w:rsid w:val="002F6F31"/>
    <w:rsid w:val="002F7A1D"/>
    <w:rsid w:val="00300D02"/>
    <w:rsid w:val="00300E50"/>
    <w:rsid w:val="00301FB4"/>
    <w:rsid w:val="003023E5"/>
    <w:rsid w:val="00302A0B"/>
    <w:rsid w:val="003041A8"/>
    <w:rsid w:val="00305391"/>
    <w:rsid w:val="0031086C"/>
    <w:rsid w:val="003112CF"/>
    <w:rsid w:val="003122A4"/>
    <w:rsid w:val="00312F48"/>
    <w:rsid w:val="003162D3"/>
    <w:rsid w:val="003219F7"/>
    <w:rsid w:val="003220B9"/>
    <w:rsid w:val="00322706"/>
    <w:rsid w:val="00322A1C"/>
    <w:rsid w:val="0032383A"/>
    <w:rsid w:val="0032416C"/>
    <w:rsid w:val="00324370"/>
    <w:rsid w:val="00324FD5"/>
    <w:rsid w:val="00325E5C"/>
    <w:rsid w:val="00326A84"/>
    <w:rsid w:val="00326E00"/>
    <w:rsid w:val="00330998"/>
    <w:rsid w:val="0033182C"/>
    <w:rsid w:val="003323F5"/>
    <w:rsid w:val="0033370B"/>
    <w:rsid w:val="003338B6"/>
    <w:rsid w:val="003342BC"/>
    <w:rsid w:val="00334821"/>
    <w:rsid w:val="0033490E"/>
    <w:rsid w:val="00336606"/>
    <w:rsid w:val="003373FE"/>
    <w:rsid w:val="00337E16"/>
    <w:rsid w:val="00340604"/>
    <w:rsid w:val="00341B91"/>
    <w:rsid w:val="00342363"/>
    <w:rsid w:val="00342585"/>
    <w:rsid w:val="0034335E"/>
    <w:rsid w:val="00344057"/>
    <w:rsid w:val="0034547A"/>
    <w:rsid w:val="00347AC5"/>
    <w:rsid w:val="00347E64"/>
    <w:rsid w:val="003519F7"/>
    <w:rsid w:val="00351CAF"/>
    <w:rsid w:val="00354D46"/>
    <w:rsid w:val="003551AE"/>
    <w:rsid w:val="003571BA"/>
    <w:rsid w:val="00360889"/>
    <w:rsid w:val="00362439"/>
    <w:rsid w:val="00363831"/>
    <w:rsid w:val="00365A9C"/>
    <w:rsid w:val="00365C5A"/>
    <w:rsid w:val="00366020"/>
    <w:rsid w:val="0036653E"/>
    <w:rsid w:val="00367066"/>
    <w:rsid w:val="00370325"/>
    <w:rsid w:val="00370BD4"/>
    <w:rsid w:val="00371252"/>
    <w:rsid w:val="0037252C"/>
    <w:rsid w:val="00372D30"/>
    <w:rsid w:val="00373685"/>
    <w:rsid w:val="003736F8"/>
    <w:rsid w:val="00375186"/>
    <w:rsid w:val="003766B1"/>
    <w:rsid w:val="00376958"/>
    <w:rsid w:val="0037757B"/>
    <w:rsid w:val="00377685"/>
    <w:rsid w:val="00377820"/>
    <w:rsid w:val="003811C6"/>
    <w:rsid w:val="00384C59"/>
    <w:rsid w:val="00384E31"/>
    <w:rsid w:val="00385DA9"/>
    <w:rsid w:val="00385F27"/>
    <w:rsid w:val="00386923"/>
    <w:rsid w:val="003874E8"/>
    <w:rsid w:val="00390BBD"/>
    <w:rsid w:val="00391D77"/>
    <w:rsid w:val="0039270F"/>
    <w:rsid w:val="00392BCE"/>
    <w:rsid w:val="00393585"/>
    <w:rsid w:val="00393AB8"/>
    <w:rsid w:val="00395F0E"/>
    <w:rsid w:val="003965AE"/>
    <w:rsid w:val="00396A0A"/>
    <w:rsid w:val="00396E7D"/>
    <w:rsid w:val="00396E9A"/>
    <w:rsid w:val="00396F53"/>
    <w:rsid w:val="003A3086"/>
    <w:rsid w:val="003A5497"/>
    <w:rsid w:val="003A61D1"/>
    <w:rsid w:val="003A623A"/>
    <w:rsid w:val="003B010C"/>
    <w:rsid w:val="003B02A1"/>
    <w:rsid w:val="003B071D"/>
    <w:rsid w:val="003B3F1D"/>
    <w:rsid w:val="003B53D0"/>
    <w:rsid w:val="003B6B93"/>
    <w:rsid w:val="003C0D5E"/>
    <w:rsid w:val="003C152B"/>
    <w:rsid w:val="003C3EE2"/>
    <w:rsid w:val="003C4118"/>
    <w:rsid w:val="003C478B"/>
    <w:rsid w:val="003C48CC"/>
    <w:rsid w:val="003C77B1"/>
    <w:rsid w:val="003D0CBF"/>
    <w:rsid w:val="003D1ADB"/>
    <w:rsid w:val="003D23D7"/>
    <w:rsid w:val="003D2791"/>
    <w:rsid w:val="003D3055"/>
    <w:rsid w:val="003D5203"/>
    <w:rsid w:val="003D58E0"/>
    <w:rsid w:val="003D673E"/>
    <w:rsid w:val="003D689B"/>
    <w:rsid w:val="003E003F"/>
    <w:rsid w:val="003E233F"/>
    <w:rsid w:val="003E2C5D"/>
    <w:rsid w:val="003E40B2"/>
    <w:rsid w:val="003E7FF1"/>
    <w:rsid w:val="003F02AA"/>
    <w:rsid w:val="003F05C5"/>
    <w:rsid w:val="003F14EC"/>
    <w:rsid w:val="003F3CDA"/>
    <w:rsid w:val="003F6DAB"/>
    <w:rsid w:val="003F7631"/>
    <w:rsid w:val="004025EC"/>
    <w:rsid w:val="00404365"/>
    <w:rsid w:val="00405861"/>
    <w:rsid w:val="00406139"/>
    <w:rsid w:val="00407AE5"/>
    <w:rsid w:val="00411AF8"/>
    <w:rsid w:val="00411D01"/>
    <w:rsid w:val="0041230C"/>
    <w:rsid w:val="00412942"/>
    <w:rsid w:val="004145AD"/>
    <w:rsid w:val="0041590B"/>
    <w:rsid w:val="004207FD"/>
    <w:rsid w:val="00421AE0"/>
    <w:rsid w:val="004254EC"/>
    <w:rsid w:val="00425DA7"/>
    <w:rsid w:val="00425FD5"/>
    <w:rsid w:val="0042637B"/>
    <w:rsid w:val="00426760"/>
    <w:rsid w:val="004272CD"/>
    <w:rsid w:val="00430983"/>
    <w:rsid w:val="004316B4"/>
    <w:rsid w:val="0043177B"/>
    <w:rsid w:val="00432BE6"/>
    <w:rsid w:val="00435182"/>
    <w:rsid w:val="0043602B"/>
    <w:rsid w:val="004372FF"/>
    <w:rsid w:val="004415C1"/>
    <w:rsid w:val="00441B8D"/>
    <w:rsid w:val="00444A5F"/>
    <w:rsid w:val="0044559F"/>
    <w:rsid w:val="00445BCE"/>
    <w:rsid w:val="00450403"/>
    <w:rsid w:val="00450A64"/>
    <w:rsid w:val="00451033"/>
    <w:rsid w:val="00451D00"/>
    <w:rsid w:val="0045225F"/>
    <w:rsid w:val="004553C8"/>
    <w:rsid w:val="00456885"/>
    <w:rsid w:val="004571E1"/>
    <w:rsid w:val="00457AD8"/>
    <w:rsid w:val="00457C8F"/>
    <w:rsid w:val="00457F02"/>
    <w:rsid w:val="004607C3"/>
    <w:rsid w:val="0046182E"/>
    <w:rsid w:val="004634B0"/>
    <w:rsid w:val="00466494"/>
    <w:rsid w:val="00466E54"/>
    <w:rsid w:val="004670D1"/>
    <w:rsid w:val="00467470"/>
    <w:rsid w:val="00470241"/>
    <w:rsid w:val="0047061B"/>
    <w:rsid w:val="00470759"/>
    <w:rsid w:val="00470D5D"/>
    <w:rsid w:val="00473E06"/>
    <w:rsid w:val="004762B4"/>
    <w:rsid w:val="00477531"/>
    <w:rsid w:val="00480DE2"/>
    <w:rsid w:val="00482BEE"/>
    <w:rsid w:val="00482C7C"/>
    <w:rsid w:val="004835BD"/>
    <w:rsid w:val="0048371D"/>
    <w:rsid w:val="00485262"/>
    <w:rsid w:val="004863E8"/>
    <w:rsid w:val="0048689F"/>
    <w:rsid w:val="00487EE8"/>
    <w:rsid w:val="004946D0"/>
    <w:rsid w:val="00495924"/>
    <w:rsid w:val="00496EE0"/>
    <w:rsid w:val="004A3578"/>
    <w:rsid w:val="004A7BD2"/>
    <w:rsid w:val="004B122D"/>
    <w:rsid w:val="004B1C10"/>
    <w:rsid w:val="004B251B"/>
    <w:rsid w:val="004B2A81"/>
    <w:rsid w:val="004B2BC5"/>
    <w:rsid w:val="004C24E2"/>
    <w:rsid w:val="004C46E0"/>
    <w:rsid w:val="004C5701"/>
    <w:rsid w:val="004C59D0"/>
    <w:rsid w:val="004C5EE8"/>
    <w:rsid w:val="004D26E3"/>
    <w:rsid w:val="004D30A1"/>
    <w:rsid w:val="004D367B"/>
    <w:rsid w:val="004D37A3"/>
    <w:rsid w:val="004D37C6"/>
    <w:rsid w:val="004D3AE7"/>
    <w:rsid w:val="004D3BC5"/>
    <w:rsid w:val="004D6A69"/>
    <w:rsid w:val="004D7AEC"/>
    <w:rsid w:val="004E1403"/>
    <w:rsid w:val="004E2932"/>
    <w:rsid w:val="004E3793"/>
    <w:rsid w:val="004E3EA4"/>
    <w:rsid w:val="004E45DB"/>
    <w:rsid w:val="004E4A2E"/>
    <w:rsid w:val="004E4CE2"/>
    <w:rsid w:val="004E6125"/>
    <w:rsid w:val="004F017A"/>
    <w:rsid w:val="004F206D"/>
    <w:rsid w:val="004F249C"/>
    <w:rsid w:val="004F24B5"/>
    <w:rsid w:val="004F78BE"/>
    <w:rsid w:val="005015FE"/>
    <w:rsid w:val="005017FF"/>
    <w:rsid w:val="00501B09"/>
    <w:rsid w:val="00502C7D"/>
    <w:rsid w:val="00502E7C"/>
    <w:rsid w:val="00505BC5"/>
    <w:rsid w:val="00506B60"/>
    <w:rsid w:val="00507891"/>
    <w:rsid w:val="00510A9E"/>
    <w:rsid w:val="00510B57"/>
    <w:rsid w:val="00510CA6"/>
    <w:rsid w:val="00510D17"/>
    <w:rsid w:val="00512F4C"/>
    <w:rsid w:val="005134D1"/>
    <w:rsid w:val="00513C31"/>
    <w:rsid w:val="00514B6D"/>
    <w:rsid w:val="005157E9"/>
    <w:rsid w:val="005158A0"/>
    <w:rsid w:val="00522BD0"/>
    <w:rsid w:val="00524ED2"/>
    <w:rsid w:val="00525D72"/>
    <w:rsid w:val="00527F62"/>
    <w:rsid w:val="005304AE"/>
    <w:rsid w:val="005309E5"/>
    <w:rsid w:val="00531C3F"/>
    <w:rsid w:val="00531DAD"/>
    <w:rsid w:val="0053310A"/>
    <w:rsid w:val="0053494A"/>
    <w:rsid w:val="00534E87"/>
    <w:rsid w:val="00535414"/>
    <w:rsid w:val="00535D9F"/>
    <w:rsid w:val="00537969"/>
    <w:rsid w:val="0054043B"/>
    <w:rsid w:val="00540DA0"/>
    <w:rsid w:val="00541511"/>
    <w:rsid w:val="005420E6"/>
    <w:rsid w:val="00547806"/>
    <w:rsid w:val="00551249"/>
    <w:rsid w:val="0055187C"/>
    <w:rsid w:val="00551CA2"/>
    <w:rsid w:val="00552325"/>
    <w:rsid w:val="00552FF8"/>
    <w:rsid w:val="005532C7"/>
    <w:rsid w:val="0055626C"/>
    <w:rsid w:val="0056046B"/>
    <w:rsid w:val="00560755"/>
    <w:rsid w:val="00561545"/>
    <w:rsid w:val="00561A30"/>
    <w:rsid w:val="00562118"/>
    <w:rsid w:val="00563659"/>
    <w:rsid w:val="00565464"/>
    <w:rsid w:val="00566181"/>
    <w:rsid w:val="0056649F"/>
    <w:rsid w:val="00566A7D"/>
    <w:rsid w:val="00566CC6"/>
    <w:rsid w:val="00569BCC"/>
    <w:rsid w:val="00570FD3"/>
    <w:rsid w:val="00573C57"/>
    <w:rsid w:val="0057535A"/>
    <w:rsid w:val="00575931"/>
    <w:rsid w:val="005767FC"/>
    <w:rsid w:val="0058087A"/>
    <w:rsid w:val="00580A18"/>
    <w:rsid w:val="00581A30"/>
    <w:rsid w:val="005848EA"/>
    <w:rsid w:val="005855B2"/>
    <w:rsid w:val="005909F0"/>
    <w:rsid w:val="005914D6"/>
    <w:rsid w:val="005920BA"/>
    <w:rsid w:val="005920BB"/>
    <w:rsid w:val="00592B95"/>
    <w:rsid w:val="00592C71"/>
    <w:rsid w:val="0059598F"/>
    <w:rsid w:val="00595DB8"/>
    <w:rsid w:val="005A1BC2"/>
    <w:rsid w:val="005A243D"/>
    <w:rsid w:val="005A3A7C"/>
    <w:rsid w:val="005A45FE"/>
    <w:rsid w:val="005A48FC"/>
    <w:rsid w:val="005A6AA8"/>
    <w:rsid w:val="005B0228"/>
    <w:rsid w:val="005B066A"/>
    <w:rsid w:val="005B301A"/>
    <w:rsid w:val="005B4B72"/>
    <w:rsid w:val="005B4D02"/>
    <w:rsid w:val="005B4F6C"/>
    <w:rsid w:val="005B51C1"/>
    <w:rsid w:val="005B54E6"/>
    <w:rsid w:val="005B5D7C"/>
    <w:rsid w:val="005B6A1F"/>
    <w:rsid w:val="005B716B"/>
    <w:rsid w:val="005B783C"/>
    <w:rsid w:val="005B7A4C"/>
    <w:rsid w:val="005B7CB3"/>
    <w:rsid w:val="005C17A9"/>
    <w:rsid w:val="005C2291"/>
    <w:rsid w:val="005C3244"/>
    <w:rsid w:val="005C3A55"/>
    <w:rsid w:val="005C4835"/>
    <w:rsid w:val="005C50CA"/>
    <w:rsid w:val="005C5F3C"/>
    <w:rsid w:val="005C66A4"/>
    <w:rsid w:val="005C7C07"/>
    <w:rsid w:val="005D334A"/>
    <w:rsid w:val="005D67D8"/>
    <w:rsid w:val="005D6AA6"/>
    <w:rsid w:val="005D7597"/>
    <w:rsid w:val="005D775A"/>
    <w:rsid w:val="005E379E"/>
    <w:rsid w:val="005E4849"/>
    <w:rsid w:val="005E4965"/>
    <w:rsid w:val="005E502D"/>
    <w:rsid w:val="005E565A"/>
    <w:rsid w:val="005E58C8"/>
    <w:rsid w:val="005E6C83"/>
    <w:rsid w:val="005E73C6"/>
    <w:rsid w:val="005E7C51"/>
    <w:rsid w:val="005F1210"/>
    <w:rsid w:val="005F17DF"/>
    <w:rsid w:val="005F1BB9"/>
    <w:rsid w:val="005F2191"/>
    <w:rsid w:val="005F2E1D"/>
    <w:rsid w:val="005F37EF"/>
    <w:rsid w:val="005F5298"/>
    <w:rsid w:val="005F5EDF"/>
    <w:rsid w:val="005F6E7C"/>
    <w:rsid w:val="005F7C49"/>
    <w:rsid w:val="00601921"/>
    <w:rsid w:val="00602738"/>
    <w:rsid w:val="00602FB0"/>
    <w:rsid w:val="00604419"/>
    <w:rsid w:val="006062B6"/>
    <w:rsid w:val="00606ED5"/>
    <w:rsid w:val="00607612"/>
    <w:rsid w:val="006077EF"/>
    <w:rsid w:val="00607C97"/>
    <w:rsid w:val="0061035D"/>
    <w:rsid w:val="0061057F"/>
    <w:rsid w:val="0061071B"/>
    <w:rsid w:val="0061108E"/>
    <w:rsid w:val="00612559"/>
    <w:rsid w:val="006147DE"/>
    <w:rsid w:val="0061577C"/>
    <w:rsid w:val="00615845"/>
    <w:rsid w:val="006206CC"/>
    <w:rsid w:val="006207D5"/>
    <w:rsid w:val="00620FE4"/>
    <w:rsid w:val="006213A3"/>
    <w:rsid w:val="00621445"/>
    <w:rsid w:val="00621A2E"/>
    <w:rsid w:val="00623CFF"/>
    <w:rsid w:val="00624633"/>
    <w:rsid w:val="00624E52"/>
    <w:rsid w:val="006259E7"/>
    <w:rsid w:val="00625A3D"/>
    <w:rsid w:val="00625B32"/>
    <w:rsid w:val="00625E4A"/>
    <w:rsid w:val="006266D1"/>
    <w:rsid w:val="0062729C"/>
    <w:rsid w:val="0062735E"/>
    <w:rsid w:val="0063066E"/>
    <w:rsid w:val="00633AEB"/>
    <w:rsid w:val="006352F4"/>
    <w:rsid w:val="00635BCF"/>
    <w:rsid w:val="006368B5"/>
    <w:rsid w:val="0064152F"/>
    <w:rsid w:val="00641BCA"/>
    <w:rsid w:val="00644F8A"/>
    <w:rsid w:val="006478E8"/>
    <w:rsid w:val="00647955"/>
    <w:rsid w:val="0065000B"/>
    <w:rsid w:val="00650AAC"/>
    <w:rsid w:val="00650B07"/>
    <w:rsid w:val="0065376E"/>
    <w:rsid w:val="006564FE"/>
    <w:rsid w:val="00660AC9"/>
    <w:rsid w:val="00660D12"/>
    <w:rsid w:val="00661465"/>
    <w:rsid w:val="006629DE"/>
    <w:rsid w:val="00663847"/>
    <w:rsid w:val="00663E6D"/>
    <w:rsid w:val="00664411"/>
    <w:rsid w:val="006646A4"/>
    <w:rsid w:val="006650A9"/>
    <w:rsid w:val="00665E61"/>
    <w:rsid w:val="00667561"/>
    <w:rsid w:val="00667936"/>
    <w:rsid w:val="0067041B"/>
    <w:rsid w:val="00670675"/>
    <w:rsid w:val="006714CC"/>
    <w:rsid w:val="006725A7"/>
    <w:rsid w:val="00676136"/>
    <w:rsid w:val="00681384"/>
    <w:rsid w:val="00681416"/>
    <w:rsid w:val="006822B3"/>
    <w:rsid w:val="00683EBB"/>
    <w:rsid w:val="00684D78"/>
    <w:rsid w:val="006853C8"/>
    <w:rsid w:val="0068593F"/>
    <w:rsid w:val="00686F19"/>
    <w:rsid w:val="00687279"/>
    <w:rsid w:val="00687382"/>
    <w:rsid w:val="00687448"/>
    <w:rsid w:val="00687CFE"/>
    <w:rsid w:val="00691EAB"/>
    <w:rsid w:val="00692381"/>
    <w:rsid w:val="00692F3A"/>
    <w:rsid w:val="0069346E"/>
    <w:rsid w:val="00693F7D"/>
    <w:rsid w:val="006943CC"/>
    <w:rsid w:val="0069441B"/>
    <w:rsid w:val="0069626A"/>
    <w:rsid w:val="006967E6"/>
    <w:rsid w:val="00697543"/>
    <w:rsid w:val="006A0AC0"/>
    <w:rsid w:val="006A4CC6"/>
    <w:rsid w:val="006A5CEF"/>
    <w:rsid w:val="006A6893"/>
    <w:rsid w:val="006B1017"/>
    <w:rsid w:val="006B1424"/>
    <w:rsid w:val="006B157F"/>
    <w:rsid w:val="006B19F3"/>
    <w:rsid w:val="006B1C62"/>
    <w:rsid w:val="006B2EFE"/>
    <w:rsid w:val="006B3643"/>
    <w:rsid w:val="006B484B"/>
    <w:rsid w:val="006B6E2D"/>
    <w:rsid w:val="006C0105"/>
    <w:rsid w:val="006C0309"/>
    <w:rsid w:val="006C11C3"/>
    <w:rsid w:val="006C1DD7"/>
    <w:rsid w:val="006C23A6"/>
    <w:rsid w:val="006C372B"/>
    <w:rsid w:val="006C3998"/>
    <w:rsid w:val="006C49A7"/>
    <w:rsid w:val="006C5632"/>
    <w:rsid w:val="006C5E3D"/>
    <w:rsid w:val="006C65FB"/>
    <w:rsid w:val="006D1623"/>
    <w:rsid w:val="006D17C0"/>
    <w:rsid w:val="006D1F5C"/>
    <w:rsid w:val="006D24AC"/>
    <w:rsid w:val="006D2888"/>
    <w:rsid w:val="006D2F1F"/>
    <w:rsid w:val="006D3CD1"/>
    <w:rsid w:val="006D41AF"/>
    <w:rsid w:val="006D7A17"/>
    <w:rsid w:val="006E149C"/>
    <w:rsid w:val="006E2909"/>
    <w:rsid w:val="006E291D"/>
    <w:rsid w:val="006E3EE1"/>
    <w:rsid w:val="006E4122"/>
    <w:rsid w:val="006E581F"/>
    <w:rsid w:val="006E5BA9"/>
    <w:rsid w:val="006E683E"/>
    <w:rsid w:val="006E7525"/>
    <w:rsid w:val="006F035A"/>
    <w:rsid w:val="006F0421"/>
    <w:rsid w:val="006F0569"/>
    <w:rsid w:val="006F146E"/>
    <w:rsid w:val="006F2219"/>
    <w:rsid w:val="006F3058"/>
    <w:rsid w:val="006F39CC"/>
    <w:rsid w:val="006F62FB"/>
    <w:rsid w:val="006F65D3"/>
    <w:rsid w:val="006F74D7"/>
    <w:rsid w:val="006F7608"/>
    <w:rsid w:val="00700B84"/>
    <w:rsid w:val="00702E6C"/>
    <w:rsid w:val="0070341F"/>
    <w:rsid w:val="00704243"/>
    <w:rsid w:val="0070478F"/>
    <w:rsid w:val="00705A64"/>
    <w:rsid w:val="00705C06"/>
    <w:rsid w:val="00706200"/>
    <w:rsid w:val="00706750"/>
    <w:rsid w:val="00711374"/>
    <w:rsid w:val="00711F2C"/>
    <w:rsid w:val="00715CA9"/>
    <w:rsid w:val="007165D9"/>
    <w:rsid w:val="00716703"/>
    <w:rsid w:val="00716990"/>
    <w:rsid w:val="00716B34"/>
    <w:rsid w:val="007172BC"/>
    <w:rsid w:val="00721AC5"/>
    <w:rsid w:val="007230F3"/>
    <w:rsid w:val="007237C5"/>
    <w:rsid w:val="00725B70"/>
    <w:rsid w:val="00726463"/>
    <w:rsid w:val="00726AD7"/>
    <w:rsid w:val="00727C14"/>
    <w:rsid w:val="0073286D"/>
    <w:rsid w:val="0073387A"/>
    <w:rsid w:val="00733AB7"/>
    <w:rsid w:val="00734803"/>
    <w:rsid w:val="00734F84"/>
    <w:rsid w:val="0073529A"/>
    <w:rsid w:val="00735742"/>
    <w:rsid w:val="0073596A"/>
    <w:rsid w:val="0073764B"/>
    <w:rsid w:val="007413A6"/>
    <w:rsid w:val="00742672"/>
    <w:rsid w:val="007438C0"/>
    <w:rsid w:val="007449D7"/>
    <w:rsid w:val="00744FAB"/>
    <w:rsid w:val="0074540C"/>
    <w:rsid w:val="007459B8"/>
    <w:rsid w:val="0074685A"/>
    <w:rsid w:val="00746AA2"/>
    <w:rsid w:val="00746C8F"/>
    <w:rsid w:val="00750229"/>
    <w:rsid w:val="00750E61"/>
    <w:rsid w:val="0075180D"/>
    <w:rsid w:val="00752620"/>
    <w:rsid w:val="007564F1"/>
    <w:rsid w:val="00756C5F"/>
    <w:rsid w:val="007573C5"/>
    <w:rsid w:val="0076002F"/>
    <w:rsid w:val="00760CA8"/>
    <w:rsid w:val="0076140B"/>
    <w:rsid w:val="00761F42"/>
    <w:rsid w:val="0076285C"/>
    <w:rsid w:val="00763403"/>
    <w:rsid w:val="00767267"/>
    <w:rsid w:val="007708A4"/>
    <w:rsid w:val="0077178F"/>
    <w:rsid w:val="00772A82"/>
    <w:rsid w:val="00773DF1"/>
    <w:rsid w:val="0077777D"/>
    <w:rsid w:val="007800B2"/>
    <w:rsid w:val="00781B81"/>
    <w:rsid w:val="00781C7D"/>
    <w:rsid w:val="00781D61"/>
    <w:rsid w:val="007822B3"/>
    <w:rsid w:val="007826DD"/>
    <w:rsid w:val="007829C2"/>
    <w:rsid w:val="00782C21"/>
    <w:rsid w:val="007837C1"/>
    <w:rsid w:val="00783C4E"/>
    <w:rsid w:val="00783F77"/>
    <w:rsid w:val="0078477C"/>
    <w:rsid w:val="00785076"/>
    <w:rsid w:val="0078784F"/>
    <w:rsid w:val="007879A6"/>
    <w:rsid w:val="00793EEC"/>
    <w:rsid w:val="00794A1F"/>
    <w:rsid w:val="00794C77"/>
    <w:rsid w:val="007952ED"/>
    <w:rsid w:val="00795524"/>
    <w:rsid w:val="007959B1"/>
    <w:rsid w:val="00797AEF"/>
    <w:rsid w:val="007A01E7"/>
    <w:rsid w:val="007A034A"/>
    <w:rsid w:val="007A0A0E"/>
    <w:rsid w:val="007A1E41"/>
    <w:rsid w:val="007A25F2"/>
    <w:rsid w:val="007A2FF0"/>
    <w:rsid w:val="007A3A43"/>
    <w:rsid w:val="007A3F74"/>
    <w:rsid w:val="007A478D"/>
    <w:rsid w:val="007A6F54"/>
    <w:rsid w:val="007A7CFB"/>
    <w:rsid w:val="007B24CA"/>
    <w:rsid w:val="007B3B61"/>
    <w:rsid w:val="007B3C62"/>
    <w:rsid w:val="007B3E90"/>
    <w:rsid w:val="007B43A5"/>
    <w:rsid w:val="007B4A3F"/>
    <w:rsid w:val="007B5ECD"/>
    <w:rsid w:val="007B6200"/>
    <w:rsid w:val="007B6669"/>
    <w:rsid w:val="007C01BA"/>
    <w:rsid w:val="007C0577"/>
    <w:rsid w:val="007C05B8"/>
    <w:rsid w:val="007C0EDD"/>
    <w:rsid w:val="007C1DC2"/>
    <w:rsid w:val="007C3446"/>
    <w:rsid w:val="007C4B36"/>
    <w:rsid w:val="007C5B37"/>
    <w:rsid w:val="007C62CA"/>
    <w:rsid w:val="007C72C4"/>
    <w:rsid w:val="007D048A"/>
    <w:rsid w:val="007D25D6"/>
    <w:rsid w:val="007D50B9"/>
    <w:rsid w:val="007D55E5"/>
    <w:rsid w:val="007D691D"/>
    <w:rsid w:val="007D73C7"/>
    <w:rsid w:val="007E0435"/>
    <w:rsid w:val="007E1B9D"/>
    <w:rsid w:val="007E1BA5"/>
    <w:rsid w:val="007E34AE"/>
    <w:rsid w:val="007E3B7C"/>
    <w:rsid w:val="007E3DB0"/>
    <w:rsid w:val="007E4070"/>
    <w:rsid w:val="007E7F4F"/>
    <w:rsid w:val="007F1C94"/>
    <w:rsid w:val="007F4C8F"/>
    <w:rsid w:val="007F5073"/>
    <w:rsid w:val="0080136F"/>
    <w:rsid w:val="00801C4F"/>
    <w:rsid w:val="00802222"/>
    <w:rsid w:val="008030D0"/>
    <w:rsid w:val="008035B4"/>
    <w:rsid w:val="00803A28"/>
    <w:rsid w:val="00803B4F"/>
    <w:rsid w:val="0080594E"/>
    <w:rsid w:val="00805D07"/>
    <w:rsid w:val="00806470"/>
    <w:rsid w:val="00806674"/>
    <w:rsid w:val="0080694F"/>
    <w:rsid w:val="00806BC3"/>
    <w:rsid w:val="00806D56"/>
    <w:rsid w:val="0080731C"/>
    <w:rsid w:val="00807C49"/>
    <w:rsid w:val="00810C81"/>
    <w:rsid w:val="00813647"/>
    <w:rsid w:val="008149D1"/>
    <w:rsid w:val="008176C9"/>
    <w:rsid w:val="008202A5"/>
    <w:rsid w:val="00820387"/>
    <w:rsid w:val="00821A5D"/>
    <w:rsid w:val="00825811"/>
    <w:rsid w:val="008263BA"/>
    <w:rsid w:val="008267D6"/>
    <w:rsid w:val="008272F2"/>
    <w:rsid w:val="008279E9"/>
    <w:rsid w:val="00827F8B"/>
    <w:rsid w:val="0083065C"/>
    <w:rsid w:val="00830892"/>
    <w:rsid w:val="00831B94"/>
    <w:rsid w:val="0083270B"/>
    <w:rsid w:val="0083284F"/>
    <w:rsid w:val="00832A8E"/>
    <w:rsid w:val="0083336B"/>
    <w:rsid w:val="0083368E"/>
    <w:rsid w:val="008341F2"/>
    <w:rsid w:val="0083450E"/>
    <w:rsid w:val="00834BE4"/>
    <w:rsid w:val="0083526C"/>
    <w:rsid w:val="00835E5E"/>
    <w:rsid w:val="008376D7"/>
    <w:rsid w:val="00837C4B"/>
    <w:rsid w:val="0084254B"/>
    <w:rsid w:val="0084274A"/>
    <w:rsid w:val="00847A18"/>
    <w:rsid w:val="00847D8B"/>
    <w:rsid w:val="00850CB9"/>
    <w:rsid w:val="00852BFF"/>
    <w:rsid w:val="008555F4"/>
    <w:rsid w:val="00855804"/>
    <w:rsid w:val="00855C9E"/>
    <w:rsid w:val="008571C3"/>
    <w:rsid w:val="00861CFA"/>
    <w:rsid w:val="00862C1F"/>
    <w:rsid w:val="0086381F"/>
    <w:rsid w:val="00864743"/>
    <w:rsid w:val="00864A8A"/>
    <w:rsid w:val="0086665D"/>
    <w:rsid w:val="00866F31"/>
    <w:rsid w:val="008672C1"/>
    <w:rsid w:val="00867C0C"/>
    <w:rsid w:val="00870F70"/>
    <w:rsid w:val="008719E0"/>
    <w:rsid w:val="0087446B"/>
    <w:rsid w:val="00874923"/>
    <w:rsid w:val="0087791E"/>
    <w:rsid w:val="00877C68"/>
    <w:rsid w:val="00877FB2"/>
    <w:rsid w:val="00880331"/>
    <w:rsid w:val="00882FF8"/>
    <w:rsid w:val="0088319C"/>
    <w:rsid w:val="00884CE4"/>
    <w:rsid w:val="0088513B"/>
    <w:rsid w:val="00886324"/>
    <w:rsid w:val="00887630"/>
    <w:rsid w:val="008879B5"/>
    <w:rsid w:val="008903F4"/>
    <w:rsid w:val="00893663"/>
    <w:rsid w:val="00893ADB"/>
    <w:rsid w:val="00893B03"/>
    <w:rsid w:val="00895E74"/>
    <w:rsid w:val="0089643F"/>
    <w:rsid w:val="008A0597"/>
    <w:rsid w:val="008A137F"/>
    <w:rsid w:val="008A246E"/>
    <w:rsid w:val="008A32EA"/>
    <w:rsid w:val="008A352E"/>
    <w:rsid w:val="008A48E6"/>
    <w:rsid w:val="008A59E8"/>
    <w:rsid w:val="008A69A4"/>
    <w:rsid w:val="008A6DEC"/>
    <w:rsid w:val="008A6FD3"/>
    <w:rsid w:val="008B08D1"/>
    <w:rsid w:val="008B0A6E"/>
    <w:rsid w:val="008B13CA"/>
    <w:rsid w:val="008B206D"/>
    <w:rsid w:val="008B229C"/>
    <w:rsid w:val="008B2D42"/>
    <w:rsid w:val="008B3D49"/>
    <w:rsid w:val="008B460E"/>
    <w:rsid w:val="008B5240"/>
    <w:rsid w:val="008B5443"/>
    <w:rsid w:val="008B772C"/>
    <w:rsid w:val="008B7816"/>
    <w:rsid w:val="008B78F0"/>
    <w:rsid w:val="008B7C2D"/>
    <w:rsid w:val="008C0307"/>
    <w:rsid w:val="008C0CB8"/>
    <w:rsid w:val="008C0F9C"/>
    <w:rsid w:val="008C17B2"/>
    <w:rsid w:val="008C1812"/>
    <w:rsid w:val="008C1A2F"/>
    <w:rsid w:val="008C1EA4"/>
    <w:rsid w:val="008C2283"/>
    <w:rsid w:val="008C2747"/>
    <w:rsid w:val="008C3408"/>
    <w:rsid w:val="008C477D"/>
    <w:rsid w:val="008C53A0"/>
    <w:rsid w:val="008C585F"/>
    <w:rsid w:val="008C58E6"/>
    <w:rsid w:val="008C5E68"/>
    <w:rsid w:val="008C68F5"/>
    <w:rsid w:val="008D0054"/>
    <w:rsid w:val="008D0153"/>
    <w:rsid w:val="008D2927"/>
    <w:rsid w:val="008D2D1B"/>
    <w:rsid w:val="008D3078"/>
    <w:rsid w:val="008D523A"/>
    <w:rsid w:val="008E12B2"/>
    <w:rsid w:val="008E2DE3"/>
    <w:rsid w:val="008E33C3"/>
    <w:rsid w:val="008E3EA6"/>
    <w:rsid w:val="008E76FC"/>
    <w:rsid w:val="008E7BBC"/>
    <w:rsid w:val="008F059C"/>
    <w:rsid w:val="008F0881"/>
    <w:rsid w:val="008F14EE"/>
    <w:rsid w:val="008F55A5"/>
    <w:rsid w:val="008F6960"/>
    <w:rsid w:val="008F6ED2"/>
    <w:rsid w:val="008F74B4"/>
    <w:rsid w:val="009006D9"/>
    <w:rsid w:val="00900E25"/>
    <w:rsid w:val="00901BB1"/>
    <w:rsid w:val="009039AB"/>
    <w:rsid w:val="0090441B"/>
    <w:rsid w:val="00904CA9"/>
    <w:rsid w:val="009107DE"/>
    <w:rsid w:val="009108FF"/>
    <w:rsid w:val="009116EC"/>
    <w:rsid w:val="00913E1D"/>
    <w:rsid w:val="00914D48"/>
    <w:rsid w:val="00914F30"/>
    <w:rsid w:val="00915A74"/>
    <w:rsid w:val="00916416"/>
    <w:rsid w:val="0091725F"/>
    <w:rsid w:val="00920745"/>
    <w:rsid w:val="00921AF1"/>
    <w:rsid w:val="009227B6"/>
    <w:rsid w:val="00922B83"/>
    <w:rsid w:val="00922D37"/>
    <w:rsid w:val="00923CB4"/>
    <w:rsid w:val="00924770"/>
    <w:rsid w:val="009250A7"/>
    <w:rsid w:val="00926601"/>
    <w:rsid w:val="00926A5A"/>
    <w:rsid w:val="00927683"/>
    <w:rsid w:val="00931948"/>
    <w:rsid w:val="00931957"/>
    <w:rsid w:val="00932E42"/>
    <w:rsid w:val="00933A06"/>
    <w:rsid w:val="00934063"/>
    <w:rsid w:val="00934FFD"/>
    <w:rsid w:val="00936006"/>
    <w:rsid w:val="00936BA5"/>
    <w:rsid w:val="009376FE"/>
    <w:rsid w:val="00937A07"/>
    <w:rsid w:val="00937A2D"/>
    <w:rsid w:val="00940580"/>
    <w:rsid w:val="00941E4F"/>
    <w:rsid w:val="009423CC"/>
    <w:rsid w:val="00942DA0"/>
    <w:rsid w:val="009453E2"/>
    <w:rsid w:val="00945531"/>
    <w:rsid w:val="009471C8"/>
    <w:rsid w:val="009477F1"/>
    <w:rsid w:val="009478FD"/>
    <w:rsid w:val="00951906"/>
    <w:rsid w:val="00953C50"/>
    <w:rsid w:val="0095509E"/>
    <w:rsid w:val="009567C5"/>
    <w:rsid w:val="00957111"/>
    <w:rsid w:val="009612EE"/>
    <w:rsid w:val="00965106"/>
    <w:rsid w:val="00965263"/>
    <w:rsid w:val="00965FFF"/>
    <w:rsid w:val="00966124"/>
    <w:rsid w:val="009675AB"/>
    <w:rsid w:val="00967F08"/>
    <w:rsid w:val="00967F4C"/>
    <w:rsid w:val="00970143"/>
    <w:rsid w:val="00970895"/>
    <w:rsid w:val="00970A43"/>
    <w:rsid w:val="00970B6A"/>
    <w:rsid w:val="00970D76"/>
    <w:rsid w:val="00971AB4"/>
    <w:rsid w:val="00972DAD"/>
    <w:rsid w:val="009736BD"/>
    <w:rsid w:val="00974135"/>
    <w:rsid w:val="009749F0"/>
    <w:rsid w:val="00974BCA"/>
    <w:rsid w:val="0097536B"/>
    <w:rsid w:val="00975B77"/>
    <w:rsid w:val="00976B1D"/>
    <w:rsid w:val="00980837"/>
    <w:rsid w:val="0098184A"/>
    <w:rsid w:val="00981F00"/>
    <w:rsid w:val="00982015"/>
    <w:rsid w:val="0098377B"/>
    <w:rsid w:val="009847D2"/>
    <w:rsid w:val="00984D0E"/>
    <w:rsid w:val="009850DF"/>
    <w:rsid w:val="009850FE"/>
    <w:rsid w:val="00985984"/>
    <w:rsid w:val="00987464"/>
    <w:rsid w:val="0098766D"/>
    <w:rsid w:val="009903C6"/>
    <w:rsid w:val="009935A6"/>
    <w:rsid w:val="009958D9"/>
    <w:rsid w:val="009969D5"/>
    <w:rsid w:val="009972B6"/>
    <w:rsid w:val="00997979"/>
    <w:rsid w:val="00997B02"/>
    <w:rsid w:val="009A13AC"/>
    <w:rsid w:val="009A3573"/>
    <w:rsid w:val="009A37DF"/>
    <w:rsid w:val="009A3E7D"/>
    <w:rsid w:val="009A3F89"/>
    <w:rsid w:val="009A40B1"/>
    <w:rsid w:val="009A451F"/>
    <w:rsid w:val="009A4637"/>
    <w:rsid w:val="009A5570"/>
    <w:rsid w:val="009A635A"/>
    <w:rsid w:val="009A7220"/>
    <w:rsid w:val="009B0371"/>
    <w:rsid w:val="009B0C57"/>
    <w:rsid w:val="009B2CCB"/>
    <w:rsid w:val="009B2F44"/>
    <w:rsid w:val="009B3A71"/>
    <w:rsid w:val="009B408F"/>
    <w:rsid w:val="009C2A7F"/>
    <w:rsid w:val="009C5116"/>
    <w:rsid w:val="009C5CE7"/>
    <w:rsid w:val="009C6B8B"/>
    <w:rsid w:val="009C6C29"/>
    <w:rsid w:val="009D0FD9"/>
    <w:rsid w:val="009D14C5"/>
    <w:rsid w:val="009D1FCD"/>
    <w:rsid w:val="009D24AC"/>
    <w:rsid w:val="009D346C"/>
    <w:rsid w:val="009D35FA"/>
    <w:rsid w:val="009D44E1"/>
    <w:rsid w:val="009D63FD"/>
    <w:rsid w:val="009D666A"/>
    <w:rsid w:val="009D6910"/>
    <w:rsid w:val="009D6D92"/>
    <w:rsid w:val="009D7580"/>
    <w:rsid w:val="009D7BAF"/>
    <w:rsid w:val="009E0247"/>
    <w:rsid w:val="009E044B"/>
    <w:rsid w:val="009E0521"/>
    <w:rsid w:val="009E1605"/>
    <w:rsid w:val="009E2E20"/>
    <w:rsid w:val="009E3076"/>
    <w:rsid w:val="009E3647"/>
    <w:rsid w:val="009E40DF"/>
    <w:rsid w:val="009E4445"/>
    <w:rsid w:val="009E5020"/>
    <w:rsid w:val="009F0616"/>
    <w:rsid w:val="009F0D74"/>
    <w:rsid w:val="009F269B"/>
    <w:rsid w:val="009F3EFF"/>
    <w:rsid w:val="009F5481"/>
    <w:rsid w:val="009F7271"/>
    <w:rsid w:val="00A001FC"/>
    <w:rsid w:val="00A0065B"/>
    <w:rsid w:val="00A01AD7"/>
    <w:rsid w:val="00A01C7C"/>
    <w:rsid w:val="00A052D8"/>
    <w:rsid w:val="00A05758"/>
    <w:rsid w:val="00A059E3"/>
    <w:rsid w:val="00A06023"/>
    <w:rsid w:val="00A0673B"/>
    <w:rsid w:val="00A0696E"/>
    <w:rsid w:val="00A069AB"/>
    <w:rsid w:val="00A07EFD"/>
    <w:rsid w:val="00A10318"/>
    <w:rsid w:val="00A106D4"/>
    <w:rsid w:val="00A111BA"/>
    <w:rsid w:val="00A115E4"/>
    <w:rsid w:val="00A11733"/>
    <w:rsid w:val="00A11F72"/>
    <w:rsid w:val="00A12039"/>
    <w:rsid w:val="00A12BBB"/>
    <w:rsid w:val="00A20B8D"/>
    <w:rsid w:val="00A211C6"/>
    <w:rsid w:val="00A219D6"/>
    <w:rsid w:val="00A24282"/>
    <w:rsid w:val="00A24D55"/>
    <w:rsid w:val="00A25364"/>
    <w:rsid w:val="00A33171"/>
    <w:rsid w:val="00A332D7"/>
    <w:rsid w:val="00A338F6"/>
    <w:rsid w:val="00A33B06"/>
    <w:rsid w:val="00A33DA8"/>
    <w:rsid w:val="00A358C6"/>
    <w:rsid w:val="00A37033"/>
    <w:rsid w:val="00A43450"/>
    <w:rsid w:val="00A47723"/>
    <w:rsid w:val="00A5083C"/>
    <w:rsid w:val="00A511E3"/>
    <w:rsid w:val="00A516F7"/>
    <w:rsid w:val="00A5198A"/>
    <w:rsid w:val="00A51A09"/>
    <w:rsid w:val="00A526DB"/>
    <w:rsid w:val="00A53450"/>
    <w:rsid w:val="00A5362A"/>
    <w:rsid w:val="00A55A90"/>
    <w:rsid w:val="00A55CC6"/>
    <w:rsid w:val="00A57270"/>
    <w:rsid w:val="00A615F3"/>
    <w:rsid w:val="00A62583"/>
    <w:rsid w:val="00A62C05"/>
    <w:rsid w:val="00A63B54"/>
    <w:rsid w:val="00A672D5"/>
    <w:rsid w:val="00A6766C"/>
    <w:rsid w:val="00A67C68"/>
    <w:rsid w:val="00A70061"/>
    <w:rsid w:val="00A70896"/>
    <w:rsid w:val="00A72089"/>
    <w:rsid w:val="00A72AD6"/>
    <w:rsid w:val="00A73685"/>
    <w:rsid w:val="00A755B0"/>
    <w:rsid w:val="00A76904"/>
    <w:rsid w:val="00A76C3B"/>
    <w:rsid w:val="00A76D33"/>
    <w:rsid w:val="00A77A91"/>
    <w:rsid w:val="00A85764"/>
    <w:rsid w:val="00A86D06"/>
    <w:rsid w:val="00A87CE9"/>
    <w:rsid w:val="00A903FC"/>
    <w:rsid w:val="00A908B6"/>
    <w:rsid w:val="00A912FA"/>
    <w:rsid w:val="00A94830"/>
    <w:rsid w:val="00A9630C"/>
    <w:rsid w:val="00A9640E"/>
    <w:rsid w:val="00AA1312"/>
    <w:rsid w:val="00AA2BD7"/>
    <w:rsid w:val="00AA3A51"/>
    <w:rsid w:val="00AA3D6E"/>
    <w:rsid w:val="00AA4A3F"/>
    <w:rsid w:val="00AA4D42"/>
    <w:rsid w:val="00AA6169"/>
    <w:rsid w:val="00AA6723"/>
    <w:rsid w:val="00AA6A7A"/>
    <w:rsid w:val="00AB0586"/>
    <w:rsid w:val="00AB25DE"/>
    <w:rsid w:val="00AB2BBD"/>
    <w:rsid w:val="00AB3E7A"/>
    <w:rsid w:val="00AB4870"/>
    <w:rsid w:val="00AB552E"/>
    <w:rsid w:val="00AB5E51"/>
    <w:rsid w:val="00AB5E77"/>
    <w:rsid w:val="00AB6ADD"/>
    <w:rsid w:val="00AB7E29"/>
    <w:rsid w:val="00AC005F"/>
    <w:rsid w:val="00AC20F1"/>
    <w:rsid w:val="00AC238C"/>
    <w:rsid w:val="00AC361B"/>
    <w:rsid w:val="00AC46D4"/>
    <w:rsid w:val="00AC48A2"/>
    <w:rsid w:val="00AC5C29"/>
    <w:rsid w:val="00AC6632"/>
    <w:rsid w:val="00AD0351"/>
    <w:rsid w:val="00AD1D02"/>
    <w:rsid w:val="00AD2625"/>
    <w:rsid w:val="00AD2FE8"/>
    <w:rsid w:val="00AD6042"/>
    <w:rsid w:val="00AE1160"/>
    <w:rsid w:val="00AE164A"/>
    <w:rsid w:val="00AE179F"/>
    <w:rsid w:val="00AE17EA"/>
    <w:rsid w:val="00AE1CA9"/>
    <w:rsid w:val="00AE21CD"/>
    <w:rsid w:val="00AE254C"/>
    <w:rsid w:val="00AE2E7D"/>
    <w:rsid w:val="00AE419E"/>
    <w:rsid w:val="00AE5981"/>
    <w:rsid w:val="00AE5F78"/>
    <w:rsid w:val="00AE76BE"/>
    <w:rsid w:val="00AE7CC7"/>
    <w:rsid w:val="00AE7D92"/>
    <w:rsid w:val="00AE7E97"/>
    <w:rsid w:val="00AF0467"/>
    <w:rsid w:val="00AF07D4"/>
    <w:rsid w:val="00AF1FF6"/>
    <w:rsid w:val="00AF339B"/>
    <w:rsid w:val="00AF489D"/>
    <w:rsid w:val="00AF59C3"/>
    <w:rsid w:val="00AF59CE"/>
    <w:rsid w:val="00AF6514"/>
    <w:rsid w:val="00AF6BF9"/>
    <w:rsid w:val="00AF6F30"/>
    <w:rsid w:val="00B03437"/>
    <w:rsid w:val="00B03867"/>
    <w:rsid w:val="00B0614D"/>
    <w:rsid w:val="00B06FDC"/>
    <w:rsid w:val="00B10E7F"/>
    <w:rsid w:val="00B11F56"/>
    <w:rsid w:val="00B1348A"/>
    <w:rsid w:val="00B13D32"/>
    <w:rsid w:val="00B151F8"/>
    <w:rsid w:val="00B1547F"/>
    <w:rsid w:val="00B1627F"/>
    <w:rsid w:val="00B17D7F"/>
    <w:rsid w:val="00B20501"/>
    <w:rsid w:val="00B22848"/>
    <w:rsid w:val="00B2386A"/>
    <w:rsid w:val="00B23B0D"/>
    <w:rsid w:val="00B23E6B"/>
    <w:rsid w:val="00B258FE"/>
    <w:rsid w:val="00B273D6"/>
    <w:rsid w:val="00B302B6"/>
    <w:rsid w:val="00B305D7"/>
    <w:rsid w:val="00B306D1"/>
    <w:rsid w:val="00B30797"/>
    <w:rsid w:val="00B31DEE"/>
    <w:rsid w:val="00B33E91"/>
    <w:rsid w:val="00B345A1"/>
    <w:rsid w:val="00B376EF"/>
    <w:rsid w:val="00B37FC4"/>
    <w:rsid w:val="00B43293"/>
    <w:rsid w:val="00B43BD7"/>
    <w:rsid w:val="00B443C7"/>
    <w:rsid w:val="00B44640"/>
    <w:rsid w:val="00B44824"/>
    <w:rsid w:val="00B44976"/>
    <w:rsid w:val="00B450A1"/>
    <w:rsid w:val="00B461F1"/>
    <w:rsid w:val="00B467A7"/>
    <w:rsid w:val="00B47BCB"/>
    <w:rsid w:val="00B51363"/>
    <w:rsid w:val="00B51C98"/>
    <w:rsid w:val="00B51DB7"/>
    <w:rsid w:val="00B51ED3"/>
    <w:rsid w:val="00B51F90"/>
    <w:rsid w:val="00B524CA"/>
    <w:rsid w:val="00B536A4"/>
    <w:rsid w:val="00B53773"/>
    <w:rsid w:val="00B53F93"/>
    <w:rsid w:val="00B60D31"/>
    <w:rsid w:val="00B65572"/>
    <w:rsid w:val="00B65D45"/>
    <w:rsid w:val="00B66E6F"/>
    <w:rsid w:val="00B719C3"/>
    <w:rsid w:val="00B74C71"/>
    <w:rsid w:val="00B75BBF"/>
    <w:rsid w:val="00B80CC9"/>
    <w:rsid w:val="00B818EF"/>
    <w:rsid w:val="00B8199A"/>
    <w:rsid w:val="00B83660"/>
    <w:rsid w:val="00B838C8"/>
    <w:rsid w:val="00B84595"/>
    <w:rsid w:val="00B86790"/>
    <w:rsid w:val="00B86A1C"/>
    <w:rsid w:val="00B872E0"/>
    <w:rsid w:val="00B91387"/>
    <w:rsid w:val="00B92E36"/>
    <w:rsid w:val="00B93E9E"/>
    <w:rsid w:val="00B946E1"/>
    <w:rsid w:val="00B958E0"/>
    <w:rsid w:val="00B962A0"/>
    <w:rsid w:val="00B97474"/>
    <w:rsid w:val="00BA0F24"/>
    <w:rsid w:val="00BA3614"/>
    <w:rsid w:val="00BA37B5"/>
    <w:rsid w:val="00BA3D19"/>
    <w:rsid w:val="00BA4E2E"/>
    <w:rsid w:val="00BA5821"/>
    <w:rsid w:val="00BA6E5F"/>
    <w:rsid w:val="00BB036E"/>
    <w:rsid w:val="00BB13BA"/>
    <w:rsid w:val="00BB1A07"/>
    <w:rsid w:val="00BB2201"/>
    <w:rsid w:val="00BB461E"/>
    <w:rsid w:val="00BB6012"/>
    <w:rsid w:val="00BB7828"/>
    <w:rsid w:val="00BC0EC0"/>
    <w:rsid w:val="00BC1B4D"/>
    <w:rsid w:val="00BC1C95"/>
    <w:rsid w:val="00BC3B0A"/>
    <w:rsid w:val="00BC4FB0"/>
    <w:rsid w:val="00BC63A8"/>
    <w:rsid w:val="00BC723B"/>
    <w:rsid w:val="00BC7DF9"/>
    <w:rsid w:val="00BD01D5"/>
    <w:rsid w:val="00BD0D72"/>
    <w:rsid w:val="00BD167B"/>
    <w:rsid w:val="00BD17FD"/>
    <w:rsid w:val="00BD5C37"/>
    <w:rsid w:val="00BD65E8"/>
    <w:rsid w:val="00BE0C06"/>
    <w:rsid w:val="00BE673E"/>
    <w:rsid w:val="00BE7D1A"/>
    <w:rsid w:val="00BF0F61"/>
    <w:rsid w:val="00BF1B8D"/>
    <w:rsid w:val="00BF25B0"/>
    <w:rsid w:val="00BF46EF"/>
    <w:rsid w:val="00BF5C33"/>
    <w:rsid w:val="00BF6478"/>
    <w:rsid w:val="00BF6A65"/>
    <w:rsid w:val="00BF7C6B"/>
    <w:rsid w:val="00C0127C"/>
    <w:rsid w:val="00C01BA4"/>
    <w:rsid w:val="00C0281C"/>
    <w:rsid w:val="00C03C48"/>
    <w:rsid w:val="00C057F6"/>
    <w:rsid w:val="00C0584C"/>
    <w:rsid w:val="00C05E5E"/>
    <w:rsid w:val="00C0762D"/>
    <w:rsid w:val="00C11175"/>
    <w:rsid w:val="00C12802"/>
    <w:rsid w:val="00C135E4"/>
    <w:rsid w:val="00C138F1"/>
    <w:rsid w:val="00C13D64"/>
    <w:rsid w:val="00C15684"/>
    <w:rsid w:val="00C16498"/>
    <w:rsid w:val="00C16FEF"/>
    <w:rsid w:val="00C17F58"/>
    <w:rsid w:val="00C2064D"/>
    <w:rsid w:val="00C21904"/>
    <w:rsid w:val="00C219C7"/>
    <w:rsid w:val="00C21ACF"/>
    <w:rsid w:val="00C21BBD"/>
    <w:rsid w:val="00C22366"/>
    <w:rsid w:val="00C22B48"/>
    <w:rsid w:val="00C2357C"/>
    <w:rsid w:val="00C27715"/>
    <w:rsid w:val="00C27846"/>
    <w:rsid w:val="00C300F9"/>
    <w:rsid w:val="00C30BD4"/>
    <w:rsid w:val="00C34754"/>
    <w:rsid w:val="00C370FE"/>
    <w:rsid w:val="00C40DF6"/>
    <w:rsid w:val="00C41598"/>
    <w:rsid w:val="00C4225E"/>
    <w:rsid w:val="00C425CD"/>
    <w:rsid w:val="00C426BF"/>
    <w:rsid w:val="00C43913"/>
    <w:rsid w:val="00C44447"/>
    <w:rsid w:val="00C44941"/>
    <w:rsid w:val="00C50C27"/>
    <w:rsid w:val="00C5198B"/>
    <w:rsid w:val="00C5396B"/>
    <w:rsid w:val="00C53B0B"/>
    <w:rsid w:val="00C53F7E"/>
    <w:rsid w:val="00C54FC9"/>
    <w:rsid w:val="00C55330"/>
    <w:rsid w:val="00C5640E"/>
    <w:rsid w:val="00C60994"/>
    <w:rsid w:val="00C62943"/>
    <w:rsid w:val="00C62CF1"/>
    <w:rsid w:val="00C64CD6"/>
    <w:rsid w:val="00C651DA"/>
    <w:rsid w:val="00C66783"/>
    <w:rsid w:val="00C674CC"/>
    <w:rsid w:val="00C67840"/>
    <w:rsid w:val="00C70B89"/>
    <w:rsid w:val="00C70C18"/>
    <w:rsid w:val="00C72891"/>
    <w:rsid w:val="00C734C4"/>
    <w:rsid w:val="00C74806"/>
    <w:rsid w:val="00C75324"/>
    <w:rsid w:val="00C7711B"/>
    <w:rsid w:val="00C776EF"/>
    <w:rsid w:val="00C77967"/>
    <w:rsid w:val="00C80BF2"/>
    <w:rsid w:val="00C8170A"/>
    <w:rsid w:val="00C84EE9"/>
    <w:rsid w:val="00C854D0"/>
    <w:rsid w:val="00C868E8"/>
    <w:rsid w:val="00C90003"/>
    <w:rsid w:val="00C90141"/>
    <w:rsid w:val="00C90594"/>
    <w:rsid w:val="00C90B43"/>
    <w:rsid w:val="00C91322"/>
    <w:rsid w:val="00C91D1E"/>
    <w:rsid w:val="00C93FDF"/>
    <w:rsid w:val="00C940A0"/>
    <w:rsid w:val="00C949A0"/>
    <w:rsid w:val="00C94C9D"/>
    <w:rsid w:val="00C958ED"/>
    <w:rsid w:val="00C96302"/>
    <w:rsid w:val="00C96ECF"/>
    <w:rsid w:val="00C97663"/>
    <w:rsid w:val="00CA01DD"/>
    <w:rsid w:val="00CA1D95"/>
    <w:rsid w:val="00CA36D5"/>
    <w:rsid w:val="00CA55AB"/>
    <w:rsid w:val="00CA5C3D"/>
    <w:rsid w:val="00CA660F"/>
    <w:rsid w:val="00CA6AE4"/>
    <w:rsid w:val="00CA705E"/>
    <w:rsid w:val="00CB1273"/>
    <w:rsid w:val="00CB1C75"/>
    <w:rsid w:val="00CB1E6A"/>
    <w:rsid w:val="00CB1EBB"/>
    <w:rsid w:val="00CB20A2"/>
    <w:rsid w:val="00CB23E9"/>
    <w:rsid w:val="00CB2975"/>
    <w:rsid w:val="00CB3F4B"/>
    <w:rsid w:val="00CB6953"/>
    <w:rsid w:val="00CB6F8F"/>
    <w:rsid w:val="00CB71B4"/>
    <w:rsid w:val="00CC09D3"/>
    <w:rsid w:val="00CC170C"/>
    <w:rsid w:val="00CC184B"/>
    <w:rsid w:val="00CC2040"/>
    <w:rsid w:val="00CC29F7"/>
    <w:rsid w:val="00CC2D94"/>
    <w:rsid w:val="00CC2F47"/>
    <w:rsid w:val="00CC78C8"/>
    <w:rsid w:val="00CC7CD3"/>
    <w:rsid w:val="00CD13BB"/>
    <w:rsid w:val="00CD2E78"/>
    <w:rsid w:val="00CD2F8E"/>
    <w:rsid w:val="00CD2FB8"/>
    <w:rsid w:val="00CD46A3"/>
    <w:rsid w:val="00CD4ECC"/>
    <w:rsid w:val="00CD537D"/>
    <w:rsid w:val="00CD5461"/>
    <w:rsid w:val="00CD6739"/>
    <w:rsid w:val="00CD6D12"/>
    <w:rsid w:val="00CE1064"/>
    <w:rsid w:val="00CE1AB5"/>
    <w:rsid w:val="00CE1B84"/>
    <w:rsid w:val="00CE2A84"/>
    <w:rsid w:val="00CE3045"/>
    <w:rsid w:val="00CE32D4"/>
    <w:rsid w:val="00CE42BF"/>
    <w:rsid w:val="00CE48E6"/>
    <w:rsid w:val="00CE4F49"/>
    <w:rsid w:val="00CE5621"/>
    <w:rsid w:val="00CE5F62"/>
    <w:rsid w:val="00CF140A"/>
    <w:rsid w:val="00CF35F2"/>
    <w:rsid w:val="00CF3818"/>
    <w:rsid w:val="00CF3D1A"/>
    <w:rsid w:val="00CF4506"/>
    <w:rsid w:val="00CF547F"/>
    <w:rsid w:val="00CF568A"/>
    <w:rsid w:val="00CF66C9"/>
    <w:rsid w:val="00CF6C3F"/>
    <w:rsid w:val="00CF7D55"/>
    <w:rsid w:val="00D01056"/>
    <w:rsid w:val="00D02BE0"/>
    <w:rsid w:val="00D0613A"/>
    <w:rsid w:val="00D07A51"/>
    <w:rsid w:val="00D10A23"/>
    <w:rsid w:val="00D1106D"/>
    <w:rsid w:val="00D11711"/>
    <w:rsid w:val="00D15409"/>
    <w:rsid w:val="00D15926"/>
    <w:rsid w:val="00D16941"/>
    <w:rsid w:val="00D20C72"/>
    <w:rsid w:val="00D22F80"/>
    <w:rsid w:val="00D234FA"/>
    <w:rsid w:val="00D23A9E"/>
    <w:rsid w:val="00D23FA2"/>
    <w:rsid w:val="00D24F09"/>
    <w:rsid w:val="00D251F1"/>
    <w:rsid w:val="00D25802"/>
    <w:rsid w:val="00D26B61"/>
    <w:rsid w:val="00D274D8"/>
    <w:rsid w:val="00D31983"/>
    <w:rsid w:val="00D34E8E"/>
    <w:rsid w:val="00D35E39"/>
    <w:rsid w:val="00D35FC8"/>
    <w:rsid w:val="00D41219"/>
    <w:rsid w:val="00D43D2E"/>
    <w:rsid w:val="00D447D4"/>
    <w:rsid w:val="00D468F5"/>
    <w:rsid w:val="00D50C44"/>
    <w:rsid w:val="00D51721"/>
    <w:rsid w:val="00D5235E"/>
    <w:rsid w:val="00D52A08"/>
    <w:rsid w:val="00D54783"/>
    <w:rsid w:val="00D5518A"/>
    <w:rsid w:val="00D55EDB"/>
    <w:rsid w:val="00D567AF"/>
    <w:rsid w:val="00D57B63"/>
    <w:rsid w:val="00D57F7D"/>
    <w:rsid w:val="00D60EAA"/>
    <w:rsid w:val="00D61EEA"/>
    <w:rsid w:val="00D61FF3"/>
    <w:rsid w:val="00D625CE"/>
    <w:rsid w:val="00D62E45"/>
    <w:rsid w:val="00D63023"/>
    <w:rsid w:val="00D63A7E"/>
    <w:rsid w:val="00D64817"/>
    <w:rsid w:val="00D64AAA"/>
    <w:rsid w:val="00D64D9D"/>
    <w:rsid w:val="00D66089"/>
    <w:rsid w:val="00D66C59"/>
    <w:rsid w:val="00D67113"/>
    <w:rsid w:val="00D674CB"/>
    <w:rsid w:val="00D677F3"/>
    <w:rsid w:val="00D703EE"/>
    <w:rsid w:val="00D704B1"/>
    <w:rsid w:val="00D72A72"/>
    <w:rsid w:val="00D737EB"/>
    <w:rsid w:val="00D738C6"/>
    <w:rsid w:val="00D73C1C"/>
    <w:rsid w:val="00D73C2B"/>
    <w:rsid w:val="00D7565D"/>
    <w:rsid w:val="00D76908"/>
    <w:rsid w:val="00D81FDB"/>
    <w:rsid w:val="00D823C4"/>
    <w:rsid w:val="00D850D7"/>
    <w:rsid w:val="00D8570C"/>
    <w:rsid w:val="00D863FF"/>
    <w:rsid w:val="00D86D6C"/>
    <w:rsid w:val="00D87414"/>
    <w:rsid w:val="00D90E95"/>
    <w:rsid w:val="00D918A3"/>
    <w:rsid w:val="00D9581D"/>
    <w:rsid w:val="00D961F4"/>
    <w:rsid w:val="00D96E59"/>
    <w:rsid w:val="00D96F90"/>
    <w:rsid w:val="00D977EA"/>
    <w:rsid w:val="00DA078D"/>
    <w:rsid w:val="00DA108D"/>
    <w:rsid w:val="00DA1295"/>
    <w:rsid w:val="00DA1BCC"/>
    <w:rsid w:val="00DA2205"/>
    <w:rsid w:val="00DA2753"/>
    <w:rsid w:val="00DA3A59"/>
    <w:rsid w:val="00DA545E"/>
    <w:rsid w:val="00DB0BDF"/>
    <w:rsid w:val="00DB0D43"/>
    <w:rsid w:val="00DB14CD"/>
    <w:rsid w:val="00DB3326"/>
    <w:rsid w:val="00DB3E21"/>
    <w:rsid w:val="00DB4FC8"/>
    <w:rsid w:val="00DB688D"/>
    <w:rsid w:val="00DB6ED6"/>
    <w:rsid w:val="00DC0217"/>
    <w:rsid w:val="00DC29BB"/>
    <w:rsid w:val="00DC35AB"/>
    <w:rsid w:val="00DC37FB"/>
    <w:rsid w:val="00DC58D6"/>
    <w:rsid w:val="00DC6E24"/>
    <w:rsid w:val="00DC6E82"/>
    <w:rsid w:val="00DC7D01"/>
    <w:rsid w:val="00DC7F85"/>
    <w:rsid w:val="00DD050D"/>
    <w:rsid w:val="00DD0A8A"/>
    <w:rsid w:val="00DD0B1A"/>
    <w:rsid w:val="00DD2422"/>
    <w:rsid w:val="00DD2D6F"/>
    <w:rsid w:val="00DD2FE0"/>
    <w:rsid w:val="00DD7659"/>
    <w:rsid w:val="00DE0BF6"/>
    <w:rsid w:val="00DE0D3D"/>
    <w:rsid w:val="00DE325B"/>
    <w:rsid w:val="00DE3AAB"/>
    <w:rsid w:val="00DE4E12"/>
    <w:rsid w:val="00DE5FEB"/>
    <w:rsid w:val="00DE64A8"/>
    <w:rsid w:val="00DE76A8"/>
    <w:rsid w:val="00DF2569"/>
    <w:rsid w:val="00DF35D7"/>
    <w:rsid w:val="00DF5962"/>
    <w:rsid w:val="00DF620A"/>
    <w:rsid w:val="00DF6981"/>
    <w:rsid w:val="00E002B0"/>
    <w:rsid w:val="00E01630"/>
    <w:rsid w:val="00E0456B"/>
    <w:rsid w:val="00E0461F"/>
    <w:rsid w:val="00E05CA3"/>
    <w:rsid w:val="00E1181A"/>
    <w:rsid w:val="00E1256A"/>
    <w:rsid w:val="00E147BD"/>
    <w:rsid w:val="00E14989"/>
    <w:rsid w:val="00E14DE0"/>
    <w:rsid w:val="00E15ED3"/>
    <w:rsid w:val="00E1647E"/>
    <w:rsid w:val="00E16663"/>
    <w:rsid w:val="00E16AA9"/>
    <w:rsid w:val="00E20E12"/>
    <w:rsid w:val="00E221CF"/>
    <w:rsid w:val="00E26521"/>
    <w:rsid w:val="00E266F7"/>
    <w:rsid w:val="00E2703E"/>
    <w:rsid w:val="00E270FE"/>
    <w:rsid w:val="00E277AD"/>
    <w:rsid w:val="00E30E01"/>
    <w:rsid w:val="00E311B0"/>
    <w:rsid w:val="00E32808"/>
    <w:rsid w:val="00E32EA1"/>
    <w:rsid w:val="00E32F99"/>
    <w:rsid w:val="00E34EDD"/>
    <w:rsid w:val="00E354A3"/>
    <w:rsid w:val="00E3579F"/>
    <w:rsid w:val="00E3753F"/>
    <w:rsid w:val="00E40D4F"/>
    <w:rsid w:val="00E44270"/>
    <w:rsid w:val="00E47432"/>
    <w:rsid w:val="00E51C85"/>
    <w:rsid w:val="00E5323B"/>
    <w:rsid w:val="00E53677"/>
    <w:rsid w:val="00E543E7"/>
    <w:rsid w:val="00E54962"/>
    <w:rsid w:val="00E555E7"/>
    <w:rsid w:val="00E55AFE"/>
    <w:rsid w:val="00E56255"/>
    <w:rsid w:val="00E57564"/>
    <w:rsid w:val="00E57B50"/>
    <w:rsid w:val="00E57B63"/>
    <w:rsid w:val="00E61101"/>
    <w:rsid w:val="00E61D50"/>
    <w:rsid w:val="00E61E32"/>
    <w:rsid w:val="00E61E85"/>
    <w:rsid w:val="00E625C7"/>
    <w:rsid w:val="00E62D55"/>
    <w:rsid w:val="00E634E4"/>
    <w:rsid w:val="00E6351B"/>
    <w:rsid w:val="00E6489E"/>
    <w:rsid w:val="00E6708F"/>
    <w:rsid w:val="00E67B4B"/>
    <w:rsid w:val="00E70C11"/>
    <w:rsid w:val="00E727B3"/>
    <w:rsid w:val="00E72E58"/>
    <w:rsid w:val="00E739DF"/>
    <w:rsid w:val="00E73C7C"/>
    <w:rsid w:val="00E7451C"/>
    <w:rsid w:val="00E763F2"/>
    <w:rsid w:val="00E77DC6"/>
    <w:rsid w:val="00E81BC2"/>
    <w:rsid w:val="00E82AB6"/>
    <w:rsid w:val="00E832E6"/>
    <w:rsid w:val="00E85996"/>
    <w:rsid w:val="00E86443"/>
    <w:rsid w:val="00E86A1B"/>
    <w:rsid w:val="00E918C7"/>
    <w:rsid w:val="00E96A7D"/>
    <w:rsid w:val="00E97DE1"/>
    <w:rsid w:val="00EA1CED"/>
    <w:rsid w:val="00EA2202"/>
    <w:rsid w:val="00EA387E"/>
    <w:rsid w:val="00EA4B96"/>
    <w:rsid w:val="00EA7E6A"/>
    <w:rsid w:val="00EB053A"/>
    <w:rsid w:val="00EB0ECF"/>
    <w:rsid w:val="00EB3DA8"/>
    <w:rsid w:val="00EB40C5"/>
    <w:rsid w:val="00EB4F65"/>
    <w:rsid w:val="00EB52D0"/>
    <w:rsid w:val="00EB644C"/>
    <w:rsid w:val="00EB7603"/>
    <w:rsid w:val="00EC00EB"/>
    <w:rsid w:val="00EC08A1"/>
    <w:rsid w:val="00EC09CD"/>
    <w:rsid w:val="00EC0CA7"/>
    <w:rsid w:val="00EC0FE3"/>
    <w:rsid w:val="00EC1121"/>
    <w:rsid w:val="00EC1E4F"/>
    <w:rsid w:val="00EC2F84"/>
    <w:rsid w:val="00EC3D61"/>
    <w:rsid w:val="00EC4E5E"/>
    <w:rsid w:val="00EC7C27"/>
    <w:rsid w:val="00ED0E55"/>
    <w:rsid w:val="00ED156B"/>
    <w:rsid w:val="00ED1F8B"/>
    <w:rsid w:val="00ED232E"/>
    <w:rsid w:val="00ED551B"/>
    <w:rsid w:val="00ED5521"/>
    <w:rsid w:val="00EE0AD7"/>
    <w:rsid w:val="00EE0B37"/>
    <w:rsid w:val="00EE0C89"/>
    <w:rsid w:val="00EE13E0"/>
    <w:rsid w:val="00EE1C8E"/>
    <w:rsid w:val="00EE2AEF"/>
    <w:rsid w:val="00EE30A3"/>
    <w:rsid w:val="00EE3B61"/>
    <w:rsid w:val="00EE4592"/>
    <w:rsid w:val="00EE4724"/>
    <w:rsid w:val="00EF05D4"/>
    <w:rsid w:val="00EF0D67"/>
    <w:rsid w:val="00EF4BF4"/>
    <w:rsid w:val="00EF4C4A"/>
    <w:rsid w:val="00EF5945"/>
    <w:rsid w:val="00EF5F6D"/>
    <w:rsid w:val="00EF7B24"/>
    <w:rsid w:val="00F00806"/>
    <w:rsid w:val="00F00931"/>
    <w:rsid w:val="00F00A22"/>
    <w:rsid w:val="00F028B7"/>
    <w:rsid w:val="00F029E1"/>
    <w:rsid w:val="00F03AF0"/>
    <w:rsid w:val="00F03BD8"/>
    <w:rsid w:val="00F03EFC"/>
    <w:rsid w:val="00F04BFB"/>
    <w:rsid w:val="00F057C1"/>
    <w:rsid w:val="00F0734C"/>
    <w:rsid w:val="00F074F9"/>
    <w:rsid w:val="00F10639"/>
    <w:rsid w:val="00F10ACC"/>
    <w:rsid w:val="00F11B7E"/>
    <w:rsid w:val="00F1583B"/>
    <w:rsid w:val="00F164D9"/>
    <w:rsid w:val="00F17491"/>
    <w:rsid w:val="00F21969"/>
    <w:rsid w:val="00F22F59"/>
    <w:rsid w:val="00F23676"/>
    <w:rsid w:val="00F248E8"/>
    <w:rsid w:val="00F259C5"/>
    <w:rsid w:val="00F25D00"/>
    <w:rsid w:val="00F26F1A"/>
    <w:rsid w:val="00F30628"/>
    <w:rsid w:val="00F3088F"/>
    <w:rsid w:val="00F32BCE"/>
    <w:rsid w:val="00F34125"/>
    <w:rsid w:val="00F34426"/>
    <w:rsid w:val="00F34E2E"/>
    <w:rsid w:val="00F34FCB"/>
    <w:rsid w:val="00F351A1"/>
    <w:rsid w:val="00F375A6"/>
    <w:rsid w:val="00F4038A"/>
    <w:rsid w:val="00F41F03"/>
    <w:rsid w:val="00F42582"/>
    <w:rsid w:val="00F43F0E"/>
    <w:rsid w:val="00F44D39"/>
    <w:rsid w:val="00F4644F"/>
    <w:rsid w:val="00F4768A"/>
    <w:rsid w:val="00F47D78"/>
    <w:rsid w:val="00F50320"/>
    <w:rsid w:val="00F52BCC"/>
    <w:rsid w:val="00F5303A"/>
    <w:rsid w:val="00F54827"/>
    <w:rsid w:val="00F55211"/>
    <w:rsid w:val="00F554A7"/>
    <w:rsid w:val="00F57AB7"/>
    <w:rsid w:val="00F6161D"/>
    <w:rsid w:val="00F638E3"/>
    <w:rsid w:val="00F6482D"/>
    <w:rsid w:val="00F64DF2"/>
    <w:rsid w:val="00F664B1"/>
    <w:rsid w:val="00F6671D"/>
    <w:rsid w:val="00F67376"/>
    <w:rsid w:val="00F67472"/>
    <w:rsid w:val="00F67C6F"/>
    <w:rsid w:val="00F72346"/>
    <w:rsid w:val="00F72459"/>
    <w:rsid w:val="00F732C0"/>
    <w:rsid w:val="00F73879"/>
    <w:rsid w:val="00F73885"/>
    <w:rsid w:val="00F73CA7"/>
    <w:rsid w:val="00F7470A"/>
    <w:rsid w:val="00F758BD"/>
    <w:rsid w:val="00F77AE7"/>
    <w:rsid w:val="00F77E30"/>
    <w:rsid w:val="00F803DA"/>
    <w:rsid w:val="00F819EE"/>
    <w:rsid w:val="00F8214D"/>
    <w:rsid w:val="00F854F1"/>
    <w:rsid w:val="00F85C04"/>
    <w:rsid w:val="00F86C04"/>
    <w:rsid w:val="00F872A4"/>
    <w:rsid w:val="00F879D3"/>
    <w:rsid w:val="00F87CEA"/>
    <w:rsid w:val="00F91E9C"/>
    <w:rsid w:val="00F93A64"/>
    <w:rsid w:val="00F942C1"/>
    <w:rsid w:val="00F94E4D"/>
    <w:rsid w:val="00F94FC3"/>
    <w:rsid w:val="00F958BA"/>
    <w:rsid w:val="00F95E95"/>
    <w:rsid w:val="00F96CAB"/>
    <w:rsid w:val="00F972AB"/>
    <w:rsid w:val="00F9735E"/>
    <w:rsid w:val="00FA0C05"/>
    <w:rsid w:val="00FA391B"/>
    <w:rsid w:val="00FA3A39"/>
    <w:rsid w:val="00FA3EC9"/>
    <w:rsid w:val="00FA5DB3"/>
    <w:rsid w:val="00FA6E8F"/>
    <w:rsid w:val="00FA7F05"/>
    <w:rsid w:val="00FB0ED6"/>
    <w:rsid w:val="00FB173A"/>
    <w:rsid w:val="00FB1DC5"/>
    <w:rsid w:val="00FB3C30"/>
    <w:rsid w:val="00FB4266"/>
    <w:rsid w:val="00FB479B"/>
    <w:rsid w:val="00FB4B45"/>
    <w:rsid w:val="00FB5015"/>
    <w:rsid w:val="00FB57EC"/>
    <w:rsid w:val="00FB656F"/>
    <w:rsid w:val="00FB6F5F"/>
    <w:rsid w:val="00FB7B02"/>
    <w:rsid w:val="00FC1C05"/>
    <w:rsid w:val="00FC1D09"/>
    <w:rsid w:val="00FC5B23"/>
    <w:rsid w:val="00FC7827"/>
    <w:rsid w:val="00FC79C7"/>
    <w:rsid w:val="00FD027D"/>
    <w:rsid w:val="00FD110F"/>
    <w:rsid w:val="00FD1E7E"/>
    <w:rsid w:val="00FD257B"/>
    <w:rsid w:val="00FD2DA6"/>
    <w:rsid w:val="00FD4138"/>
    <w:rsid w:val="00FD54E6"/>
    <w:rsid w:val="00FE017B"/>
    <w:rsid w:val="00FE01A2"/>
    <w:rsid w:val="00FE10CC"/>
    <w:rsid w:val="00FE1D1B"/>
    <w:rsid w:val="00FE2339"/>
    <w:rsid w:val="00FE352B"/>
    <w:rsid w:val="00FE3784"/>
    <w:rsid w:val="00FE3B55"/>
    <w:rsid w:val="00FE4B2C"/>
    <w:rsid w:val="00FE4DE6"/>
    <w:rsid w:val="00FE5E07"/>
    <w:rsid w:val="00FE7122"/>
    <w:rsid w:val="00FF088B"/>
    <w:rsid w:val="00FF17C8"/>
    <w:rsid w:val="00FF1829"/>
    <w:rsid w:val="00FF2613"/>
    <w:rsid w:val="00FF2E4A"/>
    <w:rsid w:val="00FF398F"/>
    <w:rsid w:val="00FF512E"/>
    <w:rsid w:val="00FF603A"/>
    <w:rsid w:val="012AEAC1"/>
    <w:rsid w:val="01425F6C"/>
    <w:rsid w:val="01720ADA"/>
    <w:rsid w:val="01737273"/>
    <w:rsid w:val="018065FF"/>
    <w:rsid w:val="019AF0A3"/>
    <w:rsid w:val="01C98499"/>
    <w:rsid w:val="02554725"/>
    <w:rsid w:val="02C0AE1A"/>
    <w:rsid w:val="0337EF81"/>
    <w:rsid w:val="03882BE5"/>
    <w:rsid w:val="04388513"/>
    <w:rsid w:val="049DAB21"/>
    <w:rsid w:val="0585F8B7"/>
    <w:rsid w:val="05956DF2"/>
    <w:rsid w:val="0595C6D9"/>
    <w:rsid w:val="068E21C8"/>
    <w:rsid w:val="07476CC9"/>
    <w:rsid w:val="079B2927"/>
    <w:rsid w:val="07D13E66"/>
    <w:rsid w:val="07E097BB"/>
    <w:rsid w:val="080DAD27"/>
    <w:rsid w:val="0884FC08"/>
    <w:rsid w:val="08C824E2"/>
    <w:rsid w:val="0957BCC7"/>
    <w:rsid w:val="09BB42E2"/>
    <w:rsid w:val="0A03C644"/>
    <w:rsid w:val="0A5E58C0"/>
    <w:rsid w:val="0A715ACF"/>
    <w:rsid w:val="0B5E46A9"/>
    <w:rsid w:val="0BA46614"/>
    <w:rsid w:val="0CA49B47"/>
    <w:rsid w:val="0D5B9099"/>
    <w:rsid w:val="0D7DDEA9"/>
    <w:rsid w:val="0ED04168"/>
    <w:rsid w:val="0EE4B7B3"/>
    <w:rsid w:val="0F7CBB7C"/>
    <w:rsid w:val="0FB603E4"/>
    <w:rsid w:val="0FF513E0"/>
    <w:rsid w:val="1095B5B6"/>
    <w:rsid w:val="11A994BD"/>
    <w:rsid w:val="11B37D08"/>
    <w:rsid w:val="11F0E7C8"/>
    <w:rsid w:val="1237A233"/>
    <w:rsid w:val="126FC399"/>
    <w:rsid w:val="12BFD3C1"/>
    <w:rsid w:val="1316A5C3"/>
    <w:rsid w:val="1335F83C"/>
    <w:rsid w:val="133A6259"/>
    <w:rsid w:val="1349E735"/>
    <w:rsid w:val="13D4024A"/>
    <w:rsid w:val="141841DA"/>
    <w:rsid w:val="150E223A"/>
    <w:rsid w:val="15AB5079"/>
    <w:rsid w:val="163A572B"/>
    <w:rsid w:val="167BF3A1"/>
    <w:rsid w:val="16A393C8"/>
    <w:rsid w:val="176739D1"/>
    <w:rsid w:val="178E7B35"/>
    <w:rsid w:val="189C0767"/>
    <w:rsid w:val="18DB5AE3"/>
    <w:rsid w:val="198B61F9"/>
    <w:rsid w:val="19EB40C8"/>
    <w:rsid w:val="1A003891"/>
    <w:rsid w:val="1A2A695D"/>
    <w:rsid w:val="1A2BC6C6"/>
    <w:rsid w:val="1A3E3A4E"/>
    <w:rsid w:val="1A6CADEE"/>
    <w:rsid w:val="1A86D07F"/>
    <w:rsid w:val="1B2B7F18"/>
    <w:rsid w:val="1B6F6EE7"/>
    <w:rsid w:val="1CEAC5AB"/>
    <w:rsid w:val="1D0939E8"/>
    <w:rsid w:val="1D373618"/>
    <w:rsid w:val="1DC6460E"/>
    <w:rsid w:val="1DE550EF"/>
    <w:rsid w:val="1F4D43AF"/>
    <w:rsid w:val="1FAEDCB7"/>
    <w:rsid w:val="1FC54F2D"/>
    <w:rsid w:val="1FD93D94"/>
    <w:rsid w:val="20532093"/>
    <w:rsid w:val="2065B3E0"/>
    <w:rsid w:val="207B8CF0"/>
    <w:rsid w:val="2100D4AB"/>
    <w:rsid w:val="21075404"/>
    <w:rsid w:val="215B73FB"/>
    <w:rsid w:val="21C21F41"/>
    <w:rsid w:val="21E4239A"/>
    <w:rsid w:val="22500D69"/>
    <w:rsid w:val="2294A912"/>
    <w:rsid w:val="22DEAFC2"/>
    <w:rsid w:val="2314FA7F"/>
    <w:rsid w:val="2386CB84"/>
    <w:rsid w:val="23C09716"/>
    <w:rsid w:val="2414D97D"/>
    <w:rsid w:val="24C8C201"/>
    <w:rsid w:val="259ADD0C"/>
    <w:rsid w:val="25A8AC49"/>
    <w:rsid w:val="25C13506"/>
    <w:rsid w:val="262FAF67"/>
    <w:rsid w:val="2694B489"/>
    <w:rsid w:val="273B65B8"/>
    <w:rsid w:val="27422962"/>
    <w:rsid w:val="27570870"/>
    <w:rsid w:val="2759E5BA"/>
    <w:rsid w:val="27741D71"/>
    <w:rsid w:val="27751BE0"/>
    <w:rsid w:val="282D7FD8"/>
    <w:rsid w:val="28468F77"/>
    <w:rsid w:val="28F49824"/>
    <w:rsid w:val="293BE397"/>
    <w:rsid w:val="293E799F"/>
    <w:rsid w:val="295EB97F"/>
    <w:rsid w:val="2962BA39"/>
    <w:rsid w:val="2A3448FE"/>
    <w:rsid w:val="2A3B02AD"/>
    <w:rsid w:val="2AE6F691"/>
    <w:rsid w:val="2B1BF38A"/>
    <w:rsid w:val="2B6B37FC"/>
    <w:rsid w:val="2B7039BF"/>
    <w:rsid w:val="2B744B14"/>
    <w:rsid w:val="2C066D87"/>
    <w:rsid w:val="2C775DAF"/>
    <w:rsid w:val="2D2E8ED4"/>
    <w:rsid w:val="2DAFD74F"/>
    <w:rsid w:val="2E1B07FC"/>
    <w:rsid w:val="2E5C6DAC"/>
    <w:rsid w:val="2E722ABB"/>
    <w:rsid w:val="2E8074ED"/>
    <w:rsid w:val="2F941328"/>
    <w:rsid w:val="2FE5B421"/>
    <w:rsid w:val="3183C931"/>
    <w:rsid w:val="320C38BE"/>
    <w:rsid w:val="3262B72B"/>
    <w:rsid w:val="32FFBEA0"/>
    <w:rsid w:val="33080E63"/>
    <w:rsid w:val="33609D28"/>
    <w:rsid w:val="3377A4EB"/>
    <w:rsid w:val="3386FB9A"/>
    <w:rsid w:val="33B97C2C"/>
    <w:rsid w:val="340A9DA8"/>
    <w:rsid w:val="342A6437"/>
    <w:rsid w:val="3451B269"/>
    <w:rsid w:val="34B644A1"/>
    <w:rsid w:val="35ABEEDF"/>
    <w:rsid w:val="35B2508E"/>
    <w:rsid w:val="3662E4EE"/>
    <w:rsid w:val="37616E2C"/>
    <w:rsid w:val="37C44927"/>
    <w:rsid w:val="3862B3BA"/>
    <w:rsid w:val="386473FA"/>
    <w:rsid w:val="3880DA5A"/>
    <w:rsid w:val="38CA95BB"/>
    <w:rsid w:val="38DC2422"/>
    <w:rsid w:val="3965B3D6"/>
    <w:rsid w:val="39787BC5"/>
    <w:rsid w:val="39C50169"/>
    <w:rsid w:val="3A08BFF0"/>
    <w:rsid w:val="3A6239B5"/>
    <w:rsid w:val="3AE795A9"/>
    <w:rsid w:val="3AFE1960"/>
    <w:rsid w:val="3B594315"/>
    <w:rsid w:val="3B6627CE"/>
    <w:rsid w:val="3BDEFA6C"/>
    <w:rsid w:val="3BFA1E18"/>
    <w:rsid w:val="3C0A9979"/>
    <w:rsid w:val="3C0F791C"/>
    <w:rsid w:val="3CB83BEE"/>
    <w:rsid w:val="3D078465"/>
    <w:rsid w:val="3DF3845E"/>
    <w:rsid w:val="3E04ABBC"/>
    <w:rsid w:val="3E4FCF6B"/>
    <w:rsid w:val="3EC1C3FA"/>
    <w:rsid w:val="3EF9ECF7"/>
    <w:rsid w:val="3F721B50"/>
    <w:rsid w:val="3F866411"/>
    <w:rsid w:val="4003A012"/>
    <w:rsid w:val="4030A1E8"/>
    <w:rsid w:val="4036A494"/>
    <w:rsid w:val="41902EE3"/>
    <w:rsid w:val="41B8AA88"/>
    <w:rsid w:val="41FCAADD"/>
    <w:rsid w:val="421F283B"/>
    <w:rsid w:val="4233732A"/>
    <w:rsid w:val="4301DE78"/>
    <w:rsid w:val="454355E2"/>
    <w:rsid w:val="45837CC8"/>
    <w:rsid w:val="45A89562"/>
    <w:rsid w:val="45EB8223"/>
    <w:rsid w:val="464B427A"/>
    <w:rsid w:val="4685CECA"/>
    <w:rsid w:val="46CBA0E9"/>
    <w:rsid w:val="4840BFE9"/>
    <w:rsid w:val="495FA9CF"/>
    <w:rsid w:val="49A0E218"/>
    <w:rsid w:val="4A97C992"/>
    <w:rsid w:val="4AD00CD9"/>
    <w:rsid w:val="4BE8D7C3"/>
    <w:rsid w:val="4C278974"/>
    <w:rsid w:val="4C736435"/>
    <w:rsid w:val="4D054D8B"/>
    <w:rsid w:val="4D49583F"/>
    <w:rsid w:val="4DB5DFF7"/>
    <w:rsid w:val="4F1D5697"/>
    <w:rsid w:val="4F2BA0B2"/>
    <w:rsid w:val="4F82E694"/>
    <w:rsid w:val="4FEF7788"/>
    <w:rsid w:val="503DBD9E"/>
    <w:rsid w:val="50C9E5EC"/>
    <w:rsid w:val="512C8AC5"/>
    <w:rsid w:val="514112EE"/>
    <w:rsid w:val="52569121"/>
    <w:rsid w:val="5268B4CD"/>
    <w:rsid w:val="52F28EB7"/>
    <w:rsid w:val="534AA3D3"/>
    <w:rsid w:val="5616BD43"/>
    <w:rsid w:val="5694172F"/>
    <w:rsid w:val="5716B41B"/>
    <w:rsid w:val="571ABD1A"/>
    <w:rsid w:val="5725C7F9"/>
    <w:rsid w:val="583E426B"/>
    <w:rsid w:val="585F9866"/>
    <w:rsid w:val="58C182B4"/>
    <w:rsid w:val="58EB6091"/>
    <w:rsid w:val="590FE9A5"/>
    <w:rsid w:val="59A02ED0"/>
    <w:rsid w:val="5A4CD3C4"/>
    <w:rsid w:val="5AAF858B"/>
    <w:rsid w:val="5AB38433"/>
    <w:rsid w:val="5AE37188"/>
    <w:rsid w:val="5B141BAF"/>
    <w:rsid w:val="5B56965F"/>
    <w:rsid w:val="5BBAB21F"/>
    <w:rsid w:val="5CEEFC33"/>
    <w:rsid w:val="5CF1CDD2"/>
    <w:rsid w:val="5D47CFA2"/>
    <w:rsid w:val="5D858A65"/>
    <w:rsid w:val="5DC99353"/>
    <w:rsid w:val="5DCC1B91"/>
    <w:rsid w:val="5DCF0CA1"/>
    <w:rsid w:val="5DEAECD7"/>
    <w:rsid w:val="5E9533A7"/>
    <w:rsid w:val="5E99BDCB"/>
    <w:rsid w:val="5EADBE42"/>
    <w:rsid w:val="5EC85847"/>
    <w:rsid w:val="608716C2"/>
    <w:rsid w:val="60CDAC95"/>
    <w:rsid w:val="6153224B"/>
    <w:rsid w:val="61CACDE6"/>
    <w:rsid w:val="61EF3B0B"/>
    <w:rsid w:val="62B619FE"/>
    <w:rsid w:val="62D82764"/>
    <w:rsid w:val="631EE586"/>
    <w:rsid w:val="63900FAE"/>
    <w:rsid w:val="6406B168"/>
    <w:rsid w:val="6474E21F"/>
    <w:rsid w:val="648E81B3"/>
    <w:rsid w:val="64C65589"/>
    <w:rsid w:val="658152FA"/>
    <w:rsid w:val="6589C9E3"/>
    <w:rsid w:val="6599A1BB"/>
    <w:rsid w:val="6646D901"/>
    <w:rsid w:val="66481D43"/>
    <w:rsid w:val="666499F1"/>
    <w:rsid w:val="672B3EC2"/>
    <w:rsid w:val="674C5AF7"/>
    <w:rsid w:val="67F1EBD6"/>
    <w:rsid w:val="682E7565"/>
    <w:rsid w:val="68BA0B95"/>
    <w:rsid w:val="69368CD1"/>
    <w:rsid w:val="6AE415FF"/>
    <w:rsid w:val="6B3BCF3F"/>
    <w:rsid w:val="6BFACC50"/>
    <w:rsid w:val="6C9AF559"/>
    <w:rsid w:val="6CDC9234"/>
    <w:rsid w:val="6D5824DB"/>
    <w:rsid w:val="6DA66250"/>
    <w:rsid w:val="6E48BD3E"/>
    <w:rsid w:val="6E80BE9A"/>
    <w:rsid w:val="6F1DAD91"/>
    <w:rsid w:val="6F27DDCA"/>
    <w:rsid w:val="6F62E37D"/>
    <w:rsid w:val="6F74EAA0"/>
    <w:rsid w:val="6FAB84D3"/>
    <w:rsid w:val="6FBA4B46"/>
    <w:rsid w:val="6FED0DC6"/>
    <w:rsid w:val="6FF5E592"/>
    <w:rsid w:val="6FF8B4FC"/>
    <w:rsid w:val="7008649F"/>
    <w:rsid w:val="7077939D"/>
    <w:rsid w:val="716D9C33"/>
    <w:rsid w:val="71F340E4"/>
    <w:rsid w:val="72E9DC32"/>
    <w:rsid w:val="73070A39"/>
    <w:rsid w:val="735B36D1"/>
    <w:rsid w:val="73F11EB4"/>
    <w:rsid w:val="7474BC87"/>
    <w:rsid w:val="74A7C8CF"/>
    <w:rsid w:val="75294EFB"/>
    <w:rsid w:val="758E7B43"/>
    <w:rsid w:val="75EDDBA0"/>
    <w:rsid w:val="7661955E"/>
    <w:rsid w:val="76AB5904"/>
    <w:rsid w:val="76C655FB"/>
    <w:rsid w:val="77099016"/>
    <w:rsid w:val="7721F5DB"/>
    <w:rsid w:val="778688E1"/>
    <w:rsid w:val="78497808"/>
    <w:rsid w:val="7930D97F"/>
    <w:rsid w:val="799EE4F7"/>
    <w:rsid w:val="7AD9AD95"/>
    <w:rsid w:val="7B2BD34E"/>
    <w:rsid w:val="7B6D34E2"/>
    <w:rsid w:val="7C9EF5E2"/>
    <w:rsid w:val="7E7813D3"/>
    <w:rsid w:val="7F5BFE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BD017"/>
  <w15:chartTrackingRefBased/>
  <w15:docId w15:val="{85B06F67-BE6A-49C0-B7BC-E7E1F97BE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7B24"/>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B43BD7"/>
    <w:pPr>
      <w:keepNext/>
      <w:keepLines/>
      <w:spacing w:before="240" w:after="0"/>
      <w:outlineLvl w:val="0"/>
    </w:pPr>
    <w:rPr>
      <w:rFonts w:ascii="Calibri" w:eastAsiaTheme="majorEastAsia" w:hAnsi="Calibr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D01056"/>
    <w:pPr>
      <w:keepNext/>
      <w:keepLines/>
      <w:spacing w:before="40" w:after="0"/>
      <w:outlineLvl w:val="1"/>
    </w:pPr>
    <w:rPr>
      <w:rFonts w:asciiTheme="majorHAnsi" w:eastAsiaTheme="majorEastAsia" w:hAnsiTheme="majorHAnsi" w:cstheme="majorBidi"/>
      <w:b/>
      <w:i/>
      <w:color w:val="2E74B5" w:themeColor="accent1" w:themeShade="BF"/>
      <w:sz w:val="28"/>
      <w:szCs w:val="26"/>
    </w:rPr>
  </w:style>
  <w:style w:type="paragraph" w:styleId="Heading3">
    <w:name w:val="heading 3"/>
    <w:basedOn w:val="Normal"/>
    <w:next w:val="Normal"/>
    <w:link w:val="Heading3Char"/>
    <w:uiPriority w:val="9"/>
    <w:unhideWhenUsed/>
    <w:qFormat/>
    <w:rsid w:val="00B524CA"/>
    <w:pPr>
      <w:keepNext/>
      <w:keepLines/>
      <w:spacing w:before="40" w:after="0"/>
      <w:outlineLvl w:val="2"/>
    </w:pPr>
    <w:rPr>
      <w:rFonts w:asciiTheme="minorHAnsi" w:eastAsiaTheme="majorEastAsia" w:hAnsiTheme="minorHAnsi" w:cstheme="majorBidi"/>
      <w:color w:val="1F4D78" w:themeColor="accent1" w:themeShade="7F"/>
      <w:sz w:val="28"/>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82FF8"/>
    <w:pPr>
      <w:spacing w:after="0" w:line="240" w:lineRule="auto"/>
      <w:ind w:left="720"/>
      <w:contextualSpacing/>
    </w:pPr>
  </w:style>
  <w:style w:type="character" w:styleId="Hyperlink">
    <w:name w:val="Hyperlink"/>
    <w:basedOn w:val="DefaultParagraphFont"/>
    <w:uiPriority w:val="99"/>
    <w:unhideWhenUsed/>
    <w:rsid w:val="006F0569"/>
    <w:rPr>
      <w:color w:val="0563C1" w:themeColor="hyperlink"/>
      <w:u w:val="single"/>
    </w:rPr>
  </w:style>
  <w:style w:type="paragraph" w:styleId="FootnoteText">
    <w:name w:val="footnote text"/>
    <w:basedOn w:val="Normal"/>
    <w:link w:val="FootnoteTextChar"/>
    <w:uiPriority w:val="99"/>
    <w:semiHidden/>
    <w:unhideWhenUsed/>
    <w:rsid w:val="00A76D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6D33"/>
    <w:rPr>
      <w:sz w:val="20"/>
      <w:szCs w:val="20"/>
    </w:rPr>
  </w:style>
  <w:style w:type="character" w:styleId="FootnoteReference">
    <w:name w:val="footnote reference"/>
    <w:basedOn w:val="DefaultParagraphFont"/>
    <w:uiPriority w:val="99"/>
    <w:semiHidden/>
    <w:unhideWhenUsed/>
    <w:rsid w:val="00A76D33"/>
    <w:rPr>
      <w:vertAlign w:val="superscript"/>
    </w:rPr>
  </w:style>
  <w:style w:type="paragraph" w:styleId="Header">
    <w:name w:val="header"/>
    <w:basedOn w:val="Normal"/>
    <w:link w:val="HeaderChar"/>
    <w:uiPriority w:val="99"/>
    <w:unhideWhenUsed/>
    <w:rsid w:val="009F06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0616"/>
  </w:style>
  <w:style w:type="paragraph" w:styleId="Footer">
    <w:name w:val="footer"/>
    <w:basedOn w:val="Normal"/>
    <w:link w:val="FooterChar"/>
    <w:uiPriority w:val="99"/>
    <w:unhideWhenUsed/>
    <w:rsid w:val="009F06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0616"/>
  </w:style>
  <w:style w:type="paragraph" w:styleId="EndnoteText">
    <w:name w:val="endnote text"/>
    <w:basedOn w:val="Normal"/>
    <w:link w:val="EndnoteTextChar"/>
    <w:uiPriority w:val="99"/>
    <w:unhideWhenUsed/>
    <w:rsid w:val="00801C4F"/>
    <w:pPr>
      <w:spacing w:line="240" w:lineRule="auto"/>
    </w:pPr>
    <w:rPr>
      <w:sz w:val="20"/>
      <w:szCs w:val="20"/>
    </w:rPr>
  </w:style>
  <w:style w:type="character" w:customStyle="1" w:styleId="EndnoteTextChar">
    <w:name w:val="Endnote Text Char"/>
    <w:basedOn w:val="DefaultParagraphFont"/>
    <w:link w:val="EndnoteText"/>
    <w:uiPriority w:val="99"/>
    <w:rsid w:val="00801C4F"/>
    <w:rPr>
      <w:rFonts w:ascii="Times New Roman" w:hAnsi="Times New Roman"/>
      <w:sz w:val="20"/>
      <w:szCs w:val="20"/>
    </w:rPr>
  </w:style>
  <w:style w:type="character" w:styleId="EndnoteReference">
    <w:name w:val="endnote reference"/>
    <w:basedOn w:val="DefaultParagraphFont"/>
    <w:uiPriority w:val="99"/>
    <w:semiHidden/>
    <w:unhideWhenUsed/>
    <w:rsid w:val="009F0616"/>
    <w:rPr>
      <w:vertAlign w:val="superscript"/>
    </w:rPr>
  </w:style>
  <w:style w:type="character" w:styleId="FollowedHyperlink">
    <w:name w:val="FollowedHyperlink"/>
    <w:basedOn w:val="DefaultParagraphFont"/>
    <w:uiPriority w:val="99"/>
    <w:semiHidden/>
    <w:unhideWhenUsed/>
    <w:rsid w:val="00DE76A8"/>
    <w:rPr>
      <w:color w:val="954F72" w:themeColor="followedHyperlink"/>
      <w:u w:val="single"/>
    </w:rPr>
  </w:style>
  <w:style w:type="paragraph" w:styleId="BalloonText">
    <w:name w:val="Balloon Text"/>
    <w:basedOn w:val="Normal"/>
    <w:link w:val="BalloonTextChar"/>
    <w:uiPriority w:val="99"/>
    <w:semiHidden/>
    <w:unhideWhenUsed/>
    <w:rsid w:val="00124B1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4B1E"/>
    <w:rPr>
      <w:rFonts w:ascii="Segoe UI" w:hAnsi="Segoe UI" w:cs="Segoe UI"/>
      <w:sz w:val="18"/>
      <w:szCs w:val="18"/>
    </w:rPr>
  </w:style>
  <w:style w:type="character" w:styleId="CommentReference">
    <w:name w:val="annotation reference"/>
    <w:basedOn w:val="DefaultParagraphFont"/>
    <w:uiPriority w:val="99"/>
    <w:semiHidden/>
    <w:unhideWhenUsed/>
    <w:rsid w:val="007B3E90"/>
    <w:rPr>
      <w:sz w:val="16"/>
      <w:szCs w:val="16"/>
    </w:rPr>
  </w:style>
  <w:style w:type="paragraph" w:styleId="CommentText">
    <w:name w:val="annotation text"/>
    <w:basedOn w:val="Normal"/>
    <w:link w:val="CommentTextChar"/>
    <w:uiPriority w:val="99"/>
    <w:unhideWhenUsed/>
    <w:rsid w:val="007B3E90"/>
    <w:pPr>
      <w:spacing w:line="240" w:lineRule="auto"/>
    </w:pPr>
    <w:rPr>
      <w:sz w:val="20"/>
      <w:szCs w:val="20"/>
    </w:rPr>
  </w:style>
  <w:style w:type="character" w:customStyle="1" w:styleId="CommentTextChar">
    <w:name w:val="Comment Text Char"/>
    <w:basedOn w:val="DefaultParagraphFont"/>
    <w:link w:val="CommentText"/>
    <w:uiPriority w:val="99"/>
    <w:rsid w:val="007B3E90"/>
    <w:rPr>
      <w:sz w:val="20"/>
      <w:szCs w:val="20"/>
    </w:rPr>
  </w:style>
  <w:style w:type="paragraph" w:styleId="CommentSubject">
    <w:name w:val="annotation subject"/>
    <w:basedOn w:val="CommentText"/>
    <w:next w:val="CommentText"/>
    <w:link w:val="CommentSubjectChar"/>
    <w:uiPriority w:val="99"/>
    <w:semiHidden/>
    <w:unhideWhenUsed/>
    <w:rsid w:val="00F34FCB"/>
    <w:rPr>
      <w:b/>
      <w:bCs/>
    </w:rPr>
  </w:style>
  <w:style w:type="character" w:customStyle="1" w:styleId="CommentSubjectChar">
    <w:name w:val="Comment Subject Char"/>
    <w:basedOn w:val="CommentTextChar"/>
    <w:link w:val="CommentSubject"/>
    <w:uiPriority w:val="99"/>
    <w:semiHidden/>
    <w:rsid w:val="00F34FCB"/>
    <w:rPr>
      <w:b/>
      <w:bCs/>
      <w:sz w:val="20"/>
      <w:szCs w:val="20"/>
    </w:rPr>
  </w:style>
  <w:style w:type="character" w:customStyle="1" w:styleId="Heading1Char">
    <w:name w:val="Heading 1 Char"/>
    <w:basedOn w:val="DefaultParagraphFont"/>
    <w:link w:val="Heading1"/>
    <w:uiPriority w:val="9"/>
    <w:rsid w:val="00B43BD7"/>
    <w:rPr>
      <w:rFonts w:ascii="Calibri" w:eastAsiaTheme="majorEastAsia" w:hAnsi="Calibri" w:cstheme="majorBidi"/>
      <w:b/>
      <w:color w:val="2E74B5" w:themeColor="accent1" w:themeShade="BF"/>
      <w:sz w:val="32"/>
      <w:szCs w:val="32"/>
    </w:rPr>
  </w:style>
  <w:style w:type="character" w:customStyle="1" w:styleId="Heading2Char">
    <w:name w:val="Heading 2 Char"/>
    <w:basedOn w:val="DefaultParagraphFont"/>
    <w:link w:val="Heading2"/>
    <w:uiPriority w:val="9"/>
    <w:rsid w:val="00D01056"/>
    <w:rPr>
      <w:rFonts w:asciiTheme="majorHAnsi" w:eastAsiaTheme="majorEastAsia" w:hAnsiTheme="majorHAnsi" w:cstheme="majorBidi"/>
      <w:b/>
      <w:i/>
      <w:color w:val="2E74B5" w:themeColor="accent1" w:themeShade="BF"/>
      <w:sz w:val="28"/>
      <w:szCs w:val="26"/>
    </w:rPr>
  </w:style>
  <w:style w:type="character" w:customStyle="1" w:styleId="Heading3Char">
    <w:name w:val="Heading 3 Char"/>
    <w:basedOn w:val="DefaultParagraphFont"/>
    <w:link w:val="Heading3"/>
    <w:uiPriority w:val="9"/>
    <w:rsid w:val="00B524CA"/>
    <w:rPr>
      <w:rFonts w:eastAsiaTheme="majorEastAsia" w:cstheme="majorBidi"/>
      <w:color w:val="1F4D78" w:themeColor="accent1" w:themeShade="7F"/>
      <w:sz w:val="28"/>
      <w:szCs w:val="24"/>
    </w:rPr>
  </w:style>
  <w:style w:type="character" w:styleId="UnresolvedMention">
    <w:name w:val="Unresolved Mention"/>
    <w:basedOn w:val="DefaultParagraphFont"/>
    <w:uiPriority w:val="99"/>
    <w:semiHidden/>
    <w:unhideWhenUsed/>
    <w:rsid w:val="001F54DD"/>
    <w:rPr>
      <w:color w:val="605E5C"/>
      <w:shd w:val="clear" w:color="auto" w:fill="E1DFDD"/>
    </w:rPr>
  </w:style>
  <w:style w:type="character" w:styleId="Mention">
    <w:name w:val="Mention"/>
    <w:basedOn w:val="DefaultParagraphFont"/>
    <w:uiPriority w:val="99"/>
    <w:unhideWhenUsed/>
    <w:rsid w:val="00074744"/>
    <w:rPr>
      <w:color w:val="2B579A"/>
      <w:shd w:val="clear" w:color="auto" w:fill="E1DFDD"/>
    </w:rPr>
  </w:style>
  <w:style w:type="paragraph" w:styleId="Revision">
    <w:name w:val="Revision"/>
    <w:hidden/>
    <w:uiPriority w:val="99"/>
    <w:semiHidden/>
    <w:rsid w:val="007F4C8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524496">
      <w:bodyDiv w:val="1"/>
      <w:marLeft w:val="0"/>
      <w:marRight w:val="0"/>
      <w:marTop w:val="0"/>
      <w:marBottom w:val="0"/>
      <w:divBdr>
        <w:top w:val="none" w:sz="0" w:space="0" w:color="auto"/>
        <w:left w:val="none" w:sz="0" w:space="0" w:color="auto"/>
        <w:bottom w:val="none" w:sz="0" w:space="0" w:color="auto"/>
        <w:right w:val="none" w:sz="0" w:space="0" w:color="auto"/>
      </w:divBdr>
    </w:div>
    <w:div w:id="217058845">
      <w:bodyDiv w:val="1"/>
      <w:marLeft w:val="0"/>
      <w:marRight w:val="0"/>
      <w:marTop w:val="0"/>
      <w:marBottom w:val="0"/>
      <w:divBdr>
        <w:top w:val="none" w:sz="0" w:space="0" w:color="auto"/>
        <w:left w:val="none" w:sz="0" w:space="0" w:color="auto"/>
        <w:bottom w:val="none" w:sz="0" w:space="0" w:color="auto"/>
        <w:right w:val="none" w:sz="0" w:space="0" w:color="auto"/>
      </w:divBdr>
    </w:div>
    <w:div w:id="277296916">
      <w:bodyDiv w:val="1"/>
      <w:marLeft w:val="0"/>
      <w:marRight w:val="0"/>
      <w:marTop w:val="0"/>
      <w:marBottom w:val="0"/>
      <w:divBdr>
        <w:top w:val="none" w:sz="0" w:space="0" w:color="auto"/>
        <w:left w:val="none" w:sz="0" w:space="0" w:color="auto"/>
        <w:bottom w:val="none" w:sz="0" w:space="0" w:color="auto"/>
        <w:right w:val="none" w:sz="0" w:space="0" w:color="auto"/>
      </w:divBdr>
    </w:div>
    <w:div w:id="280039928">
      <w:bodyDiv w:val="1"/>
      <w:marLeft w:val="0"/>
      <w:marRight w:val="0"/>
      <w:marTop w:val="0"/>
      <w:marBottom w:val="0"/>
      <w:divBdr>
        <w:top w:val="none" w:sz="0" w:space="0" w:color="auto"/>
        <w:left w:val="none" w:sz="0" w:space="0" w:color="auto"/>
        <w:bottom w:val="none" w:sz="0" w:space="0" w:color="auto"/>
        <w:right w:val="none" w:sz="0" w:space="0" w:color="auto"/>
      </w:divBdr>
      <w:divsChild>
        <w:div w:id="966854688">
          <w:marLeft w:val="0"/>
          <w:marRight w:val="0"/>
          <w:marTop w:val="0"/>
          <w:marBottom w:val="0"/>
          <w:divBdr>
            <w:top w:val="none" w:sz="0" w:space="0" w:color="auto"/>
            <w:left w:val="none" w:sz="0" w:space="0" w:color="auto"/>
            <w:bottom w:val="none" w:sz="0" w:space="0" w:color="auto"/>
            <w:right w:val="none" w:sz="0" w:space="0" w:color="auto"/>
          </w:divBdr>
        </w:div>
        <w:div w:id="1306279774">
          <w:marLeft w:val="0"/>
          <w:marRight w:val="0"/>
          <w:marTop w:val="0"/>
          <w:marBottom w:val="0"/>
          <w:divBdr>
            <w:top w:val="none" w:sz="0" w:space="0" w:color="auto"/>
            <w:left w:val="none" w:sz="0" w:space="0" w:color="auto"/>
            <w:bottom w:val="none" w:sz="0" w:space="0" w:color="auto"/>
            <w:right w:val="none" w:sz="0" w:space="0" w:color="auto"/>
          </w:divBdr>
        </w:div>
      </w:divsChild>
    </w:div>
    <w:div w:id="367612830">
      <w:bodyDiv w:val="1"/>
      <w:marLeft w:val="0"/>
      <w:marRight w:val="0"/>
      <w:marTop w:val="0"/>
      <w:marBottom w:val="0"/>
      <w:divBdr>
        <w:top w:val="none" w:sz="0" w:space="0" w:color="auto"/>
        <w:left w:val="none" w:sz="0" w:space="0" w:color="auto"/>
        <w:bottom w:val="none" w:sz="0" w:space="0" w:color="auto"/>
        <w:right w:val="none" w:sz="0" w:space="0" w:color="auto"/>
      </w:divBdr>
      <w:divsChild>
        <w:div w:id="936642407">
          <w:marLeft w:val="0"/>
          <w:marRight w:val="0"/>
          <w:marTop w:val="120"/>
          <w:marBottom w:val="0"/>
          <w:divBdr>
            <w:top w:val="none" w:sz="0" w:space="0" w:color="auto"/>
            <w:left w:val="none" w:sz="0" w:space="0" w:color="auto"/>
            <w:bottom w:val="none" w:sz="0" w:space="0" w:color="auto"/>
            <w:right w:val="none" w:sz="0" w:space="0" w:color="auto"/>
          </w:divBdr>
        </w:div>
      </w:divsChild>
    </w:div>
    <w:div w:id="409082974">
      <w:bodyDiv w:val="1"/>
      <w:marLeft w:val="0"/>
      <w:marRight w:val="0"/>
      <w:marTop w:val="0"/>
      <w:marBottom w:val="0"/>
      <w:divBdr>
        <w:top w:val="none" w:sz="0" w:space="0" w:color="auto"/>
        <w:left w:val="none" w:sz="0" w:space="0" w:color="auto"/>
        <w:bottom w:val="none" w:sz="0" w:space="0" w:color="auto"/>
        <w:right w:val="none" w:sz="0" w:space="0" w:color="auto"/>
      </w:divBdr>
    </w:div>
    <w:div w:id="422342606">
      <w:bodyDiv w:val="1"/>
      <w:marLeft w:val="0"/>
      <w:marRight w:val="0"/>
      <w:marTop w:val="0"/>
      <w:marBottom w:val="0"/>
      <w:divBdr>
        <w:top w:val="none" w:sz="0" w:space="0" w:color="auto"/>
        <w:left w:val="none" w:sz="0" w:space="0" w:color="auto"/>
        <w:bottom w:val="none" w:sz="0" w:space="0" w:color="auto"/>
        <w:right w:val="none" w:sz="0" w:space="0" w:color="auto"/>
      </w:divBdr>
    </w:div>
    <w:div w:id="458037230">
      <w:bodyDiv w:val="1"/>
      <w:marLeft w:val="0"/>
      <w:marRight w:val="0"/>
      <w:marTop w:val="0"/>
      <w:marBottom w:val="0"/>
      <w:divBdr>
        <w:top w:val="none" w:sz="0" w:space="0" w:color="auto"/>
        <w:left w:val="none" w:sz="0" w:space="0" w:color="auto"/>
        <w:bottom w:val="none" w:sz="0" w:space="0" w:color="auto"/>
        <w:right w:val="none" w:sz="0" w:space="0" w:color="auto"/>
      </w:divBdr>
    </w:div>
    <w:div w:id="535579746">
      <w:bodyDiv w:val="1"/>
      <w:marLeft w:val="0"/>
      <w:marRight w:val="0"/>
      <w:marTop w:val="0"/>
      <w:marBottom w:val="0"/>
      <w:divBdr>
        <w:top w:val="none" w:sz="0" w:space="0" w:color="auto"/>
        <w:left w:val="none" w:sz="0" w:space="0" w:color="auto"/>
        <w:bottom w:val="none" w:sz="0" w:space="0" w:color="auto"/>
        <w:right w:val="none" w:sz="0" w:space="0" w:color="auto"/>
      </w:divBdr>
    </w:div>
    <w:div w:id="546380242">
      <w:bodyDiv w:val="1"/>
      <w:marLeft w:val="0"/>
      <w:marRight w:val="0"/>
      <w:marTop w:val="0"/>
      <w:marBottom w:val="0"/>
      <w:divBdr>
        <w:top w:val="none" w:sz="0" w:space="0" w:color="auto"/>
        <w:left w:val="none" w:sz="0" w:space="0" w:color="auto"/>
        <w:bottom w:val="none" w:sz="0" w:space="0" w:color="auto"/>
        <w:right w:val="none" w:sz="0" w:space="0" w:color="auto"/>
      </w:divBdr>
    </w:div>
    <w:div w:id="550505144">
      <w:bodyDiv w:val="1"/>
      <w:marLeft w:val="0"/>
      <w:marRight w:val="0"/>
      <w:marTop w:val="0"/>
      <w:marBottom w:val="0"/>
      <w:divBdr>
        <w:top w:val="none" w:sz="0" w:space="0" w:color="auto"/>
        <w:left w:val="none" w:sz="0" w:space="0" w:color="auto"/>
        <w:bottom w:val="none" w:sz="0" w:space="0" w:color="auto"/>
        <w:right w:val="none" w:sz="0" w:space="0" w:color="auto"/>
      </w:divBdr>
    </w:div>
    <w:div w:id="624116246">
      <w:bodyDiv w:val="1"/>
      <w:marLeft w:val="0"/>
      <w:marRight w:val="0"/>
      <w:marTop w:val="0"/>
      <w:marBottom w:val="0"/>
      <w:divBdr>
        <w:top w:val="none" w:sz="0" w:space="0" w:color="auto"/>
        <w:left w:val="none" w:sz="0" w:space="0" w:color="auto"/>
        <w:bottom w:val="none" w:sz="0" w:space="0" w:color="auto"/>
        <w:right w:val="none" w:sz="0" w:space="0" w:color="auto"/>
      </w:divBdr>
    </w:div>
    <w:div w:id="706107260">
      <w:bodyDiv w:val="1"/>
      <w:marLeft w:val="0"/>
      <w:marRight w:val="0"/>
      <w:marTop w:val="0"/>
      <w:marBottom w:val="0"/>
      <w:divBdr>
        <w:top w:val="none" w:sz="0" w:space="0" w:color="auto"/>
        <w:left w:val="none" w:sz="0" w:space="0" w:color="auto"/>
        <w:bottom w:val="none" w:sz="0" w:space="0" w:color="auto"/>
        <w:right w:val="none" w:sz="0" w:space="0" w:color="auto"/>
      </w:divBdr>
    </w:div>
    <w:div w:id="755518996">
      <w:bodyDiv w:val="1"/>
      <w:marLeft w:val="0"/>
      <w:marRight w:val="0"/>
      <w:marTop w:val="0"/>
      <w:marBottom w:val="0"/>
      <w:divBdr>
        <w:top w:val="none" w:sz="0" w:space="0" w:color="auto"/>
        <w:left w:val="none" w:sz="0" w:space="0" w:color="auto"/>
        <w:bottom w:val="none" w:sz="0" w:space="0" w:color="auto"/>
        <w:right w:val="none" w:sz="0" w:space="0" w:color="auto"/>
      </w:divBdr>
    </w:div>
    <w:div w:id="867376854">
      <w:bodyDiv w:val="1"/>
      <w:marLeft w:val="0"/>
      <w:marRight w:val="0"/>
      <w:marTop w:val="0"/>
      <w:marBottom w:val="0"/>
      <w:divBdr>
        <w:top w:val="none" w:sz="0" w:space="0" w:color="auto"/>
        <w:left w:val="none" w:sz="0" w:space="0" w:color="auto"/>
        <w:bottom w:val="none" w:sz="0" w:space="0" w:color="auto"/>
        <w:right w:val="none" w:sz="0" w:space="0" w:color="auto"/>
      </w:divBdr>
    </w:div>
    <w:div w:id="868689058">
      <w:bodyDiv w:val="1"/>
      <w:marLeft w:val="0"/>
      <w:marRight w:val="0"/>
      <w:marTop w:val="0"/>
      <w:marBottom w:val="0"/>
      <w:divBdr>
        <w:top w:val="none" w:sz="0" w:space="0" w:color="auto"/>
        <w:left w:val="none" w:sz="0" w:space="0" w:color="auto"/>
        <w:bottom w:val="none" w:sz="0" w:space="0" w:color="auto"/>
        <w:right w:val="none" w:sz="0" w:space="0" w:color="auto"/>
      </w:divBdr>
    </w:div>
    <w:div w:id="924996616">
      <w:bodyDiv w:val="1"/>
      <w:marLeft w:val="0"/>
      <w:marRight w:val="0"/>
      <w:marTop w:val="0"/>
      <w:marBottom w:val="0"/>
      <w:divBdr>
        <w:top w:val="none" w:sz="0" w:space="0" w:color="auto"/>
        <w:left w:val="none" w:sz="0" w:space="0" w:color="auto"/>
        <w:bottom w:val="none" w:sz="0" w:space="0" w:color="auto"/>
        <w:right w:val="none" w:sz="0" w:space="0" w:color="auto"/>
      </w:divBdr>
    </w:div>
    <w:div w:id="1055201630">
      <w:bodyDiv w:val="1"/>
      <w:marLeft w:val="0"/>
      <w:marRight w:val="0"/>
      <w:marTop w:val="0"/>
      <w:marBottom w:val="0"/>
      <w:divBdr>
        <w:top w:val="none" w:sz="0" w:space="0" w:color="auto"/>
        <w:left w:val="none" w:sz="0" w:space="0" w:color="auto"/>
        <w:bottom w:val="none" w:sz="0" w:space="0" w:color="auto"/>
        <w:right w:val="none" w:sz="0" w:space="0" w:color="auto"/>
      </w:divBdr>
    </w:div>
    <w:div w:id="1120301465">
      <w:bodyDiv w:val="1"/>
      <w:marLeft w:val="0"/>
      <w:marRight w:val="0"/>
      <w:marTop w:val="0"/>
      <w:marBottom w:val="0"/>
      <w:divBdr>
        <w:top w:val="none" w:sz="0" w:space="0" w:color="auto"/>
        <w:left w:val="none" w:sz="0" w:space="0" w:color="auto"/>
        <w:bottom w:val="none" w:sz="0" w:space="0" w:color="auto"/>
        <w:right w:val="none" w:sz="0" w:space="0" w:color="auto"/>
      </w:divBdr>
    </w:div>
    <w:div w:id="1213928165">
      <w:bodyDiv w:val="1"/>
      <w:marLeft w:val="0"/>
      <w:marRight w:val="0"/>
      <w:marTop w:val="0"/>
      <w:marBottom w:val="0"/>
      <w:divBdr>
        <w:top w:val="none" w:sz="0" w:space="0" w:color="auto"/>
        <w:left w:val="none" w:sz="0" w:space="0" w:color="auto"/>
        <w:bottom w:val="none" w:sz="0" w:space="0" w:color="auto"/>
        <w:right w:val="none" w:sz="0" w:space="0" w:color="auto"/>
      </w:divBdr>
      <w:divsChild>
        <w:div w:id="423376826">
          <w:marLeft w:val="0"/>
          <w:marRight w:val="0"/>
          <w:marTop w:val="480"/>
          <w:marBottom w:val="0"/>
          <w:divBdr>
            <w:top w:val="none" w:sz="0" w:space="0" w:color="auto"/>
            <w:left w:val="none" w:sz="0" w:space="0" w:color="auto"/>
            <w:bottom w:val="none" w:sz="0" w:space="0" w:color="auto"/>
            <w:right w:val="none" w:sz="0" w:space="0" w:color="auto"/>
          </w:divBdr>
          <w:divsChild>
            <w:div w:id="1705134186">
              <w:marLeft w:val="0"/>
              <w:marRight w:val="0"/>
              <w:marTop w:val="0"/>
              <w:marBottom w:val="0"/>
              <w:divBdr>
                <w:top w:val="none" w:sz="0" w:space="0" w:color="auto"/>
                <w:left w:val="none" w:sz="0" w:space="0" w:color="auto"/>
                <w:bottom w:val="none" w:sz="0" w:space="0" w:color="auto"/>
                <w:right w:val="none" w:sz="0" w:space="0" w:color="auto"/>
              </w:divBdr>
              <w:divsChild>
                <w:div w:id="649943739">
                  <w:marLeft w:val="0"/>
                  <w:marRight w:val="0"/>
                  <w:marTop w:val="0"/>
                  <w:marBottom w:val="0"/>
                  <w:divBdr>
                    <w:top w:val="none" w:sz="0" w:space="0" w:color="auto"/>
                    <w:left w:val="none" w:sz="0" w:space="0" w:color="auto"/>
                    <w:bottom w:val="none" w:sz="0" w:space="0" w:color="auto"/>
                    <w:right w:val="none" w:sz="0" w:space="0" w:color="auto"/>
                  </w:divBdr>
                  <w:divsChild>
                    <w:div w:id="371809024">
                      <w:marLeft w:val="0"/>
                      <w:marRight w:val="0"/>
                      <w:marTop w:val="0"/>
                      <w:marBottom w:val="0"/>
                      <w:divBdr>
                        <w:top w:val="none" w:sz="0" w:space="0" w:color="auto"/>
                        <w:left w:val="none" w:sz="0" w:space="0" w:color="auto"/>
                        <w:bottom w:val="none" w:sz="0" w:space="0" w:color="auto"/>
                        <w:right w:val="none" w:sz="0" w:space="0" w:color="auto"/>
                      </w:divBdr>
                      <w:divsChild>
                        <w:div w:id="1451243618">
                          <w:marLeft w:val="0"/>
                          <w:marRight w:val="0"/>
                          <w:marTop w:val="0"/>
                          <w:marBottom w:val="0"/>
                          <w:divBdr>
                            <w:top w:val="none" w:sz="0" w:space="0" w:color="auto"/>
                            <w:left w:val="none" w:sz="0" w:space="0" w:color="auto"/>
                            <w:bottom w:val="none" w:sz="0" w:space="0" w:color="auto"/>
                            <w:right w:val="none" w:sz="0" w:space="0" w:color="auto"/>
                          </w:divBdr>
                          <w:divsChild>
                            <w:div w:id="89373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7908732">
          <w:marLeft w:val="0"/>
          <w:marRight w:val="0"/>
          <w:marTop w:val="0"/>
          <w:marBottom w:val="0"/>
          <w:divBdr>
            <w:top w:val="none" w:sz="0" w:space="0" w:color="auto"/>
            <w:left w:val="none" w:sz="0" w:space="0" w:color="auto"/>
            <w:bottom w:val="none" w:sz="0" w:space="0" w:color="auto"/>
            <w:right w:val="none" w:sz="0" w:space="0" w:color="auto"/>
          </w:divBdr>
          <w:divsChild>
            <w:div w:id="590241576">
              <w:marLeft w:val="0"/>
              <w:marRight w:val="0"/>
              <w:marTop w:val="0"/>
              <w:marBottom w:val="0"/>
              <w:divBdr>
                <w:top w:val="none" w:sz="0" w:space="0" w:color="auto"/>
                <w:left w:val="none" w:sz="0" w:space="0" w:color="auto"/>
                <w:bottom w:val="none" w:sz="0" w:space="0" w:color="auto"/>
                <w:right w:val="none" w:sz="0" w:space="0" w:color="auto"/>
              </w:divBdr>
              <w:divsChild>
                <w:div w:id="1834956524">
                  <w:marLeft w:val="0"/>
                  <w:marRight w:val="0"/>
                  <w:marTop w:val="0"/>
                  <w:marBottom w:val="0"/>
                  <w:divBdr>
                    <w:top w:val="none" w:sz="0" w:space="0" w:color="auto"/>
                    <w:left w:val="none" w:sz="0" w:space="0" w:color="auto"/>
                    <w:bottom w:val="none" w:sz="0" w:space="0" w:color="auto"/>
                    <w:right w:val="none" w:sz="0" w:space="0" w:color="auto"/>
                  </w:divBdr>
                  <w:divsChild>
                    <w:div w:id="1008868700">
                      <w:marLeft w:val="0"/>
                      <w:marRight w:val="0"/>
                      <w:marTop w:val="0"/>
                      <w:marBottom w:val="0"/>
                      <w:divBdr>
                        <w:top w:val="none" w:sz="0" w:space="0" w:color="auto"/>
                        <w:left w:val="none" w:sz="0" w:space="0" w:color="auto"/>
                        <w:bottom w:val="none" w:sz="0" w:space="0" w:color="auto"/>
                        <w:right w:val="none" w:sz="0" w:space="0" w:color="auto"/>
                      </w:divBdr>
                      <w:divsChild>
                        <w:div w:id="1073356023">
                          <w:marLeft w:val="0"/>
                          <w:marRight w:val="0"/>
                          <w:marTop w:val="0"/>
                          <w:marBottom w:val="0"/>
                          <w:divBdr>
                            <w:top w:val="none" w:sz="0" w:space="0" w:color="auto"/>
                            <w:left w:val="none" w:sz="0" w:space="0" w:color="auto"/>
                            <w:bottom w:val="none" w:sz="0" w:space="0" w:color="auto"/>
                            <w:right w:val="none" w:sz="0" w:space="0" w:color="auto"/>
                          </w:divBdr>
                          <w:divsChild>
                            <w:div w:id="1850171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3107353">
      <w:bodyDiv w:val="1"/>
      <w:marLeft w:val="0"/>
      <w:marRight w:val="0"/>
      <w:marTop w:val="0"/>
      <w:marBottom w:val="0"/>
      <w:divBdr>
        <w:top w:val="none" w:sz="0" w:space="0" w:color="auto"/>
        <w:left w:val="none" w:sz="0" w:space="0" w:color="auto"/>
        <w:bottom w:val="none" w:sz="0" w:space="0" w:color="auto"/>
        <w:right w:val="none" w:sz="0" w:space="0" w:color="auto"/>
      </w:divBdr>
    </w:div>
    <w:div w:id="1245214943">
      <w:bodyDiv w:val="1"/>
      <w:marLeft w:val="0"/>
      <w:marRight w:val="0"/>
      <w:marTop w:val="0"/>
      <w:marBottom w:val="0"/>
      <w:divBdr>
        <w:top w:val="none" w:sz="0" w:space="0" w:color="auto"/>
        <w:left w:val="none" w:sz="0" w:space="0" w:color="auto"/>
        <w:bottom w:val="none" w:sz="0" w:space="0" w:color="auto"/>
        <w:right w:val="none" w:sz="0" w:space="0" w:color="auto"/>
      </w:divBdr>
    </w:div>
    <w:div w:id="1453474328">
      <w:bodyDiv w:val="1"/>
      <w:marLeft w:val="0"/>
      <w:marRight w:val="0"/>
      <w:marTop w:val="0"/>
      <w:marBottom w:val="0"/>
      <w:divBdr>
        <w:top w:val="none" w:sz="0" w:space="0" w:color="auto"/>
        <w:left w:val="none" w:sz="0" w:space="0" w:color="auto"/>
        <w:bottom w:val="none" w:sz="0" w:space="0" w:color="auto"/>
        <w:right w:val="none" w:sz="0" w:space="0" w:color="auto"/>
      </w:divBdr>
    </w:div>
    <w:div w:id="1464733660">
      <w:bodyDiv w:val="1"/>
      <w:marLeft w:val="0"/>
      <w:marRight w:val="0"/>
      <w:marTop w:val="0"/>
      <w:marBottom w:val="0"/>
      <w:divBdr>
        <w:top w:val="none" w:sz="0" w:space="0" w:color="auto"/>
        <w:left w:val="none" w:sz="0" w:space="0" w:color="auto"/>
        <w:bottom w:val="none" w:sz="0" w:space="0" w:color="auto"/>
        <w:right w:val="none" w:sz="0" w:space="0" w:color="auto"/>
      </w:divBdr>
    </w:div>
    <w:div w:id="1623462642">
      <w:bodyDiv w:val="1"/>
      <w:marLeft w:val="0"/>
      <w:marRight w:val="0"/>
      <w:marTop w:val="0"/>
      <w:marBottom w:val="0"/>
      <w:divBdr>
        <w:top w:val="none" w:sz="0" w:space="0" w:color="auto"/>
        <w:left w:val="none" w:sz="0" w:space="0" w:color="auto"/>
        <w:bottom w:val="none" w:sz="0" w:space="0" w:color="auto"/>
        <w:right w:val="none" w:sz="0" w:space="0" w:color="auto"/>
      </w:divBdr>
    </w:div>
    <w:div w:id="1643315454">
      <w:bodyDiv w:val="1"/>
      <w:marLeft w:val="0"/>
      <w:marRight w:val="0"/>
      <w:marTop w:val="0"/>
      <w:marBottom w:val="0"/>
      <w:divBdr>
        <w:top w:val="none" w:sz="0" w:space="0" w:color="auto"/>
        <w:left w:val="none" w:sz="0" w:space="0" w:color="auto"/>
        <w:bottom w:val="none" w:sz="0" w:space="0" w:color="auto"/>
        <w:right w:val="none" w:sz="0" w:space="0" w:color="auto"/>
      </w:divBdr>
    </w:div>
    <w:div w:id="1720009888">
      <w:bodyDiv w:val="1"/>
      <w:marLeft w:val="0"/>
      <w:marRight w:val="0"/>
      <w:marTop w:val="0"/>
      <w:marBottom w:val="0"/>
      <w:divBdr>
        <w:top w:val="none" w:sz="0" w:space="0" w:color="auto"/>
        <w:left w:val="none" w:sz="0" w:space="0" w:color="auto"/>
        <w:bottom w:val="none" w:sz="0" w:space="0" w:color="auto"/>
        <w:right w:val="none" w:sz="0" w:space="0" w:color="auto"/>
      </w:divBdr>
    </w:div>
    <w:div w:id="1810005549">
      <w:bodyDiv w:val="1"/>
      <w:marLeft w:val="0"/>
      <w:marRight w:val="0"/>
      <w:marTop w:val="0"/>
      <w:marBottom w:val="0"/>
      <w:divBdr>
        <w:top w:val="none" w:sz="0" w:space="0" w:color="auto"/>
        <w:left w:val="none" w:sz="0" w:space="0" w:color="auto"/>
        <w:bottom w:val="none" w:sz="0" w:space="0" w:color="auto"/>
        <w:right w:val="none" w:sz="0" w:space="0" w:color="auto"/>
      </w:divBdr>
      <w:divsChild>
        <w:div w:id="978345421">
          <w:marLeft w:val="0"/>
          <w:marRight w:val="0"/>
          <w:marTop w:val="0"/>
          <w:marBottom w:val="0"/>
          <w:divBdr>
            <w:top w:val="none" w:sz="0" w:space="0" w:color="auto"/>
            <w:left w:val="none" w:sz="0" w:space="0" w:color="auto"/>
            <w:bottom w:val="none" w:sz="0" w:space="0" w:color="auto"/>
            <w:right w:val="none" w:sz="0" w:space="0" w:color="auto"/>
          </w:divBdr>
        </w:div>
        <w:div w:id="1915971374">
          <w:marLeft w:val="0"/>
          <w:marRight w:val="0"/>
          <w:marTop w:val="0"/>
          <w:marBottom w:val="300"/>
          <w:divBdr>
            <w:top w:val="none" w:sz="0" w:space="0" w:color="auto"/>
            <w:left w:val="none" w:sz="0" w:space="0" w:color="auto"/>
            <w:bottom w:val="none" w:sz="0" w:space="0" w:color="auto"/>
            <w:right w:val="none" w:sz="0" w:space="0" w:color="auto"/>
          </w:divBdr>
          <w:divsChild>
            <w:div w:id="652415250">
              <w:marLeft w:val="0"/>
              <w:marRight w:val="0"/>
              <w:marTop w:val="0"/>
              <w:marBottom w:val="0"/>
              <w:divBdr>
                <w:top w:val="none" w:sz="0" w:space="0" w:color="auto"/>
                <w:left w:val="none" w:sz="0" w:space="0" w:color="auto"/>
                <w:bottom w:val="none" w:sz="0" w:space="0" w:color="auto"/>
                <w:right w:val="none" w:sz="0" w:space="0" w:color="auto"/>
              </w:divBdr>
              <w:divsChild>
                <w:div w:id="1791976231">
                  <w:marLeft w:val="0"/>
                  <w:marRight w:val="0"/>
                  <w:marTop w:val="0"/>
                  <w:marBottom w:val="225"/>
                  <w:divBdr>
                    <w:top w:val="none" w:sz="0" w:space="0" w:color="auto"/>
                    <w:left w:val="none" w:sz="0" w:space="0" w:color="auto"/>
                    <w:bottom w:val="none" w:sz="0" w:space="0" w:color="auto"/>
                    <w:right w:val="none" w:sz="0" w:space="0" w:color="auto"/>
                  </w:divBdr>
                  <w:divsChild>
                    <w:div w:id="47888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001845">
      <w:bodyDiv w:val="1"/>
      <w:marLeft w:val="0"/>
      <w:marRight w:val="0"/>
      <w:marTop w:val="0"/>
      <w:marBottom w:val="0"/>
      <w:divBdr>
        <w:top w:val="none" w:sz="0" w:space="0" w:color="auto"/>
        <w:left w:val="none" w:sz="0" w:space="0" w:color="auto"/>
        <w:bottom w:val="none" w:sz="0" w:space="0" w:color="auto"/>
        <w:right w:val="none" w:sz="0" w:space="0" w:color="auto"/>
      </w:divBdr>
      <w:divsChild>
        <w:div w:id="137961243">
          <w:marLeft w:val="0"/>
          <w:marRight w:val="0"/>
          <w:marTop w:val="0"/>
          <w:marBottom w:val="0"/>
          <w:divBdr>
            <w:top w:val="none" w:sz="0" w:space="0" w:color="auto"/>
            <w:left w:val="none" w:sz="0" w:space="0" w:color="auto"/>
            <w:bottom w:val="none" w:sz="0" w:space="0" w:color="auto"/>
            <w:right w:val="none" w:sz="0" w:space="0" w:color="auto"/>
          </w:divBdr>
        </w:div>
        <w:div w:id="210046820">
          <w:marLeft w:val="0"/>
          <w:marRight w:val="0"/>
          <w:marTop w:val="0"/>
          <w:marBottom w:val="0"/>
          <w:divBdr>
            <w:top w:val="none" w:sz="0" w:space="0" w:color="auto"/>
            <w:left w:val="none" w:sz="0" w:space="0" w:color="auto"/>
            <w:bottom w:val="none" w:sz="0" w:space="0" w:color="auto"/>
            <w:right w:val="none" w:sz="0" w:space="0" w:color="auto"/>
          </w:divBdr>
        </w:div>
      </w:divsChild>
    </w:div>
    <w:div w:id="1936552233">
      <w:bodyDiv w:val="1"/>
      <w:marLeft w:val="0"/>
      <w:marRight w:val="0"/>
      <w:marTop w:val="0"/>
      <w:marBottom w:val="0"/>
      <w:divBdr>
        <w:top w:val="none" w:sz="0" w:space="0" w:color="auto"/>
        <w:left w:val="none" w:sz="0" w:space="0" w:color="auto"/>
        <w:bottom w:val="none" w:sz="0" w:space="0" w:color="auto"/>
        <w:right w:val="none" w:sz="0" w:space="0" w:color="auto"/>
      </w:divBdr>
    </w:div>
    <w:div w:id="20180704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Users/rbarth/Desktop/Elma%20final%20CE%20files%20Prov%20Research/Files%20returned%20to%20Getty%20cleaned/chap2-Types%20of%20Archive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Users/rbarth/Desktop/Elma%20final%20CE%20files%20Prov%20Research/Files%20returned%20to%20Getty%20cleaned/app1" TargetMode="External"/><Relationship Id="rId5" Type="http://schemas.openxmlformats.org/officeDocument/2006/relationships/webSettings" Target="webSettings.xml"/><Relationship Id="rId10" Type="http://schemas.openxmlformats.org/officeDocument/2006/relationships/hyperlink" Target="file:///Users/rbarth/Desktop/Elma%20final%20CE%20files%20Prov%20Research/Files%20returned%20to%20Getty%20cleaned/chap1-Rose" TargetMode="External"/><Relationship Id="rId4" Type="http://schemas.openxmlformats.org/officeDocument/2006/relationships/settings" Target="settings.xml"/><Relationship Id="rId9" Type="http://schemas.openxmlformats.org/officeDocument/2006/relationships/hyperlink" Target="file:///Users/rbarth/Desktop/Elma%20final%20CE%20files%20Prov%20Research/Files%20returned%20to%20Getty%20cleaned/app1" TargetMode="External"/><Relationship Id="rId14" Type="http://schemas.openxmlformats.org/officeDocument/2006/relationships/theme" Target="theme/theme1.xml"/></Relationships>
</file>

<file path=word/_rels/endnotes.xml.rels><?xml version="1.0" encoding="UTF-8" standalone="yes"?>
<Relationships xmlns="http://schemas.openxmlformats.org/package/2006/relationships"><Relationship Id="rId8" Type="http://schemas.openxmlformats.org/officeDocument/2006/relationships/hyperlink" Target="https://archive.org/details/kelekiancollect00kele/mode/2up" TargetMode="External"/><Relationship Id="rId13" Type="http://schemas.openxmlformats.org/officeDocument/2006/relationships/hyperlink" Target="https://d1lfxha3ugu3d4.cloudfront.net/archives/ECANEA_2013.pdf" TargetMode="External"/><Relationship Id="rId18" Type="http://schemas.openxmlformats.org/officeDocument/2006/relationships/hyperlink" Target="https://new.coinsweekly.com/nations/leo-mildenberg-2/" TargetMode="External"/><Relationship Id="rId26" Type="http://schemas.openxmlformats.org/officeDocument/2006/relationships/hyperlink" Target="https://www.getty.edu/art/collection/object/103SZH" TargetMode="External"/><Relationship Id="rId3" Type="http://schemas.openxmlformats.org/officeDocument/2006/relationships/hyperlink" Target="https://www.getty.edu/art/collection/object/108DEH" TargetMode="External"/><Relationship Id="rId21" Type="http://schemas.openxmlformats.org/officeDocument/2006/relationships/hyperlink" Target="https://research.frick.org/directory/detail/3027" TargetMode="External"/><Relationship Id="rId7" Type="http://schemas.openxmlformats.org/officeDocument/2006/relationships/hyperlink" Target="https://www.aaa.si.edu/collections/andr-emmerich-gallery-records-and-andr-emmerich-papers-6275" TargetMode="External"/><Relationship Id="rId12" Type="http://schemas.openxmlformats.org/officeDocument/2006/relationships/hyperlink" Target="http://hdl.handle.net/10020/cifa89p5" TargetMode="External"/><Relationship Id="rId17" Type="http://schemas.openxmlformats.org/officeDocument/2006/relationships/hyperlink" Target="https://merringallery.com/" TargetMode="External"/><Relationship Id="rId25" Type="http://schemas.openxmlformats.org/officeDocument/2006/relationships/hyperlink" Target="https://www.getty.edu/art/collection/search?provenance.owner.id=person/3f5bbffc-fa09-4052-a039-89bb302ec2e1&amp;is_standalone=true" TargetMode="External"/><Relationship Id="rId2" Type="http://schemas.openxmlformats.org/officeDocument/2006/relationships/hyperlink" Target="https://www.getty.edu/art/collection/object/103WEA" TargetMode="External"/><Relationship Id="rId16" Type="http://schemas.openxmlformats.org/officeDocument/2006/relationships/hyperlink" Target="https://images.law.com/contrib/content/uploads/documents/292/102693/2021-12-06-Steinhardt-Statement-of-Facts-w-Attachments-Filed.pdf" TargetMode="External"/><Relationship Id="rId20" Type="http://schemas.openxmlformats.org/officeDocument/2006/relationships/hyperlink" Target="https://archives.brooklynmuseum.org/repositories/2/archival_objects/18986" TargetMode="External"/><Relationship Id="rId1" Type="http://schemas.openxmlformats.org/officeDocument/2006/relationships/hyperlink" Target="http://libmma.contentdm.oclc.org/cdm/landingpage/collection/p16028coll9" TargetMode="External"/><Relationship Id="rId6" Type="http://schemas.openxmlformats.org/officeDocument/2006/relationships/hyperlink" Target="http://www.royalathena.com/" TargetMode="External"/><Relationship Id="rId11" Type="http://schemas.openxmlformats.org/officeDocument/2006/relationships/hyperlink" Target="https://collections.ushmm.org/oh_findingaids/RG-50.106.0195_trs_en.pdf" TargetMode="External"/><Relationship Id="rId24" Type="http://schemas.openxmlformats.org/officeDocument/2006/relationships/hyperlink" Target="https://via.library.depaul.edu/jatip/vol23/iss2/4" TargetMode="External"/><Relationship Id="rId5" Type="http://schemas.openxmlformats.org/officeDocument/2006/relationships/hyperlink" Target="https://iadaa.org/member/dr-jerome-m-eisenberg/" TargetMode="External"/><Relationship Id="rId15" Type="http://schemas.openxmlformats.org/officeDocument/2006/relationships/hyperlink" Target="https://traffickingculture.org/encyclopedia/case-studies/giacomo-medici/" TargetMode="External"/><Relationship Id="rId23" Type="http://schemas.openxmlformats.org/officeDocument/2006/relationships/hyperlink" Target="https://www.ifar.org/case_summary.php?docid=1179735842" TargetMode="External"/><Relationship Id="rId10" Type="http://schemas.openxmlformats.org/officeDocument/2006/relationships/hyperlink" Target="https://research.frick.org/directory/detail/946" TargetMode="External"/><Relationship Id="rId19" Type="http://schemas.openxmlformats.org/officeDocument/2006/relationships/hyperlink" Target="https://www.theguardian.com/world/2016/mar/22/stolen-artefacts-stashed-british-art-dealer-returned-italy" TargetMode="External"/><Relationship Id="rId4" Type="http://schemas.openxmlformats.org/officeDocument/2006/relationships/hyperlink" Target="https://web.archive.org/web/20200224195611/http://royalathena.com/PAGES/intropages/introduction.html" TargetMode="External"/><Relationship Id="rId9" Type="http://schemas.openxmlformats.org/officeDocument/2006/relationships/hyperlink" Target="https://www.metmuseum.org/exhibitions/listings/2012/buried-finds" TargetMode="External"/><Relationship Id="rId14" Type="http://schemas.openxmlformats.org/officeDocument/2006/relationships/hyperlink" Target="https://www.moma.org/research-and-learning/archives/finding-aids/PaulRosenbergf" TargetMode="External"/><Relationship Id="rId22" Type="http://schemas.openxmlformats.org/officeDocument/2006/relationships/hyperlink" Target="https://www.mfa.org/collections/provenance/antiquities-and-archeological-material" TargetMode="External"/><Relationship Id="rId27" Type="http://schemas.openxmlformats.org/officeDocument/2006/relationships/hyperlink" Target="https://www.getty.edu/art/collection/object/103V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86F340-CAF6-4333-BA7A-1D82D5F9E1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6243</Words>
  <Characters>34217</Characters>
  <Application>Microsoft Office Word</Application>
  <DocSecurity>0</DocSecurity>
  <Lines>526</Lines>
  <Paragraphs>120</Paragraphs>
  <ScaleCrop>false</ScaleCrop>
  <HeadingPairs>
    <vt:vector size="2" baseType="variant">
      <vt:variant>
        <vt:lpstr>Title</vt:lpstr>
      </vt:variant>
      <vt:variant>
        <vt:i4>1</vt:i4>
      </vt:variant>
    </vt:vector>
  </HeadingPairs>
  <TitlesOfParts>
    <vt:vector size="1" baseType="lpstr">
      <vt:lpstr/>
    </vt:vector>
  </TitlesOfParts>
  <Company>The J. Paul Getty Trust</Company>
  <LinksUpToDate>false</LinksUpToDate>
  <CharactersWithSpaces>40340</CharactersWithSpaces>
  <SharedDoc>false</SharedDoc>
  <HLinks>
    <vt:vector size="204" baseType="variant">
      <vt:variant>
        <vt:i4>6357057</vt:i4>
      </vt:variant>
      <vt:variant>
        <vt:i4>18</vt:i4>
      </vt:variant>
      <vt:variant>
        <vt:i4>0</vt:i4>
      </vt:variant>
      <vt:variant>
        <vt:i4>5</vt:i4>
      </vt:variant>
      <vt:variant>
        <vt:lpwstr>mailto:JBarr@getty.edu</vt:lpwstr>
      </vt:variant>
      <vt:variant>
        <vt:lpwstr/>
      </vt:variant>
      <vt:variant>
        <vt:i4>2490470</vt:i4>
      </vt:variant>
      <vt:variant>
        <vt:i4>15</vt:i4>
      </vt:variant>
      <vt:variant>
        <vt:i4>0</vt:i4>
      </vt:variant>
      <vt:variant>
        <vt:i4>5</vt:i4>
      </vt:variant>
      <vt:variant>
        <vt:lpwstr>https://collections.mfa.org/objects/150745</vt:lpwstr>
      </vt:variant>
      <vt:variant>
        <vt:lpwstr/>
      </vt:variant>
      <vt:variant>
        <vt:i4>6357057</vt:i4>
      </vt:variant>
      <vt:variant>
        <vt:i4>12</vt:i4>
      </vt:variant>
      <vt:variant>
        <vt:i4>0</vt:i4>
      </vt:variant>
      <vt:variant>
        <vt:i4>5</vt:i4>
      </vt:variant>
      <vt:variant>
        <vt:lpwstr>mailto:JBarr@getty.edu</vt:lpwstr>
      </vt:variant>
      <vt:variant>
        <vt:lpwstr/>
      </vt:variant>
      <vt:variant>
        <vt:i4>2490470</vt:i4>
      </vt:variant>
      <vt:variant>
        <vt:i4>9</vt:i4>
      </vt:variant>
      <vt:variant>
        <vt:i4>0</vt:i4>
      </vt:variant>
      <vt:variant>
        <vt:i4>5</vt:i4>
      </vt:variant>
      <vt:variant>
        <vt:lpwstr>https://collections.mfa.org/objects/150745</vt:lpwstr>
      </vt:variant>
      <vt:variant>
        <vt:lpwstr/>
      </vt:variant>
      <vt:variant>
        <vt:i4>6357057</vt:i4>
      </vt:variant>
      <vt:variant>
        <vt:i4>6</vt:i4>
      </vt:variant>
      <vt:variant>
        <vt:i4>0</vt:i4>
      </vt:variant>
      <vt:variant>
        <vt:i4>5</vt:i4>
      </vt:variant>
      <vt:variant>
        <vt:lpwstr>mailto:JBarr@getty.edu</vt:lpwstr>
      </vt:variant>
      <vt:variant>
        <vt:lpwstr/>
      </vt:variant>
      <vt:variant>
        <vt:i4>6357057</vt:i4>
      </vt:variant>
      <vt:variant>
        <vt:i4>3</vt:i4>
      </vt:variant>
      <vt:variant>
        <vt:i4>0</vt:i4>
      </vt:variant>
      <vt:variant>
        <vt:i4>5</vt:i4>
      </vt:variant>
      <vt:variant>
        <vt:lpwstr>mailto:JBarr@getty.edu</vt:lpwstr>
      </vt:variant>
      <vt:variant>
        <vt:lpwstr/>
      </vt:variant>
      <vt:variant>
        <vt:i4>6357057</vt:i4>
      </vt:variant>
      <vt:variant>
        <vt:i4>0</vt:i4>
      </vt:variant>
      <vt:variant>
        <vt:i4>0</vt:i4>
      </vt:variant>
      <vt:variant>
        <vt:i4>5</vt:i4>
      </vt:variant>
      <vt:variant>
        <vt:lpwstr>mailto:JBarr@getty.edu</vt:lpwstr>
      </vt:variant>
      <vt:variant>
        <vt:lpwstr/>
      </vt:variant>
      <vt:variant>
        <vt:i4>7340135</vt:i4>
      </vt:variant>
      <vt:variant>
        <vt:i4>78</vt:i4>
      </vt:variant>
      <vt:variant>
        <vt:i4>0</vt:i4>
      </vt:variant>
      <vt:variant>
        <vt:i4>5</vt:i4>
      </vt:variant>
      <vt:variant>
        <vt:lpwstr>https://www.getty.edu/art/collection/object/103VGY</vt:lpwstr>
      </vt:variant>
      <vt:variant>
        <vt:lpwstr/>
      </vt:variant>
      <vt:variant>
        <vt:i4>6553722</vt:i4>
      </vt:variant>
      <vt:variant>
        <vt:i4>75</vt:i4>
      </vt:variant>
      <vt:variant>
        <vt:i4>0</vt:i4>
      </vt:variant>
      <vt:variant>
        <vt:i4>5</vt:i4>
      </vt:variant>
      <vt:variant>
        <vt:lpwstr>https://www.getty.edu/art/collection/object/103SZH</vt:lpwstr>
      </vt:variant>
      <vt:variant>
        <vt:lpwstr/>
      </vt:variant>
      <vt:variant>
        <vt:i4>7471118</vt:i4>
      </vt:variant>
      <vt:variant>
        <vt:i4>72</vt:i4>
      </vt:variant>
      <vt:variant>
        <vt:i4>0</vt:i4>
      </vt:variant>
      <vt:variant>
        <vt:i4>5</vt:i4>
      </vt:variant>
      <vt:variant>
        <vt:lpwstr>https://www.getty.edu/art/collection/search?provenance.owner.id=person/3f5bbffc-fa09-4052-a039-89bb302ec2e1&amp;is_standalone=true</vt:lpwstr>
      </vt:variant>
      <vt:variant>
        <vt:lpwstr/>
      </vt:variant>
      <vt:variant>
        <vt:i4>1769553</vt:i4>
      </vt:variant>
      <vt:variant>
        <vt:i4>69</vt:i4>
      </vt:variant>
      <vt:variant>
        <vt:i4>0</vt:i4>
      </vt:variant>
      <vt:variant>
        <vt:i4>5</vt:i4>
      </vt:variant>
      <vt:variant>
        <vt:lpwstr>https://via.library.depaul.edu/jatip/vol23/iss2/4</vt:lpwstr>
      </vt:variant>
      <vt:variant>
        <vt:lpwstr/>
      </vt:variant>
      <vt:variant>
        <vt:i4>131178</vt:i4>
      </vt:variant>
      <vt:variant>
        <vt:i4>66</vt:i4>
      </vt:variant>
      <vt:variant>
        <vt:i4>0</vt:i4>
      </vt:variant>
      <vt:variant>
        <vt:i4>5</vt:i4>
      </vt:variant>
      <vt:variant>
        <vt:lpwstr>https://www.ifar.org/case_summary.php?docid=1179735842</vt:lpwstr>
      </vt:variant>
      <vt:variant>
        <vt:lpwstr/>
      </vt:variant>
      <vt:variant>
        <vt:i4>983118</vt:i4>
      </vt:variant>
      <vt:variant>
        <vt:i4>63</vt:i4>
      </vt:variant>
      <vt:variant>
        <vt:i4>0</vt:i4>
      </vt:variant>
      <vt:variant>
        <vt:i4>5</vt:i4>
      </vt:variant>
      <vt:variant>
        <vt:lpwstr>https://www.mfa.org/collections/provenance/antiquities-and-archeological-material</vt:lpwstr>
      </vt:variant>
      <vt:variant>
        <vt:lpwstr/>
      </vt:variant>
      <vt:variant>
        <vt:i4>5570627</vt:i4>
      </vt:variant>
      <vt:variant>
        <vt:i4>60</vt:i4>
      </vt:variant>
      <vt:variant>
        <vt:i4>0</vt:i4>
      </vt:variant>
      <vt:variant>
        <vt:i4>5</vt:i4>
      </vt:variant>
      <vt:variant>
        <vt:lpwstr>https://research.frick.org/directory/detail/3027</vt:lpwstr>
      </vt:variant>
      <vt:variant>
        <vt:lpwstr/>
      </vt:variant>
      <vt:variant>
        <vt:i4>2359301</vt:i4>
      </vt:variant>
      <vt:variant>
        <vt:i4>57</vt:i4>
      </vt:variant>
      <vt:variant>
        <vt:i4>0</vt:i4>
      </vt:variant>
      <vt:variant>
        <vt:i4>5</vt:i4>
      </vt:variant>
      <vt:variant>
        <vt:lpwstr>https://archives.brooklynmuseum.org/repositories/2/archival_objects/18986</vt:lpwstr>
      </vt:variant>
      <vt:variant>
        <vt:lpwstr/>
      </vt:variant>
      <vt:variant>
        <vt:i4>5701634</vt:i4>
      </vt:variant>
      <vt:variant>
        <vt:i4>54</vt:i4>
      </vt:variant>
      <vt:variant>
        <vt:i4>0</vt:i4>
      </vt:variant>
      <vt:variant>
        <vt:i4>5</vt:i4>
      </vt:variant>
      <vt:variant>
        <vt:lpwstr>https://www.theguardian.com/world/2016/mar/22/stolen-artefacts-stashed-british-art-dealer-returned-italy</vt:lpwstr>
      </vt:variant>
      <vt:variant>
        <vt:lpwstr/>
      </vt:variant>
      <vt:variant>
        <vt:i4>1638405</vt:i4>
      </vt:variant>
      <vt:variant>
        <vt:i4>51</vt:i4>
      </vt:variant>
      <vt:variant>
        <vt:i4>0</vt:i4>
      </vt:variant>
      <vt:variant>
        <vt:i4>5</vt:i4>
      </vt:variant>
      <vt:variant>
        <vt:lpwstr>https://new.coinsweekly.com/nations/leo-mildenberg-2/</vt:lpwstr>
      </vt:variant>
      <vt:variant>
        <vt:lpwstr/>
      </vt:variant>
      <vt:variant>
        <vt:i4>7929903</vt:i4>
      </vt:variant>
      <vt:variant>
        <vt:i4>48</vt:i4>
      </vt:variant>
      <vt:variant>
        <vt:i4>0</vt:i4>
      </vt:variant>
      <vt:variant>
        <vt:i4>5</vt:i4>
      </vt:variant>
      <vt:variant>
        <vt:lpwstr>https://merringallery.com/</vt:lpwstr>
      </vt:variant>
      <vt:variant>
        <vt:lpwstr/>
      </vt:variant>
      <vt:variant>
        <vt:i4>5832735</vt:i4>
      </vt:variant>
      <vt:variant>
        <vt:i4>45</vt:i4>
      </vt:variant>
      <vt:variant>
        <vt:i4>0</vt:i4>
      </vt:variant>
      <vt:variant>
        <vt:i4>5</vt:i4>
      </vt:variant>
      <vt:variant>
        <vt:lpwstr>https://images.law.com/contrib/content/uploads/documents/292/102693/2021-12-06-Steinhardt-Statement-of-Facts-w-Attachments-Filed.pdf</vt:lpwstr>
      </vt:variant>
      <vt:variant>
        <vt:lpwstr/>
      </vt:variant>
      <vt:variant>
        <vt:i4>786456</vt:i4>
      </vt:variant>
      <vt:variant>
        <vt:i4>42</vt:i4>
      </vt:variant>
      <vt:variant>
        <vt:i4>0</vt:i4>
      </vt:variant>
      <vt:variant>
        <vt:i4>5</vt:i4>
      </vt:variant>
      <vt:variant>
        <vt:lpwstr>https://traffickingculture.org/encyclopedia/case-studies/giacomo-medici/</vt:lpwstr>
      </vt:variant>
      <vt:variant>
        <vt:lpwstr/>
      </vt:variant>
      <vt:variant>
        <vt:i4>2555946</vt:i4>
      </vt:variant>
      <vt:variant>
        <vt:i4>39</vt:i4>
      </vt:variant>
      <vt:variant>
        <vt:i4>0</vt:i4>
      </vt:variant>
      <vt:variant>
        <vt:i4>5</vt:i4>
      </vt:variant>
      <vt:variant>
        <vt:lpwstr>https://www.moma.org/research-and-learning/archives/finding-aids/PaulRosenbergf</vt:lpwstr>
      </vt:variant>
      <vt:variant>
        <vt:lpwstr/>
      </vt:variant>
      <vt:variant>
        <vt:i4>5832801</vt:i4>
      </vt:variant>
      <vt:variant>
        <vt:i4>36</vt:i4>
      </vt:variant>
      <vt:variant>
        <vt:i4>0</vt:i4>
      </vt:variant>
      <vt:variant>
        <vt:i4>5</vt:i4>
      </vt:variant>
      <vt:variant>
        <vt:lpwstr>https://d1lfxha3ugu3d4.cloudfront.net/archives/ECANEA_2013.pdf</vt:lpwstr>
      </vt:variant>
      <vt:variant>
        <vt:lpwstr/>
      </vt:variant>
      <vt:variant>
        <vt:i4>524357</vt:i4>
      </vt:variant>
      <vt:variant>
        <vt:i4>33</vt:i4>
      </vt:variant>
      <vt:variant>
        <vt:i4>0</vt:i4>
      </vt:variant>
      <vt:variant>
        <vt:i4>5</vt:i4>
      </vt:variant>
      <vt:variant>
        <vt:lpwstr>http://hdl.handle.net/10020/cifa89p5</vt:lpwstr>
      </vt:variant>
      <vt:variant>
        <vt:lpwstr/>
      </vt:variant>
      <vt:variant>
        <vt:i4>2752525</vt:i4>
      </vt:variant>
      <vt:variant>
        <vt:i4>30</vt:i4>
      </vt:variant>
      <vt:variant>
        <vt:i4>0</vt:i4>
      </vt:variant>
      <vt:variant>
        <vt:i4>5</vt:i4>
      </vt:variant>
      <vt:variant>
        <vt:lpwstr>https://collections.ushmm.org/oh_findingaids/RG-50.106.0195_trs_en.pdf</vt:lpwstr>
      </vt:variant>
      <vt:variant>
        <vt:lpwstr/>
      </vt:variant>
      <vt:variant>
        <vt:i4>6684795</vt:i4>
      </vt:variant>
      <vt:variant>
        <vt:i4>27</vt:i4>
      </vt:variant>
      <vt:variant>
        <vt:i4>0</vt:i4>
      </vt:variant>
      <vt:variant>
        <vt:i4>5</vt:i4>
      </vt:variant>
      <vt:variant>
        <vt:lpwstr>https://research.frick.org/directory/detail/946</vt:lpwstr>
      </vt:variant>
      <vt:variant>
        <vt:lpwstr/>
      </vt:variant>
      <vt:variant>
        <vt:i4>4849730</vt:i4>
      </vt:variant>
      <vt:variant>
        <vt:i4>24</vt:i4>
      </vt:variant>
      <vt:variant>
        <vt:i4>0</vt:i4>
      </vt:variant>
      <vt:variant>
        <vt:i4>5</vt:i4>
      </vt:variant>
      <vt:variant>
        <vt:lpwstr>https://www.metmuseum.org/exhibitions/listings/2012/buried-finds</vt:lpwstr>
      </vt:variant>
      <vt:variant>
        <vt:lpwstr/>
      </vt:variant>
      <vt:variant>
        <vt:i4>8257596</vt:i4>
      </vt:variant>
      <vt:variant>
        <vt:i4>21</vt:i4>
      </vt:variant>
      <vt:variant>
        <vt:i4>0</vt:i4>
      </vt:variant>
      <vt:variant>
        <vt:i4>5</vt:i4>
      </vt:variant>
      <vt:variant>
        <vt:lpwstr>https://archive.org/details/kelekiancollect00kele/mode/2up</vt:lpwstr>
      </vt:variant>
      <vt:variant>
        <vt:lpwstr/>
      </vt:variant>
      <vt:variant>
        <vt:i4>2490426</vt:i4>
      </vt:variant>
      <vt:variant>
        <vt:i4>18</vt:i4>
      </vt:variant>
      <vt:variant>
        <vt:i4>0</vt:i4>
      </vt:variant>
      <vt:variant>
        <vt:i4>5</vt:i4>
      </vt:variant>
      <vt:variant>
        <vt:lpwstr>https://www.aaa.si.edu/collections/andr-emmerich-gallery-records-and-andr-emmerich-papers-6275</vt:lpwstr>
      </vt:variant>
      <vt:variant>
        <vt:lpwstr/>
      </vt:variant>
      <vt:variant>
        <vt:i4>3276920</vt:i4>
      </vt:variant>
      <vt:variant>
        <vt:i4>15</vt:i4>
      </vt:variant>
      <vt:variant>
        <vt:i4>0</vt:i4>
      </vt:variant>
      <vt:variant>
        <vt:i4>5</vt:i4>
      </vt:variant>
      <vt:variant>
        <vt:lpwstr>http://www.royalathena.com/</vt:lpwstr>
      </vt:variant>
      <vt:variant>
        <vt:lpwstr/>
      </vt:variant>
      <vt:variant>
        <vt:i4>2490485</vt:i4>
      </vt:variant>
      <vt:variant>
        <vt:i4>12</vt:i4>
      </vt:variant>
      <vt:variant>
        <vt:i4>0</vt:i4>
      </vt:variant>
      <vt:variant>
        <vt:i4>5</vt:i4>
      </vt:variant>
      <vt:variant>
        <vt:lpwstr>https://iadaa.org/member/dr-jerome-m-eisenberg/</vt:lpwstr>
      </vt:variant>
      <vt:variant>
        <vt:lpwstr/>
      </vt:variant>
      <vt:variant>
        <vt:i4>4194376</vt:i4>
      </vt:variant>
      <vt:variant>
        <vt:i4>9</vt:i4>
      </vt:variant>
      <vt:variant>
        <vt:i4>0</vt:i4>
      </vt:variant>
      <vt:variant>
        <vt:i4>5</vt:i4>
      </vt:variant>
      <vt:variant>
        <vt:lpwstr>https://web.archive.org/web/20200224195611/http://royalathena.com/PAGES/intropages/introduction.html</vt:lpwstr>
      </vt:variant>
      <vt:variant>
        <vt:lpwstr/>
      </vt:variant>
      <vt:variant>
        <vt:i4>7536750</vt:i4>
      </vt:variant>
      <vt:variant>
        <vt:i4>6</vt:i4>
      </vt:variant>
      <vt:variant>
        <vt:i4>0</vt:i4>
      </vt:variant>
      <vt:variant>
        <vt:i4>5</vt:i4>
      </vt:variant>
      <vt:variant>
        <vt:lpwstr>https://www.getty.edu/art/collection/object/108DEH</vt:lpwstr>
      </vt:variant>
      <vt:variant>
        <vt:lpwstr/>
      </vt:variant>
      <vt:variant>
        <vt:i4>6881381</vt:i4>
      </vt:variant>
      <vt:variant>
        <vt:i4>3</vt:i4>
      </vt:variant>
      <vt:variant>
        <vt:i4>0</vt:i4>
      </vt:variant>
      <vt:variant>
        <vt:i4>5</vt:i4>
      </vt:variant>
      <vt:variant>
        <vt:lpwstr>https://www.getty.edu/art/collection/object/103WEA</vt:lpwstr>
      </vt:variant>
      <vt:variant>
        <vt:lpwstr/>
      </vt:variant>
      <vt:variant>
        <vt:i4>3342441</vt:i4>
      </vt:variant>
      <vt:variant>
        <vt:i4>0</vt:i4>
      </vt:variant>
      <vt:variant>
        <vt:i4>0</vt:i4>
      </vt:variant>
      <vt:variant>
        <vt:i4>5</vt:i4>
      </vt:variant>
      <vt:variant>
        <vt:lpwstr>http://libmma.contentdm.oclc.org/cdm/landingpage/collection/p16028coll9</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Barr</dc:creator>
  <cp:keywords/>
  <dc:description/>
  <cp:lastModifiedBy>Rachel Barth</cp:lastModifiedBy>
  <cp:revision>2</cp:revision>
  <dcterms:created xsi:type="dcterms:W3CDTF">2025-07-15T01:23:00Z</dcterms:created>
  <dcterms:modified xsi:type="dcterms:W3CDTF">2025-07-15T01:23:00Z</dcterms:modified>
</cp:coreProperties>
</file>