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FD3A64" w14:textId="4C206255" w:rsidR="00351450" w:rsidRDefault="002A55F2" w:rsidP="0035145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spacing w:after="0" w:line="480" w:lineRule="auto"/>
        <w:rPr>
          <w:rFonts w:ascii="Times New Roman" w:hAnsi="Times New Roman"/>
          <w:sz w:val="24"/>
          <w:szCs w:val="24"/>
        </w:rPr>
      </w:pPr>
      <w:r>
        <w:rPr>
          <w:rFonts w:ascii="Times New Roman" w:hAnsi="Times New Roman"/>
          <w:sz w:val="24"/>
          <w:szCs w:val="24"/>
        </w:rPr>
        <w:t xml:space="preserve">Cat. </w:t>
      </w:r>
      <w:r w:rsidR="00E25387">
        <w:rPr>
          <w:rFonts w:ascii="Times New Roman" w:hAnsi="Times New Roman"/>
          <w:sz w:val="24"/>
          <w:szCs w:val="24"/>
        </w:rPr>
        <w:t>N</w:t>
      </w:r>
      <w:r>
        <w:rPr>
          <w:rFonts w:ascii="Times New Roman" w:hAnsi="Times New Roman"/>
          <w:sz w:val="24"/>
          <w:szCs w:val="24"/>
        </w:rPr>
        <w:t>o. 10</w:t>
      </w:r>
      <w:r w:rsidR="00A442BE">
        <w:rPr>
          <w:rFonts w:ascii="Times New Roman" w:hAnsi="Times New Roman"/>
          <w:sz w:val="24"/>
          <w:szCs w:val="24"/>
        </w:rPr>
        <w:t>, Gillian Wilson</w:t>
      </w:r>
    </w:p>
    <w:p w14:paraId="13B5D1EB" w14:textId="77777777" w:rsidR="00351450" w:rsidRDefault="00351450" w:rsidP="0035145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spacing w:after="0" w:line="480" w:lineRule="auto"/>
        <w:rPr>
          <w:rFonts w:ascii="Times New Roman" w:hAnsi="Times New Roman"/>
          <w:sz w:val="24"/>
          <w:szCs w:val="24"/>
        </w:rPr>
      </w:pPr>
    </w:p>
    <w:p w14:paraId="4142D1B4" w14:textId="09037C95" w:rsidR="00A047E0" w:rsidRDefault="00E25387" w:rsidP="0035145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spacing w:after="0" w:line="480" w:lineRule="auto"/>
        <w:rPr>
          <w:rFonts w:ascii="Times New Roman" w:hAnsi="Times New Roman"/>
          <w:sz w:val="24"/>
          <w:szCs w:val="24"/>
        </w:rPr>
      </w:pPr>
      <w:r>
        <w:rPr>
          <w:rFonts w:ascii="Times New Roman" w:hAnsi="Times New Roman"/>
          <w:sz w:val="24"/>
          <w:szCs w:val="24"/>
        </w:rPr>
        <w:t xml:space="preserve">title: </w:t>
      </w:r>
      <w:r w:rsidR="00A047E0">
        <w:rPr>
          <w:rFonts w:ascii="Times New Roman" w:hAnsi="Times New Roman"/>
          <w:sz w:val="24"/>
          <w:szCs w:val="24"/>
        </w:rPr>
        <w:t>Writing table (</w:t>
      </w:r>
      <w:r w:rsidR="00A047E0">
        <w:rPr>
          <w:rFonts w:ascii="Times New Roman" w:hAnsi="Times New Roman"/>
          <w:i/>
          <w:sz w:val="24"/>
          <w:szCs w:val="24"/>
        </w:rPr>
        <w:t>bureau plat</w:t>
      </w:r>
      <w:r w:rsidR="000E02F3">
        <w:rPr>
          <w:rFonts w:ascii="Times New Roman" w:hAnsi="Times New Roman"/>
          <w:sz w:val="24"/>
          <w:szCs w:val="24"/>
        </w:rPr>
        <w:t>)</w:t>
      </w:r>
    </w:p>
    <w:p w14:paraId="3B73BC1C" w14:textId="46CE5A53" w:rsidR="00A047E0" w:rsidRDefault="00E25387" w:rsidP="0035145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spacing w:after="0" w:line="480" w:lineRule="auto"/>
        <w:rPr>
          <w:rFonts w:ascii="Times New Roman" w:hAnsi="Times New Roman"/>
          <w:sz w:val="24"/>
          <w:szCs w:val="24"/>
        </w:rPr>
      </w:pPr>
      <w:r>
        <w:rPr>
          <w:rFonts w:ascii="Times New Roman" w:hAnsi="Times New Roman"/>
          <w:sz w:val="24"/>
          <w:szCs w:val="24"/>
        </w:rPr>
        <w:t xml:space="preserve">place_name: </w:t>
      </w:r>
      <w:r w:rsidR="00466FE5">
        <w:rPr>
          <w:rFonts w:ascii="Times New Roman" w:hAnsi="Times New Roman"/>
          <w:sz w:val="24"/>
          <w:szCs w:val="24"/>
        </w:rPr>
        <w:t>French (Paris),</w:t>
      </w:r>
      <w:r w:rsidR="000E02F3">
        <w:rPr>
          <w:rFonts w:ascii="Times New Roman" w:hAnsi="Times New Roman"/>
          <w:sz w:val="24"/>
          <w:szCs w:val="24"/>
        </w:rPr>
        <w:t xml:space="preserve"> </w:t>
      </w:r>
      <w:r>
        <w:rPr>
          <w:rFonts w:ascii="Times New Roman" w:hAnsi="Times New Roman"/>
          <w:sz w:val="24"/>
          <w:szCs w:val="24"/>
        </w:rPr>
        <w:t>ca.</w:t>
      </w:r>
      <w:r w:rsidR="000E02F3">
        <w:rPr>
          <w:rFonts w:ascii="Times New Roman" w:hAnsi="Times New Roman"/>
          <w:sz w:val="24"/>
          <w:szCs w:val="24"/>
        </w:rPr>
        <w:t xml:space="preserve"> 1745</w:t>
      </w:r>
      <w:r>
        <w:rPr>
          <w:rFonts w:ascii="Times New Roman" w:hAnsi="Times New Roman"/>
          <w:sz w:val="24"/>
          <w:szCs w:val="24"/>
        </w:rPr>
        <w:t>–</w:t>
      </w:r>
      <w:r w:rsidR="000E02F3">
        <w:rPr>
          <w:rFonts w:ascii="Times New Roman" w:hAnsi="Times New Roman"/>
          <w:sz w:val="24"/>
          <w:szCs w:val="24"/>
        </w:rPr>
        <w:t>49</w:t>
      </w:r>
      <w:r w:rsidR="00466FE5">
        <w:rPr>
          <w:rFonts w:ascii="Times New Roman" w:hAnsi="Times New Roman"/>
          <w:sz w:val="24"/>
          <w:szCs w:val="24"/>
        </w:rPr>
        <w:t xml:space="preserve">, </w:t>
      </w:r>
      <w:r w:rsidR="00466FE5" w:rsidRPr="00B507F5">
        <w:rPr>
          <w:rFonts w:ascii="Times New Roman" w:hAnsi="Times New Roman"/>
          <w:sz w:val="24"/>
          <w:szCs w:val="24"/>
        </w:rPr>
        <w:t>with nineteenth</w:t>
      </w:r>
      <w:r>
        <w:rPr>
          <w:rFonts w:ascii="Times New Roman" w:hAnsi="Times New Roman"/>
          <w:sz w:val="24"/>
          <w:szCs w:val="24"/>
        </w:rPr>
        <w:t>-</w:t>
      </w:r>
      <w:r w:rsidR="00466FE5" w:rsidRPr="00B507F5">
        <w:rPr>
          <w:rFonts w:ascii="Times New Roman" w:hAnsi="Times New Roman"/>
          <w:sz w:val="24"/>
          <w:szCs w:val="24"/>
        </w:rPr>
        <w:t>century</w:t>
      </w:r>
      <w:r w:rsidR="00B507F5" w:rsidRPr="00B507F5">
        <w:rPr>
          <w:rFonts w:ascii="Times New Roman" w:hAnsi="Times New Roman"/>
          <w:sz w:val="24"/>
          <w:szCs w:val="24"/>
        </w:rPr>
        <w:t xml:space="preserve"> alterations</w:t>
      </w:r>
    </w:p>
    <w:p w14:paraId="62045037" w14:textId="0015A888" w:rsidR="00A047E0" w:rsidRDefault="00E25387" w:rsidP="0035145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spacing w:after="0" w:line="480" w:lineRule="auto"/>
        <w:rPr>
          <w:rFonts w:ascii="Times New Roman" w:hAnsi="Times New Roman"/>
          <w:sz w:val="24"/>
          <w:szCs w:val="24"/>
        </w:rPr>
      </w:pPr>
      <w:r>
        <w:rPr>
          <w:rFonts w:ascii="Times New Roman" w:hAnsi="Times New Roman"/>
          <w:sz w:val="24"/>
          <w:szCs w:val="24"/>
        </w:rPr>
        <w:t xml:space="preserve">attribution: </w:t>
      </w:r>
      <w:r w:rsidR="00A047E0">
        <w:rPr>
          <w:rFonts w:ascii="Times New Roman" w:hAnsi="Times New Roman"/>
          <w:sz w:val="24"/>
          <w:szCs w:val="24"/>
        </w:rPr>
        <w:t xml:space="preserve">By Bernard </w:t>
      </w:r>
      <w:r w:rsidR="00B3744B">
        <w:rPr>
          <w:rFonts w:ascii="Times New Roman" w:hAnsi="Times New Roman"/>
          <w:sz w:val="24"/>
          <w:szCs w:val="24"/>
        </w:rPr>
        <w:t xml:space="preserve">II </w:t>
      </w:r>
      <w:r w:rsidR="00A047E0">
        <w:rPr>
          <w:rFonts w:ascii="Times New Roman" w:hAnsi="Times New Roman"/>
          <w:sz w:val="24"/>
          <w:szCs w:val="24"/>
        </w:rPr>
        <w:t xml:space="preserve">van Risenburgh </w:t>
      </w:r>
      <w:r w:rsidR="00554C39" w:rsidRPr="00554C39">
        <w:rPr>
          <w:rFonts w:ascii="Times New Roman" w:hAnsi="Times New Roman"/>
          <w:sz w:val="24"/>
          <w:szCs w:val="24"/>
        </w:rPr>
        <w:t>(French, after 1696</w:t>
      </w:r>
      <w:r>
        <w:rPr>
          <w:rFonts w:ascii="Times New Roman" w:hAnsi="Times New Roman"/>
          <w:sz w:val="24"/>
          <w:szCs w:val="24"/>
        </w:rPr>
        <w:t>–ca.</w:t>
      </w:r>
      <w:r w:rsidR="00554C39" w:rsidRPr="00554C39">
        <w:rPr>
          <w:rFonts w:ascii="Times New Roman" w:hAnsi="Times New Roman"/>
          <w:sz w:val="24"/>
          <w:szCs w:val="24"/>
        </w:rPr>
        <w:t xml:space="preserve"> 1766, master before 1730)</w:t>
      </w:r>
    </w:p>
    <w:p w14:paraId="5A864A36" w14:textId="62DCB013" w:rsidR="00A047E0" w:rsidRDefault="00E25387" w:rsidP="0035145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spacing w:after="0" w:line="480" w:lineRule="auto"/>
        <w:rPr>
          <w:rFonts w:ascii="Times New Roman" w:hAnsi="Times New Roman"/>
          <w:sz w:val="24"/>
          <w:szCs w:val="24"/>
        </w:rPr>
      </w:pPr>
      <w:r>
        <w:rPr>
          <w:rFonts w:ascii="Times New Roman" w:hAnsi="Times New Roman"/>
          <w:sz w:val="24"/>
          <w:szCs w:val="24"/>
        </w:rPr>
        <w:t xml:space="preserve">materials: </w:t>
      </w:r>
      <w:r w:rsidR="00391822">
        <w:rPr>
          <w:rFonts w:ascii="Times New Roman" w:hAnsi="Times New Roman"/>
          <w:sz w:val="24"/>
          <w:szCs w:val="24"/>
        </w:rPr>
        <w:t>White o</w:t>
      </w:r>
      <w:r w:rsidR="00A047E0">
        <w:rPr>
          <w:rFonts w:ascii="Times New Roman" w:hAnsi="Times New Roman"/>
          <w:sz w:val="24"/>
          <w:szCs w:val="24"/>
        </w:rPr>
        <w:t xml:space="preserve">ak </w:t>
      </w:r>
      <w:r w:rsidR="00466FE5">
        <w:rPr>
          <w:rFonts w:ascii="Times New Roman" w:hAnsi="Times New Roman"/>
          <w:sz w:val="24"/>
          <w:szCs w:val="24"/>
        </w:rPr>
        <w:t xml:space="preserve">and </w:t>
      </w:r>
      <w:r w:rsidR="00D50921">
        <w:rPr>
          <w:rFonts w:ascii="Times New Roman" w:hAnsi="Times New Roman"/>
          <w:sz w:val="24"/>
          <w:szCs w:val="24"/>
        </w:rPr>
        <w:t xml:space="preserve">white </w:t>
      </w:r>
      <w:r w:rsidR="00466FE5" w:rsidRPr="00D50921">
        <w:rPr>
          <w:rFonts w:ascii="Times New Roman" w:hAnsi="Times New Roman"/>
          <w:sz w:val="24"/>
          <w:szCs w:val="24"/>
        </w:rPr>
        <w:t>pin</w:t>
      </w:r>
      <w:r w:rsidR="00D50921" w:rsidRPr="00D50921">
        <w:rPr>
          <w:rFonts w:ascii="Times New Roman" w:hAnsi="Times New Roman"/>
          <w:sz w:val="24"/>
          <w:szCs w:val="24"/>
        </w:rPr>
        <w:t>e</w:t>
      </w:r>
      <w:r w:rsidR="00B46F6B">
        <w:rPr>
          <w:rFonts w:ascii="Times New Roman" w:hAnsi="Times New Roman"/>
          <w:sz w:val="24"/>
          <w:szCs w:val="24"/>
        </w:rPr>
        <w:t>*</w:t>
      </w:r>
      <w:r w:rsidR="00466FE5">
        <w:rPr>
          <w:rFonts w:ascii="Times New Roman" w:hAnsi="Times New Roman"/>
          <w:sz w:val="24"/>
          <w:szCs w:val="24"/>
        </w:rPr>
        <w:t xml:space="preserve">, </w:t>
      </w:r>
      <w:r w:rsidR="00A047E0">
        <w:rPr>
          <w:rFonts w:ascii="Times New Roman" w:hAnsi="Times New Roman"/>
          <w:sz w:val="24"/>
          <w:szCs w:val="24"/>
        </w:rPr>
        <w:t>veneered with tulipwood</w:t>
      </w:r>
      <w:r w:rsidR="00B46F6B">
        <w:rPr>
          <w:rFonts w:ascii="Times New Roman" w:hAnsi="Times New Roman"/>
          <w:sz w:val="24"/>
          <w:szCs w:val="24"/>
        </w:rPr>
        <w:t>*</w:t>
      </w:r>
      <w:r w:rsidR="00A047E0">
        <w:rPr>
          <w:rFonts w:ascii="Times New Roman" w:hAnsi="Times New Roman"/>
          <w:sz w:val="24"/>
          <w:szCs w:val="24"/>
        </w:rPr>
        <w:t>,</w:t>
      </w:r>
      <w:r w:rsidR="003128C7">
        <w:rPr>
          <w:rFonts w:ascii="Times New Roman" w:hAnsi="Times New Roman"/>
          <w:sz w:val="24"/>
          <w:szCs w:val="24"/>
        </w:rPr>
        <w:t xml:space="preserve"> </w:t>
      </w:r>
      <w:r w:rsidR="00466FE5" w:rsidRPr="00B507F5">
        <w:rPr>
          <w:rFonts w:ascii="Times New Roman" w:hAnsi="Times New Roman"/>
          <w:sz w:val="24"/>
          <w:szCs w:val="24"/>
        </w:rPr>
        <w:t>stained</w:t>
      </w:r>
      <w:r w:rsidR="00466FE5">
        <w:rPr>
          <w:rFonts w:ascii="Times New Roman" w:hAnsi="Times New Roman"/>
          <w:sz w:val="24"/>
          <w:szCs w:val="24"/>
        </w:rPr>
        <w:t xml:space="preserve"> </w:t>
      </w:r>
      <w:r w:rsidR="003128C7">
        <w:rPr>
          <w:rFonts w:ascii="Times New Roman" w:hAnsi="Times New Roman"/>
          <w:sz w:val="24"/>
          <w:szCs w:val="24"/>
        </w:rPr>
        <w:t>pear</w:t>
      </w:r>
      <w:r w:rsidR="00B46F6B">
        <w:rPr>
          <w:rFonts w:ascii="Times New Roman" w:hAnsi="Times New Roman"/>
          <w:sz w:val="24"/>
          <w:szCs w:val="24"/>
        </w:rPr>
        <w:t>*</w:t>
      </w:r>
      <w:r w:rsidR="003128C7">
        <w:rPr>
          <w:rFonts w:ascii="Times New Roman" w:hAnsi="Times New Roman"/>
          <w:sz w:val="24"/>
          <w:szCs w:val="24"/>
        </w:rPr>
        <w:t>,</w:t>
      </w:r>
      <w:r w:rsidR="00A047E0">
        <w:rPr>
          <w:rFonts w:ascii="Times New Roman" w:hAnsi="Times New Roman"/>
          <w:sz w:val="24"/>
          <w:szCs w:val="24"/>
        </w:rPr>
        <w:t xml:space="preserve"> and ebony</w:t>
      </w:r>
      <w:r w:rsidR="00B46F6B">
        <w:rPr>
          <w:rFonts w:ascii="Times New Roman" w:hAnsi="Times New Roman"/>
          <w:sz w:val="24"/>
          <w:szCs w:val="24"/>
        </w:rPr>
        <w:t>*</w:t>
      </w:r>
      <w:r w:rsidR="00A047E0">
        <w:rPr>
          <w:rFonts w:ascii="Times New Roman" w:hAnsi="Times New Roman"/>
          <w:sz w:val="24"/>
          <w:szCs w:val="24"/>
        </w:rPr>
        <w:t xml:space="preserve">; </w:t>
      </w:r>
      <w:r w:rsidR="003128C7">
        <w:rPr>
          <w:rFonts w:ascii="Times New Roman" w:hAnsi="Times New Roman"/>
          <w:sz w:val="24"/>
          <w:szCs w:val="24"/>
        </w:rPr>
        <w:t>drawers of walnut</w:t>
      </w:r>
      <w:r w:rsidR="00466FE5">
        <w:rPr>
          <w:rFonts w:ascii="Times New Roman" w:hAnsi="Times New Roman"/>
          <w:sz w:val="24"/>
          <w:szCs w:val="24"/>
        </w:rPr>
        <w:t xml:space="preserve"> and </w:t>
      </w:r>
      <w:r w:rsidR="00391822">
        <w:rPr>
          <w:rFonts w:ascii="Times New Roman" w:hAnsi="Times New Roman"/>
          <w:sz w:val="24"/>
          <w:szCs w:val="24"/>
        </w:rPr>
        <w:t xml:space="preserve">white </w:t>
      </w:r>
      <w:r w:rsidR="00466FE5">
        <w:rPr>
          <w:rFonts w:ascii="Times New Roman" w:hAnsi="Times New Roman"/>
          <w:sz w:val="24"/>
          <w:szCs w:val="24"/>
        </w:rPr>
        <w:t>oak</w:t>
      </w:r>
      <w:r w:rsidR="003128C7">
        <w:rPr>
          <w:rFonts w:ascii="Times New Roman" w:hAnsi="Times New Roman"/>
          <w:sz w:val="24"/>
          <w:szCs w:val="24"/>
        </w:rPr>
        <w:t xml:space="preserve">; </w:t>
      </w:r>
      <w:r w:rsidR="00A047E0">
        <w:rPr>
          <w:rFonts w:ascii="Times New Roman" w:hAnsi="Times New Roman"/>
          <w:sz w:val="24"/>
          <w:szCs w:val="24"/>
        </w:rPr>
        <w:t>gilt</w:t>
      </w:r>
      <w:r>
        <w:rPr>
          <w:rFonts w:ascii="Times New Roman" w:hAnsi="Times New Roman"/>
          <w:sz w:val="24"/>
          <w:szCs w:val="24"/>
        </w:rPr>
        <w:t xml:space="preserve"> </w:t>
      </w:r>
      <w:r w:rsidR="00A047E0">
        <w:rPr>
          <w:rFonts w:ascii="Times New Roman" w:hAnsi="Times New Roman"/>
          <w:sz w:val="24"/>
          <w:szCs w:val="24"/>
        </w:rPr>
        <w:t xml:space="preserve">bronze mounts; </w:t>
      </w:r>
      <w:r w:rsidR="00466FE5">
        <w:rPr>
          <w:rFonts w:ascii="Times New Roman" w:hAnsi="Times New Roman"/>
          <w:sz w:val="24"/>
          <w:szCs w:val="24"/>
        </w:rPr>
        <w:t>brass, steel, and iron hardware and locks</w:t>
      </w:r>
      <w:r w:rsidR="006E3919">
        <w:rPr>
          <w:rFonts w:ascii="Times New Roman" w:hAnsi="Times New Roman"/>
          <w:sz w:val="24"/>
          <w:szCs w:val="24"/>
        </w:rPr>
        <w:t>;</w:t>
      </w:r>
      <w:r w:rsidR="00466FE5">
        <w:rPr>
          <w:rFonts w:ascii="Times New Roman" w:hAnsi="Times New Roman"/>
          <w:sz w:val="24"/>
          <w:szCs w:val="24"/>
        </w:rPr>
        <w:t xml:space="preserve"> </w:t>
      </w:r>
      <w:r w:rsidR="00B507F5">
        <w:rPr>
          <w:rFonts w:ascii="Times New Roman" w:hAnsi="Times New Roman"/>
          <w:sz w:val="24"/>
          <w:szCs w:val="24"/>
        </w:rPr>
        <w:t>replacement</w:t>
      </w:r>
      <w:r w:rsidR="00A047E0">
        <w:rPr>
          <w:rFonts w:ascii="Times New Roman" w:hAnsi="Times New Roman"/>
          <w:sz w:val="24"/>
          <w:szCs w:val="24"/>
        </w:rPr>
        <w:t xml:space="preserve"> leather top</w:t>
      </w:r>
    </w:p>
    <w:p w14:paraId="6CD9D999" w14:textId="6AEBB483" w:rsidR="00A047E0" w:rsidRDefault="00E25387" w:rsidP="0035145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spacing w:after="0" w:line="480" w:lineRule="auto"/>
        <w:rPr>
          <w:rFonts w:ascii="Times New Roman" w:hAnsi="Times New Roman"/>
          <w:sz w:val="24"/>
          <w:szCs w:val="24"/>
        </w:rPr>
      </w:pPr>
      <w:r>
        <w:rPr>
          <w:rFonts w:ascii="Times New Roman" w:hAnsi="Times New Roman"/>
          <w:sz w:val="24"/>
          <w:szCs w:val="24"/>
        </w:rPr>
        <w:t xml:space="preserve">dimensions: </w:t>
      </w:r>
      <w:r w:rsidR="00A047E0">
        <w:rPr>
          <w:rFonts w:ascii="Times New Roman" w:hAnsi="Times New Roman"/>
          <w:sz w:val="24"/>
          <w:szCs w:val="24"/>
        </w:rPr>
        <w:t>H: 2 ft. 7 in., W: 5 ft. 4 1/2 in., D: 2 ft. 7 1/2 in. (78.7 x 163.8 x 79.6</w:t>
      </w:r>
      <w:r w:rsidR="00466FE5">
        <w:rPr>
          <w:rFonts w:ascii="Times New Roman" w:hAnsi="Times New Roman"/>
          <w:sz w:val="24"/>
          <w:szCs w:val="24"/>
        </w:rPr>
        <w:t xml:space="preserve"> cm</w:t>
      </w:r>
      <w:r w:rsidR="00A047E0">
        <w:rPr>
          <w:rFonts w:ascii="Times New Roman" w:hAnsi="Times New Roman"/>
          <w:sz w:val="24"/>
          <w:szCs w:val="24"/>
        </w:rPr>
        <w:t>)</w:t>
      </w:r>
    </w:p>
    <w:p w14:paraId="7C7DB691" w14:textId="0F202258" w:rsidR="00A047E0" w:rsidRDefault="00E25387" w:rsidP="0035145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line="480" w:lineRule="auto"/>
        <w:rPr>
          <w:rFonts w:ascii="Times New Roman" w:hAnsi="Times New Roman"/>
          <w:sz w:val="24"/>
          <w:szCs w:val="24"/>
        </w:rPr>
      </w:pPr>
      <w:r>
        <w:rPr>
          <w:rFonts w:ascii="Times New Roman" w:hAnsi="Times New Roman"/>
          <w:sz w:val="24"/>
          <w:szCs w:val="24"/>
        </w:rPr>
        <w:t xml:space="preserve">accession_number: </w:t>
      </w:r>
      <w:r w:rsidR="00C47F75">
        <w:rPr>
          <w:rFonts w:ascii="Times New Roman" w:hAnsi="Times New Roman"/>
          <w:sz w:val="24"/>
          <w:szCs w:val="24"/>
        </w:rPr>
        <w:t>78.DA.84</w:t>
      </w:r>
    </w:p>
    <w:p w14:paraId="7DD1DFC5" w14:textId="77777777" w:rsidR="00C47F75" w:rsidRDefault="00C47F75" w:rsidP="0035145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line="480" w:lineRule="auto"/>
        <w:rPr>
          <w:rFonts w:ascii="Times New Roman" w:hAnsi="Times New Roman"/>
          <w:sz w:val="24"/>
          <w:szCs w:val="24"/>
        </w:rPr>
      </w:pPr>
    </w:p>
    <w:p w14:paraId="77827596" w14:textId="77777777" w:rsidR="00A047E0" w:rsidRPr="00E25387" w:rsidRDefault="00A047E0" w:rsidP="00E25387">
      <w:pPr>
        <w:pStyle w:val="Heading2"/>
        <w:rPr>
          <w:b/>
          <w:bCs/>
          <w:i/>
          <w:iCs/>
          <w:color w:val="ED7D31"/>
        </w:rPr>
      </w:pPr>
      <w:r w:rsidRPr="00E25387">
        <w:rPr>
          <w:b/>
          <w:bCs/>
          <w:i/>
          <w:iCs/>
          <w:color w:val="auto"/>
        </w:rPr>
        <w:t>Description</w:t>
      </w:r>
    </w:p>
    <w:p w14:paraId="2CC1F207" w14:textId="77777777" w:rsidR="00E25387" w:rsidRDefault="00E25387" w:rsidP="0035145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spacing w:after="0" w:line="480" w:lineRule="auto"/>
        <w:rPr>
          <w:rFonts w:ascii="Times New Roman" w:hAnsi="Times New Roman"/>
          <w:sz w:val="24"/>
          <w:szCs w:val="24"/>
        </w:rPr>
      </w:pPr>
    </w:p>
    <w:p w14:paraId="62E5E06B" w14:textId="1ED000F8" w:rsidR="00A047E0" w:rsidRDefault="00A047E0" w:rsidP="0035145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spacing w:after="0" w:line="480" w:lineRule="auto"/>
        <w:rPr>
          <w:rFonts w:ascii="Times New Roman" w:hAnsi="Times New Roman"/>
          <w:sz w:val="24"/>
          <w:szCs w:val="24"/>
        </w:rPr>
      </w:pPr>
      <w:r>
        <w:rPr>
          <w:rFonts w:ascii="Times New Roman" w:hAnsi="Times New Roman"/>
          <w:sz w:val="24"/>
          <w:szCs w:val="24"/>
        </w:rPr>
        <w:t>Th</w:t>
      </w:r>
      <w:r w:rsidR="00677687">
        <w:rPr>
          <w:rFonts w:ascii="Times New Roman" w:hAnsi="Times New Roman"/>
          <w:sz w:val="24"/>
          <w:szCs w:val="24"/>
        </w:rPr>
        <w:t>is</w:t>
      </w:r>
      <w:r>
        <w:rPr>
          <w:rFonts w:ascii="Times New Roman" w:hAnsi="Times New Roman"/>
          <w:sz w:val="24"/>
          <w:szCs w:val="24"/>
        </w:rPr>
        <w:t xml:space="preserve"> rectangular table with undulating sides has a top of conforming shape. It is supported on four cabriole legs </w:t>
      </w:r>
      <w:r w:rsidR="00677687">
        <w:rPr>
          <w:rFonts w:ascii="Times New Roman" w:hAnsi="Times New Roman"/>
          <w:sz w:val="24"/>
          <w:szCs w:val="24"/>
        </w:rPr>
        <w:t xml:space="preserve">that </w:t>
      </w:r>
      <w:r>
        <w:rPr>
          <w:rFonts w:ascii="Times New Roman" w:hAnsi="Times New Roman"/>
          <w:sz w:val="24"/>
          <w:szCs w:val="24"/>
        </w:rPr>
        <w:t>are five</w:t>
      </w:r>
      <w:r w:rsidR="00677687">
        <w:rPr>
          <w:rFonts w:ascii="Times New Roman" w:hAnsi="Times New Roman"/>
          <w:sz w:val="24"/>
          <w:szCs w:val="24"/>
        </w:rPr>
        <w:t>-</w:t>
      </w:r>
      <w:r>
        <w:rPr>
          <w:rFonts w:ascii="Times New Roman" w:hAnsi="Times New Roman"/>
          <w:sz w:val="24"/>
          <w:szCs w:val="24"/>
        </w:rPr>
        <w:t>sided in section. It contains three drawers, the central drawer being slightly recessed. Each drawer is fitted with an individual lock. Matching false drawer fronts are repeated on the back of the table. The top is covered with black leather edged in tooling in a scrolled and twisted rope design. The leather is surrounded by a broad frame of tulipwood bordered on either side by a narrow band of ebony.</w:t>
      </w:r>
    </w:p>
    <w:p w14:paraId="27DF5C7D" w14:textId="66445897" w:rsidR="00900A8B" w:rsidRDefault="00A047E0" w:rsidP="0035145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spacing w:after="0" w:line="480" w:lineRule="auto"/>
        <w:rPr>
          <w:rFonts w:ascii="Times New Roman" w:hAnsi="Times New Roman"/>
          <w:sz w:val="24"/>
          <w:szCs w:val="24"/>
        </w:rPr>
      </w:pPr>
      <w:r>
        <w:rPr>
          <w:rFonts w:ascii="Times New Roman" w:hAnsi="Times New Roman"/>
          <w:sz w:val="24"/>
          <w:szCs w:val="24"/>
        </w:rPr>
        <w:tab/>
        <w:t>Each ro</w:t>
      </w:r>
      <w:r>
        <w:rPr>
          <w:rFonts w:ascii="Times New Roman" w:hAnsi="Times New Roman"/>
          <w:sz w:val="24"/>
          <w:szCs w:val="24"/>
        </w:rPr>
        <w:t>unded corner of the stepped gilt</w:t>
      </w:r>
      <w:r w:rsidR="00E25387">
        <w:rPr>
          <w:rFonts w:ascii="Times New Roman" w:hAnsi="Times New Roman"/>
          <w:sz w:val="24"/>
          <w:szCs w:val="24"/>
        </w:rPr>
        <w:t xml:space="preserve"> </w:t>
      </w:r>
      <w:r>
        <w:rPr>
          <w:rFonts w:ascii="Times New Roman" w:hAnsi="Times New Roman"/>
          <w:sz w:val="24"/>
          <w:szCs w:val="24"/>
        </w:rPr>
        <w:t xml:space="preserve">bronze frame of the top is overlaid with </w:t>
      </w:r>
      <w:r w:rsidR="00677687">
        <w:rPr>
          <w:rFonts w:ascii="Times New Roman" w:hAnsi="Times New Roman"/>
          <w:sz w:val="24"/>
          <w:szCs w:val="24"/>
        </w:rPr>
        <w:t xml:space="preserve">a </w:t>
      </w:r>
      <w:r>
        <w:rPr>
          <w:rFonts w:ascii="Times New Roman" w:hAnsi="Times New Roman"/>
          <w:sz w:val="24"/>
          <w:szCs w:val="24"/>
        </w:rPr>
        <w:t xml:space="preserve">clasp mount composed of a central leafy motif surrounded by C-scrolls, with a shell-like frame. Further C-scrolls surmount the arrangement, emerging from a central leafy bud. Each corner of the body of the table is set with a large pierced mount. The burnished frame of the cartouche is lined with small C-scrolls and </w:t>
      </w:r>
      <w:r w:rsidR="00E25387">
        <w:rPr>
          <w:rFonts w:ascii="Times New Roman" w:hAnsi="Times New Roman"/>
          <w:sz w:val="24"/>
          <w:szCs w:val="24"/>
        </w:rPr>
        <w:t>wavelike</w:t>
      </w:r>
      <w:r>
        <w:rPr>
          <w:rFonts w:ascii="Times New Roman" w:hAnsi="Times New Roman"/>
          <w:sz w:val="24"/>
          <w:szCs w:val="24"/>
        </w:rPr>
        <w:t xml:space="preserve"> borders. The aperture of the upper pierced </w:t>
      </w:r>
      <w:r>
        <w:rPr>
          <w:rFonts w:ascii="Times New Roman" w:hAnsi="Times New Roman"/>
          <w:sz w:val="24"/>
          <w:szCs w:val="24"/>
        </w:rPr>
        <w:t>shield</w:t>
      </w:r>
      <w:r w:rsidR="00A214E5">
        <w:rPr>
          <w:rFonts w:ascii="Times New Roman" w:hAnsi="Times New Roman"/>
          <w:sz w:val="24"/>
          <w:szCs w:val="24"/>
        </w:rPr>
        <w:t>-</w:t>
      </w:r>
      <w:r>
        <w:rPr>
          <w:rFonts w:ascii="Times New Roman" w:hAnsi="Times New Roman"/>
          <w:sz w:val="24"/>
          <w:szCs w:val="24"/>
        </w:rPr>
        <w:t xml:space="preserve">shaped </w:t>
      </w:r>
      <w:r>
        <w:rPr>
          <w:rFonts w:ascii="Times New Roman" w:hAnsi="Times New Roman"/>
          <w:sz w:val="24"/>
          <w:szCs w:val="24"/>
        </w:rPr>
        <w:lastRenderedPageBreak/>
        <w:t xml:space="preserve">section is lined with C-scrolls, and at the base of the mount an undulating leafy branch bearing flowers rises from a leafy whorl to fill the main pierced area. A further extension of the mount below the leafy whorl consists of a cabochon set on a foliate form </w:t>
      </w:r>
      <w:r w:rsidR="00677687">
        <w:rPr>
          <w:rFonts w:ascii="Times New Roman" w:hAnsi="Times New Roman"/>
          <w:sz w:val="24"/>
          <w:szCs w:val="24"/>
        </w:rPr>
        <w:t xml:space="preserve">that </w:t>
      </w:r>
      <w:r>
        <w:rPr>
          <w:rFonts w:ascii="Times New Roman" w:hAnsi="Times New Roman"/>
          <w:sz w:val="24"/>
          <w:szCs w:val="24"/>
        </w:rPr>
        <w:t>terminates in a small pendant of two buds. This section overlaps the bifurcate</w:t>
      </w:r>
      <w:r w:rsidR="00C85CCE">
        <w:rPr>
          <w:rFonts w:ascii="Times New Roman" w:hAnsi="Times New Roman"/>
          <w:sz w:val="24"/>
          <w:szCs w:val="24"/>
        </w:rPr>
        <w:t>d</w:t>
      </w:r>
      <w:r>
        <w:rPr>
          <w:rFonts w:ascii="Times New Roman" w:hAnsi="Times New Roman"/>
          <w:sz w:val="24"/>
          <w:szCs w:val="24"/>
        </w:rPr>
        <w:t xml:space="preserve"> top of the leg mount</w:t>
      </w:r>
      <w:r w:rsidR="00677687">
        <w:rPr>
          <w:rFonts w:ascii="Times New Roman" w:hAnsi="Times New Roman"/>
          <w:sz w:val="24"/>
          <w:szCs w:val="24"/>
        </w:rPr>
        <w:t>,</w:t>
      </w:r>
      <w:r>
        <w:rPr>
          <w:rFonts w:ascii="Times New Roman" w:hAnsi="Times New Roman"/>
          <w:sz w:val="24"/>
          <w:szCs w:val="24"/>
        </w:rPr>
        <w:t xml:space="preserve"> which is cast with pierced guilloche of decreasing size on a stippled ground, framed o</w:t>
      </w:r>
      <w:r w:rsidR="00C85CCE">
        <w:rPr>
          <w:rFonts w:ascii="Times New Roman" w:hAnsi="Times New Roman"/>
          <w:sz w:val="24"/>
          <w:szCs w:val="24"/>
        </w:rPr>
        <w:t>n</w:t>
      </w:r>
      <w:r>
        <w:rPr>
          <w:rFonts w:ascii="Times New Roman" w:hAnsi="Times New Roman"/>
          <w:sz w:val="24"/>
          <w:szCs w:val="24"/>
        </w:rPr>
        <w:t xml:space="preserve"> either side by a flame motif</w:t>
      </w:r>
      <w:r w:rsidR="00900A8B">
        <w:rPr>
          <w:rFonts w:ascii="Times New Roman" w:hAnsi="Times New Roman"/>
          <w:sz w:val="24"/>
          <w:szCs w:val="24"/>
        </w:rPr>
        <w:t xml:space="preserve"> (</w:t>
      </w:r>
      <w:hyperlink w:anchor="fig-10-1" w:history="1">
        <w:r w:rsidR="00F33058" w:rsidRPr="00F33058">
          <w:rPr>
            <w:rStyle w:val="Hyperlink"/>
            <w:rFonts w:ascii="Times New Roman" w:hAnsi="Times New Roman"/>
            <w:sz w:val="24"/>
            <w:szCs w:val="24"/>
          </w:rPr>
          <w:t>f</w:t>
        </w:r>
        <w:r w:rsidR="00900A8B" w:rsidRPr="00F33058">
          <w:rPr>
            <w:rStyle w:val="Hyperlink"/>
            <w:rFonts w:ascii="Times New Roman" w:hAnsi="Times New Roman"/>
            <w:sz w:val="24"/>
            <w:szCs w:val="24"/>
          </w:rPr>
          <w:t>ig</w:t>
        </w:r>
        <w:r w:rsidR="007D08D0" w:rsidRPr="00F33058">
          <w:rPr>
            <w:rStyle w:val="Hyperlink"/>
            <w:rFonts w:ascii="Times New Roman" w:hAnsi="Times New Roman"/>
            <w:sz w:val="24"/>
            <w:szCs w:val="24"/>
          </w:rPr>
          <w:t xml:space="preserve">. </w:t>
        </w:r>
        <w:r w:rsidR="002A55F2" w:rsidRPr="00F33058">
          <w:rPr>
            <w:rStyle w:val="Hyperlink"/>
            <w:rFonts w:ascii="Times New Roman" w:hAnsi="Times New Roman"/>
            <w:sz w:val="24"/>
            <w:szCs w:val="24"/>
          </w:rPr>
          <w:t>10</w:t>
        </w:r>
        <w:r w:rsidR="00887CB9" w:rsidRPr="00F33058">
          <w:rPr>
            <w:rStyle w:val="Hyperlink"/>
            <w:rFonts w:ascii="Times New Roman" w:hAnsi="Times New Roman"/>
            <w:sz w:val="24"/>
            <w:szCs w:val="24"/>
          </w:rPr>
          <w:t>-1</w:t>
        </w:r>
      </w:hyperlink>
      <w:r w:rsidR="00900A8B">
        <w:rPr>
          <w:rFonts w:ascii="Times New Roman" w:hAnsi="Times New Roman"/>
          <w:sz w:val="24"/>
          <w:szCs w:val="24"/>
        </w:rPr>
        <w:t>)</w:t>
      </w:r>
      <w:r>
        <w:rPr>
          <w:rFonts w:ascii="Times New Roman" w:hAnsi="Times New Roman"/>
          <w:sz w:val="24"/>
          <w:szCs w:val="24"/>
        </w:rPr>
        <w:t>.</w:t>
      </w:r>
    </w:p>
    <w:p w14:paraId="3EEBE54D" w14:textId="434556A2" w:rsidR="00A047E0" w:rsidRDefault="00900A8B" w:rsidP="0035145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spacing w:after="0" w:line="480" w:lineRule="auto"/>
        <w:rPr>
          <w:rFonts w:ascii="Times New Roman" w:hAnsi="Times New Roman"/>
          <w:sz w:val="24"/>
          <w:szCs w:val="24"/>
        </w:rPr>
      </w:pPr>
      <w:r>
        <w:rPr>
          <w:rFonts w:ascii="Times New Roman" w:hAnsi="Times New Roman"/>
          <w:sz w:val="24"/>
          <w:szCs w:val="24"/>
        </w:rPr>
        <w:tab/>
      </w:r>
      <w:r w:rsidR="00A047E0">
        <w:rPr>
          <w:rFonts w:ascii="Times New Roman" w:hAnsi="Times New Roman"/>
          <w:sz w:val="24"/>
          <w:szCs w:val="24"/>
        </w:rPr>
        <w:t>At the center of each side of the table is a mount consisting of an undulating leafy plant carrying flowers and berries, rising from a berried leaf whorl</w:t>
      </w:r>
      <w:r w:rsidR="007D08D0">
        <w:rPr>
          <w:rFonts w:ascii="Times New Roman" w:hAnsi="Times New Roman"/>
          <w:sz w:val="24"/>
          <w:szCs w:val="24"/>
        </w:rPr>
        <w:t xml:space="preserve"> (</w:t>
      </w:r>
      <w:hyperlink w:anchor="fig-10-2" w:history="1">
        <w:r w:rsidR="00F33058" w:rsidRPr="00F33058">
          <w:rPr>
            <w:rStyle w:val="Hyperlink"/>
            <w:rFonts w:ascii="Times New Roman" w:hAnsi="Times New Roman"/>
            <w:sz w:val="24"/>
            <w:szCs w:val="24"/>
          </w:rPr>
          <w:t>f</w:t>
        </w:r>
        <w:r w:rsidR="007D08D0" w:rsidRPr="00F33058">
          <w:rPr>
            <w:rStyle w:val="Hyperlink"/>
            <w:rFonts w:ascii="Times New Roman" w:hAnsi="Times New Roman"/>
            <w:sz w:val="24"/>
            <w:szCs w:val="24"/>
          </w:rPr>
          <w:t xml:space="preserve">ig. </w:t>
        </w:r>
        <w:r w:rsidR="002A55F2" w:rsidRPr="00F33058">
          <w:rPr>
            <w:rStyle w:val="Hyperlink"/>
            <w:rFonts w:ascii="Times New Roman" w:hAnsi="Times New Roman"/>
            <w:sz w:val="24"/>
            <w:szCs w:val="24"/>
          </w:rPr>
          <w:t>10</w:t>
        </w:r>
        <w:r w:rsidR="00887CB9" w:rsidRPr="00F33058">
          <w:rPr>
            <w:rStyle w:val="Hyperlink"/>
            <w:rFonts w:ascii="Times New Roman" w:hAnsi="Times New Roman"/>
            <w:sz w:val="24"/>
            <w:szCs w:val="24"/>
          </w:rPr>
          <w:t>-2</w:t>
        </w:r>
      </w:hyperlink>
      <w:r w:rsidR="007D08D0">
        <w:rPr>
          <w:rFonts w:ascii="Times New Roman" w:hAnsi="Times New Roman"/>
          <w:sz w:val="24"/>
          <w:szCs w:val="24"/>
        </w:rPr>
        <w:t>)</w:t>
      </w:r>
      <w:r w:rsidR="00A047E0">
        <w:rPr>
          <w:rFonts w:ascii="Times New Roman" w:hAnsi="Times New Roman"/>
          <w:sz w:val="24"/>
          <w:szCs w:val="24"/>
        </w:rPr>
        <w:t xml:space="preserve">. The arrangement is supported by two stippled foliate C-scrolls </w:t>
      </w:r>
      <w:r w:rsidR="00677687">
        <w:rPr>
          <w:rFonts w:ascii="Times New Roman" w:hAnsi="Times New Roman"/>
          <w:sz w:val="24"/>
          <w:szCs w:val="24"/>
        </w:rPr>
        <w:t xml:space="preserve">that </w:t>
      </w:r>
      <w:r w:rsidR="00A047E0">
        <w:rPr>
          <w:rFonts w:ascii="Times New Roman" w:hAnsi="Times New Roman"/>
          <w:sz w:val="24"/>
          <w:szCs w:val="24"/>
        </w:rPr>
        <w:t xml:space="preserve">follow the lobed lower profile of the table. To either side of the recessed central drawer is a large mount composed of two burnished scrolls lined with small C-shapes and containing a series of pierced oval guilloche alternating with small cabochons. Above </w:t>
      </w:r>
      <w:r>
        <w:rPr>
          <w:rFonts w:ascii="Times New Roman" w:hAnsi="Times New Roman"/>
          <w:sz w:val="24"/>
          <w:szCs w:val="24"/>
        </w:rPr>
        <w:t xml:space="preserve">is </w:t>
      </w:r>
      <w:r w:rsidR="00A047E0">
        <w:rPr>
          <w:rFonts w:ascii="Times New Roman" w:hAnsi="Times New Roman"/>
          <w:sz w:val="24"/>
          <w:szCs w:val="24"/>
        </w:rPr>
        <w:t xml:space="preserve">an arrangement of leaves carrying buds, and below </w:t>
      </w:r>
      <w:r>
        <w:rPr>
          <w:rFonts w:ascii="Times New Roman" w:hAnsi="Times New Roman"/>
          <w:sz w:val="24"/>
          <w:szCs w:val="24"/>
        </w:rPr>
        <w:t xml:space="preserve">is </w:t>
      </w:r>
      <w:r w:rsidR="00A047E0">
        <w:rPr>
          <w:rFonts w:ascii="Times New Roman" w:hAnsi="Times New Roman"/>
          <w:sz w:val="24"/>
          <w:szCs w:val="24"/>
        </w:rPr>
        <w:t>a further C-scroll similarly set with small C</w:t>
      </w:r>
      <w:r w:rsidR="00E25387">
        <w:rPr>
          <w:rFonts w:ascii="Times New Roman" w:hAnsi="Times New Roman"/>
          <w:sz w:val="24"/>
          <w:szCs w:val="24"/>
        </w:rPr>
        <w:t xml:space="preserve"> </w:t>
      </w:r>
      <w:r w:rsidR="00A047E0">
        <w:rPr>
          <w:rFonts w:ascii="Times New Roman" w:hAnsi="Times New Roman"/>
          <w:sz w:val="24"/>
          <w:szCs w:val="24"/>
        </w:rPr>
        <w:t>shapes and flame motifs set with cabochons, rest</w:t>
      </w:r>
      <w:r w:rsidR="00437FD7">
        <w:rPr>
          <w:rFonts w:ascii="Times New Roman" w:hAnsi="Times New Roman"/>
          <w:sz w:val="24"/>
          <w:szCs w:val="24"/>
        </w:rPr>
        <w:t>ing</w:t>
      </w:r>
      <w:r w:rsidR="00A047E0">
        <w:rPr>
          <w:rFonts w:ascii="Times New Roman" w:hAnsi="Times New Roman"/>
          <w:sz w:val="24"/>
          <w:szCs w:val="24"/>
        </w:rPr>
        <w:t xml:space="preserve"> on two extending acanthus leaves.</w:t>
      </w:r>
    </w:p>
    <w:p w14:paraId="7AC89628" w14:textId="5B8CC8C5" w:rsidR="00A047E0" w:rsidRDefault="00A047E0" w:rsidP="0035145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spacing w:after="0" w:line="480" w:lineRule="auto"/>
        <w:rPr>
          <w:rFonts w:ascii="Times New Roman" w:hAnsi="Times New Roman"/>
          <w:sz w:val="24"/>
          <w:szCs w:val="24"/>
        </w:rPr>
      </w:pPr>
      <w:r>
        <w:rPr>
          <w:rFonts w:ascii="Times New Roman" w:hAnsi="Times New Roman"/>
          <w:sz w:val="24"/>
          <w:szCs w:val="24"/>
        </w:rPr>
        <w:tab/>
        <w:t>The keyhole escutcheon of the middle drawer is centered by a shell surround</w:t>
      </w:r>
      <w:r w:rsidR="003A535A">
        <w:rPr>
          <w:rFonts w:ascii="Times New Roman" w:hAnsi="Times New Roman"/>
          <w:sz w:val="24"/>
          <w:szCs w:val="24"/>
        </w:rPr>
        <w:t>ed</w:t>
      </w:r>
      <w:r>
        <w:rPr>
          <w:rFonts w:ascii="Times New Roman" w:hAnsi="Times New Roman"/>
          <w:sz w:val="24"/>
          <w:szCs w:val="24"/>
        </w:rPr>
        <w:t xml:space="preserve"> by C-scrolls and leaves</w:t>
      </w:r>
      <w:r w:rsidR="00677687">
        <w:rPr>
          <w:rFonts w:ascii="Times New Roman" w:hAnsi="Times New Roman"/>
          <w:sz w:val="24"/>
          <w:szCs w:val="24"/>
        </w:rPr>
        <w:t xml:space="preserve"> and</w:t>
      </w:r>
      <w:r>
        <w:rPr>
          <w:rFonts w:ascii="Times New Roman" w:hAnsi="Times New Roman"/>
          <w:sz w:val="24"/>
          <w:szCs w:val="24"/>
        </w:rPr>
        <w:t xml:space="preserve"> surmounted by a leafy plinth, all arranged to form an asymmetrical assemblage. The outer drawers also carry keyhole escutcheons formed to serve as small handles. The escutcheon itself is pear</w:t>
      </w:r>
      <w:r w:rsidR="00E25387">
        <w:rPr>
          <w:rFonts w:ascii="Times New Roman" w:hAnsi="Times New Roman"/>
          <w:sz w:val="24"/>
          <w:szCs w:val="24"/>
        </w:rPr>
        <w:t xml:space="preserve"> </w:t>
      </w:r>
      <w:r>
        <w:rPr>
          <w:rFonts w:ascii="Times New Roman" w:hAnsi="Times New Roman"/>
          <w:sz w:val="24"/>
          <w:szCs w:val="24"/>
        </w:rPr>
        <w:t>shaped with a stippled ground. It is clasped by leaves o</w:t>
      </w:r>
      <w:r w:rsidR="00677687">
        <w:rPr>
          <w:rFonts w:ascii="Times New Roman" w:hAnsi="Times New Roman"/>
          <w:sz w:val="24"/>
          <w:szCs w:val="24"/>
        </w:rPr>
        <w:t>n</w:t>
      </w:r>
      <w:r>
        <w:rPr>
          <w:rFonts w:ascii="Times New Roman" w:hAnsi="Times New Roman"/>
          <w:sz w:val="24"/>
          <w:szCs w:val="24"/>
        </w:rPr>
        <w:t xml:space="preserve"> either side and surmounted by a berried knop</w:t>
      </w:r>
      <w:r w:rsidR="00677687">
        <w:rPr>
          <w:rFonts w:ascii="Times New Roman" w:hAnsi="Times New Roman"/>
          <w:sz w:val="24"/>
          <w:szCs w:val="24"/>
        </w:rPr>
        <w:t>.</w:t>
      </w:r>
      <w:r>
        <w:rPr>
          <w:rFonts w:ascii="Times New Roman" w:hAnsi="Times New Roman"/>
          <w:sz w:val="24"/>
          <w:szCs w:val="24"/>
        </w:rPr>
        <w:t xml:space="preserve"> </w:t>
      </w:r>
      <w:r w:rsidR="00677687">
        <w:rPr>
          <w:rFonts w:ascii="Times New Roman" w:hAnsi="Times New Roman"/>
          <w:sz w:val="24"/>
          <w:szCs w:val="24"/>
        </w:rPr>
        <w:t>A</w:t>
      </w:r>
      <w:r w:rsidR="007A1D1F">
        <w:rPr>
          <w:rFonts w:ascii="Times New Roman" w:hAnsi="Times New Roman"/>
          <w:sz w:val="24"/>
          <w:szCs w:val="24"/>
        </w:rPr>
        <w:t>nother</w:t>
      </w:r>
      <w:r>
        <w:rPr>
          <w:rFonts w:ascii="Times New Roman" w:hAnsi="Times New Roman"/>
          <w:sz w:val="24"/>
          <w:szCs w:val="24"/>
        </w:rPr>
        <w:t xml:space="preserve"> leafy cup containing a berry hangs below. </w:t>
      </w:r>
      <w:r w:rsidR="00677687">
        <w:rPr>
          <w:rFonts w:ascii="Times New Roman" w:hAnsi="Times New Roman"/>
          <w:sz w:val="24"/>
          <w:szCs w:val="24"/>
        </w:rPr>
        <w:t>Two ribbed and arching leaves form the handle</w:t>
      </w:r>
      <w:r>
        <w:rPr>
          <w:rFonts w:ascii="Times New Roman" w:hAnsi="Times New Roman"/>
          <w:sz w:val="24"/>
          <w:szCs w:val="24"/>
        </w:rPr>
        <w:t>.</w:t>
      </w:r>
    </w:p>
    <w:p w14:paraId="7C357EE7" w14:textId="0967C932" w:rsidR="00A047E0" w:rsidRDefault="00A047E0" w:rsidP="0035145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spacing w:after="0" w:line="480" w:lineRule="auto"/>
        <w:rPr>
          <w:rFonts w:ascii="Times New Roman" w:hAnsi="Times New Roman"/>
          <w:sz w:val="24"/>
          <w:szCs w:val="24"/>
        </w:rPr>
      </w:pPr>
      <w:r>
        <w:rPr>
          <w:rFonts w:ascii="Times New Roman" w:hAnsi="Times New Roman"/>
          <w:sz w:val="24"/>
          <w:szCs w:val="24"/>
        </w:rPr>
        <w:tab/>
        <w:t>The feet are shod with pierced gilt</w:t>
      </w:r>
      <w:r w:rsidR="00E25387">
        <w:rPr>
          <w:rFonts w:ascii="Times New Roman" w:hAnsi="Times New Roman"/>
          <w:sz w:val="24"/>
          <w:szCs w:val="24"/>
        </w:rPr>
        <w:t xml:space="preserve"> </w:t>
      </w:r>
      <w:r>
        <w:rPr>
          <w:rFonts w:ascii="Times New Roman" w:hAnsi="Times New Roman"/>
          <w:sz w:val="24"/>
          <w:szCs w:val="24"/>
        </w:rPr>
        <w:t xml:space="preserve">bronze </w:t>
      </w:r>
      <w:r w:rsidR="00D413DD" w:rsidRPr="007A1D1F">
        <w:rPr>
          <w:rFonts w:ascii="Times New Roman" w:hAnsi="Times New Roman"/>
          <w:i/>
          <w:sz w:val="24"/>
          <w:szCs w:val="24"/>
        </w:rPr>
        <w:t>sabots</w:t>
      </w:r>
      <w:r>
        <w:rPr>
          <w:rFonts w:ascii="Times New Roman" w:hAnsi="Times New Roman"/>
          <w:sz w:val="24"/>
          <w:szCs w:val="24"/>
        </w:rPr>
        <w:t>. The pierced cartouche of each is formed by two joined C-scrolls rising from an incurving foliate foot</w:t>
      </w:r>
      <w:r w:rsidR="0027384B">
        <w:rPr>
          <w:rFonts w:ascii="Times New Roman" w:hAnsi="Times New Roman"/>
          <w:sz w:val="24"/>
          <w:szCs w:val="24"/>
        </w:rPr>
        <w:t xml:space="preserve"> and</w:t>
      </w:r>
      <w:r w:rsidR="00677687">
        <w:rPr>
          <w:rFonts w:ascii="Times New Roman" w:hAnsi="Times New Roman"/>
          <w:sz w:val="24"/>
          <w:szCs w:val="24"/>
        </w:rPr>
        <w:t xml:space="preserve"> </w:t>
      </w:r>
      <w:r>
        <w:rPr>
          <w:rFonts w:ascii="Times New Roman" w:hAnsi="Times New Roman"/>
          <w:sz w:val="24"/>
          <w:szCs w:val="24"/>
        </w:rPr>
        <w:t>support</w:t>
      </w:r>
      <w:r w:rsidR="00677687">
        <w:rPr>
          <w:rFonts w:ascii="Times New Roman" w:hAnsi="Times New Roman"/>
          <w:sz w:val="24"/>
          <w:szCs w:val="24"/>
        </w:rPr>
        <w:t>ing</w:t>
      </w:r>
      <w:r>
        <w:rPr>
          <w:rFonts w:ascii="Times New Roman" w:hAnsi="Times New Roman"/>
          <w:sz w:val="24"/>
          <w:szCs w:val="24"/>
        </w:rPr>
        <w:t xml:space="preserve"> a small leafy bud. The interiors of the C-scrolls forming the cartouche are lined with small C</w:t>
      </w:r>
      <w:r w:rsidR="00E25387">
        <w:rPr>
          <w:rFonts w:ascii="Times New Roman" w:hAnsi="Times New Roman"/>
          <w:sz w:val="24"/>
          <w:szCs w:val="24"/>
        </w:rPr>
        <w:t xml:space="preserve"> </w:t>
      </w:r>
      <w:r>
        <w:rPr>
          <w:rFonts w:ascii="Times New Roman" w:hAnsi="Times New Roman"/>
          <w:sz w:val="24"/>
          <w:szCs w:val="24"/>
        </w:rPr>
        <w:t xml:space="preserve">shapes. The </w:t>
      </w:r>
      <w:r>
        <w:rPr>
          <w:rFonts w:ascii="Times New Roman" w:hAnsi="Times New Roman"/>
          <w:sz w:val="24"/>
          <w:szCs w:val="24"/>
        </w:rPr>
        <w:lastRenderedPageBreak/>
        <w:t>drawers and the sides of the table are set with simple flat burnished frames shaped to follow the contours of the dr</w:t>
      </w:r>
      <w:r>
        <w:rPr>
          <w:rFonts w:ascii="Times New Roman" w:hAnsi="Times New Roman"/>
          <w:sz w:val="24"/>
          <w:szCs w:val="24"/>
        </w:rPr>
        <w:t>awer fronts</w:t>
      </w:r>
      <w:r w:rsidR="00677687">
        <w:rPr>
          <w:rFonts w:ascii="Times New Roman" w:hAnsi="Times New Roman"/>
          <w:sz w:val="24"/>
          <w:szCs w:val="24"/>
        </w:rPr>
        <w:t xml:space="preserve"> and</w:t>
      </w:r>
      <w:r w:rsidR="00E25387">
        <w:rPr>
          <w:rFonts w:ascii="Times New Roman" w:hAnsi="Times New Roman"/>
          <w:sz w:val="24"/>
          <w:szCs w:val="24"/>
        </w:rPr>
        <w:t xml:space="preserve"> the</w:t>
      </w:r>
      <w:r w:rsidR="00677687">
        <w:rPr>
          <w:rFonts w:ascii="Times New Roman" w:hAnsi="Times New Roman"/>
          <w:sz w:val="24"/>
          <w:szCs w:val="24"/>
        </w:rPr>
        <w:t xml:space="preserve"> profile of the lower edge. These also </w:t>
      </w:r>
      <w:r>
        <w:rPr>
          <w:rFonts w:ascii="Times New Roman" w:hAnsi="Times New Roman"/>
          <w:sz w:val="24"/>
          <w:szCs w:val="24"/>
        </w:rPr>
        <w:t>frame the central mount</w:t>
      </w:r>
      <w:r w:rsidR="00677687">
        <w:rPr>
          <w:rFonts w:ascii="Times New Roman" w:hAnsi="Times New Roman"/>
          <w:sz w:val="24"/>
          <w:szCs w:val="24"/>
        </w:rPr>
        <w:t xml:space="preserve"> on either side of the desk</w:t>
      </w:r>
      <w:r w:rsidRPr="00466FE5">
        <w:rPr>
          <w:rFonts w:ascii="Times New Roman" w:hAnsi="Times New Roman"/>
          <w:sz w:val="24"/>
          <w:szCs w:val="24"/>
        </w:rPr>
        <w:t xml:space="preserve">. The body and the legs of the table are veneered with </w:t>
      </w:r>
      <w:r w:rsidR="005E46C1">
        <w:rPr>
          <w:rFonts w:ascii="Times New Roman" w:hAnsi="Times New Roman"/>
          <w:sz w:val="24"/>
          <w:szCs w:val="24"/>
        </w:rPr>
        <w:t>tulipwood</w:t>
      </w:r>
      <w:r>
        <w:rPr>
          <w:rFonts w:ascii="Times New Roman" w:hAnsi="Times New Roman"/>
          <w:sz w:val="24"/>
          <w:szCs w:val="24"/>
        </w:rPr>
        <w:t>,</w:t>
      </w:r>
      <w:r w:rsidR="00945E28">
        <w:rPr>
          <w:rFonts w:ascii="Times New Roman" w:hAnsi="Times New Roman"/>
          <w:sz w:val="24"/>
          <w:szCs w:val="24"/>
        </w:rPr>
        <w:t xml:space="preserve"> with </w:t>
      </w:r>
      <w:r w:rsidR="00945E28" w:rsidRPr="006E3919">
        <w:rPr>
          <w:rFonts w:ascii="Times New Roman" w:hAnsi="Times New Roman"/>
          <w:sz w:val="24"/>
          <w:szCs w:val="24"/>
        </w:rPr>
        <w:t>ebon</w:t>
      </w:r>
      <w:r w:rsidR="00677687" w:rsidRPr="006E3919">
        <w:rPr>
          <w:rFonts w:ascii="Times New Roman" w:hAnsi="Times New Roman"/>
          <w:sz w:val="24"/>
          <w:szCs w:val="24"/>
        </w:rPr>
        <w:t>y</w:t>
      </w:r>
      <w:r w:rsidR="00466FE5">
        <w:rPr>
          <w:rFonts w:ascii="Times New Roman" w:hAnsi="Times New Roman"/>
          <w:sz w:val="24"/>
          <w:szCs w:val="24"/>
        </w:rPr>
        <w:t xml:space="preserve"> </w:t>
      </w:r>
      <w:r w:rsidR="00677687">
        <w:rPr>
          <w:rFonts w:ascii="Times New Roman" w:hAnsi="Times New Roman"/>
          <w:sz w:val="24"/>
          <w:szCs w:val="24"/>
        </w:rPr>
        <w:t>used for</w:t>
      </w:r>
      <w:r>
        <w:rPr>
          <w:rFonts w:ascii="Times New Roman" w:hAnsi="Times New Roman"/>
          <w:sz w:val="24"/>
          <w:szCs w:val="24"/>
        </w:rPr>
        <w:t xml:space="preserve"> the top edge of the drawers.</w:t>
      </w:r>
    </w:p>
    <w:p w14:paraId="13284764" w14:textId="77777777" w:rsidR="00935A58" w:rsidRDefault="00935A58" w:rsidP="0035145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line="480" w:lineRule="auto"/>
        <w:rPr>
          <w:rFonts w:ascii="Times New Roman" w:hAnsi="Times New Roman"/>
          <w:sz w:val="24"/>
          <w:szCs w:val="24"/>
        </w:rPr>
      </w:pPr>
    </w:p>
    <w:p w14:paraId="0B478107" w14:textId="366C1D61" w:rsidR="00B3744B" w:rsidRDefault="00B3744B" w:rsidP="000401E7">
      <w:pPr>
        <w:pStyle w:val="Heading2"/>
        <w:rPr>
          <w:b/>
          <w:bCs/>
          <w:i/>
          <w:iCs/>
          <w:color w:val="auto"/>
        </w:rPr>
      </w:pPr>
      <w:r w:rsidRPr="000401E7">
        <w:rPr>
          <w:b/>
          <w:bCs/>
          <w:i/>
          <w:iCs/>
          <w:color w:val="auto"/>
        </w:rPr>
        <w:t>Marks</w:t>
      </w:r>
      <w:r w:rsidR="000401E7">
        <w:rPr>
          <w:b/>
          <w:bCs/>
          <w:i/>
          <w:iCs/>
          <w:color w:val="auto"/>
        </w:rPr>
        <w:t xml:space="preserve"> </w:t>
      </w:r>
    </w:p>
    <w:p w14:paraId="6CAFD36C" w14:textId="77777777" w:rsidR="000401E7" w:rsidRPr="000401E7" w:rsidRDefault="000401E7" w:rsidP="000401E7"/>
    <w:p w14:paraId="512D97C6" w14:textId="0DDCE97D" w:rsidR="00391822" w:rsidRDefault="0025213E" w:rsidP="0035145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line="480" w:lineRule="auto"/>
        <w:rPr>
          <w:rFonts w:ascii="Times New Roman" w:hAnsi="Times New Roman"/>
          <w:sz w:val="24"/>
          <w:szCs w:val="24"/>
        </w:rPr>
      </w:pPr>
      <w:r>
        <w:rPr>
          <w:rFonts w:ascii="Times New Roman" w:hAnsi="Times New Roman"/>
          <w:sz w:val="24"/>
          <w:szCs w:val="24"/>
        </w:rPr>
        <w:t xml:space="preserve">The table is stamped </w:t>
      </w:r>
      <w:r w:rsidR="00E25387">
        <w:rPr>
          <w:rFonts w:ascii="Times New Roman" w:hAnsi="Times New Roman"/>
          <w:sz w:val="24"/>
          <w:szCs w:val="24"/>
        </w:rPr>
        <w:t>“</w:t>
      </w:r>
      <w:r>
        <w:rPr>
          <w:rFonts w:ascii="Times New Roman" w:hAnsi="Times New Roman"/>
          <w:sz w:val="24"/>
          <w:szCs w:val="24"/>
        </w:rPr>
        <w:t>B.V.R.B</w:t>
      </w:r>
      <w:r w:rsidR="00E25387">
        <w:rPr>
          <w:rFonts w:ascii="Times New Roman" w:hAnsi="Times New Roman"/>
          <w:sz w:val="24"/>
          <w:szCs w:val="24"/>
        </w:rPr>
        <w:t>.</w:t>
      </w:r>
      <w:r w:rsidR="009035FF">
        <w:rPr>
          <w:rFonts w:ascii="Times New Roman" w:hAnsi="Times New Roman"/>
          <w:sz w:val="24"/>
          <w:szCs w:val="24"/>
        </w:rPr>
        <w:t>,</w:t>
      </w:r>
      <w:r w:rsidR="00E25387">
        <w:rPr>
          <w:rFonts w:ascii="Times New Roman" w:hAnsi="Times New Roman"/>
          <w:sz w:val="24"/>
          <w:szCs w:val="24"/>
        </w:rPr>
        <w:t>” for</w:t>
      </w:r>
      <w:r w:rsidR="00E25387" w:rsidRPr="00E25387">
        <w:rPr>
          <w:rFonts w:ascii="Times New Roman" w:hAnsi="Times New Roman"/>
          <w:sz w:val="24"/>
          <w:szCs w:val="24"/>
        </w:rPr>
        <w:t xml:space="preserve"> </w:t>
      </w:r>
      <w:r w:rsidR="00E25387">
        <w:rPr>
          <w:rFonts w:ascii="Times New Roman" w:hAnsi="Times New Roman"/>
          <w:sz w:val="24"/>
          <w:szCs w:val="24"/>
        </w:rPr>
        <w:t>Bernard II van Risenburgh,</w:t>
      </w:r>
      <w:r w:rsidR="009035FF">
        <w:rPr>
          <w:rFonts w:ascii="Times New Roman" w:hAnsi="Times New Roman"/>
          <w:sz w:val="24"/>
          <w:szCs w:val="24"/>
        </w:rPr>
        <w:t xml:space="preserve"> with </w:t>
      </w:r>
      <w:r w:rsidR="00E25387">
        <w:rPr>
          <w:rFonts w:ascii="Times New Roman" w:hAnsi="Times New Roman"/>
          <w:sz w:val="24"/>
          <w:szCs w:val="24"/>
        </w:rPr>
        <w:t>“</w:t>
      </w:r>
      <w:r w:rsidR="009035FF">
        <w:rPr>
          <w:rFonts w:ascii="Times New Roman" w:hAnsi="Times New Roman"/>
          <w:sz w:val="24"/>
          <w:szCs w:val="24"/>
        </w:rPr>
        <w:t>JME</w:t>
      </w:r>
      <w:r w:rsidR="00703735">
        <w:rPr>
          <w:rFonts w:ascii="Times New Roman" w:hAnsi="Times New Roman"/>
          <w:sz w:val="24"/>
          <w:szCs w:val="24"/>
        </w:rPr>
        <w:t>,</w:t>
      </w:r>
      <w:r w:rsidR="00E25387">
        <w:rPr>
          <w:rFonts w:ascii="Times New Roman" w:hAnsi="Times New Roman"/>
          <w:sz w:val="24"/>
          <w:szCs w:val="24"/>
        </w:rPr>
        <w:t>”</w:t>
      </w:r>
      <w:r w:rsidR="009035FF">
        <w:rPr>
          <w:rFonts w:ascii="Times New Roman" w:hAnsi="Times New Roman"/>
          <w:sz w:val="24"/>
          <w:szCs w:val="24"/>
        </w:rPr>
        <w:t xml:space="preserve"> </w:t>
      </w:r>
      <w:r w:rsidR="00703735">
        <w:rPr>
          <w:rFonts w:ascii="Times New Roman" w:hAnsi="Times New Roman"/>
          <w:sz w:val="24"/>
          <w:szCs w:val="24"/>
        </w:rPr>
        <w:t xml:space="preserve">for </w:t>
      </w:r>
      <w:r w:rsidR="00703735" w:rsidRPr="00FE2946">
        <w:rPr>
          <w:rFonts w:ascii="Times New Roman" w:hAnsi="Times New Roman"/>
          <w:i/>
          <w:iCs/>
          <w:sz w:val="24"/>
          <w:szCs w:val="24"/>
        </w:rPr>
        <w:t>jurande des menuisiers-ébénistes</w:t>
      </w:r>
      <w:r w:rsidR="00703735">
        <w:rPr>
          <w:rFonts w:ascii="Times New Roman" w:hAnsi="Times New Roman"/>
          <w:sz w:val="24"/>
          <w:szCs w:val="24"/>
        </w:rPr>
        <w:t xml:space="preserve">, </w:t>
      </w:r>
      <w:r w:rsidR="009035FF">
        <w:rPr>
          <w:rFonts w:ascii="Times New Roman" w:hAnsi="Times New Roman"/>
          <w:sz w:val="24"/>
          <w:szCs w:val="24"/>
        </w:rPr>
        <w:t xml:space="preserve">stamps on either side, </w:t>
      </w:r>
      <w:r>
        <w:rPr>
          <w:rFonts w:ascii="Times New Roman" w:hAnsi="Times New Roman"/>
          <w:sz w:val="24"/>
          <w:szCs w:val="24"/>
        </w:rPr>
        <w:t>on the top</w:t>
      </w:r>
      <w:r w:rsidR="009035FF">
        <w:rPr>
          <w:rFonts w:ascii="Times New Roman" w:hAnsi="Times New Roman"/>
          <w:sz w:val="24"/>
          <w:szCs w:val="24"/>
        </w:rPr>
        <w:t xml:space="preserve"> </w:t>
      </w:r>
      <w:r w:rsidR="00D605E3">
        <w:rPr>
          <w:rFonts w:ascii="Times New Roman" w:hAnsi="Times New Roman"/>
          <w:sz w:val="24"/>
          <w:szCs w:val="24"/>
        </w:rPr>
        <w:t xml:space="preserve">of both </w:t>
      </w:r>
      <w:r w:rsidR="009035FF">
        <w:rPr>
          <w:rFonts w:ascii="Times New Roman" w:hAnsi="Times New Roman"/>
          <w:sz w:val="24"/>
          <w:szCs w:val="24"/>
        </w:rPr>
        <w:t>the right</w:t>
      </w:r>
      <w:r w:rsidR="00E25387">
        <w:rPr>
          <w:rFonts w:ascii="Times New Roman" w:hAnsi="Times New Roman"/>
          <w:sz w:val="24"/>
          <w:szCs w:val="24"/>
        </w:rPr>
        <w:t>-</w:t>
      </w:r>
      <w:r w:rsidR="00D605E3">
        <w:rPr>
          <w:rFonts w:ascii="Times New Roman" w:hAnsi="Times New Roman"/>
          <w:sz w:val="24"/>
          <w:szCs w:val="24"/>
        </w:rPr>
        <w:t>and left</w:t>
      </w:r>
      <w:r w:rsidR="00E25387">
        <w:rPr>
          <w:rFonts w:ascii="Times New Roman" w:hAnsi="Times New Roman"/>
          <w:sz w:val="24"/>
          <w:szCs w:val="24"/>
        </w:rPr>
        <w:t>-</w:t>
      </w:r>
      <w:r w:rsidR="009035FF">
        <w:rPr>
          <w:rFonts w:ascii="Times New Roman" w:hAnsi="Times New Roman"/>
          <w:sz w:val="24"/>
          <w:szCs w:val="24"/>
        </w:rPr>
        <w:t>hand front leg sti</w:t>
      </w:r>
      <w:r>
        <w:rPr>
          <w:rFonts w:ascii="Times New Roman" w:hAnsi="Times New Roman"/>
          <w:sz w:val="24"/>
          <w:szCs w:val="24"/>
        </w:rPr>
        <w:t>le</w:t>
      </w:r>
      <w:r w:rsidR="00D605E3">
        <w:rPr>
          <w:rFonts w:ascii="Times New Roman" w:hAnsi="Times New Roman"/>
          <w:sz w:val="24"/>
          <w:szCs w:val="24"/>
        </w:rPr>
        <w:t>s</w:t>
      </w:r>
      <w:r>
        <w:rPr>
          <w:rFonts w:ascii="Times New Roman" w:hAnsi="Times New Roman"/>
          <w:sz w:val="24"/>
          <w:szCs w:val="24"/>
        </w:rPr>
        <w:t>, and only visible when the top is removed</w:t>
      </w:r>
      <w:r w:rsidR="00351450">
        <w:rPr>
          <w:rFonts w:ascii="Times New Roman" w:hAnsi="Times New Roman"/>
          <w:sz w:val="24"/>
          <w:szCs w:val="24"/>
        </w:rPr>
        <w:t xml:space="preserve"> (</w:t>
      </w:r>
      <w:hyperlink w:anchor="fig-10-3" w:history="1">
        <w:r w:rsidR="00F33058" w:rsidRPr="00F33058">
          <w:rPr>
            <w:rStyle w:val="Hyperlink"/>
            <w:rFonts w:ascii="Times New Roman" w:hAnsi="Times New Roman"/>
            <w:sz w:val="24"/>
            <w:szCs w:val="24"/>
          </w:rPr>
          <w:t>fig.</w:t>
        </w:r>
        <w:r w:rsidR="007D08D0" w:rsidRPr="00F33058">
          <w:rPr>
            <w:rStyle w:val="Hyperlink"/>
            <w:rFonts w:ascii="Times New Roman" w:hAnsi="Times New Roman"/>
            <w:sz w:val="24"/>
            <w:szCs w:val="24"/>
          </w:rPr>
          <w:t xml:space="preserve"> </w:t>
        </w:r>
        <w:r w:rsidR="002A55F2" w:rsidRPr="00F33058">
          <w:rPr>
            <w:rStyle w:val="Hyperlink"/>
            <w:rFonts w:ascii="Times New Roman" w:hAnsi="Times New Roman"/>
            <w:sz w:val="24"/>
            <w:szCs w:val="24"/>
          </w:rPr>
          <w:t>10</w:t>
        </w:r>
        <w:r w:rsidR="007D08D0" w:rsidRPr="00F33058">
          <w:rPr>
            <w:rStyle w:val="Hyperlink"/>
            <w:rFonts w:ascii="Times New Roman" w:hAnsi="Times New Roman"/>
            <w:sz w:val="24"/>
            <w:szCs w:val="24"/>
          </w:rPr>
          <w:t>-</w:t>
        </w:r>
        <w:r w:rsidR="00887CB9" w:rsidRPr="00F33058">
          <w:rPr>
            <w:rStyle w:val="Hyperlink"/>
            <w:rFonts w:ascii="Times New Roman" w:hAnsi="Times New Roman"/>
            <w:sz w:val="24"/>
            <w:szCs w:val="24"/>
          </w:rPr>
          <w:t>3</w:t>
        </w:r>
      </w:hyperlink>
      <w:r w:rsidR="00887CB9" w:rsidRPr="00887CB9">
        <w:rPr>
          <w:rFonts w:ascii="Times New Roman" w:hAnsi="Times New Roman"/>
          <w:sz w:val="24"/>
          <w:szCs w:val="24"/>
        </w:rPr>
        <w:t>)</w:t>
      </w:r>
      <w:r>
        <w:rPr>
          <w:rFonts w:ascii="Times New Roman" w:hAnsi="Times New Roman"/>
          <w:sz w:val="24"/>
          <w:szCs w:val="24"/>
        </w:rPr>
        <w:t xml:space="preserve">. </w:t>
      </w:r>
      <w:r w:rsidR="008D1F7D">
        <w:rPr>
          <w:rFonts w:ascii="Times New Roman" w:hAnsi="Times New Roman"/>
          <w:sz w:val="24"/>
          <w:szCs w:val="24"/>
        </w:rPr>
        <w:t xml:space="preserve">An effaced </w:t>
      </w:r>
      <w:r w:rsidR="00E25387">
        <w:rPr>
          <w:rFonts w:ascii="Times New Roman" w:hAnsi="Times New Roman"/>
          <w:sz w:val="24"/>
          <w:szCs w:val="24"/>
        </w:rPr>
        <w:t>“</w:t>
      </w:r>
      <w:r w:rsidR="008D1F7D">
        <w:rPr>
          <w:rFonts w:ascii="Times New Roman" w:hAnsi="Times New Roman"/>
          <w:sz w:val="24"/>
          <w:szCs w:val="24"/>
        </w:rPr>
        <w:t>B.V.R.B.</w:t>
      </w:r>
      <w:r w:rsidR="00E25387">
        <w:rPr>
          <w:rFonts w:ascii="Times New Roman" w:hAnsi="Times New Roman"/>
          <w:sz w:val="24"/>
          <w:szCs w:val="24"/>
        </w:rPr>
        <w:t>”</w:t>
      </w:r>
      <w:r w:rsidR="008D1F7D">
        <w:rPr>
          <w:rFonts w:ascii="Times New Roman" w:hAnsi="Times New Roman"/>
          <w:sz w:val="24"/>
          <w:szCs w:val="24"/>
        </w:rPr>
        <w:t xml:space="preserve"> stamp is flanked by two </w:t>
      </w:r>
      <w:r w:rsidR="00E25387">
        <w:rPr>
          <w:rFonts w:ascii="Times New Roman" w:hAnsi="Times New Roman"/>
          <w:sz w:val="24"/>
          <w:szCs w:val="24"/>
        </w:rPr>
        <w:t>“</w:t>
      </w:r>
      <w:r w:rsidR="008D1F7D">
        <w:rPr>
          <w:rFonts w:ascii="Times New Roman" w:hAnsi="Times New Roman"/>
          <w:sz w:val="24"/>
          <w:szCs w:val="24"/>
        </w:rPr>
        <w:t>JME</w:t>
      </w:r>
      <w:r w:rsidR="00E25387">
        <w:rPr>
          <w:rFonts w:ascii="Times New Roman" w:hAnsi="Times New Roman"/>
          <w:sz w:val="24"/>
          <w:szCs w:val="24"/>
        </w:rPr>
        <w:t>”</w:t>
      </w:r>
      <w:r w:rsidR="008D1F7D">
        <w:rPr>
          <w:rFonts w:ascii="Times New Roman" w:hAnsi="Times New Roman"/>
          <w:sz w:val="24"/>
          <w:szCs w:val="24"/>
        </w:rPr>
        <w:t xml:space="preserve"> stamps on the underside of the table on a</w:t>
      </w:r>
      <w:r w:rsidR="009035FF">
        <w:rPr>
          <w:rFonts w:ascii="Times New Roman" w:hAnsi="Times New Roman"/>
          <w:sz w:val="24"/>
          <w:szCs w:val="24"/>
        </w:rPr>
        <w:t xml:space="preserve"> rail under the left drawer</w:t>
      </w:r>
      <w:r w:rsidR="007D08D0">
        <w:rPr>
          <w:rFonts w:ascii="Times New Roman" w:hAnsi="Times New Roman"/>
          <w:sz w:val="24"/>
          <w:szCs w:val="24"/>
        </w:rPr>
        <w:t xml:space="preserve"> (</w:t>
      </w:r>
      <w:hyperlink w:anchor="fig-10-4" w:history="1">
        <w:r w:rsidR="00F33058" w:rsidRPr="00F33058">
          <w:rPr>
            <w:rStyle w:val="Hyperlink"/>
            <w:rFonts w:ascii="Times New Roman" w:hAnsi="Times New Roman"/>
            <w:sz w:val="24"/>
            <w:szCs w:val="24"/>
          </w:rPr>
          <w:t>f</w:t>
        </w:r>
        <w:r w:rsidR="007D08D0" w:rsidRPr="00F33058">
          <w:rPr>
            <w:rStyle w:val="Hyperlink"/>
            <w:rFonts w:ascii="Times New Roman" w:hAnsi="Times New Roman"/>
            <w:sz w:val="24"/>
            <w:szCs w:val="24"/>
          </w:rPr>
          <w:t xml:space="preserve">ig. </w:t>
        </w:r>
        <w:r w:rsidR="002A55F2" w:rsidRPr="00F33058">
          <w:rPr>
            <w:rStyle w:val="Hyperlink"/>
            <w:rFonts w:ascii="Times New Roman" w:hAnsi="Times New Roman"/>
            <w:sz w:val="24"/>
            <w:szCs w:val="24"/>
          </w:rPr>
          <w:t>10</w:t>
        </w:r>
        <w:r w:rsidR="00887CB9" w:rsidRPr="00F33058">
          <w:rPr>
            <w:rStyle w:val="Hyperlink"/>
            <w:rFonts w:ascii="Times New Roman" w:hAnsi="Times New Roman"/>
            <w:sz w:val="24"/>
            <w:szCs w:val="24"/>
          </w:rPr>
          <w:t>-4</w:t>
        </w:r>
      </w:hyperlink>
      <w:r w:rsidR="007D08D0">
        <w:rPr>
          <w:rFonts w:ascii="Times New Roman" w:hAnsi="Times New Roman"/>
          <w:sz w:val="24"/>
          <w:szCs w:val="24"/>
        </w:rPr>
        <w:t>)</w:t>
      </w:r>
      <w:r w:rsidR="008D1F7D">
        <w:rPr>
          <w:rFonts w:ascii="Times New Roman" w:hAnsi="Times New Roman"/>
          <w:sz w:val="24"/>
          <w:szCs w:val="24"/>
        </w:rPr>
        <w:t>.</w:t>
      </w:r>
      <w:r w:rsidR="00D605E3">
        <w:rPr>
          <w:rFonts w:ascii="Times New Roman" w:hAnsi="Times New Roman"/>
          <w:sz w:val="24"/>
          <w:szCs w:val="24"/>
        </w:rPr>
        <w:t xml:space="preserve"> A number of gilt bronze mounts are stamped with the crowned C.</w:t>
      </w:r>
      <w:r w:rsidR="00391822">
        <w:rPr>
          <w:rStyle w:val="EndnoteReference"/>
          <w:rFonts w:ascii="Times New Roman" w:hAnsi="Times New Roman"/>
          <w:sz w:val="24"/>
          <w:szCs w:val="24"/>
        </w:rPr>
        <w:endnoteReference w:id="1"/>
      </w:r>
      <w:r w:rsidR="00391822">
        <w:rPr>
          <w:rFonts w:ascii="Times New Roman" w:hAnsi="Times New Roman"/>
          <w:sz w:val="24"/>
          <w:szCs w:val="24"/>
        </w:rPr>
        <w:t xml:space="preserve"> </w:t>
      </w:r>
    </w:p>
    <w:p w14:paraId="5D24638A" w14:textId="77777777" w:rsidR="00391822" w:rsidRDefault="00391822" w:rsidP="0035145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line="480" w:lineRule="auto"/>
        <w:rPr>
          <w:rFonts w:ascii="Times New Roman" w:hAnsi="Times New Roman"/>
          <w:sz w:val="24"/>
          <w:szCs w:val="24"/>
        </w:rPr>
      </w:pPr>
    </w:p>
    <w:p w14:paraId="580B9274" w14:textId="304ED77D" w:rsidR="00391822" w:rsidRDefault="00391822" w:rsidP="000401E7">
      <w:pPr>
        <w:pStyle w:val="Heading2"/>
        <w:rPr>
          <w:b/>
          <w:bCs/>
          <w:i/>
          <w:iCs/>
          <w:color w:val="auto"/>
        </w:rPr>
      </w:pPr>
      <w:r w:rsidRPr="000401E7">
        <w:rPr>
          <w:b/>
          <w:bCs/>
          <w:i/>
          <w:iCs/>
          <w:color w:val="auto"/>
        </w:rPr>
        <w:t>Commentary</w:t>
      </w:r>
    </w:p>
    <w:p w14:paraId="5BAD969F" w14:textId="77777777" w:rsidR="000401E7" w:rsidRPr="000401E7" w:rsidRDefault="000401E7" w:rsidP="000401E7"/>
    <w:p w14:paraId="4EFE4681" w14:textId="6C96AB37" w:rsidR="00391822" w:rsidRDefault="00391822" w:rsidP="0035145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line="480" w:lineRule="auto"/>
        <w:rPr>
          <w:rFonts w:ascii="Times New Roman" w:hAnsi="Times New Roman"/>
          <w:sz w:val="24"/>
          <w:szCs w:val="24"/>
        </w:rPr>
      </w:pPr>
      <w:r>
        <w:rPr>
          <w:rFonts w:ascii="Times New Roman" w:hAnsi="Times New Roman"/>
          <w:sz w:val="24"/>
          <w:szCs w:val="24"/>
        </w:rPr>
        <w:t xml:space="preserve">The table is stamped </w:t>
      </w:r>
      <w:r w:rsidR="00E25387">
        <w:rPr>
          <w:rFonts w:ascii="Times New Roman" w:hAnsi="Times New Roman"/>
          <w:sz w:val="24"/>
          <w:szCs w:val="24"/>
        </w:rPr>
        <w:t xml:space="preserve">“B.V.R.B.” </w:t>
      </w:r>
      <w:r>
        <w:rPr>
          <w:rFonts w:ascii="Times New Roman" w:hAnsi="Times New Roman"/>
          <w:sz w:val="24"/>
          <w:szCs w:val="24"/>
        </w:rPr>
        <w:t>on the horizontal s</w:t>
      </w:r>
      <w:r w:rsidRPr="00351450">
        <w:rPr>
          <w:rFonts w:ascii="Times New Roman" w:hAnsi="Times New Roman"/>
          <w:sz w:val="24"/>
          <w:szCs w:val="24"/>
        </w:rPr>
        <w:t>urface on the top of the front left and right legs, beneath the top, as well as on the underside of the</w:t>
      </w:r>
      <w:r>
        <w:rPr>
          <w:rFonts w:ascii="Times New Roman" w:hAnsi="Times New Roman"/>
          <w:sz w:val="24"/>
          <w:szCs w:val="24"/>
        </w:rPr>
        <w:t xml:space="preserve"> table on a rail under the left drawer.</w:t>
      </w:r>
      <w:r>
        <w:rPr>
          <w:rStyle w:val="FootnoteCharacters"/>
          <w:rFonts w:ascii="Times New Roman" w:hAnsi="Times New Roman"/>
          <w:sz w:val="24"/>
          <w:szCs w:val="24"/>
        </w:rPr>
        <w:endnoteReference w:id="2"/>
      </w:r>
      <w:r>
        <w:rPr>
          <w:rFonts w:ascii="Times New Roman" w:hAnsi="Times New Roman"/>
          <w:sz w:val="24"/>
          <w:szCs w:val="24"/>
        </w:rPr>
        <w:t xml:space="preserve"> The stamp</w:t>
      </w:r>
      <w:r w:rsidR="00FE2946">
        <w:rPr>
          <w:rFonts w:ascii="Times New Roman" w:hAnsi="Times New Roman"/>
          <w:sz w:val="24"/>
          <w:szCs w:val="24"/>
        </w:rPr>
        <w:t>s were</w:t>
      </w:r>
      <w:r>
        <w:rPr>
          <w:rFonts w:ascii="Times New Roman" w:hAnsi="Times New Roman"/>
          <w:sz w:val="24"/>
          <w:szCs w:val="24"/>
        </w:rPr>
        <w:t xml:space="preserve"> discovered when the table was dismantled during conservation by H.</w:t>
      </w:r>
      <w:r w:rsidR="00E25387">
        <w:rPr>
          <w:rFonts w:ascii="Times New Roman" w:hAnsi="Times New Roman"/>
          <w:sz w:val="24"/>
          <w:szCs w:val="24"/>
        </w:rPr>
        <w:t xml:space="preserve"> </w:t>
      </w:r>
      <w:r>
        <w:rPr>
          <w:rFonts w:ascii="Times New Roman" w:hAnsi="Times New Roman"/>
          <w:sz w:val="24"/>
          <w:szCs w:val="24"/>
        </w:rPr>
        <w:t>J. Hatfield in 1973. In its size, profile, and gilt</w:t>
      </w:r>
      <w:r w:rsidR="00E25387">
        <w:rPr>
          <w:rFonts w:ascii="Times New Roman" w:hAnsi="Times New Roman"/>
          <w:sz w:val="24"/>
          <w:szCs w:val="24"/>
        </w:rPr>
        <w:t xml:space="preserve"> </w:t>
      </w:r>
      <w:r>
        <w:rPr>
          <w:rFonts w:ascii="Times New Roman" w:hAnsi="Times New Roman"/>
          <w:sz w:val="24"/>
          <w:szCs w:val="24"/>
        </w:rPr>
        <w:t xml:space="preserve">bronze mounts, the desk resembles two other </w:t>
      </w:r>
      <w:r>
        <w:rPr>
          <w:rFonts w:ascii="Times New Roman" w:hAnsi="Times New Roman"/>
          <w:i/>
          <w:sz w:val="24"/>
          <w:szCs w:val="24"/>
        </w:rPr>
        <w:t>bureaux plats</w:t>
      </w:r>
      <w:r>
        <w:rPr>
          <w:rFonts w:ascii="Times New Roman" w:hAnsi="Times New Roman"/>
          <w:sz w:val="24"/>
          <w:szCs w:val="24"/>
        </w:rPr>
        <w:t xml:space="preserve"> also stamped </w:t>
      </w:r>
      <w:r w:rsidR="00E25387">
        <w:rPr>
          <w:rFonts w:ascii="Times New Roman" w:hAnsi="Times New Roman"/>
          <w:sz w:val="24"/>
          <w:szCs w:val="24"/>
        </w:rPr>
        <w:t>“B.V.R.B.”</w:t>
      </w:r>
      <w:r>
        <w:rPr>
          <w:rFonts w:ascii="Times New Roman" w:hAnsi="Times New Roman"/>
          <w:sz w:val="24"/>
          <w:szCs w:val="24"/>
        </w:rPr>
        <w:t xml:space="preserve"> One is in the collection of the Princely Collections, Liechtenstein (</w:t>
      </w:r>
      <w:hyperlink w:anchor="fig-10-5" w:history="1">
        <w:r w:rsidR="00F33058" w:rsidRPr="00F33058">
          <w:rPr>
            <w:rStyle w:val="Hyperlink"/>
            <w:rFonts w:ascii="Times New Roman" w:hAnsi="Times New Roman"/>
            <w:sz w:val="24"/>
            <w:szCs w:val="24"/>
          </w:rPr>
          <w:t>f</w:t>
        </w:r>
        <w:r w:rsidRPr="00F33058">
          <w:rPr>
            <w:rStyle w:val="Hyperlink"/>
            <w:rFonts w:ascii="Times New Roman" w:hAnsi="Times New Roman"/>
            <w:sz w:val="24"/>
            <w:szCs w:val="24"/>
          </w:rPr>
          <w:t xml:space="preserve">ig. </w:t>
        </w:r>
        <w:r w:rsidR="002A55F2" w:rsidRPr="00F33058">
          <w:rPr>
            <w:rStyle w:val="Hyperlink"/>
            <w:rFonts w:ascii="Times New Roman" w:hAnsi="Times New Roman"/>
            <w:sz w:val="24"/>
            <w:szCs w:val="24"/>
          </w:rPr>
          <w:t>10</w:t>
        </w:r>
        <w:r w:rsidR="00887CB9" w:rsidRPr="00F33058">
          <w:rPr>
            <w:rStyle w:val="Hyperlink"/>
            <w:rFonts w:ascii="Times New Roman" w:hAnsi="Times New Roman"/>
            <w:sz w:val="24"/>
            <w:szCs w:val="24"/>
          </w:rPr>
          <w:t>-5</w:t>
        </w:r>
      </w:hyperlink>
      <w:r>
        <w:rPr>
          <w:rFonts w:ascii="Times New Roman" w:hAnsi="Times New Roman"/>
          <w:sz w:val="24"/>
          <w:szCs w:val="24"/>
        </w:rPr>
        <w:t>).</w:t>
      </w:r>
      <w:r>
        <w:rPr>
          <w:rStyle w:val="FootnoteCharacters"/>
          <w:rFonts w:ascii="Times New Roman" w:hAnsi="Times New Roman"/>
          <w:sz w:val="24"/>
          <w:szCs w:val="24"/>
        </w:rPr>
        <w:endnoteReference w:id="3"/>
      </w:r>
      <w:r>
        <w:rPr>
          <w:rFonts w:ascii="Times New Roman" w:hAnsi="Times New Roman"/>
          <w:sz w:val="24"/>
          <w:szCs w:val="24"/>
        </w:rPr>
        <w:t xml:space="preserve"> With the exception of the drawer handles, </w:t>
      </w:r>
      <w:r w:rsidR="00E25387">
        <w:rPr>
          <w:rFonts w:ascii="Times New Roman" w:hAnsi="Times New Roman"/>
          <w:sz w:val="24"/>
          <w:szCs w:val="24"/>
        </w:rPr>
        <w:t xml:space="preserve">the </w:t>
      </w:r>
      <w:r>
        <w:rPr>
          <w:rFonts w:ascii="Times New Roman" w:hAnsi="Times New Roman"/>
          <w:sz w:val="24"/>
          <w:szCs w:val="24"/>
        </w:rPr>
        <w:t>central side mounts, and the corner clasps of the top, the mounts are of the same model and are struck with the crowned C (see note 1).</w:t>
      </w:r>
      <w:r>
        <w:rPr>
          <w:rStyle w:val="FootnoteCharacters"/>
          <w:rFonts w:ascii="Times New Roman" w:hAnsi="Times New Roman"/>
          <w:sz w:val="24"/>
          <w:szCs w:val="24"/>
        </w:rPr>
        <w:endnoteReference w:id="4"/>
      </w:r>
      <w:r>
        <w:rPr>
          <w:rFonts w:ascii="Times New Roman" w:hAnsi="Times New Roman"/>
          <w:sz w:val="24"/>
          <w:szCs w:val="24"/>
        </w:rPr>
        <w:t xml:space="preserve"> The drawer fronts and the sides of the table are veneered with end-</w:t>
      </w:r>
      <w:r>
        <w:rPr>
          <w:rFonts w:ascii="Times New Roman" w:hAnsi="Times New Roman"/>
          <w:sz w:val="24"/>
          <w:szCs w:val="24"/>
        </w:rPr>
        <w:t>cut floral marquetry. The second table was offered for sale at Christie’s London in 1993</w:t>
      </w:r>
      <w:r w:rsidR="00887CB9">
        <w:rPr>
          <w:rFonts w:ascii="Times New Roman" w:hAnsi="Times New Roman"/>
          <w:sz w:val="24"/>
          <w:szCs w:val="24"/>
        </w:rPr>
        <w:t xml:space="preserve"> (</w:t>
      </w:r>
      <w:hyperlink w:anchor="fig-10-6" w:history="1">
        <w:r w:rsidR="00F33058" w:rsidRPr="00F33058">
          <w:rPr>
            <w:rStyle w:val="Hyperlink"/>
            <w:rFonts w:ascii="Times New Roman" w:hAnsi="Times New Roman"/>
            <w:sz w:val="24"/>
            <w:szCs w:val="24"/>
          </w:rPr>
          <w:t>f</w:t>
        </w:r>
        <w:r w:rsidR="00887CB9" w:rsidRPr="00F33058">
          <w:rPr>
            <w:rStyle w:val="Hyperlink"/>
            <w:rFonts w:ascii="Times New Roman" w:hAnsi="Times New Roman"/>
            <w:sz w:val="24"/>
            <w:szCs w:val="24"/>
          </w:rPr>
          <w:t>ig</w:t>
        </w:r>
        <w:r w:rsidR="00241ADE" w:rsidRPr="00F33058">
          <w:rPr>
            <w:rStyle w:val="Hyperlink"/>
            <w:rFonts w:ascii="Times New Roman" w:hAnsi="Times New Roman"/>
            <w:sz w:val="24"/>
            <w:szCs w:val="24"/>
          </w:rPr>
          <w:t>. 10-6</w:t>
        </w:r>
      </w:hyperlink>
      <w:r w:rsidR="00887CB9">
        <w:rPr>
          <w:rFonts w:ascii="Times New Roman" w:hAnsi="Times New Roman"/>
          <w:sz w:val="24"/>
          <w:szCs w:val="24"/>
        </w:rPr>
        <w:t>).</w:t>
      </w:r>
      <w:r w:rsidR="00887CB9">
        <w:rPr>
          <w:rStyle w:val="FootnoteCharacters"/>
          <w:rFonts w:ascii="Times New Roman" w:hAnsi="Times New Roman"/>
          <w:sz w:val="24"/>
          <w:szCs w:val="24"/>
        </w:rPr>
        <w:endnoteReference w:id="5"/>
      </w:r>
      <w:r>
        <w:rPr>
          <w:rFonts w:ascii="Times New Roman" w:hAnsi="Times New Roman"/>
          <w:sz w:val="24"/>
          <w:szCs w:val="24"/>
        </w:rPr>
        <w:t xml:space="preserve"> Formerly in the collection of </w:t>
      </w:r>
      <w:r w:rsidR="00B21F4B">
        <w:rPr>
          <w:rFonts w:ascii="Times New Roman" w:hAnsi="Times New Roman"/>
          <w:sz w:val="24"/>
          <w:szCs w:val="24"/>
        </w:rPr>
        <w:lastRenderedPageBreak/>
        <w:t>B</w:t>
      </w:r>
      <w:r>
        <w:rPr>
          <w:rFonts w:ascii="Times New Roman" w:hAnsi="Times New Roman"/>
          <w:sz w:val="24"/>
          <w:szCs w:val="24"/>
        </w:rPr>
        <w:t>aron Gustave de Rothschild (1829</w:t>
      </w:r>
      <w:r w:rsidR="00B21F4B">
        <w:rPr>
          <w:rFonts w:ascii="Times New Roman" w:hAnsi="Times New Roman"/>
          <w:sz w:val="24"/>
          <w:szCs w:val="24"/>
        </w:rPr>
        <w:t>–</w:t>
      </w:r>
      <w:r>
        <w:rPr>
          <w:rFonts w:ascii="Times New Roman" w:hAnsi="Times New Roman"/>
          <w:sz w:val="24"/>
          <w:szCs w:val="24"/>
        </w:rPr>
        <w:t>1911), it is set with mounts of the same form</w:t>
      </w:r>
      <w:r w:rsidR="00B21F4B">
        <w:rPr>
          <w:rFonts w:ascii="Times New Roman" w:hAnsi="Times New Roman"/>
          <w:sz w:val="24"/>
          <w:szCs w:val="24"/>
        </w:rPr>
        <w:t>,</w:t>
      </w:r>
      <w:r>
        <w:rPr>
          <w:rFonts w:ascii="Times New Roman" w:hAnsi="Times New Roman"/>
          <w:sz w:val="24"/>
          <w:szCs w:val="24"/>
        </w:rPr>
        <w:t xml:space="preserve"> with the </w:t>
      </w:r>
      <w:r>
        <w:rPr>
          <w:rFonts w:ascii="Times New Roman" w:hAnsi="Times New Roman"/>
          <w:sz w:val="24"/>
          <w:szCs w:val="24"/>
        </w:rPr>
        <w:t>exception of the handles on the drawers, which are absent. In their place are simple keyhole escutcheons. Short trailing mounts attached to the scrolled corner mounts may be later additions. The mounts are struck with the crowned C.</w:t>
      </w:r>
      <w:r>
        <w:rPr>
          <w:rStyle w:val="FootnoteCharacters"/>
          <w:rFonts w:ascii="Times New Roman" w:hAnsi="Times New Roman"/>
          <w:sz w:val="24"/>
          <w:szCs w:val="24"/>
        </w:rPr>
        <w:endnoteReference w:id="6"/>
      </w:r>
      <w:r>
        <w:rPr>
          <w:rFonts w:ascii="Times New Roman" w:hAnsi="Times New Roman"/>
          <w:sz w:val="24"/>
          <w:szCs w:val="24"/>
        </w:rPr>
        <w:t xml:space="preserve"> The fronts of the drawers and the sides of the table are set with panels of Japanese lacquer.</w:t>
      </w:r>
    </w:p>
    <w:p w14:paraId="0BE39EF4" w14:textId="3A8580DF" w:rsidR="00391822" w:rsidRDefault="00391822" w:rsidP="0035145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line="480" w:lineRule="auto"/>
        <w:rPr>
          <w:rFonts w:ascii="Times New Roman" w:hAnsi="Times New Roman"/>
          <w:sz w:val="24"/>
          <w:szCs w:val="24"/>
        </w:rPr>
      </w:pPr>
      <w:r>
        <w:rPr>
          <w:rFonts w:ascii="Times New Roman" w:hAnsi="Times New Roman"/>
          <w:sz w:val="24"/>
          <w:szCs w:val="24"/>
        </w:rPr>
        <w:tab/>
      </w:r>
      <w:r w:rsidRPr="00684E4B">
        <w:rPr>
          <w:rFonts w:ascii="Times New Roman" w:hAnsi="Times New Roman"/>
          <w:sz w:val="24"/>
          <w:szCs w:val="24"/>
        </w:rPr>
        <w:t>It is possible</w:t>
      </w:r>
      <w:r>
        <w:rPr>
          <w:rFonts w:ascii="Times New Roman" w:hAnsi="Times New Roman"/>
          <w:sz w:val="24"/>
          <w:szCs w:val="24"/>
        </w:rPr>
        <w:t xml:space="preserve"> that</w:t>
      </w:r>
      <w:r>
        <w:rPr>
          <w:rFonts w:ascii="Times New Roman" w:hAnsi="Times New Roman"/>
          <w:sz w:val="24"/>
          <w:szCs w:val="24"/>
        </w:rPr>
        <w:t xml:space="preserve"> the Museum</w:t>
      </w:r>
      <w:r w:rsidR="00B21F4B">
        <w:rPr>
          <w:rFonts w:ascii="Times New Roman" w:hAnsi="Times New Roman"/>
          <w:sz w:val="24"/>
          <w:szCs w:val="24"/>
        </w:rPr>
        <w:t>’</w:t>
      </w:r>
      <w:r>
        <w:rPr>
          <w:rFonts w:ascii="Times New Roman" w:hAnsi="Times New Roman"/>
          <w:sz w:val="24"/>
          <w:szCs w:val="24"/>
        </w:rPr>
        <w:t xml:space="preserve">s table was once decorated with </w:t>
      </w:r>
      <w:r w:rsidR="00B21F4B">
        <w:rPr>
          <w:rFonts w:ascii="Times New Roman" w:hAnsi="Times New Roman"/>
          <w:sz w:val="24"/>
          <w:szCs w:val="24"/>
        </w:rPr>
        <w:t xml:space="preserve">Asian </w:t>
      </w:r>
      <w:r>
        <w:rPr>
          <w:rFonts w:ascii="Times New Roman" w:hAnsi="Times New Roman"/>
          <w:sz w:val="24"/>
          <w:szCs w:val="24"/>
        </w:rPr>
        <w:t>black lacquer in the same manner. The top interior edges of the drawers are veneered with bands of ebony (</w:t>
      </w:r>
      <w:hyperlink w:anchor="fig-10-7" w:history="1">
        <w:r w:rsidR="00F33058" w:rsidRPr="00F33058">
          <w:rPr>
            <w:rStyle w:val="Hyperlink"/>
            <w:rFonts w:ascii="Times New Roman" w:hAnsi="Times New Roman"/>
            <w:sz w:val="24"/>
            <w:szCs w:val="24"/>
          </w:rPr>
          <w:t>f</w:t>
        </w:r>
        <w:r w:rsidRPr="00F33058">
          <w:rPr>
            <w:rStyle w:val="Hyperlink"/>
            <w:rFonts w:ascii="Times New Roman" w:hAnsi="Times New Roman"/>
            <w:sz w:val="24"/>
            <w:szCs w:val="24"/>
          </w:rPr>
          <w:t xml:space="preserve">ig. </w:t>
        </w:r>
        <w:r w:rsidR="002A55F2" w:rsidRPr="00F33058">
          <w:rPr>
            <w:rStyle w:val="Hyperlink"/>
            <w:rFonts w:ascii="Times New Roman" w:hAnsi="Times New Roman"/>
            <w:sz w:val="24"/>
            <w:szCs w:val="24"/>
          </w:rPr>
          <w:t>10</w:t>
        </w:r>
        <w:r w:rsidR="00887CB9" w:rsidRPr="00F33058">
          <w:rPr>
            <w:rStyle w:val="Hyperlink"/>
            <w:rFonts w:ascii="Times New Roman" w:hAnsi="Times New Roman"/>
            <w:sz w:val="24"/>
            <w:szCs w:val="24"/>
          </w:rPr>
          <w:t>-7</w:t>
        </w:r>
      </w:hyperlink>
      <w:r>
        <w:rPr>
          <w:rFonts w:ascii="Times New Roman" w:hAnsi="Times New Roman"/>
          <w:sz w:val="24"/>
          <w:szCs w:val="24"/>
        </w:rPr>
        <w:t xml:space="preserve">), and the interior sides of the legs are veneered in ebonized pear, both elements </w:t>
      </w:r>
      <w:r w:rsidR="00B21F4B">
        <w:rPr>
          <w:rFonts w:ascii="Times New Roman" w:hAnsi="Times New Roman"/>
          <w:sz w:val="24"/>
          <w:szCs w:val="24"/>
        </w:rPr>
        <w:t>that</w:t>
      </w:r>
      <w:r>
        <w:rPr>
          <w:rFonts w:ascii="Times New Roman" w:hAnsi="Times New Roman"/>
          <w:sz w:val="24"/>
          <w:szCs w:val="24"/>
        </w:rPr>
        <w:t xml:space="preserve"> appear to be original. These features would have complemented the original lacquer panels. The broad flat frames surrounding the drawer fronts and the side friezes, which are of identical form to the Rothschild table mentioned above, now contain plain areas veneered with a wood of ill-chosen grain, likely added in the </w:t>
      </w:r>
      <w:r w:rsidR="00B21F4B">
        <w:rPr>
          <w:rFonts w:ascii="Times New Roman" w:hAnsi="Times New Roman"/>
          <w:sz w:val="24"/>
          <w:szCs w:val="24"/>
        </w:rPr>
        <w:t>mid-nineteenth</w:t>
      </w:r>
      <w:r>
        <w:rPr>
          <w:rFonts w:ascii="Times New Roman" w:hAnsi="Times New Roman"/>
          <w:sz w:val="24"/>
          <w:szCs w:val="24"/>
        </w:rPr>
        <w:t xml:space="preserve"> century. Thus the Museum</w:t>
      </w:r>
      <w:r w:rsidR="000401E7">
        <w:rPr>
          <w:rFonts w:ascii="Times New Roman" w:hAnsi="Times New Roman"/>
          <w:sz w:val="24"/>
          <w:szCs w:val="24"/>
        </w:rPr>
        <w:t>’</w:t>
      </w:r>
      <w:r>
        <w:rPr>
          <w:rFonts w:ascii="Times New Roman" w:hAnsi="Times New Roman"/>
          <w:sz w:val="24"/>
          <w:szCs w:val="24"/>
        </w:rPr>
        <w:t>s table</w:t>
      </w:r>
      <w:r w:rsidR="000401E7">
        <w:rPr>
          <w:rFonts w:ascii="Times New Roman" w:hAnsi="Times New Roman"/>
          <w:sz w:val="24"/>
          <w:szCs w:val="24"/>
        </w:rPr>
        <w:t>’</w:t>
      </w:r>
      <w:r>
        <w:rPr>
          <w:rFonts w:ascii="Times New Roman" w:hAnsi="Times New Roman"/>
          <w:sz w:val="24"/>
          <w:szCs w:val="24"/>
        </w:rPr>
        <w:t>s appearance has been significantly altered over time.</w:t>
      </w:r>
      <w:r>
        <w:rPr>
          <w:rStyle w:val="FootnoteCharacters"/>
          <w:rFonts w:ascii="Times New Roman" w:hAnsi="Times New Roman"/>
          <w:sz w:val="24"/>
          <w:szCs w:val="24"/>
        </w:rPr>
        <w:endnoteReference w:id="7"/>
      </w:r>
    </w:p>
    <w:p w14:paraId="3655B32F" w14:textId="5D205CF3" w:rsidR="00391822" w:rsidRDefault="00391822" w:rsidP="0035145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line="480" w:lineRule="auto"/>
        <w:rPr>
          <w:rFonts w:ascii="Times New Roman" w:hAnsi="Times New Roman"/>
          <w:sz w:val="24"/>
          <w:szCs w:val="24"/>
        </w:rPr>
      </w:pPr>
      <w:r>
        <w:rPr>
          <w:rFonts w:ascii="Times New Roman" w:hAnsi="Times New Roman"/>
          <w:sz w:val="24"/>
          <w:szCs w:val="24"/>
        </w:rPr>
        <w:tab/>
        <w:t xml:space="preserve">Smaller </w:t>
      </w:r>
      <w:r>
        <w:rPr>
          <w:rFonts w:ascii="Times New Roman" w:hAnsi="Times New Roman"/>
          <w:i/>
          <w:sz w:val="24"/>
          <w:szCs w:val="24"/>
        </w:rPr>
        <w:t>bureaux plats</w:t>
      </w:r>
      <w:r>
        <w:rPr>
          <w:rFonts w:ascii="Times New Roman" w:hAnsi="Times New Roman"/>
          <w:sz w:val="24"/>
          <w:szCs w:val="24"/>
        </w:rPr>
        <w:t xml:space="preserve"> for more intimate surroundings seem to have been introduced in the 1730s. Such a table was delivered to Louis XV</w:t>
      </w:r>
      <w:r w:rsidR="00F33058">
        <w:rPr>
          <w:rFonts w:ascii="Times New Roman" w:hAnsi="Times New Roman"/>
          <w:sz w:val="24"/>
          <w:szCs w:val="24"/>
        </w:rPr>
        <w:t>’</w:t>
      </w:r>
      <w:r>
        <w:rPr>
          <w:rFonts w:ascii="Times New Roman" w:hAnsi="Times New Roman"/>
          <w:sz w:val="24"/>
          <w:szCs w:val="24"/>
        </w:rPr>
        <w:t xml:space="preserve">s private </w:t>
      </w:r>
      <w:r>
        <w:rPr>
          <w:rFonts w:ascii="Times New Roman" w:hAnsi="Times New Roman"/>
          <w:i/>
          <w:sz w:val="24"/>
          <w:szCs w:val="24"/>
        </w:rPr>
        <w:t>cabinet</w:t>
      </w:r>
      <w:r>
        <w:rPr>
          <w:rFonts w:ascii="Times New Roman" w:hAnsi="Times New Roman"/>
          <w:sz w:val="24"/>
          <w:szCs w:val="24"/>
        </w:rPr>
        <w:t xml:space="preserve"> at Versailles in 1734.</w:t>
      </w:r>
      <w:r>
        <w:rPr>
          <w:rStyle w:val="FootnoteCharacters"/>
          <w:rFonts w:ascii="Times New Roman" w:hAnsi="Times New Roman"/>
          <w:sz w:val="24"/>
          <w:szCs w:val="24"/>
        </w:rPr>
        <w:endnoteReference w:id="8"/>
      </w:r>
      <w:r>
        <w:rPr>
          <w:rFonts w:ascii="Times New Roman" w:hAnsi="Times New Roman"/>
          <w:sz w:val="24"/>
          <w:szCs w:val="24"/>
        </w:rPr>
        <w:t xml:space="preserve"> That table survives at Versaille</w:t>
      </w:r>
      <w:r>
        <w:rPr>
          <w:rFonts w:ascii="Times New Roman" w:hAnsi="Times New Roman"/>
          <w:sz w:val="24"/>
          <w:szCs w:val="24"/>
        </w:rPr>
        <w:t xml:space="preserve">s today, and Christian Baulez has attributed it to the </w:t>
      </w:r>
      <w:r>
        <w:rPr>
          <w:rFonts w:ascii="Times New Roman" w:hAnsi="Times New Roman"/>
          <w:i/>
          <w:sz w:val="24"/>
          <w:szCs w:val="24"/>
        </w:rPr>
        <w:t>ébéniste</w:t>
      </w:r>
      <w:r>
        <w:rPr>
          <w:rFonts w:ascii="Times New Roman" w:hAnsi="Times New Roman"/>
          <w:sz w:val="24"/>
          <w:szCs w:val="24"/>
        </w:rPr>
        <w:t xml:space="preserve"> Louis Marteau, who died in 1746.</w:t>
      </w:r>
      <w:r>
        <w:rPr>
          <w:rStyle w:val="EndnoteReference"/>
          <w:rFonts w:ascii="Times New Roman" w:hAnsi="Times New Roman"/>
          <w:sz w:val="24"/>
          <w:szCs w:val="24"/>
        </w:rPr>
        <w:endnoteReference w:id="9"/>
      </w:r>
      <w:r>
        <w:rPr>
          <w:rFonts w:ascii="Times New Roman" w:hAnsi="Times New Roman"/>
          <w:sz w:val="24"/>
          <w:szCs w:val="24"/>
        </w:rPr>
        <w:t xml:space="preserve"> Although heavier in style, it does bear comparison to the Museum</w:t>
      </w:r>
      <w:r w:rsidR="00F33058">
        <w:rPr>
          <w:rFonts w:ascii="Times New Roman" w:hAnsi="Times New Roman"/>
          <w:sz w:val="24"/>
          <w:szCs w:val="24"/>
        </w:rPr>
        <w:t>’</w:t>
      </w:r>
      <w:r>
        <w:rPr>
          <w:rFonts w:ascii="Times New Roman" w:hAnsi="Times New Roman"/>
          <w:sz w:val="24"/>
          <w:szCs w:val="24"/>
        </w:rPr>
        <w:t>s table in the design of two of its gilt</w:t>
      </w:r>
      <w:r w:rsidR="00B21F4B">
        <w:rPr>
          <w:rFonts w:ascii="Times New Roman" w:hAnsi="Times New Roman"/>
          <w:sz w:val="24"/>
          <w:szCs w:val="24"/>
        </w:rPr>
        <w:t xml:space="preserve"> </w:t>
      </w:r>
      <w:r>
        <w:rPr>
          <w:rFonts w:ascii="Times New Roman" w:hAnsi="Times New Roman"/>
          <w:sz w:val="24"/>
          <w:szCs w:val="24"/>
        </w:rPr>
        <w:t xml:space="preserve">bronze mounts, especially the corner mounts. These extend from double scrolls down the outer edge of the legs and are pierced with ovals of alternating large and small size down the entire length. The large mounts centering the sides of the table are in the form of flowering plants rising from concave grounds. They are of similar form to those found on </w:t>
      </w:r>
      <w:r w:rsidR="00B21F4B">
        <w:rPr>
          <w:rFonts w:ascii="Times New Roman" w:hAnsi="Times New Roman"/>
          <w:sz w:val="24"/>
          <w:szCs w:val="24"/>
        </w:rPr>
        <w:t>V</w:t>
      </w:r>
      <w:r>
        <w:rPr>
          <w:rFonts w:ascii="Times New Roman" w:hAnsi="Times New Roman"/>
          <w:sz w:val="24"/>
          <w:szCs w:val="24"/>
        </w:rPr>
        <w:t>an Risenburgh</w:t>
      </w:r>
      <w:r w:rsidR="00F33058">
        <w:rPr>
          <w:rFonts w:ascii="Times New Roman" w:hAnsi="Times New Roman"/>
          <w:sz w:val="24"/>
          <w:szCs w:val="24"/>
        </w:rPr>
        <w:t>’</w:t>
      </w:r>
      <w:r>
        <w:rPr>
          <w:rFonts w:ascii="Times New Roman" w:hAnsi="Times New Roman"/>
          <w:sz w:val="24"/>
          <w:szCs w:val="24"/>
        </w:rPr>
        <w:t>s table and may have been its inspiration.</w:t>
      </w:r>
      <w:r>
        <w:rPr>
          <w:rStyle w:val="FootnoteCharacters"/>
          <w:rFonts w:ascii="Times New Roman" w:hAnsi="Times New Roman"/>
          <w:sz w:val="24"/>
          <w:szCs w:val="24"/>
        </w:rPr>
        <w:endnoteReference w:id="10"/>
      </w:r>
    </w:p>
    <w:p w14:paraId="10C7E2ED" w14:textId="647B8A7D" w:rsidR="00391822" w:rsidRDefault="00391822" w:rsidP="0035145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line="480" w:lineRule="auto"/>
        <w:rPr>
          <w:rFonts w:ascii="Times New Roman" w:hAnsi="Times New Roman"/>
          <w:sz w:val="24"/>
          <w:szCs w:val="24"/>
        </w:rPr>
      </w:pPr>
      <w:r>
        <w:rPr>
          <w:rFonts w:ascii="Times New Roman" w:hAnsi="Times New Roman"/>
          <w:sz w:val="24"/>
          <w:szCs w:val="24"/>
        </w:rPr>
        <w:tab/>
        <w:t xml:space="preserve">Even though lacquer may be lost from the drawer fronts, it appears that at least one of the </w:t>
      </w:r>
      <w:r>
        <w:rPr>
          <w:rFonts w:ascii="Times New Roman" w:hAnsi="Times New Roman"/>
          <w:sz w:val="24"/>
          <w:szCs w:val="24"/>
        </w:rPr>
        <w:lastRenderedPageBreak/>
        <w:t>combined escutcheons an</w:t>
      </w:r>
      <w:r>
        <w:rPr>
          <w:rFonts w:ascii="Times New Roman" w:hAnsi="Times New Roman"/>
          <w:sz w:val="24"/>
          <w:szCs w:val="24"/>
        </w:rPr>
        <w:t xml:space="preserve">d handles on the side drawers and one of the asymmetrical escutcheon mounts on the center drawer of both the front and back of the desk </w:t>
      </w:r>
      <w:r w:rsidRPr="003522E1">
        <w:rPr>
          <w:rFonts w:ascii="Times New Roman" w:hAnsi="Times New Roman"/>
          <w:sz w:val="24"/>
          <w:szCs w:val="24"/>
        </w:rPr>
        <w:t>are original</w:t>
      </w:r>
      <w:r>
        <w:rPr>
          <w:rFonts w:ascii="Times New Roman" w:hAnsi="Times New Roman"/>
          <w:sz w:val="24"/>
          <w:szCs w:val="24"/>
        </w:rPr>
        <w:t xml:space="preserve">. They are found in the same position on a table delivered by the </w:t>
      </w:r>
      <w:r>
        <w:rPr>
          <w:rFonts w:ascii="Times New Roman" w:hAnsi="Times New Roman"/>
          <w:i/>
          <w:sz w:val="24"/>
          <w:szCs w:val="24"/>
        </w:rPr>
        <w:t>marchand</w:t>
      </w:r>
      <w:r w:rsidR="00B21F4B">
        <w:rPr>
          <w:rFonts w:ascii="Times New Roman" w:hAnsi="Times New Roman"/>
          <w:i/>
          <w:sz w:val="24"/>
          <w:szCs w:val="24"/>
        </w:rPr>
        <w:t>-</w:t>
      </w:r>
      <w:r>
        <w:rPr>
          <w:rFonts w:ascii="Times New Roman" w:hAnsi="Times New Roman"/>
          <w:i/>
          <w:sz w:val="24"/>
          <w:szCs w:val="24"/>
        </w:rPr>
        <w:t>mercier</w:t>
      </w:r>
      <w:r>
        <w:rPr>
          <w:rFonts w:ascii="Times New Roman" w:hAnsi="Times New Roman"/>
          <w:sz w:val="24"/>
          <w:szCs w:val="24"/>
        </w:rPr>
        <w:t xml:space="preserve"> Thomas</w:t>
      </w:r>
      <w:r w:rsidR="00480352">
        <w:rPr>
          <w:rFonts w:ascii="Times New Roman" w:hAnsi="Times New Roman"/>
          <w:sz w:val="24"/>
          <w:szCs w:val="24"/>
        </w:rPr>
        <w:t xml:space="preserve"> </w:t>
      </w:r>
      <w:r>
        <w:rPr>
          <w:rFonts w:ascii="Times New Roman" w:hAnsi="Times New Roman"/>
          <w:sz w:val="24"/>
          <w:szCs w:val="24"/>
        </w:rPr>
        <w:t xml:space="preserve">Joachim Hébert to the dauphin Louis-Ferdinand in 1745 for his </w:t>
      </w:r>
      <w:r w:rsidRPr="00FE2946">
        <w:rPr>
          <w:rFonts w:ascii="Times New Roman" w:hAnsi="Times New Roman"/>
          <w:iCs/>
          <w:sz w:val="24"/>
          <w:szCs w:val="24"/>
        </w:rPr>
        <w:t>Grand Cabinet</w:t>
      </w:r>
      <w:r w:rsidRPr="00B21F4B">
        <w:rPr>
          <w:rFonts w:ascii="Times New Roman" w:hAnsi="Times New Roman"/>
          <w:iCs/>
          <w:sz w:val="24"/>
          <w:szCs w:val="24"/>
        </w:rPr>
        <w:t xml:space="preserve"> </w:t>
      </w:r>
      <w:r>
        <w:rPr>
          <w:rFonts w:ascii="Times New Roman" w:hAnsi="Times New Roman"/>
          <w:sz w:val="24"/>
          <w:szCs w:val="24"/>
        </w:rPr>
        <w:t>at Versailles.</w:t>
      </w:r>
      <w:r>
        <w:rPr>
          <w:rStyle w:val="FootnoteCharacters"/>
          <w:rFonts w:ascii="Times New Roman" w:hAnsi="Times New Roman"/>
          <w:sz w:val="24"/>
          <w:szCs w:val="24"/>
        </w:rPr>
        <w:endnoteReference w:id="11"/>
      </w:r>
      <w:r>
        <w:rPr>
          <w:rFonts w:ascii="Times New Roman" w:hAnsi="Times New Roman"/>
          <w:sz w:val="24"/>
          <w:szCs w:val="24"/>
        </w:rPr>
        <w:t xml:space="preserve"> Feet mounts of the same model are to be seen on a </w:t>
      </w:r>
      <w:r>
        <w:rPr>
          <w:rFonts w:ascii="Times New Roman" w:hAnsi="Times New Roman"/>
          <w:i/>
          <w:sz w:val="24"/>
          <w:szCs w:val="24"/>
        </w:rPr>
        <w:t>secrétaire en pente</w:t>
      </w:r>
      <w:r>
        <w:rPr>
          <w:rFonts w:ascii="Times New Roman" w:hAnsi="Times New Roman"/>
          <w:sz w:val="24"/>
          <w:szCs w:val="24"/>
        </w:rPr>
        <w:t xml:space="preserve">, also by </w:t>
      </w:r>
      <w:r w:rsidR="00B21F4B">
        <w:rPr>
          <w:rFonts w:ascii="Times New Roman" w:hAnsi="Times New Roman"/>
          <w:sz w:val="24"/>
          <w:szCs w:val="24"/>
        </w:rPr>
        <w:t>V</w:t>
      </w:r>
      <w:r>
        <w:rPr>
          <w:rFonts w:ascii="Times New Roman" w:hAnsi="Times New Roman"/>
          <w:sz w:val="24"/>
          <w:szCs w:val="24"/>
        </w:rPr>
        <w:t xml:space="preserve">an Risenburgh, delivered by Hébert to the dauphine Maria-Teresa Rafaela of Spain for use in her private </w:t>
      </w:r>
      <w:r>
        <w:rPr>
          <w:rFonts w:ascii="Times New Roman" w:hAnsi="Times New Roman"/>
          <w:i/>
          <w:sz w:val="24"/>
          <w:szCs w:val="24"/>
        </w:rPr>
        <w:t>cabinet</w:t>
      </w:r>
      <w:r>
        <w:rPr>
          <w:rFonts w:ascii="Times New Roman" w:hAnsi="Times New Roman"/>
          <w:sz w:val="24"/>
          <w:szCs w:val="24"/>
        </w:rPr>
        <w:t xml:space="preserve"> that same year.</w:t>
      </w:r>
      <w:r>
        <w:rPr>
          <w:rStyle w:val="FootnoteCharacters"/>
          <w:rFonts w:ascii="Times New Roman" w:hAnsi="Times New Roman"/>
          <w:sz w:val="24"/>
          <w:szCs w:val="24"/>
        </w:rPr>
        <w:endnoteReference w:id="12"/>
      </w:r>
      <w:r>
        <w:rPr>
          <w:rFonts w:ascii="Times New Roman" w:hAnsi="Times New Roman"/>
          <w:color w:val="FF0000"/>
          <w:sz w:val="24"/>
          <w:szCs w:val="24"/>
        </w:rPr>
        <w:t xml:space="preserve"> </w:t>
      </w:r>
    </w:p>
    <w:p w14:paraId="5F595132" w14:textId="24B5FA3F" w:rsidR="00A047E0" w:rsidRDefault="00391822" w:rsidP="0035145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line="480" w:lineRule="auto"/>
        <w:rPr>
          <w:rFonts w:ascii="Times New Roman" w:hAnsi="Times New Roman"/>
          <w:sz w:val="24"/>
          <w:szCs w:val="24"/>
        </w:rPr>
      </w:pPr>
      <w:r>
        <w:rPr>
          <w:rFonts w:ascii="Times New Roman" w:hAnsi="Times New Roman"/>
          <w:sz w:val="24"/>
          <w:szCs w:val="24"/>
        </w:rPr>
        <w:tab/>
        <w:t xml:space="preserve">A nineteenth-century copy of the table stamped </w:t>
      </w:r>
      <w:r w:rsidR="00B21F4B">
        <w:rPr>
          <w:rFonts w:ascii="Times New Roman" w:hAnsi="Times New Roman"/>
          <w:sz w:val="24"/>
          <w:szCs w:val="24"/>
        </w:rPr>
        <w:t>“</w:t>
      </w:r>
      <w:r>
        <w:rPr>
          <w:rFonts w:ascii="Times New Roman" w:hAnsi="Times New Roman"/>
          <w:sz w:val="24"/>
          <w:szCs w:val="24"/>
        </w:rPr>
        <w:t>EHB</w:t>
      </w:r>
      <w:r w:rsidR="00B21F4B">
        <w:rPr>
          <w:rFonts w:ascii="Times New Roman" w:hAnsi="Times New Roman"/>
          <w:sz w:val="24"/>
          <w:szCs w:val="24"/>
        </w:rPr>
        <w:t>,”</w:t>
      </w:r>
      <w:r>
        <w:rPr>
          <w:rFonts w:ascii="Times New Roman" w:hAnsi="Times New Roman"/>
          <w:sz w:val="24"/>
          <w:szCs w:val="24"/>
        </w:rPr>
        <w:t xml:space="preserve"> for Edward Holmes Baldock (1777</w:t>
      </w:r>
      <w:r w:rsidR="00B21F4B">
        <w:rPr>
          <w:rFonts w:ascii="Times New Roman" w:hAnsi="Times New Roman"/>
          <w:sz w:val="24"/>
          <w:szCs w:val="24"/>
        </w:rPr>
        <w:t>–</w:t>
      </w:r>
      <w:r>
        <w:rPr>
          <w:rFonts w:ascii="Times New Roman" w:hAnsi="Times New Roman"/>
          <w:sz w:val="24"/>
          <w:szCs w:val="24"/>
        </w:rPr>
        <w:t>1845)</w:t>
      </w:r>
      <w:r w:rsidR="00B21F4B">
        <w:rPr>
          <w:rFonts w:ascii="Times New Roman" w:hAnsi="Times New Roman"/>
          <w:sz w:val="24"/>
          <w:szCs w:val="24"/>
        </w:rPr>
        <w:t>,</w:t>
      </w:r>
      <w:r>
        <w:rPr>
          <w:rFonts w:ascii="Times New Roman" w:hAnsi="Times New Roman"/>
          <w:sz w:val="24"/>
          <w:szCs w:val="24"/>
        </w:rPr>
        <w:t xml:space="preserve"> was sold at auction in Los Angeles in 1978</w:t>
      </w:r>
      <w:r w:rsidR="00887CB9">
        <w:rPr>
          <w:rFonts w:ascii="Times New Roman" w:hAnsi="Times New Roman"/>
          <w:sz w:val="24"/>
          <w:szCs w:val="24"/>
        </w:rPr>
        <w:t xml:space="preserve"> (</w:t>
      </w:r>
      <w:hyperlink w:anchor="fig-10-8" w:history="1">
        <w:r w:rsidR="00F33058" w:rsidRPr="00F33058">
          <w:rPr>
            <w:rStyle w:val="Hyperlink"/>
            <w:rFonts w:ascii="Times New Roman" w:hAnsi="Times New Roman"/>
            <w:sz w:val="24"/>
            <w:szCs w:val="24"/>
          </w:rPr>
          <w:t>f</w:t>
        </w:r>
        <w:r w:rsidR="00887CB9" w:rsidRPr="00F33058">
          <w:rPr>
            <w:rStyle w:val="Hyperlink"/>
            <w:rFonts w:ascii="Times New Roman" w:hAnsi="Times New Roman"/>
            <w:sz w:val="24"/>
            <w:szCs w:val="24"/>
          </w:rPr>
          <w:t>ig. 10-8</w:t>
        </w:r>
      </w:hyperlink>
      <w:r w:rsidR="00887CB9">
        <w:rPr>
          <w:rFonts w:ascii="Times New Roman" w:hAnsi="Times New Roman"/>
          <w:sz w:val="24"/>
          <w:szCs w:val="24"/>
        </w:rPr>
        <w:t>).</w:t>
      </w:r>
      <w:r w:rsidR="00887CB9">
        <w:rPr>
          <w:rStyle w:val="FootnoteCharacters"/>
          <w:rFonts w:ascii="Times New Roman" w:hAnsi="Times New Roman"/>
          <w:sz w:val="24"/>
          <w:szCs w:val="24"/>
        </w:rPr>
        <w:endnoteReference w:id="13"/>
      </w:r>
      <w:r>
        <w:rPr>
          <w:rFonts w:ascii="Times New Roman" w:hAnsi="Times New Roman"/>
          <w:color w:val="FF0000"/>
          <w:sz w:val="24"/>
          <w:szCs w:val="24"/>
        </w:rPr>
        <w:t xml:space="preserve"> </w:t>
      </w:r>
      <w:r w:rsidR="00EF6E49">
        <w:rPr>
          <w:rFonts w:ascii="Times New Roman" w:hAnsi="Times New Roman"/>
          <w:sz w:val="24"/>
          <w:szCs w:val="24"/>
        </w:rPr>
        <w:t>C</w:t>
      </w:r>
      <w:r w:rsidR="00A047E0">
        <w:rPr>
          <w:rFonts w:ascii="Times New Roman" w:hAnsi="Times New Roman"/>
          <w:sz w:val="24"/>
          <w:szCs w:val="24"/>
        </w:rPr>
        <w:t>lose examination revealed flaws in its gilt</w:t>
      </w:r>
      <w:r w:rsidR="00B21F4B">
        <w:rPr>
          <w:rFonts w:ascii="Times New Roman" w:hAnsi="Times New Roman"/>
          <w:sz w:val="24"/>
          <w:szCs w:val="24"/>
        </w:rPr>
        <w:t xml:space="preserve"> </w:t>
      </w:r>
      <w:r w:rsidR="00A047E0">
        <w:rPr>
          <w:rFonts w:ascii="Times New Roman" w:hAnsi="Times New Roman"/>
          <w:sz w:val="24"/>
          <w:szCs w:val="24"/>
        </w:rPr>
        <w:t xml:space="preserve">bronze mounts in the same areas where crowned Cs are to be found on </w:t>
      </w:r>
      <w:r w:rsidR="00A047E0">
        <w:rPr>
          <w:rFonts w:ascii="Times New Roman" w:hAnsi="Times New Roman"/>
          <w:sz w:val="24"/>
          <w:szCs w:val="24"/>
        </w:rPr>
        <w:t>the mounts of the Museum</w:t>
      </w:r>
      <w:r w:rsidR="00B21F4B">
        <w:rPr>
          <w:rFonts w:ascii="Times New Roman" w:hAnsi="Times New Roman"/>
          <w:sz w:val="24"/>
          <w:szCs w:val="24"/>
        </w:rPr>
        <w:t>’</w:t>
      </w:r>
      <w:r w:rsidR="00A047E0">
        <w:rPr>
          <w:rFonts w:ascii="Times New Roman" w:hAnsi="Times New Roman"/>
          <w:sz w:val="24"/>
          <w:szCs w:val="24"/>
        </w:rPr>
        <w:t>s table, showing that the latter was in Baldock</w:t>
      </w:r>
      <w:r w:rsidR="00B21F4B">
        <w:rPr>
          <w:rFonts w:ascii="Times New Roman" w:hAnsi="Times New Roman"/>
          <w:sz w:val="24"/>
          <w:szCs w:val="24"/>
        </w:rPr>
        <w:t>’</w:t>
      </w:r>
      <w:r w:rsidR="00A047E0">
        <w:rPr>
          <w:rFonts w:ascii="Times New Roman" w:hAnsi="Times New Roman"/>
          <w:sz w:val="24"/>
          <w:szCs w:val="24"/>
        </w:rPr>
        <w:t xml:space="preserve">s possession and that a copy was made of it, casts having been taken of its mounts. It is the only known example of the dealer and </w:t>
      </w:r>
      <w:r w:rsidR="001F73AE">
        <w:rPr>
          <w:rFonts w:ascii="Times New Roman" w:hAnsi="Times New Roman"/>
          <w:sz w:val="24"/>
          <w:szCs w:val="24"/>
        </w:rPr>
        <w:t>“</w:t>
      </w:r>
      <w:r w:rsidR="00A047E0">
        <w:rPr>
          <w:rFonts w:ascii="Times New Roman" w:hAnsi="Times New Roman"/>
          <w:sz w:val="24"/>
          <w:szCs w:val="24"/>
        </w:rPr>
        <w:t>improver</w:t>
      </w:r>
      <w:r w:rsidR="001F73AE">
        <w:rPr>
          <w:rFonts w:ascii="Times New Roman" w:hAnsi="Times New Roman"/>
          <w:sz w:val="24"/>
          <w:szCs w:val="24"/>
        </w:rPr>
        <w:t>”</w:t>
      </w:r>
      <w:r w:rsidR="00A047E0">
        <w:rPr>
          <w:rFonts w:ascii="Times New Roman" w:hAnsi="Times New Roman"/>
          <w:sz w:val="24"/>
          <w:szCs w:val="24"/>
        </w:rPr>
        <w:t xml:space="preserve"> making a direct copy of an object. As Baldock is listed in the London directories between 1808 and 1844</w:t>
      </w:r>
      <w:r w:rsidR="003E43F1">
        <w:rPr>
          <w:rFonts w:ascii="Times New Roman" w:hAnsi="Times New Roman"/>
          <w:sz w:val="24"/>
          <w:szCs w:val="24"/>
        </w:rPr>
        <w:t>,</w:t>
      </w:r>
      <w:r w:rsidR="00A047E0">
        <w:rPr>
          <w:rFonts w:ascii="Times New Roman" w:hAnsi="Times New Roman"/>
          <w:sz w:val="24"/>
          <w:szCs w:val="24"/>
        </w:rPr>
        <w:t xml:space="preserve"> the Museum</w:t>
      </w:r>
      <w:r w:rsidR="003E43F1">
        <w:rPr>
          <w:rFonts w:ascii="Times New Roman" w:hAnsi="Times New Roman"/>
          <w:sz w:val="24"/>
          <w:szCs w:val="24"/>
        </w:rPr>
        <w:t>’</w:t>
      </w:r>
      <w:r w:rsidR="00A047E0">
        <w:rPr>
          <w:rFonts w:ascii="Times New Roman" w:hAnsi="Times New Roman"/>
          <w:sz w:val="24"/>
          <w:szCs w:val="24"/>
        </w:rPr>
        <w:t xml:space="preserve">s table must have been in London at some point during that span of years; it is possible that Baldock </w:t>
      </w:r>
      <w:r w:rsidR="00AB083B">
        <w:rPr>
          <w:rFonts w:ascii="Times New Roman" w:hAnsi="Times New Roman"/>
          <w:sz w:val="24"/>
          <w:szCs w:val="24"/>
        </w:rPr>
        <w:t xml:space="preserve">was responsible for the removal of </w:t>
      </w:r>
      <w:r w:rsidR="003522E1">
        <w:rPr>
          <w:rFonts w:ascii="Times New Roman" w:hAnsi="Times New Roman"/>
          <w:sz w:val="24"/>
          <w:szCs w:val="24"/>
        </w:rPr>
        <w:t xml:space="preserve">the </w:t>
      </w:r>
      <w:r w:rsidR="00A047E0">
        <w:rPr>
          <w:rFonts w:ascii="Times New Roman" w:hAnsi="Times New Roman"/>
          <w:sz w:val="24"/>
          <w:szCs w:val="24"/>
        </w:rPr>
        <w:t>lacquered panels.</w:t>
      </w:r>
    </w:p>
    <w:p w14:paraId="008CE6BA" w14:textId="77777777" w:rsidR="00A047E0" w:rsidRPr="003B6602" w:rsidRDefault="00A047E0" w:rsidP="003B66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line="480" w:lineRule="auto"/>
        <w:rPr>
          <w:rFonts w:ascii="Times New Roman" w:hAnsi="Times New Roman"/>
          <w:sz w:val="24"/>
          <w:szCs w:val="24"/>
        </w:rPr>
      </w:pPr>
    </w:p>
    <w:p w14:paraId="387C0ED7" w14:textId="13AF2C85" w:rsidR="00A047E0" w:rsidRPr="00B21F4B" w:rsidRDefault="00351450" w:rsidP="00B21F4B">
      <w:pPr>
        <w:pStyle w:val="Heading2"/>
        <w:rPr>
          <w:b/>
          <w:bCs/>
          <w:i/>
          <w:iCs/>
          <w:color w:val="auto"/>
        </w:rPr>
      </w:pPr>
      <w:r w:rsidRPr="00B21F4B">
        <w:rPr>
          <w:b/>
          <w:bCs/>
          <w:i/>
          <w:iCs/>
          <w:color w:val="auto"/>
        </w:rPr>
        <w:t>Provenance</w:t>
      </w:r>
    </w:p>
    <w:p w14:paraId="6DA5DBBD" w14:textId="77777777" w:rsidR="00B21F4B" w:rsidRDefault="00B21F4B" w:rsidP="003B6602">
      <w:pPr>
        <w:widowControl w:val="0"/>
        <w:tabs>
          <w:tab w:val="right" w:pos="3240"/>
          <w:tab w:val="left" w:pos="3360"/>
          <w:tab w:val="left" w:pos="4920"/>
        </w:tabs>
        <w:spacing w:line="480" w:lineRule="auto"/>
        <w:rPr>
          <w:rFonts w:ascii="Times New Roman" w:hAnsi="Times New Roman"/>
          <w:color w:val="000000"/>
          <w:sz w:val="24"/>
          <w:szCs w:val="24"/>
        </w:rPr>
      </w:pPr>
    </w:p>
    <w:p w14:paraId="106263BC" w14:textId="727CD930" w:rsidR="003B6602" w:rsidRPr="003B6602" w:rsidRDefault="00F33058" w:rsidP="00F33058">
      <w:pPr>
        <w:widowControl w:val="0"/>
        <w:tabs>
          <w:tab w:val="right" w:pos="3240"/>
          <w:tab w:val="left" w:pos="3360"/>
          <w:tab w:val="left" w:pos="4920"/>
        </w:tabs>
        <w:spacing w:line="480" w:lineRule="auto"/>
        <w:rPr>
          <w:rFonts w:ascii="Times New Roman" w:hAnsi="Times New Roman"/>
          <w:color w:val="000000"/>
          <w:sz w:val="24"/>
          <w:szCs w:val="24"/>
        </w:rPr>
      </w:pPr>
      <w:r>
        <w:rPr>
          <w:rFonts w:ascii="Times New Roman" w:hAnsi="Times New Roman"/>
          <w:color w:val="000000"/>
          <w:sz w:val="24"/>
          <w:szCs w:val="24"/>
        </w:rPr>
        <w:t>–</w:t>
      </w:r>
      <w:r w:rsidR="003B6602" w:rsidRPr="003B6602">
        <w:rPr>
          <w:rFonts w:ascii="Times New Roman" w:hAnsi="Times New Roman"/>
          <w:color w:val="000000"/>
          <w:sz w:val="24"/>
          <w:szCs w:val="24"/>
        </w:rPr>
        <w:t>1931</w:t>
      </w:r>
      <w:r w:rsidR="00B21F4B">
        <w:rPr>
          <w:rFonts w:ascii="Times New Roman" w:hAnsi="Times New Roman"/>
          <w:color w:val="000000"/>
          <w:sz w:val="24"/>
          <w:szCs w:val="24"/>
        </w:rPr>
        <w:t xml:space="preserve">: </w:t>
      </w:r>
      <w:r w:rsidR="003B6602" w:rsidRPr="003B6602">
        <w:rPr>
          <w:rFonts w:ascii="Times New Roman" w:hAnsi="Times New Roman"/>
          <w:color w:val="000000"/>
          <w:sz w:val="24"/>
          <w:szCs w:val="24"/>
        </w:rPr>
        <w:tab/>
        <w:t>Henry Hirsch, English, died 1934 (23 Park Lane</w:t>
      </w:r>
      <w:r w:rsidR="000401E7">
        <w:rPr>
          <w:rFonts w:ascii="Times New Roman" w:hAnsi="Times New Roman"/>
          <w:color w:val="000000"/>
          <w:sz w:val="24"/>
          <w:szCs w:val="24"/>
        </w:rPr>
        <w:t>,</w:t>
      </w:r>
      <w:r w:rsidR="003B6602" w:rsidRPr="003B6602">
        <w:rPr>
          <w:rFonts w:ascii="Times New Roman" w:hAnsi="Times New Roman"/>
          <w:color w:val="000000"/>
          <w:sz w:val="24"/>
          <w:szCs w:val="24"/>
        </w:rPr>
        <w:t xml:space="preserve"> W, London, England) [sold, </w:t>
      </w:r>
      <w:r w:rsidR="003B6602" w:rsidRPr="00FE2946">
        <w:rPr>
          <w:rFonts w:ascii="Times New Roman" w:hAnsi="Times New Roman"/>
          <w:i/>
          <w:iCs/>
          <w:color w:val="000000"/>
          <w:sz w:val="24"/>
          <w:szCs w:val="24"/>
        </w:rPr>
        <w:t>The Important Collection of Old English Furniture, Fine Chinese Porcelain, French and Italian Furniture, and Objects of Art formed by Henry Hirsch, Esq.</w:t>
      </w:r>
      <w:r w:rsidR="003B6602" w:rsidRPr="003B6602">
        <w:rPr>
          <w:rFonts w:ascii="Times New Roman" w:hAnsi="Times New Roman"/>
          <w:color w:val="000000"/>
          <w:sz w:val="24"/>
          <w:szCs w:val="24"/>
        </w:rPr>
        <w:t>, Christie</w:t>
      </w:r>
      <w:r w:rsidR="009159F4">
        <w:rPr>
          <w:rFonts w:ascii="Times New Roman" w:hAnsi="Times New Roman"/>
          <w:color w:val="000000"/>
          <w:sz w:val="24"/>
          <w:szCs w:val="24"/>
        </w:rPr>
        <w:t>’</w:t>
      </w:r>
      <w:r w:rsidR="003B6602" w:rsidRPr="003B6602">
        <w:rPr>
          <w:rFonts w:ascii="Times New Roman" w:hAnsi="Times New Roman"/>
          <w:color w:val="000000"/>
          <w:sz w:val="24"/>
          <w:szCs w:val="24"/>
        </w:rPr>
        <w:t>s, London, June 10</w:t>
      </w:r>
      <w:r w:rsidR="00B21F4B">
        <w:rPr>
          <w:rFonts w:ascii="Times New Roman" w:hAnsi="Times New Roman"/>
          <w:color w:val="000000"/>
          <w:sz w:val="24"/>
          <w:szCs w:val="24"/>
        </w:rPr>
        <w:t>–</w:t>
      </w:r>
      <w:r w:rsidR="003B6602" w:rsidRPr="003B6602">
        <w:rPr>
          <w:rFonts w:ascii="Times New Roman" w:hAnsi="Times New Roman"/>
          <w:color w:val="000000"/>
          <w:sz w:val="24"/>
          <w:szCs w:val="24"/>
        </w:rPr>
        <w:t xml:space="preserve">11, 1931, lot 171, to </w:t>
      </w:r>
      <w:r w:rsidR="00480352">
        <w:rPr>
          <w:rFonts w:ascii="Times New Roman" w:hAnsi="Times New Roman"/>
          <w:color w:val="000000"/>
          <w:sz w:val="24"/>
          <w:szCs w:val="24"/>
        </w:rPr>
        <w:t xml:space="preserve">J. M. </w:t>
      </w:r>
      <w:r w:rsidR="003B6602" w:rsidRPr="003B6602">
        <w:rPr>
          <w:rFonts w:ascii="Times New Roman" w:hAnsi="Times New Roman"/>
          <w:color w:val="000000"/>
          <w:sz w:val="24"/>
          <w:szCs w:val="24"/>
        </w:rPr>
        <w:t>Botibol]</w:t>
      </w:r>
      <w:r w:rsidR="00B21F4B">
        <w:rPr>
          <w:rFonts w:ascii="Times New Roman" w:hAnsi="Times New Roman"/>
          <w:color w:val="000000"/>
          <w:sz w:val="24"/>
          <w:szCs w:val="24"/>
        </w:rPr>
        <w:t xml:space="preserve">; </w:t>
      </w:r>
      <w:r w:rsidR="003B6602" w:rsidRPr="003B6602">
        <w:rPr>
          <w:rFonts w:ascii="Times New Roman" w:hAnsi="Times New Roman"/>
          <w:color w:val="000000"/>
          <w:sz w:val="24"/>
          <w:szCs w:val="24"/>
        </w:rPr>
        <w:t>1931</w:t>
      </w:r>
      <w:r w:rsidR="00B21F4B">
        <w:rPr>
          <w:rFonts w:ascii="Times New Roman" w:hAnsi="Times New Roman"/>
          <w:color w:val="000000"/>
          <w:sz w:val="24"/>
          <w:szCs w:val="24"/>
        </w:rPr>
        <w:t>–</w:t>
      </w:r>
      <w:r w:rsidR="00414335">
        <w:rPr>
          <w:rFonts w:ascii="Times New Roman" w:hAnsi="Times New Roman"/>
          <w:color w:val="000000"/>
          <w:sz w:val="24"/>
          <w:szCs w:val="24"/>
        </w:rPr>
        <w:t>40</w:t>
      </w:r>
      <w:r w:rsidR="00B21F4B">
        <w:rPr>
          <w:rFonts w:ascii="Times New Roman" w:hAnsi="Times New Roman"/>
          <w:color w:val="000000"/>
          <w:sz w:val="24"/>
          <w:szCs w:val="24"/>
        </w:rPr>
        <w:t xml:space="preserve">: </w:t>
      </w:r>
      <w:r w:rsidR="003B6602" w:rsidRPr="003B6602">
        <w:rPr>
          <w:rFonts w:ascii="Times New Roman" w:hAnsi="Times New Roman"/>
          <w:color w:val="000000"/>
          <w:sz w:val="24"/>
          <w:szCs w:val="24"/>
        </w:rPr>
        <w:t>J.</w:t>
      </w:r>
      <w:r w:rsidR="00B21F4B">
        <w:rPr>
          <w:rFonts w:ascii="Times New Roman" w:hAnsi="Times New Roman"/>
          <w:color w:val="000000"/>
          <w:sz w:val="24"/>
          <w:szCs w:val="24"/>
        </w:rPr>
        <w:t xml:space="preserve"> </w:t>
      </w:r>
      <w:r w:rsidR="003B6602" w:rsidRPr="003B6602">
        <w:rPr>
          <w:rFonts w:ascii="Times New Roman" w:hAnsi="Times New Roman"/>
          <w:color w:val="000000"/>
          <w:sz w:val="24"/>
          <w:szCs w:val="24"/>
        </w:rPr>
        <w:t>M. Botibol</w:t>
      </w:r>
      <w:r w:rsidR="00480352">
        <w:rPr>
          <w:rFonts w:ascii="Times New Roman" w:hAnsi="Times New Roman"/>
          <w:color w:val="000000"/>
          <w:sz w:val="24"/>
          <w:szCs w:val="24"/>
        </w:rPr>
        <w:t>, in business 1920–53</w:t>
      </w:r>
      <w:r w:rsidR="003B6602" w:rsidRPr="003B6602">
        <w:rPr>
          <w:rFonts w:ascii="Times New Roman" w:hAnsi="Times New Roman"/>
          <w:color w:val="000000"/>
          <w:sz w:val="24"/>
          <w:szCs w:val="24"/>
        </w:rPr>
        <w:t xml:space="preserve"> (Hanway Road, London, England), sold to J. Paul Getty, 1940</w:t>
      </w:r>
      <w:r>
        <w:rPr>
          <w:rFonts w:ascii="Times New Roman" w:hAnsi="Times New Roman"/>
          <w:color w:val="000000"/>
          <w:sz w:val="24"/>
          <w:szCs w:val="24"/>
        </w:rPr>
        <w:t>;</w:t>
      </w:r>
      <w:r>
        <w:rPr>
          <w:rStyle w:val="EndnoteReference"/>
          <w:rFonts w:ascii="Times New Roman" w:hAnsi="Times New Roman"/>
          <w:color w:val="000000"/>
          <w:sz w:val="24"/>
          <w:szCs w:val="24"/>
        </w:rPr>
        <w:endnoteReference w:id="14"/>
      </w:r>
      <w:r>
        <w:rPr>
          <w:rFonts w:ascii="Times New Roman" w:hAnsi="Times New Roman"/>
          <w:color w:val="000000"/>
          <w:sz w:val="24"/>
          <w:szCs w:val="24"/>
        </w:rPr>
        <w:t xml:space="preserve"> </w:t>
      </w:r>
      <w:r w:rsidR="003B6602" w:rsidRPr="003B6602">
        <w:rPr>
          <w:rFonts w:ascii="Times New Roman" w:hAnsi="Times New Roman"/>
          <w:color w:val="000000"/>
          <w:sz w:val="24"/>
          <w:szCs w:val="24"/>
        </w:rPr>
        <w:t>1940</w:t>
      </w:r>
      <w:r>
        <w:rPr>
          <w:rFonts w:ascii="Times New Roman" w:hAnsi="Times New Roman"/>
          <w:color w:val="000000"/>
          <w:sz w:val="24"/>
          <w:szCs w:val="24"/>
        </w:rPr>
        <w:t>–</w:t>
      </w:r>
      <w:r w:rsidR="003B6602" w:rsidRPr="003B6602">
        <w:rPr>
          <w:rFonts w:ascii="Times New Roman" w:hAnsi="Times New Roman"/>
          <w:color w:val="000000"/>
          <w:sz w:val="24"/>
          <w:szCs w:val="24"/>
        </w:rPr>
        <w:t>76</w:t>
      </w:r>
      <w:r>
        <w:rPr>
          <w:rFonts w:ascii="Times New Roman" w:hAnsi="Times New Roman"/>
          <w:color w:val="000000"/>
          <w:sz w:val="24"/>
          <w:szCs w:val="24"/>
        </w:rPr>
        <w:t xml:space="preserve">: </w:t>
      </w:r>
      <w:r w:rsidR="003B6602" w:rsidRPr="003B6602">
        <w:rPr>
          <w:rFonts w:ascii="Times New Roman" w:hAnsi="Times New Roman"/>
          <w:color w:val="000000"/>
          <w:sz w:val="24"/>
          <w:szCs w:val="24"/>
        </w:rPr>
        <w:t>J. Paul Getty, American, 1892</w:t>
      </w:r>
      <w:r>
        <w:rPr>
          <w:rFonts w:ascii="Times New Roman" w:hAnsi="Times New Roman"/>
          <w:color w:val="000000"/>
          <w:sz w:val="24"/>
          <w:szCs w:val="24"/>
        </w:rPr>
        <w:t>–</w:t>
      </w:r>
      <w:r w:rsidR="003B6602" w:rsidRPr="003B6602">
        <w:rPr>
          <w:rFonts w:ascii="Times New Roman" w:hAnsi="Times New Roman"/>
          <w:color w:val="000000"/>
          <w:sz w:val="24"/>
          <w:szCs w:val="24"/>
        </w:rPr>
        <w:t xml:space="preserve">1976, </w:t>
      </w:r>
      <w:r w:rsidR="003B6602" w:rsidRPr="003B6602">
        <w:rPr>
          <w:rFonts w:ascii="Times New Roman" w:hAnsi="Times New Roman"/>
          <w:color w:val="000000"/>
          <w:sz w:val="24"/>
          <w:szCs w:val="24"/>
        </w:rPr>
        <w:lastRenderedPageBreak/>
        <w:t>upon his death, held in trust by the estate</w:t>
      </w:r>
      <w:r w:rsidR="00414335">
        <w:rPr>
          <w:rFonts w:ascii="Times New Roman" w:hAnsi="Times New Roman"/>
          <w:color w:val="000000"/>
          <w:sz w:val="24"/>
          <w:szCs w:val="24"/>
        </w:rPr>
        <w:t>, 1976</w:t>
      </w:r>
      <w:r>
        <w:rPr>
          <w:rFonts w:ascii="Times New Roman" w:hAnsi="Times New Roman"/>
          <w:color w:val="000000"/>
          <w:sz w:val="24"/>
          <w:szCs w:val="24"/>
        </w:rPr>
        <w:t xml:space="preserve">; </w:t>
      </w:r>
      <w:r w:rsidR="003B6602" w:rsidRPr="003B6602">
        <w:rPr>
          <w:rFonts w:ascii="Times New Roman" w:hAnsi="Times New Roman"/>
          <w:color w:val="000000"/>
          <w:sz w:val="24"/>
          <w:szCs w:val="24"/>
        </w:rPr>
        <w:t>1976</w:t>
      </w:r>
      <w:r>
        <w:rPr>
          <w:rFonts w:ascii="Times New Roman" w:hAnsi="Times New Roman"/>
          <w:color w:val="000000"/>
          <w:sz w:val="24"/>
          <w:szCs w:val="24"/>
        </w:rPr>
        <w:t>–</w:t>
      </w:r>
      <w:r w:rsidR="003B6602" w:rsidRPr="003B6602">
        <w:rPr>
          <w:rFonts w:ascii="Times New Roman" w:hAnsi="Times New Roman"/>
          <w:color w:val="000000"/>
          <w:sz w:val="24"/>
          <w:szCs w:val="24"/>
        </w:rPr>
        <w:t>78</w:t>
      </w:r>
      <w:r>
        <w:rPr>
          <w:rFonts w:ascii="Times New Roman" w:hAnsi="Times New Roman"/>
          <w:color w:val="000000"/>
          <w:sz w:val="24"/>
          <w:szCs w:val="24"/>
        </w:rPr>
        <w:t xml:space="preserve">: </w:t>
      </w:r>
      <w:r w:rsidR="003B6602" w:rsidRPr="003B6602">
        <w:rPr>
          <w:rFonts w:ascii="Times New Roman" w:hAnsi="Times New Roman"/>
          <w:color w:val="000000"/>
          <w:sz w:val="24"/>
          <w:szCs w:val="24"/>
        </w:rPr>
        <w:t>Estate of J. Paul Getty, American, 1892</w:t>
      </w:r>
      <w:r>
        <w:rPr>
          <w:rFonts w:ascii="Times New Roman" w:hAnsi="Times New Roman"/>
          <w:color w:val="000000"/>
          <w:sz w:val="24"/>
          <w:szCs w:val="24"/>
        </w:rPr>
        <w:t>–</w:t>
      </w:r>
      <w:r w:rsidR="003B6602" w:rsidRPr="003B6602">
        <w:rPr>
          <w:rFonts w:ascii="Times New Roman" w:hAnsi="Times New Roman"/>
          <w:color w:val="000000"/>
          <w:sz w:val="24"/>
          <w:szCs w:val="24"/>
        </w:rPr>
        <w:t>1976, distributed to the J. Paul Getty Museum, 1978.</w:t>
      </w:r>
    </w:p>
    <w:p w14:paraId="2998D93F" w14:textId="77777777" w:rsidR="003B6602" w:rsidRPr="003B6602" w:rsidRDefault="003B6602" w:rsidP="003B66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line="480" w:lineRule="auto"/>
        <w:rPr>
          <w:rFonts w:ascii="Times New Roman" w:hAnsi="Times New Roman"/>
          <w:sz w:val="24"/>
          <w:szCs w:val="24"/>
        </w:rPr>
      </w:pPr>
    </w:p>
    <w:p w14:paraId="283302BA" w14:textId="447AE175" w:rsidR="00A047E0" w:rsidRDefault="00351450" w:rsidP="00F33058">
      <w:pPr>
        <w:pStyle w:val="Heading2"/>
        <w:rPr>
          <w:b/>
          <w:bCs/>
          <w:i/>
          <w:iCs/>
          <w:color w:val="auto"/>
        </w:rPr>
      </w:pPr>
      <w:r w:rsidRPr="00F33058">
        <w:rPr>
          <w:b/>
          <w:bCs/>
          <w:i/>
          <w:iCs/>
          <w:color w:val="auto"/>
        </w:rPr>
        <w:t>Bibliography</w:t>
      </w:r>
    </w:p>
    <w:p w14:paraId="392813E1" w14:textId="77777777" w:rsidR="00F33058" w:rsidRPr="00F33058" w:rsidRDefault="00F33058" w:rsidP="00F33058"/>
    <w:p w14:paraId="37459364" w14:textId="5BB26793" w:rsidR="00D52309" w:rsidRPr="00C05693" w:rsidRDefault="00C05693" w:rsidP="00FF7C0B">
      <w:pPr>
        <w:widowControl w:val="0"/>
        <w:autoSpaceDE w:val="0"/>
        <w:spacing w:after="0" w:line="480" w:lineRule="auto"/>
        <w:rPr>
          <w:rFonts w:ascii="Times New Roman" w:hAnsi="Times New Roman"/>
          <w:sz w:val="24"/>
          <w:szCs w:val="24"/>
        </w:rPr>
      </w:pPr>
      <w:r w:rsidRPr="00C05693">
        <w:rPr>
          <w:rFonts w:ascii="Times New Roman" w:hAnsi="Times New Roman"/>
          <w:color w:val="000000"/>
          <w:sz w:val="24"/>
          <w:szCs w:val="24"/>
        </w:rPr>
        <w:t>{{Getty 1949}}, ill. facing p. 56; {{Getty and Le Vane 1955}}, 171; {{Boutemy 1957}}, 166–67; {{Shifman 1984}}, 38–42, fig. 2, 4–5, 7–8; {{Kjellberg 1989}}, 139; {{Bremer</w:t>
      </w:r>
      <w:r w:rsidRPr="00C05693">
        <w:rPr>
          <w:rFonts w:ascii="Times New Roman" w:hAnsi="Times New Roman"/>
          <w:color w:val="000000"/>
          <w:sz w:val="24"/>
          <w:szCs w:val="24"/>
        </w:rPr>
        <w:noBreakHyphen/>
        <w:t>David et al. 1993}}, 51, no. 65; {{Wilson and Hess 2001}}, 36, no. 62.</w:t>
      </w:r>
    </w:p>
    <w:p w14:paraId="28F2EB00" w14:textId="77777777" w:rsidR="00C05693" w:rsidRDefault="00C05693" w:rsidP="00F33058">
      <w:pPr>
        <w:pStyle w:val="Heading2"/>
        <w:rPr>
          <w:b/>
          <w:bCs/>
          <w:i/>
          <w:iCs/>
          <w:color w:val="auto"/>
        </w:rPr>
      </w:pPr>
    </w:p>
    <w:p w14:paraId="5BB7C401" w14:textId="3937B3A1" w:rsidR="00D52309" w:rsidRDefault="00D52309" w:rsidP="00F33058">
      <w:pPr>
        <w:pStyle w:val="Heading2"/>
        <w:rPr>
          <w:b/>
          <w:bCs/>
          <w:i/>
          <w:iCs/>
          <w:color w:val="auto"/>
        </w:rPr>
      </w:pPr>
      <w:r w:rsidRPr="00F33058">
        <w:rPr>
          <w:b/>
          <w:bCs/>
          <w:i/>
          <w:iCs/>
          <w:color w:val="auto"/>
        </w:rPr>
        <w:t>Technical Description</w:t>
      </w:r>
    </w:p>
    <w:p w14:paraId="495EA94C" w14:textId="77777777" w:rsidR="00F33058" w:rsidRPr="00F33058" w:rsidRDefault="00F33058" w:rsidP="00F33058"/>
    <w:p w14:paraId="5947A1E1" w14:textId="68640EAB" w:rsidR="00D52309" w:rsidRPr="00D52309" w:rsidRDefault="00D52309" w:rsidP="00F33058">
      <w:pPr>
        <w:spacing w:after="0" w:line="480" w:lineRule="auto"/>
        <w:rPr>
          <w:rFonts w:ascii="Times New Roman" w:hAnsi="Times New Roman"/>
          <w:sz w:val="24"/>
          <w:szCs w:val="24"/>
        </w:rPr>
      </w:pPr>
      <w:r w:rsidRPr="00D52309">
        <w:rPr>
          <w:rFonts w:ascii="Times New Roman" w:hAnsi="Times New Roman"/>
          <w:sz w:val="24"/>
          <w:szCs w:val="24"/>
        </w:rPr>
        <w:t>It is apparent that the Getty</w:t>
      </w:r>
      <w:r w:rsidRPr="00FE2946">
        <w:rPr>
          <w:rFonts w:ascii="Times New Roman" w:hAnsi="Times New Roman"/>
          <w:i/>
          <w:iCs/>
          <w:sz w:val="24"/>
          <w:szCs w:val="24"/>
        </w:rPr>
        <w:t xml:space="preserve"> bureau plat </w:t>
      </w:r>
      <w:r w:rsidRPr="00D52309">
        <w:rPr>
          <w:rFonts w:ascii="Times New Roman" w:hAnsi="Times New Roman"/>
          <w:sz w:val="24"/>
          <w:szCs w:val="24"/>
        </w:rPr>
        <w:t xml:space="preserve">is a </w:t>
      </w:r>
      <w:r>
        <w:rPr>
          <w:rFonts w:ascii="Times New Roman" w:hAnsi="Times New Roman"/>
          <w:sz w:val="24"/>
          <w:szCs w:val="24"/>
        </w:rPr>
        <w:t>heavily restored example of V</w:t>
      </w:r>
      <w:r w:rsidRPr="00D52309">
        <w:rPr>
          <w:rFonts w:ascii="Times New Roman" w:hAnsi="Times New Roman"/>
          <w:sz w:val="24"/>
          <w:szCs w:val="24"/>
        </w:rPr>
        <w:t xml:space="preserve">an Risenburgh’s work, with at least three significant restoration campaigns identified. There is some evidence to suggest that major alterations were made as early as the second quarter of the </w:t>
      </w:r>
      <w:r w:rsidR="00F33058">
        <w:rPr>
          <w:rFonts w:ascii="Times New Roman" w:hAnsi="Times New Roman"/>
          <w:sz w:val="24"/>
          <w:szCs w:val="24"/>
        </w:rPr>
        <w:t>nineteenth</w:t>
      </w:r>
      <w:r w:rsidRPr="00D52309">
        <w:rPr>
          <w:rFonts w:ascii="Times New Roman" w:hAnsi="Times New Roman"/>
          <w:sz w:val="24"/>
          <w:szCs w:val="24"/>
        </w:rPr>
        <w:t xml:space="preserve"> century, possibly including replacement of nearly half of the veneer, a substantial number of the mounts and the </w:t>
      </w:r>
      <w:r w:rsidRPr="00FE2946">
        <w:rPr>
          <w:rFonts w:ascii="Times New Roman" w:hAnsi="Times New Roman"/>
          <w:i/>
          <w:iCs/>
          <w:sz w:val="24"/>
          <w:szCs w:val="24"/>
        </w:rPr>
        <w:t>bureau plat</w:t>
      </w:r>
      <w:r w:rsidRPr="00D52309">
        <w:rPr>
          <w:rFonts w:ascii="Times New Roman" w:hAnsi="Times New Roman"/>
          <w:sz w:val="24"/>
          <w:szCs w:val="24"/>
        </w:rPr>
        <w:t xml:space="preserve">’s top. These restorations may be associated with the London dealer and </w:t>
      </w:r>
      <w:r w:rsidR="00F33058">
        <w:rPr>
          <w:rFonts w:ascii="Times New Roman" w:hAnsi="Times New Roman"/>
          <w:sz w:val="24"/>
          <w:szCs w:val="24"/>
        </w:rPr>
        <w:t>“</w:t>
      </w:r>
      <w:r w:rsidRPr="00D52309">
        <w:rPr>
          <w:rFonts w:ascii="Times New Roman" w:hAnsi="Times New Roman"/>
          <w:sz w:val="24"/>
          <w:szCs w:val="24"/>
        </w:rPr>
        <w:t>improver</w:t>
      </w:r>
      <w:r w:rsidR="00F33058">
        <w:rPr>
          <w:rFonts w:ascii="Times New Roman" w:hAnsi="Times New Roman"/>
          <w:sz w:val="24"/>
          <w:szCs w:val="24"/>
        </w:rPr>
        <w:t>”</w:t>
      </w:r>
      <w:r w:rsidRPr="00D52309">
        <w:rPr>
          <w:rFonts w:ascii="Times New Roman" w:hAnsi="Times New Roman"/>
          <w:sz w:val="24"/>
          <w:szCs w:val="24"/>
        </w:rPr>
        <w:t xml:space="preserve"> Edward Holmes Baldock.</w:t>
      </w:r>
    </w:p>
    <w:p w14:paraId="02A4C7CA" w14:textId="71F25455" w:rsidR="00D52309" w:rsidRPr="00D52309" w:rsidRDefault="00D52309" w:rsidP="00F33058">
      <w:pPr>
        <w:spacing w:after="0" w:line="480" w:lineRule="auto"/>
        <w:ind w:firstLine="720"/>
        <w:rPr>
          <w:rFonts w:ascii="Times New Roman" w:hAnsi="Times New Roman"/>
          <w:sz w:val="24"/>
          <w:szCs w:val="24"/>
        </w:rPr>
      </w:pPr>
      <w:r w:rsidRPr="00D52309">
        <w:rPr>
          <w:rFonts w:ascii="Times New Roman" w:hAnsi="Times New Roman"/>
          <w:sz w:val="24"/>
          <w:szCs w:val="24"/>
        </w:rPr>
        <w:t xml:space="preserve">The top front rail, which runs above the drawers, is connected to the legs with </w:t>
      </w:r>
      <w:r w:rsidR="00887CB9">
        <w:rPr>
          <w:rFonts w:ascii="Times New Roman" w:hAnsi="Times New Roman"/>
          <w:sz w:val="24"/>
          <w:szCs w:val="24"/>
        </w:rPr>
        <w:t xml:space="preserve">a pair of </w:t>
      </w:r>
      <w:r w:rsidR="00804975">
        <w:rPr>
          <w:rFonts w:ascii="Times New Roman" w:hAnsi="Times New Roman"/>
          <w:sz w:val="24"/>
          <w:szCs w:val="24"/>
        </w:rPr>
        <w:t>open</w:t>
      </w:r>
      <w:r w:rsidR="001A70BB">
        <w:rPr>
          <w:rFonts w:ascii="Times New Roman" w:hAnsi="Times New Roman"/>
          <w:sz w:val="24"/>
          <w:szCs w:val="24"/>
        </w:rPr>
        <w:t xml:space="preserve">-faced </w:t>
      </w:r>
      <w:r w:rsidR="00887CB9">
        <w:rPr>
          <w:rFonts w:ascii="Times New Roman" w:hAnsi="Times New Roman"/>
          <w:sz w:val="24"/>
          <w:szCs w:val="24"/>
        </w:rPr>
        <w:t>dovetails at each end</w:t>
      </w:r>
      <w:r w:rsidR="001A70BB">
        <w:rPr>
          <w:rFonts w:ascii="Times New Roman" w:hAnsi="Times New Roman"/>
          <w:sz w:val="24"/>
          <w:szCs w:val="24"/>
        </w:rPr>
        <w:t xml:space="preserve"> (see </w:t>
      </w:r>
      <w:hyperlink w:anchor="fig-10-3" w:history="1">
        <w:r w:rsidR="001A70BB" w:rsidRPr="00FE2946">
          <w:rPr>
            <w:rStyle w:val="Hyperlink"/>
            <w:rFonts w:ascii="Times New Roman" w:hAnsi="Times New Roman"/>
            <w:sz w:val="24"/>
            <w:szCs w:val="24"/>
          </w:rPr>
          <w:t>fig. 10-3</w:t>
        </w:r>
      </w:hyperlink>
      <w:r w:rsidR="001A70BB">
        <w:rPr>
          <w:rFonts w:ascii="Times New Roman" w:hAnsi="Times New Roman"/>
          <w:sz w:val="24"/>
          <w:szCs w:val="24"/>
        </w:rPr>
        <w:t>)</w:t>
      </w:r>
      <w:r w:rsidRPr="00D52309">
        <w:rPr>
          <w:rFonts w:ascii="Times New Roman" w:hAnsi="Times New Roman"/>
          <w:sz w:val="24"/>
          <w:szCs w:val="24"/>
        </w:rPr>
        <w:t xml:space="preserve">. The bottom rail does not run in one piece from one leg to the other but is made of three separate horizontal sections linked by two short vertical blocks located between the drawers. At either end, the composite rail is connected to the legs with sliding dovetails that extend through the full thickness of the legs. The vertical blocks between the drawers are connected to the top front rail with two dowels that pass through the </w:t>
      </w:r>
      <w:r w:rsidRPr="00D52309">
        <w:rPr>
          <w:rFonts w:ascii="Times New Roman" w:hAnsi="Times New Roman"/>
          <w:sz w:val="24"/>
          <w:szCs w:val="24"/>
        </w:rPr>
        <w:t xml:space="preserve">upper rail and are visible from the top </w:t>
      </w:r>
      <w:r w:rsidRPr="00D52309">
        <w:rPr>
          <w:rFonts w:ascii="Times New Roman" w:hAnsi="Times New Roman"/>
          <w:bCs/>
          <w:sz w:val="24"/>
          <w:szCs w:val="24"/>
        </w:rPr>
        <w:t>(</w:t>
      </w:r>
      <w:hyperlink w:anchor="fig-10-9" w:history="1">
        <w:r w:rsidR="000401E7" w:rsidRPr="000401E7">
          <w:rPr>
            <w:rStyle w:val="Hyperlink"/>
            <w:rFonts w:ascii="Times New Roman" w:hAnsi="Times New Roman"/>
            <w:bCs/>
            <w:sz w:val="24"/>
            <w:szCs w:val="24"/>
          </w:rPr>
          <w:t>f</w:t>
        </w:r>
        <w:r w:rsidR="00887CB9" w:rsidRPr="000401E7">
          <w:rPr>
            <w:rStyle w:val="Hyperlink"/>
            <w:rFonts w:ascii="Times New Roman" w:hAnsi="Times New Roman"/>
            <w:bCs/>
            <w:sz w:val="24"/>
            <w:szCs w:val="24"/>
          </w:rPr>
          <w:t>ig. 10-9</w:t>
        </w:r>
      </w:hyperlink>
      <w:r w:rsidRPr="00D52309">
        <w:rPr>
          <w:rFonts w:ascii="Times New Roman" w:hAnsi="Times New Roman"/>
          <w:bCs/>
          <w:sz w:val="24"/>
          <w:szCs w:val="24"/>
        </w:rPr>
        <w:t>).</w:t>
      </w:r>
      <w:r w:rsidRPr="00D52309">
        <w:rPr>
          <w:rFonts w:ascii="Times New Roman" w:hAnsi="Times New Roman"/>
          <w:sz w:val="24"/>
          <w:szCs w:val="24"/>
        </w:rPr>
        <w:t xml:space="preserve"> This is an unusual method of construction for </w:t>
      </w:r>
      <w:r w:rsidRPr="00D52309">
        <w:rPr>
          <w:rFonts w:ascii="Times New Roman" w:hAnsi="Times New Roman"/>
          <w:sz w:val="24"/>
          <w:szCs w:val="24"/>
        </w:rPr>
        <w:lastRenderedPageBreak/>
        <w:t>mid</w:t>
      </w:r>
      <w:r w:rsidR="000401E7">
        <w:rPr>
          <w:rFonts w:ascii="Times New Roman" w:hAnsi="Times New Roman"/>
          <w:sz w:val="24"/>
          <w:szCs w:val="24"/>
        </w:rPr>
        <w:t>-eighteenth-</w:t>
      </w:r>
      <w:r w:rsidRPr="00D52309">
        <w:rPr>
          <w:rFonts w:ascii="Times New Roman" w:hAnsi="Times New Roman"/>
          <w:sz w:val="24"/>
          <w:szCs w:val="24"/>
        </w:rPr>
        <w:t>century Paris. The three horizontal sections of the bottom rail appear to be attached to the vertical blocks with mortise</w:t>
      </w:r>
      <w:r w:rsidR="000401E7">
        <w:rPr>
          <w:rFonts w:ascii="Times New Roman" w:hAnsi="Times New Roman"/>
          <w:sz w:val="24"/>
          <w:szCs w:val="24"/>
        </w:rPr>
        <w:t>-</w:t>
      </w:r>
      <w:r w:rsidRPr="00D52309">
        <w:rPr>
          <w:rFonts w:ascii="Times New Roman" w:hAnsi="Times New Roman"/>
          <w:sz w:val="24"/>
          <w:szCs w:val="24"/>
        </w:rPr>
        <w:t>and</w:t>
      </w:r>
      <w:r w:rsidR="000401E7">
        <w:rPr>
          <w:rFonts w:ascii="Times New Roman" w:hAnsi="Times New Roman"/>
          <w:sz w:val="24"/>
          <w:szCs w:val="24"/>
        </w:rPr>
        <w:t>-</w:t>
      </w:r>
      <w:r w:rsidRPr="00D52309">
        <w:rPr>
          <w:rFonts w:ascii="Times New Roman" w:hAnsi="Times New Roman"/>
          <w:sz w:val="24"/>
          <w:szCs w:val="24"/>
        </w:rPr>
        <w:t xml:space="preserve">tenon joints although, even after examination with X-radiography, the exact configuration could not be determined. The bottom rail underneath the middle drawer is elevated about one inch higher than the side rails, accommodating the reduced height of the middle drawer. Additional blocks of oak were glued to the bottoms of the horizontal rails next to the legs and the vertical blocks to achieve the curved form of the lower rail. </w:t>
      </w:r>
    </w:p>
    <w:p w14:paraId="0E49BC13" w14:textId="75129FEF" w:rsidR="00D52309" w:rsidRPr="00D52309" w:rsidRDefault="00D52309" w:rsidP="00F33058">
      <w:pPr>
        <w:spacing w:after="0" w:line="480" w:lineRule="auto"/>
        <w:ind w:firstLine="720"/>
        <w:rPr>
          <w:rFonts w:ascii="Times New Roman" w:hAnsi="Times New Roman"/>
          <w:sz w:val="24"/>
          <w:szCs w:val="24"/>
        </w:rPr>
      </w:pPr>
      <w:r w:rsidRPr="00D52309">
        <w:rPr>
          <w:rFonts w:ascii="Times New Roman" w:hAnsi="Times New Roman"/>
          <w:sz w:val="24"/>
          <w:szCs w:val="24"/>
        </w:rPr>
        <w:t>The case bottom is constructed in a tripartite frame</w:t>
      </w:r>
      <w:r w:rsidR="000401E7">
        <w:rPr>
          <w:rFonts w:ascii="Times New Roman" w:hAnsi="Times New Roman"/>
          <w:sz w:val="24"/>
          <w:szCs w:val="24"/>
        </w:rPr>
        <w:t>-</w:t>
      </w:r>
      <w:r w:rsidRPr="00D52309">
        <w:rPr>
          <w:rFonts w:ascii="Times New Roman" w:hAnsi="Times New Roman"/>
          <w:sz w:val="24"/>
          <w:szCs w:val="24"/>
        </w:rPr>
        <w:t>and</w:t>
      </w:r>
      <w:r w:rsidR="000401E7">
        <w:rPr>
          <w:rFonts w:ascii="Times New Roman" w:hAnsi="Times New Roman"/>
          <w:sz w:val="24"/>
          <w:szCs w:val="24"/>
        </w:rPr>
        <w:t>-</w:t>
      </w:r>
      <w:r w:rsidRPr="00D52309">
        <w:rPr>
          <w:rFonts w:ascii="Times New Roman" w:hAnsi="Times New Roman"/>
          <w:sz w:val="24"/>
          <w:szCs w:val="24"/>
        </w:rPr>
        <w:t>panel construction</w:t>
      </w:r>
      <w:r w:rsidR="007C57B2">
        <w:rPr>
          <w:rFonts w:ascii="Times New Roman" w:hAnsi="Times New Roman"/>
          <w:sz w:val="24"/>
          <w:szCs w:val="24"/>
        </w:rPr>
        <w:t xml:space="preserve"> (</w:t>
      </w:r>
      <w:hyperlink w:anchor="fig-10-10" w:history="1">
        <w:r w:rsidR="007C57B2" w:rsidRPr="00FE2946">
          <w:rPr>
            <w:rStyle w:val="Hyperlink"/>
            <w:rFonts w:ascii="Times New Roman" w:hAnsi="Times New Roman"/>
            <w:sz w:val="24"/>
            <w:szCs w:val="24"/>
          </w:rPr>
          <w:t>fig</w:t>
        </w:r>
        <w:r w:rsidR="008B4324" w:rsidRPr="00FE2946">
          <w:rPr>
            <w:rStyle w:val="Hyperlink"/>
            <w:rFonts w:ascii="Times New Roman" w:hAnsi="Times New Roman"/>
            <w:sz w:val="24"/>
            <w:szCs w:val="24"/>
          </w:rPr>
          <w:t>.</w:t>
        </w:r>
        <w:r w:rsidR="007C57B2" w:rsidRPr="00FE2946">
          <w:rPr>
            <w:rStyle w:val="Hyperlink"/>
            <w:rFonts w:ascii="Times New Roman" w:hAnsi="Times New Roman"/>
            <w:sz w:val="24"/>
            <w:szCs w:val="24"/>
          </w:rPr>
          <w:t xml:space="preserve"> 10-10</w:t>
        </w:r>
      </w:hyperlink>
      <w:r w:rsidR="007C57B2">
        <w:rPr>
          <w:rFonts w:ascii="Times New Roman" w:hAnsi="Times New Roman"/>
          <w:sz w:val="24"/>
          <w:szCs w:val="24"/>
        </w:rPr>
        <w:t>)</w:t>
      </w:r>
      <w:r w:rsidRPr="00D52309">
        <w:rPr>
          <w:rFonts w:ascii="Times New Roman" w:hAnsi="Times New Roman"/>
          <w:sz w:val="24"/>
          <w:szCs w:val="24"/>
        </w:rPr>
        <w:t xml:space="preserve">. At the front, the composite lower rail below the drawer fronts doubles as the front rail of the case </w:t>
      </w:r>
      <w:r w:rsidRPr="00D52309">
        <w:rPr>
          <w:rFonts w:ascii="Times New Roman" w:hAnsi="Times New Roman"/>
          <w:sz w:val="24"/>
          <w:szCs w:val="24"/>
        </w:rPr>
        <w:t>bottom, with the rear edges of each of the three horizontal sections grooved to receive the panels. The rear rail, also acting as the rail for the rear rail for the ca</w:t>
      </w:r>
      <w:r w:rsidR="00887CB9">
        <w:rPr>
          <w:rFonts w:ascii="Times New Roman" w:hAnsi="Times New Roman"/>
          <w:sz w:val="24"/>
          <w:szCs w:val="24"/>
        </w:rPr>
        <w:t>se bottom, is similarly grooved</w:t>
      </w:r>
      <w:r w:rsidRPr="00D52309">
        <w:rPr>
          <w:rFonts w:ascii="Times New Roman" w:hAnsi="Times New Roman"/>
          <w:sz w:val="24"/>
          <w:szCs w:val="24"/>
        </w:rPr>
        <w:t>. The case bottom</w:t>
      </w:r>
      <w:r w:rsidR="000401E7">
        <w:rPr>
          <w:rFonts w:ascii="Times New Roman" w:hAnsi="Times New Roman"/>
          <w:sz w:val="24"/>
          <w:szCs w:val="24"/>
        </w:rPr>
        <w:t>’</w:t>
      </w:r>
      <w:r w:rsidRPr="00D52309">
        <w:rPr>
          <w:rFonts w:ascii="Times New Roman" w:hAnsi="Times New Roman"/>
          <w:sz w:val="24"/>
          <w:szCs w:val="24"/>
        </w:rPr>
        <w:t xml:space="preserve">s side rails are separate pieces of wood, grooved on their interior faces, that are simply glued to the case sides. There is no joinery connecting the side rails to the legs, though they are supported from below by glue blocks attached to the legs and case sides. </w:t>
      </w:r>
    </w:p>
    <w:p w14:paraId="293C8251" w14:textId="456EA440" w:rsidR="00D52309" w:rsidRPr="00D52309" w:rsidRDefault="00D52309" w:rsidP="00F33058">
      <w:pPr>
        <w:spacing w:after="0" w:line="480" w:lineRule="auto"/>
        <w:ind w:firstLine="720"/>
        <w:rPr>
          <w:rFonts w:ascii="Times New Roman" w:hAnsi="Times New Roman"/>
          <w:sz w:val="24"/>
          <w:szCs w:val="24"/>
        </w:rPr>
      </w:pPr>
      <w:r w:rsidRPr="00D52309">
        <w:rPr>
          <w:rFonts w:ascii="Times New Roman" w:hAnsi="Times New Roman"/>
          <w:sz w:val="24"/>
          <w:szCs w:val="24"/>
        </w:rPr>
        <w:t>The two medial rails of the case bottom, running from front to back, are attached to the front vertical blocks between the drawers with a pair of wooden pegs, driven diagonally through the bottom of the rails up into the blocks. The medial rails are inserted at an angle, tilting upward toward the central drawer compartment, in order to elevate the central panel of the case bottom.</w:t>
      </w:r>
      <w:r w:rsidR="000401E7">
        <w:rPr>
          <w:rFonts w:ascii="Times New Roman" w:hAnsi="Times New Roman"/>
          <w:sz w:val="24"/>
          <w:szCs w:val="24"/>
        </w:rPr>
        <w:t xml:space="preserve"> </w:t>
      </w:r>
      <w:r w:rsidRPr="00D52309">
        <w:rPr>
          <w:rFonts w:ascii="Times New Roman" w:hAnsi="Times New Roman"/>
          <w:sz w:val="24"/>
          <w:szCs w:val="24"/>
        </w:rPr>
        <w:t>The ends of the pegs are visible from below, though they are somewhat obscured by the brown stain that has been applied to the case bottom. This, as with the pegged connection of the vertical blocks to the upper rail, is quite an unusual constr</w:t>
      </w:r>
      <w:r w:rsidRPr="00D52309">
        <w:rPr>
          <w:rFonts w:ascii="Times New Roman" w:hAnsi="Times New Roman"/>
          <w:sz w:val="24"/>
          <w:szCs w:val="24"/>
        </w:rPr>
        <w:t>uction, though it seems original.</w:t>
      </w:r>
    </w:p>
    <w:p w14:paraId="33155ECC" w14:textId="3849D6E3" w:rsidR="00D52309" w:rsidRPr="00D52309" w:rsidRDefault="00D52309" w:rsidP="00F33058">
      <w:pPr>
        <w:spacing w:after="0" w:line="480" w:lineRule="auto"/>
        <w:ind w:firstLine="720"/>
        <w:rPr>
          <w:rFonts w:ascii="Times New Roman" w:hAnsi="Times New Roman"/>
          <w:sz w:val="24"/>
          <w:szCs w:val="24"/>
        </w:rPr>
      </w:pPr>
      <w:r w:rsidRPr="00D52309">
        <w:rPr>
          <w:rFonts w:ascii="Times New Roman" w:hAnsi="Times New Roman"/>
          <w:sz w:val="24"/>
          <w:szCs w:val="24"/>
        </w:rPr>
        <w:t>The case bottom</w:t>
      </w:r>
      <w:r w:rsidR="00C22A28">
        <w:rPr>
          <w:rFonts w:ascii="Times New Roman" w:hAnsi="Times New Roman"/>
          <w:sz w:val="24"/>
          <w:szCs w:val="24"/>
        </w:rPr>
        <w:t>’</w:t>
      </w:r>
      <w:r w:rsidRPr="00D52309">
        <w:rPr>
          <w:rFonts w:ascii="Times New Roman" w:hAnsi="Times New Roman"/>
          <w:sz w:val="24"/>
          <w:szCs w:val="24"/>
        </w:rPr>
        <w:t>s three oak panels are beveled along their lower edges. Side drawer guides are glued onto the side and medial rails, secured by nails. Kickers</w:t>
      </w:r>
      <w:r w:rsidR="00C22A28">
        <w:rPr>
          <w:rFonts w:ascii="Times New Roman" w:hAnsi="Times New Roman"/>
          <w:sz w:val="24"/>
          <w:szCs w:val="24"/>
        </w:rPr>
        <w:t>,</w:t>
      </w:r>
      <w:r w:rsidRPr="00D52309">
        <w:rPr>
          <w:rFonts w:ascii="Times New Roman" w:hAnsi="Times New Roman"/>
          <w:sz w:val="24"/>
          <w:szCs w:val="24"/>
        </w:rPr>
        <w:t xml:space="preserve"> which prevent the </w:t>
      </w:r>
      <w:r w:rsidRPr="00D52309">
        <w:rPr>
          <w:rFonts w:ascii="Times New Roman" w:hAnsi="Times New Roman"/>
          <w:sz w:val="24"/>
          <w:szCs w:val="24"/>
        </w:rPr>
        <w:lastRenderedPageBreak/>
        <w:t>drawers from tipping forwar</w:t>
      </w:r>
      <w:r w:rsidRPr="00D52309">
        <w:rPr>
          <w:rFonts w:ascii="Times New Roman" w:hAnsi="Times New Roman"/>
          <w:sz w:val="24"/>
          <w:szCs w:val="24"/>
        </w:rPr>
        <w:t>d when pulled out</w:t>
      </w:r>
      <w:r w:rsidR="00C22A28">
        <w:rPr>
          <w:rFonts w:ascii="Times New Roman" w:hAnsi="Times New Roman"/>
          <w:sz w:val="24"/>
          <w:szCs w:val="24"/>
        </w:rPr>
        <w:t>,</w:t>
      </w:r>
      <w:r w:rsidRPr="00D52309">
        <w:rPr>
          <w:rFonts w:ascii="Times New Roman" w:hAnsi="Times New Roman"/>
          <w:sz w:val="24"/>
          <w:szCs w:val="24"/>
        </w:rPr>
        <w:t xml:space="preserve"> are joined above the drawers at either end to the front and rear rails with a single stepped dovetail joint. There are two extra dovetail mortises cut into the top front rail, just outside of the side drawer kickers </w:t>
      </w:r>
      <w:r w:rsidRPr="00D52309">
        <w:rPr>
          <w:rFonts w:ascii="Times New Roman" w:hAnsi="Times New Roman"/>
          <w:bCs/>
          <w:sz w:val="24"/>
          <w:szCs w:val="24"/>
        </w:rPr>
        <w:t>(</w:t>
      </w:r>
      <w:hyperlink w:anchor="fig-10-11" w:history="1">
        <w:r w:rsidR="007C57B2" w:rsidRPr="00FE2946">
          <w:rPr>
            <w:rStyle w:val="Hyperlink"/>
            <w:rFonts w:ascii="Times New Roman" w:hAnsi="Times New Roman"/>
            <w:bCs/>
            <w:sz w:val="24"/>
            <w:szCs w:val="24"/>
          </w:rPr>
          <w:t>fig. 10-11</w:t>
        </w:r>
      </w:hyperlink>
      <w:r w:rsidRPr="00D52309">
        <w:rPr>
          <w:rFonts w:ascii="Times New Roman" w:hAnsi="Times New Roman"/>
          <w:bCs/>
          <w:sz w:val="24"/>
          <w:szCs w:val="24"/>
        </w:rPr>
        <w:t>)</w:t>
      </w:r>
      <w:r w:rsidRPr="00D52309">
        <w:rPr>
          <w:rFonts w:ascii="Times New Roman" w:hAnsi="Times New Roman"/>
          <w:sz w:val="24"/>
          <w:szCs w:val="24"/>
        </w:rPr>
        <w:t>. These would appear to be the result of an error of placement during construction.</w:t>
      </w:r>
    </w:p>
    <w:p w14:paraId="70FFFDB2" w14:textId="463BE61A" w:rsidR="00D52309" w:rsidRPr="00D52309" w:rsidRDefault="00D52309" w:rsidP="00F33058">
      <w:pPr>
        <w:spacing w:after="0" w:line="480" w:lineRule="auto"/>
        <w:ind w:firstLine="720"/>
        <w:rPr>
          <w:rFonts w:ascii="Times New Roman" w:hAnsi="Times New Roman"/>
          <w:sz w:val="24"/>
          <w:szCs w:val="24"/>
        </w:rPr>
      </w:pPr>
      <w:r w:rsidRPr="00D52309">
        <w:rPr>
          <w:rFonts w:ascii="Times New Roman" w:hAnsi="Times New Roman"/>
          <w:sz w:val="24"/>
          <w:szCs w:val="24"/>
        </w:rPr>
        <w:t>The origi</w:t>
      </w:r>
      <w:r w:rsidRPr="00D52309">
        <w:rPr>
          <w:rFonts w:ascii="Times New Roman" w:hAnsi="Times New Roman"/>
          <w:sz w:val="24"/>
          <w:szCs w:val="24"/>
        </w:rPr>
        <w:t>nal top of the</w:t>
      </w:r>
      <w:r w:rsidRPr="00FE2946">
        <w:rPr>
          <w:rFonts w:ascii="Times New Roman" w:hAnsi="Times New Roman"/>
          <w:i/>
          <w:iCs/>
          <w:sz w:val="24"/>
          <w:szCs w:val="24"/>
        </w:rPr>
        <w:t xml:space="preserve"> bureau plat</w:t>
      </w:r>
      <w:r w:rsidRPr="00D52309">
        <w:rPr>
          <w:rFonts w:ascii="Times New Roman" w:hAnsi="Times New Roman"/>
          <w:sz w:val="24"/>
          <w:szCs w:val="24"/>
        </w:rPr>
        <w:t xml:space="preserve"> was attached to the case with eight sliding dovetails.  This top has been replaced</w:t>
      </w:r>
      <w:r w:rsidR="00C22A28">
        <w:rPr>
          <w:rFonts w:ascii="Times New Roman" w:hAnsi="Times New Roman"/>
          <w:sz w:val="24"/>
          <w:szCs w:val="24"/>
        </w:rPr>
        <w:t>,</w:t>
      </w:r>
      <w:r w:rsidRPr="00D52309">
        <w:rPr>
          <w:rFonts w:ascii="Times New Roman" w:hAnsi="Times New Roman"/>
          <w:sz w:val="24"/>
          <w:szCs w:val="24"/>
        </w:rPr>
        <w:t xml:space="preserve"> and the new top is attached with screws, but evidence of the original attachment method remains visible on the top of the case. Along the front and rear rails, sliding dovetail mortises were cut perpendicular to the rails, two per rail </w:t>
      </w:r>
      <w:r w:rsidRPr="00D52309">
        <w:rPr>
          <w:rFonts w:ascii="Times New Roman" w:hAnsi="Times New Roman"/>
          <w:bCs/>
          <w:sz w:val="24"/>
          <w:szCs w:val="24"/>
        </w:rPr>
        <w:t>(</w:t>
      </w:r>
      <w:hyperlink w:anchor="fig-10-12" w:history="1">
        <w:r w:rsidR="007C57B2" w:rsidRPr="00FE2946">
          <w:rPr>
            <w:rStyle w:val="Hyperlink"/>
            <w:rFonts w:ascii="Times New Roman" w:hAnsi="Times New Roman"/>
            <w:bCs/>
            <w:sz w:val="24"/>
            <w:szCs w:val="24"/>
          </w:rPr>
          <w:t>fig. 10-12</w:t>
        </w:r>
      </w:hyperlink>
      <w:r w:rsidRPr="00D52309">
        <w:rPr>
          <w:rFonts w:ascii="Times New Roman" w:hAnsi="Times New Roman"/>
          <w:bCs/>
          <w:sz w:val="24"/>
          <w:szCs w:val="24"/>
        </w:rPr>
        <w:t>)</w:t>
      </w:r>
      <w:r w:rsidRPr="00D52309">
        <w:rPr>
          <w:rFonts w:ascii="Times New Roman" w:hAnsi="Times New Roman"/>
          <w:sz w:val="24"/>
          <w:szCs w:val="24"/>
        </w:rPr>
        <w:t>. These originally held loose double-dovetail blocks,</w:t>
      </w:r>
      <w:r w:rsidRPr="00D52309">
        <w:rPr>
          <w:rStyle w:val="EndnoteReference"/>
          <w:rFonts w:ascii="Times New Roman" w:hAnsi="Times New Roman"/>
          <w:sz w:val="24"/>
          <w:szCs w:val="24"/>
        </w:rPr>
        <w:t xml:space="preserve"> </w:t>
      </w:r>
      <w:r w:rsidRPr="00D52309">
        <w:rPr>
          <w:rStyle w:val="EndnoteReference"/>
          <w:rFonts w:ascii="Times New Roman" w:hAnsi="Times New Roman"/>
          <w:sz w:val="24"/>
          <w:szCs w:val="24"/>
        </w:rPr>
        <w:endnoteReference w:id="15"/>
      </w:r>
      <w:r w:rsidRPr="00D52309">
        <w:rPr>
          <w:rFonts w:ascii="Times New Roman" w:hAnsi="Times New Roman"/>
          <w:sz w:val="24"/>
          <w:szCs w:val="24"/>
        </w:rPr>
        <w:t xml:space="preserve"> half of which protruded up from the top of the rail and locked into recessed sliding dovetail mortises in the top. </w:t>
      </w:r>
      <w:r w:rsidR="00505A68">
        <w:rPr>
          <w:rFonts w:ascii="Times New Roman" w:hAnsi="Times New Roman"/>
          <w:sz w:val="24"/>
          <w:szCs w:val="24"/>
        </w:rPr>
        <w:t>At some point i</w:t>
      </w:r>
      <w:r w:rsidRPr="00D52309">
        <w:rPr>
          <w:rFonts w:ascii="Times New Roman" w:hAnsi="Times New Roman"/>
          <w:sz w:val="24"/>
          <w:szCs w:val="24"/>
        </w:rPr>
        <w:t>n the past, these dovetail blocks were cut with a saw to release the top from the case</w:t>
      </w:r>
      <w:r w:rsidR="00C22A28">
        <w:rPr>
          <w:rFonts w:ascii="Times New Roman" w:hAnsi="Times New Roman"/>
          <w:sz w:val="24"/>
          <w:szCs w:val="24"/>
        </w:rPr>
        <w:t>,</w:t>
      </w:r>
      <w:r w:rsidRPr="00D52309">
        <w:rPr>
          <w:rStyle w:val="EndnoteReference"/>
          <w:rFonts w:ascii="Times New Roman" w:hAnsi="Times New Roman"/>
          <w:sz w:val="24"/>
          <w:szCs w:val="24"/>
        </w:rPr>
        <w:endnoteReference w:id="16"/>
      </w:r>
      <w:r w:rsidRPr="00D52309">
        <w:rPr>
          <w:rFonts w:ascii="Times New Roman" w:hAnsi="Times New Roman"/>
          <w:sz w:val="24"/>
          <w:szCs w:val="24"/>
        </w:rPr>
        <w:t xml:space="preserve"> leaving half of each block in the case rails. </w:t>
      </w:r>
    </w:p>
    <w:p w14:paraId="53D82EFC" w14:textId="1DFF8743" w:rsidR="00D52309" w:rsidRPr="00D52309" w:rsidRDefault="00D52309" w:rsidP="00F33058">
      <w:pPr>
        <w:spacing w:after="0" w:line="480" w:lineRule="auto"/>
        <w:ind w:firstLine="720"/>
        <w:rPr>
          <w:rStyle w:val="Hyperlink"/>
          <w:rFonts w:ascii="Times New Roman" w:hAnsi="Times New Roman"/>
          <w:sz w:val="24"/>
          <w:szCs w:val="24"/>
        </w:rPr>
      </w:pPr>
      <w:r w:rsidRPr="00D52309">
        <w:rPr>
          <w:rFonts w:ascii="Times New Roman" w:hAnsi="Times New Roman"/>
          <w:sz w:val="24"/>
          <w:szCs w:val="24"/>
        </w:rPr>
        <w:t>In addition to the front and rear doveta</w:t>
      </w:r>
      <w:r w:rsidRPr="00D52309">
        <w:rPr>
          <w:rFonts w:ascii="Times New Roman" w:hAnsi="Times New Roman"/>
          <w:sz w:val="24"/>
          <w:szCs w:val="24"/>
        </w:rPr>
        <w:t>il joints, two additional sliding dovetail fixtures were originally employed to secure the top to the case’s side rails. Trapezoidal gaps (~2 1/8</w:t>
      </w:r>
      <w:r w:rsidR="00C22A28">
        <w:rPr>
          <w:rFonts w:ascii="Times New Roman" w:hAnsi="Times New Roman"/>
          <w:sz w:val="24"/>
          <w:szCs w:val="24"/>
        </w:rPr>
        <w:t xml:space="preserve"> in.</w:t>
      </w:r>
      <w:r w:rsidRPr="00D52309">
        <w:rPr>
          <w:rFonts w:ascii="Times New Roman" w:hAnsi="Times New Roman"/>
          <w:sz w:val="24"/>
          <w:szCs w:val="24"/>
        </w:rPr>
        <w:t xml:space="preserve"> high x 1 9/16</w:t>
      </w:r>
      <w:r w:rsidR="00C22A28">
        <w:rPr>
          <w:rFonts w:ascii="Times New Roman" w:hAnsi="Times New Roman"/>
          <w:sz w:val="24"/>
          <w:szCs w:val="24"/>
        </w:rPr>
        <w:t xml:space="preserve"> in.</w:t>
      </w:r>
      <w:r w:rsidRPr="00D52309">
        <w:rPr>
          <w:rFonts w:ascii="Times New Roman" w:hAnsi="Times New Roman"/>
          <w:sz w:val="24"/>
          <w:szCs w:val="24"/>
        </w:rPr>
        <w:t xml:space="preserve"> wide) from these joints are still visible in the case sides. These once contained blocks of oak with dovetails that extended above the side rails (</w:t>
      </w:r>
      <w:hyperlink w:anchor="fig-10-13" w:history="1">
        <w:r w:rsidR="007C57B2" w:rsidRPr="00FE2946">
          <w:rPr>
            <w:rStyle w:val="Hyperlink"/>
            <w:rFonts w:ascii="Times New Roman" w:hAnsi="Times New Roman"/>
            <w:sz w:val="24"/>
            <w:szCs w:val="24"/>
          </w:rPr>
          <w:t>fig. 1</w:t>
        </w:r>
        <w:r w:rsidR="00FE2946" w:rsidRPr="00FE2946">
          <w:rPr>
            <w:rStyle w:val="Hyperlink"/>
            <w:rFonts w:ascii="Times New Roman" w:hAnsi="Times New Roman"/>
            <w:sz w:val="24"/>
            <w:szCs w:val="24"/>
          </w:rPr>
          <w:t>0</w:t>
        </w:r>
        <w:r w:rsidR="007C57B2" w:rsidRPr="00FE2946">
          <w:rPr>
            <w:rStyle w:val="Hyperlink"/>
            <w:rFonts w:ascii="Times New Roman" w:hAnsi="Times New Roman"/>
            <w:sz w:val="24"/>
            <w:szCs w:val="24"/>
          </w:rPr>
          <w:t>-13</w:t>
        </w:r>
      </w:hyperlink>
      <w:r w:rsidRPr="00D52309">
        <w:rPr>
          <w:rFonts w:ascii="Times New Roman" w:hAnsi="Times New Roman"/>
          <w:bCs/>
          <w:sz w:val="24"/>
          <w:szCs w:val="24"/>
        </w:rPr>
        <w:t>).</w:t>
      </w:r>
      <w:r w:rsidRPr="00D52309">
        <w:rPr>
          <w:rFonts w:ascii="Times New Roman" w:hAnsi="Times New Roman"/>
          <w:b/>
          <w:bCs/>
          <w:sz w:val="24"/>
          <w:szCs w:val="24"/>
        </w:rPr>
        <w:t xml:space="preserve"> </w:t>
      </w:r>
      <w:r w:rsidRPr="00D52309">
        <w:rPr>
          <w:rFonts w:ascii="Times New Roman" w:hAnsi="Times New Roman"/>
          <w:sz w:val="24"/>
          <w:szCs w:val="24"/>
        </w:rPr>
        <w:t>Remnants</w:t>
      </w:r>
      <w:r w:rsidRPr="00D52309">
        <w:rPr>
          <w:rFonts w:ascii="Times New Roman" w:hAnsi="Times New Roman"/>
          <w:sz w:val="24"/>
          <w:szCs w:val="24"/>
        </w:rPr>
        <w:t xml:space="preserve"> of the original blocks are still presen</w:t>
      </w:r>
      <w:r w:rsidRPr="00D52309">
        <w:rPr>
          <w:rFonts w:ascii="Times New Roman" w:hAnsi="Times New Roman"/>
          <w:sz w:val="24"/>
          <w:szCs w:val="24"/>
        </w:rPr>
        <w:t>t in two of the gaps. The corresponding sliding dovetail mortises in the original top would have had square-sided gaps as well as undercut sections to receive the eight protr</w:t>
      </w:r>
      <w:r w:rsidR="00887CB9">
        <w:rPr>
          <w:rFonts w:ascii="Times New Roman" w:hAnsi="Times New Roman"/>
          <w:sz w:val="24"/>
          <w:szCs w:val="24"/>
        </w:rPr>
        <w:t>uding dovetails from the case</w:t>
      </w:r>
      <w:r w:rsidRPr="00D52309">
        <w:rPr>
          <w:rFonts w:ascii="Times New Roman" w:hAnsi="Times New Roman"/>
          <w:sz w:val="24"/>
          <w:szCs w:val="24"/>
        </w:rPr>
        <w:t xml:space="preserve">. The original case top joinery method is similar to that of a preserved </w:t>
      </w:r>
      <w:r w:rsidRPr="00FE2946">
        <w:rPr>
          <w:rFonts w:ascii="Times New Roman" w:hAnsi="Times New Roman"/>
          <w:i/>
          <w:iCs/>
          <w:sz w:val="24"/>
          <w:szCs w:val="24"/>
        </w:rPr>
        <w:t xml:space="preserve">bureau plat </w:t>
      </w:r>
      <w:r w:rsidRPr="00D52309">
        <w:rPr>
          <w:rFonts w:ascii="Times New Roman" w:hAnsi="Times New Roman"/>
          <w:sz w:val="24"/>
          <w:szCs w:val="24"/>
        </w:rPr>
        <w:t xml:space="preserve">in the collection of the Victoria and Albert </w:t>
      </w:r>
      <w:r w:rsidR="00C22A28">
        <w:rPr>
          <w:rFonts w:ascii="Times New Roman" w:hAnsi="Times New Roman"/>
          <w:sz w:val="24"/>
          <w:szCs w:val="24"/>
        </w:rPr>
        <w:t>M</w:t>
      </w:r>
      <w:r w:rsidRPr="00D52309">
        <w:rPr>
          <w:rFonts w:ascii="Times New Roman" w:hAnsi="Times New Roman"/>
          <w:sz w:val="24"/>
          <w:szCs w:val="24"/>
        </w:rPr>
        <w:t xml:space="preserve">useum, stamped and dated by Gaspard Feilt </w:t>
      </w:r>
      <w:r w:rsidR="00C22A28">
        <w:rPr>
          <w:rFonts w:ascii="Times New Roman" w:hAnsi="Times New Roman"/>
          <w:sz w:val="24"/>
          <w:szCs w:val="24"/>
        </w:rPr>
        <w:t>around</w:t>
      </w:r>
      <w:r w:rsidRPr="00D52309">
        <w:rPr>
          <w:rFonts w:ascii="Times New Roman" w:hAnsi="Times New Roman"/>
          <w:sz w:val="24"/>
          <w:szCs w:val="24"/>
        </w:rPr>
        <w:t xml:space="preserve"> 1750 (object </w:t>
      </w:r>
      <w:r w:rsidR="00C22A28">
        <w:rPr>
          <w:rFonts w:ascii="Times New Roman" w:hAnsi="Times New Roman"/>
          <w:sz w:val="24"/>
          <w:szCs w:val="24"/>
        </w:rPr>
        <w:t>no.</w:t>
      </w:r>
      <w:r w:rsidRPr="00D52309">
        <w:rPr>
          <w:rFonts w:ascii="Times New Roman" w:hAnsi="Times New Roman"/>
          <w:sz w:val="24"/>
          <w:szCs w:val="24"/>
        </w:rPr>
        <w:t xml:space="preserve"> </w:t>
      </w:r>
      <w:r w:rsidRPr="00D52309">
        <w:rPr>
          <w:rFonts w:ascii="Times New Roman" w:hAnsi="Times New Roman"/>
          <w:color w:val="000000"/>
          <w:sz w:val="24"/>
          <w:szCs w:val="24"/>
          <w:shd w:val="clear" w:color="auto" w:fill="FFFFFF"/>
        </w:rPr>
        <w:t xml:space="preserve">1052:1 to 5-1882) </w:t>
      </w:r>
      <w:r w:rsidRPr="00D52309">
        <w:rPr>
          <w:rFonts w:ascii="Times New Roman" w:hAnsi="Times New Roman"/>
          <w:sz w:val="24"/>
          <w:szCs w:val="24"/>
        </w:rPr>
        <w:t>(</w:t>
      </w:r>
      <w:hyperlink r:id="rId8" w:history="1">
        <w:r w:rsidRPr="00D52309">
          <w:rPr>
            <w:rStyle w:val="Hyperlink"/>
            <w:rFonts w:ascii="Times New Roman" w:hAnsi="Times New Roman"/>
            <w:sz w:val="24"/>
            <w:szCs w:val="24"/>
          </w:rPr>
          <w:t>http://collections.vam.ac.uk/item/O11865/writing-table-feilt-gaspard/</w:t>
        </w:r>
      </w:hyperlink>
      <w:r w:rsidRPr="00D52309">
        <w:rPr>
          <w:rFonts w:ascii="Times New Roman" w:hAnsi="Times New Roman"/>
          <w:sz w:val="24"/>
          <w:szCs w:val="24"/>
        </w:rPr>
        <w:t>)</w:t>
      </w:r>
      <w:r w:rsidR="00C22A28">
        <w:rPr>
          <w:rFonts w:ascii="Times New Roman" w:hAnsi="Times New Roman"/>
          <w:sz w:val="24"/>
          <w:szCs w:val="24"/>
        </w:rPr>
        <w:t>.</w:t>
      </w:r>
      <w:r w:rsidRPr="00D52309">
        <w:rPr>
          <w:rFonts w:ascii="Times New Roman" w:hAnsi="Times New Roman"/>
          <w:sz w:val="24"/>
          <w:szCs w:val="24"/>
        </w:rPr>
        <w:t xml:space="preserve"> </w:t>
      </w:r>
    </w:p>
    <w:p w14:paraId="443643D4" w14:textId="308D37E4" w:rsidR="00D52309" w:rsidRPr="00D52309" w:rsidRDefault="00D52309" w:rsidP="00F33058">
      <w:pPr>
        <w:spacing w:after="0" w:line="480" w:lineRule="auto"/>
        <w:ind w:firstLine="720"/>
        <w:rPr>
          <w:rFonts w:ascii="Times New Roman" w:hAnsi="Times New Roman"/>
          <w:sz w:val="24"/>
          <w:szCs w:val="24"/>
        </w:rPr>
      </w:pPr>
      <w:r w:rsidRPr="00D52309">
        <w:rPr>
          <w:rFonts w:ascii="Times New Roman" w:hAnsi="Times New Roman"/>
          <w:sz w:val="24"/>
          <w:szCs w:val="24"/>
        </w:rPr>
        <w:lastRenderedPageBreak/>
        <w:t xml:space="preserve">The Getty </w:t>
      </w:r>
      <w:r w:rsidRPr="00C22A28">
        <w:rPr>
          <w:rFonts w:ascii="Times New Roman" w:hAnsi="Times New Roman"/>
          <w:i/>
          <w:iCs/>
          <w:sz w:val="24"/>
          <w:szCs w:val="24"/>
        </w:rPr>
        <w:t>bureau plat</w:t>
      </w:r>
      <w:r w:rsidRPr="00D52309">
        <w:rPr>
          <w:rFonts w:ascii="Times New Roman" w:hAnsi="Times New Roman"/>
          <w:sz w:val="24"/>
          <w:szCs w:val="24"/>
        </w:rPr>
        <w:t>’s top is made as a tripartite frame</w:t>
      </w:r>
      <w:r w:rsidR="00C22A28">
        <w:rPr>
          <w:rFonts w:ascii="Times New Roman" w:hAnsi="Times New Roman"/>
          <w:sz w:val="24"/>
          <w:szCs w:val="24"/>
        </w:rPr>
        <w:t>-</w:t>
      </w:r>
      <w:r w:rsidRPr="00D52309">
        <w:rPr>
          <w:rFonts w:ascii="Times New Roman" w:hAnsi="Times New Roman"/>
          <w:sz w:val="24"/>
          <w:szCs w:val="24"/>
        </w:rPr>
        <w:t>and</w:t>
      </w:r>
      <w:r w:rsidR="00C22A28">
        <w:rPr>
          <w:rFonts w:ascii="Times New Roman" w:hAnsi="Times New Roman"/>
          <w:sz w:val="24"/>
          <w:szCs w:val="24"/>
        </w:rPr>
        <w:t>-</w:t>
      </w:r>
      <w:r w:rsidRPr="00D52309">
        <w:rPr>
          <w:rFonts w:ascii="Times New Roman" w:hAnsi="Times New Roman"/>
          <w:sz w:val="24"/>
          <w:szCs w:val="24"/>
        </w:rPr>
        <w:t>panel construction whose butt-joined pine panels are secured to oak rails. The tabletop is mounted to the rails of the case with eight screws inserted from below. The current top has no mortises corresponding to the original sliding dovetail attachment method seen on the case, confirming that it is a replacement. Further, the panel wood was identified by microscopic anatomy as a species of white pine (</w:t>
      </w:r>
      <w:r w:rsidRPr="00D52309">
        <w:rPr>
          <w:rFonts w:ascii="Times New Roman" w:hAnsi="Times New Roman"/>
          <w:i/>
          <w:iCs/>
          <w:sz w:val="24"/>
          <w:szCs w:val="24"/>
        </w:rPr>
        <w:t>Pinus strobus</w:t>
      </w:r>
      <w:r w:rsidR="00F07A1F">
        <w:rPr>
          <w:rFonts w:ascii="Times New Roman" w:hAnsi="Times New Roman"/>
          <w:i/>
          <w:iCs/>
          <w:sz w:val="24"/>
          <w:szCs w:val="24"/>
        </w:rPr>
        <w:t>,</w:t>
      </w:r>
      <w:r w:rsidRPr="00D52309">
        <w:rPr>
          <w:rFonts w:ascii="Times New Roman" w:hAnsi="Times New Roman"/>
          <w:i/>
          <w:iCs/>
          <w:sz w:val="24"/>
          <w:szCs w:val="24"/>
        </w:rPr>
        <w:t xml:space="preserve"> P</w:t>
      </w:r>
      <w:r w:rsidR="00F07A1F">
        <w:rPr>
          <w:rFonts w:ascii="Times New Roman" w:hAnsi="Times New Roman"/>
          <w:i/>
          <w:iCs/>
          <w:sz w:val="24"/>
          <w:szCs w:val="24"/>
        </w:rPr>
        <w:t>.</w:t>
      </w:r>
      <w:r w:rsidRPr="00D52309">
        <w:rPr>
          <w:rFonts w:ascii="Times New Roman" w:hAnsi="Times New Roman"/>
          <w:i/>
          <w:iCs/>
          <w:sz w:val="24"/>
          <w:szCs w:val="24"/>
        </w:rPr>
        <w:t xml:space="preserve"> cembra, </w:t>
      </w:r>
      <w:r w:rsidRPr="00D52309">
        <w:rPr>
          <w:rFonts w:ascii="Times New Roman" w:hAnsi="Times New Roman"/>
          <w:sz w:val="24"/>
          <w:szCs w:val="24"/>
        </w:rPr>
        <w:t>or</w:t>
      </w:r>
      <w:r w:rsidRPr="00D52309">
        <w:rPr>
          <w:rFonts w:ascii="Times New Roman" w:hAnsi="Times New Roman"/>
          <w:i/>
          <w:iCs/>
          <w:sz w:val="24"/>
          <w:szCs w:val="24"/>
        </w:rPr>
        <w:t xml:space="preserve"> P</w:t>
      </w:r>
      <w:r w:rsidR="00F07A1F">
        <w:rPr>
          <w:rFonts w:ascii="Times New Roman" w:hAnsi="Times New Roman"/>
          <w:i/>
          <w:iCs/>
          <w:sz w:val="24"/>
          <w:szCs w:val="24"/>
        </w:rPr>
        <w:t>.</w:t>
      </w:r>
      <w:r w:rsidRPr="00D52309">
        <w:rPr>
          <w:rFonts w:ascii="Times New Roman" w:hAnsi="Times New Roman"/>
          <w:i/>
          <w:iCs/>
          <w:sz w:val="24"/>
          <w:szCs w:val="24"/>
        </w:rPr>
        <w:t xml:space="preserve"> peuce</w:t>
      </w:r>
      <w:r w:rsidRPr="00D52309">
        <w:rPr>
          <w:rFonts w:ascii="Times New Roman" w:hAnsi="Times New Roman"/>
          <w:sz w:val="24"/>
          <w:szCs w:val="24"/>
        </w:rPr>
        <w:t>)</w:t>
      </w:r>
      <w:r w:rsidR="00F07A1F">
        <w:rPr>
          <w:rFonts w:ascii="Times New Roman" w:hAnsi="Times New Roman"/>
          <w:sz w:val="24"/>
          <w:szCs w:val="24"/>
        </w:rPr>
        <w:t>,</w:t>
      </w:r>
      <w:r w:rsidRPr="00D52309">
        <w:rPr>
          <w:rFonts w:ascii="Times New Roman" w:hAnsi="Times New Roman"/>
          <w:i/>
          <w:iCs/>
          <w:sz w:val="24"/>
          <w:szCs w:val="24"/>
        </w:rPr>
        <w:t xml:space="preserve"> </w:t>
      </w:r>
      <w:r w:rsidRPr="00D52309">
        <w:rPr>
          <w:rFonts w:ascii="Times New Roman" w:hAnsi="Times New Roman"/>
          <w:sz w:val="24"/>
          <w:szCs w:val="24"/>
        </w:rPr>
        <w:t xml:space="preserve">none of which </w:t>
      </w:r>
      <w:r w:rsidR="00F07A1F">
        <w:rPr>
          <w:rFonts w:ascii="Times New Roman" w:hAnsi="Times New Roman"/>
          <w:sz w:val="24"/>
          <w:szCs w:val="24"/>
        </w:rPr>
        <w:t>is</w:t>
      </w:r>
      <w:r w:rsidRPr="00D52309">
        <w:rPr>
          <w:rFonts w:ascii="Times New Roman" w:hAnsi="Times New Roman"/>
          <w:sz w:val="24"/>
          <w:szCs w:val="24"/>
        </w:rPr>
        <w:t xml:space="preserve"> commonly used in </w:t>
      </w:r>
      <w:r w:rsidR="00F07A1F">
        <w:rPr>
          <w:rFonts w:ascii="Times New Roman" w:hAnsi="Times New Roman"/>
          <w:sz w:val="24"/>
          <w:szCs w:val="24"/>
        </w:rPr>
        <w:t>eighteenth-</w:t>
      </w:r>
      <w:r w:rsidRPr="00D52309">
        <w:rPr>
          <w:rFonts w:ascii="Times New Roman" w:hAnsi="Times New Roman"/>
          <w:sz w:val="24"/>
          <w:szCs w:val="24"/>
        </w:rPr>
        <w:t xml:space="preserve">century French furniture. These are rabbeted along their upper edges and secured within grooves in the rails. </w:t>
      </w:r>
    </w:p>
    <w:p w14:paraId="3763E7A6" w14:textId="3C93E943" w:rsidR="00D52309" w:rsidRPr="00D52309" w:rsidRDefault="00D52309" w:rsidP="00F33058">
      <w:pPr>
        <w:spacing w:after="0" w:line="480" w:lineRule="auto"/>
        <w:ind w:firstLine="720"/>
        <w:rPr>
          <w:rFonts w:ascii="Times New Roman" w:hAnsi="Times New Roman"/>
          <w:sz w:val="24"/>
          <w:szCs w:val="24"/>
        </w:rPr>
      </w:pPr>
      <w:r w:rsidRPr="00D52309">
        <w:rPr>
          <w:rFonts w:ascii="Times New Roman" w:hAnsi="Times New Roman"/>
          <w:sz w:val="24"/>
          <w:szCs w:val="24"/>
        </w:rPr>
        <w:t>The drawer sides and bottoms are made from walnut and the fronts are made from oak</w:t>
      </w:r>
      <w:r w:rsidR="007437EB">
        <w:rPr>
          <w:rFonts w:ascii="Times New Roman" w:hAnsi="Times New Roman"/>
          <w:sz w:val="24"/>
          <w:szCs w:val="24"/>
        </w:rPr>
        <w:t xml:space="preserve"> veneered with tulipwood</w:t>
      </w:r>
      <w:r w:rsidRPr="00D52309">
        <w:rPr>
          <w:rFonts w:ascii="Times New Roman" w:hAnsi="Times New Roman"/>
          <w:sz w:val="24"/>
          <w:szCs w:val="24"/>
        </w:rPr>
        <w:t xml:space="preserve">. The drawer sides are connected to the fronts and sides with </w:t>
      </w:r>
      <w:r w:rsidR="00887CB9">
        <w:rPr>
          <w:rFonts w:ascii="Times New Roman" w:hAnsi="Times New Roman"/>
          <w:sz w:val="24"/>
          <w:szCs w:val="24"/>
        </w:rPr>
        <w:t>four dovetails at each corner</w:t>
      </w:r>
      <w:r w:rsidR="002715C6">
        <w:rPr>
          <w:rFonts w:ascii="Times New Roman" w:hAnsi="Times New Roman"/>
          <w:sz w:val="24"/>
          <w:szCs w:val="24"/>
        </w:rPr>
        <w:t>.</w:t>
      </w:r>
      <w:r w:rsidR="00887CB9">
        <w:rPr>
          <w:rFonts w:ascii="Times New Roman" w:hAnsi="Times New Roman"/>
          <w:sz w:val="24"/>
          <w:szCs w:val="24"/>
        </w:rPr>
        <w:t xml:space="preserve"> </w:t>
      </w:r>
      <w:r w:rsidR="002715C6">
        <w:rPr>
          <w:rFonts w:ascii="Times New Roman" w:hAnsi="Times New Roman"/>
          <w:sz w:val="24"/>
          <w:szCs w:val="24"/>
        </w:rPr>
        <w:t>D</w:t>
      </w:r>
      <w:r w:rsidRPr="00D52309">
        <w:rPr>
          <w:rFonts w:ascii="Times New Roman" w:hAnsi="Times New Roman"/>
          <w:sz w:val="24"/>
          <w:szCs w:val="24"/>
        </w:rPr>
        <w:t>o</w:t>
      </w:r>
      <w:r w:rsidR="00887CB9">
        <w:rPr>
          <w:rFonts w:ascii="Times New Roman" w:hAnsi="Times New Roman"/>
          <w:sz w:val="24"/>
          <w:szCs w:val="24"/>
        </w:rPr>
        <w:t>vetails are visible at the back</w:t>
      </w:r>
      <w:r w:rsidRPr="00D52309">
        <w:rPr>
          <w:rFonts w:ascii="Times New Roman" w:hAnsi="Times New Roman"/>
          <w:sz w:val="24"/>
          <w:szCs w:val="24"/>
        </w:rPr>
        <w:t>, but narrow oak block additions cover the front joints</w:t>
      </w:r>
      <w:r w:rsidR="002715C6">
        <w:rPr>
          <w:rFonts w:ascii="Times New Roman" w:hAnsi="Times New Roman"/>
          <w:sz w:val="24"/>
          <w:szCs w:val="24"/>
        </w:rPr>
        <w:t>,</w:t>
      </w:r>
      <w:r w:rsidRPr="00D52309">
        <w:rPr>
          <w:rFonts w:ascii="Times New Roman" w:hAnsi="Times New Roman"/>
          <w:sz w:val="24"/>
          <w:szCs w:val="24"/>
        </w:rPr>
        <w:t xml:space="preserve"> and the construction of t</w:t>
      </w:r>
      <w:r>
        <w:rPr>
          <w:rFonts w:ascii="Times New Roman" w:hAnsi="Times New Roman"/>
          <w:sz w:val="24"/>
          <w:szCs w:val="24"/>
        </w:rPr>
        <w:t xml:space="preserve">hose dovetails is not visible </w:t>
      </w:r>
      <w:r w:rsidRPr="00D52309">
        <w:rPr>
          <w:rFonts w:ascii="Times New Roman" w:hAnsi="Times New Roman"/>
          <w:bCs/>
          <w:sz w:val="24"/>
          <w:szCs w:val="24"/>
        </w:rPr>
        <w:t>(</w:t>
      </w:r>
      <w:r w:rsidR="002715C6">
        <w:rPr>
          <w:rFonts w:ascii="Times New Roman" w:hAnsi="Times New Roman"/>
          <w:bCs/>
          <w:sz w:val="24"/>
          <w:szCs w:val="24"/>
        </w:rPr>
        <w:t xml:space="preserve">see </w:t>
      </w:r>
      <w:hyperlink w:anchor="fig-10-7" w:history="1">
        <w:r w:rsidR="002715C6" w:rsidRPr="002715C6">
          <w:rPr>
            <w:rStyle w:val="Hyperlink"/>
            <w:rFonts w:ascii="Times New Roman" w:hAnsi="Times New Roman"/>
            <w:bCs/>
            <w:sz w:val="24"/>
            <w:szCs w:val="24"/>
          </w:rPr>
          <w:t>f</w:t>
        </w:r>
        <w:r w:rsidR="00887CB9" w:rsidRPr="002715C6">
          <w:rPr>
            <w:rStyle w:val="Hyperlink"/>
            <w:rFonts w:ascii="Times New Roman" w:hAnsi="Times New Roman"/>
            <w:bCs/>
            <w:sz w:val="24"/>
            <w:szCs w:val="24"/>
          </w:rPr>
          <w:t>ig. 10-7</w:t>
        </w:r>
      </w:hyperlink>
      <w:r w:rsidRPr="00D52309">
        <w:rPr>
          <w:rFonts w:ascii="Times New Roman" w:hAnsi="Times New Roman"/>
          <w:bCs/>
          <w:sz w:val="24"/>
          <w:szCs w:val="24"/>
        </w:rPr>
        <w:t>)</w:t>
      </w:r>
      <w:r w:rsidRPr="00D52309">
        <w:rPr>
          <w:rFonts w:ascii="Times New Roman" w:hAnsi="Times New Roman"/>
          <w:sz w:val="24"/>
          <w:szCs w:val="24"/>
        </w:rPr>
        <w:t>. The tops of the drawer fronts have been veneered with sheets of ebony approximately 5</w:t>
      </w:r>
      <w:r w:rsidR="002715C6">
        <w:rPr>
          <w:rFonts w:ascii="Times New Roman" w:hAnsi="Times New Roman"/>
          <w:sz w:val="24"/>
          <w:szCs w:val="24"/>
        </w:rPr>
        <w:t xml:space="preserve"> </w:t>
      </w:r>
      <w:r w:rsidRPr="00D52309">
        <w:rPr>
          <w:rFonts w:ascii="Times New Roman" w:hAnsi="Times New Roman"/>
          <w:sz w:val="24"/>
          <w:szCs w:val="24"/>
        </w:rPr>
        <w:t>mm thick. These are most likely later additions. The lower profile of the drawer fronts has been formed by the addition of several curved blocks of oak glued to the bottom of the drawer. The drawers</w:t>
      </w:r>
      <w:r w:rsidR="002715C6">
        <w:rPr>
          <w:rFonts w:ascii="Times New Roman" w:hAnsi="Times New Roman"/>
          <w:sz w:val="24"/>
          <w:szCs w:val="24"/>
        </w:rPr>
        <w:t>’</w:t>
      </w:r>
      <w:r w:rsidRPr="00D52309">
        <w:rPr>
          <w:rFonts w:ascii="Times New Roman" w:hAnsi="Times New Roman"/>
          <w:sz w:val="24"/>
          <w:szCs w:val="24"/>
        </w:rPr>
        <w:t xml:space="preserve"> bottom boards are secured within rabbets in the side and rear boards; additional narrow strips of wood have been glued to the underside of these joints. The </w:t>
      </w:r>
      <w:r w:rsidRPr="00D52309">
        <w:rPr>
          <w:rFonts w:ascii="Times New Roman" w:hAnsi="Times New Roman"/>
          <w:sz w:val="24"/>
          <w:szCs w:val="24"/>
        </w:rPr>
        <w:t>drawer bottoms rest in grooves in the drawer fronts.</w:t>
      </w:r>
    </w:p>
    <w:p w14:paraId="2ACE3D90" w14:textId="727A7A58" w:rsidR="00D52309" w:rsidRPr="00D52309" w:rsidRDefault="00D52309" w:rsidP="00F33058">
      <w:pPr>
        <w:spacing w:after="0" w:line="480" w:lineRule="auto"/>
        <w:ind w:firstLine="720"/>
        <w:rPr>
          <w:rFonts w:ascii="Times New Roman" w:hAnsi="Times New Roman"/>
          <w:sz w:val="24"/>
          <w:szCs w:val="24"/>
        </w:rPr>
      </w:pPr>
      <w:r w:rsidRPr="00D52309">
        <w:rPr>
          <w:rFonts w:ascii="Times New Roman" w:hAnsi="Times New Roman"/>
          <w:sz w:val="24"/>
          <w:szCs w:val="24"/>
        </w:rPr>
        <w:t>The entire carcass is veneered with tulipwood whose grain is mostly diagonally oriented</w:t>
      </w:r>
      <w:r w:rsidR="00F00BE0">
        <w:rPr>
          <w:rFonts w:ascii="Times New Roman" w:hAnsi="Times New Roman"/>
          <w:sz w:val="24"/>
          <w:szCs w:val="24"/>
        </w:rPr>
        <w:t>,</w:t>
      </w:r>
      <w:r w:rsidRPr="00D52309">
        <w:rPr>
          <w:rFonts w:ascii="Times New Roman" w:hAnsi="Times New Roman"/>
          <w:sz w:val="24"/>
          <w:szCs w:val="24"/>
        </w:rPr>
        <w:t xml:space="preserve"> with the exception </w:t>
      </w:r>
      <w:r w:rsidR="00F00BE0">
        <w:rPr>
          <w:rFonts w:ascii="Times New Roman" w:hAnsi="Times New Roman"/>
          <w:sz w:val="24"/>
          <w:szCs w:val="24"/>
        </w:rPr>
        <w:t>being</w:t>
      </w:r>
      <w:r w:rsidRPr="00D52309">
        <w:rPr>
          <w:rFonts w:ascii="Times New Roman" w:hAnsi="Times New Roman"/>
          <w:sz w:val="24"/>
          <w:szCs w:val="24"/>
        </w:rPr>
        <w:t xml:space="preserve"> the rectangular framed veneer panels on all sides, where it runs horizontally (</w:t>
      </w:r>
      <w:hyperlink w:anchor="fig-10-14" w:history="1">
        <w:r w:rsidR="00F00BE0" w:rsidRPr="00F00BE0">
          <w:rPr>
            <w:rStyle w:val="Hyperlink"/>
            <w:rFonts w:ascii="Times New Roman" w:hAnsi="Times New Roman"/>
            <w:bCs/>
            <w:sz w:val="24"/>
            <w:szCs w:val="24"/>
          </w:rPr>
          <w:t>f</w:t>
        </w:r>
        <w:r w:rsidR="00887CB9" w:rsidRPr="00F00BE0">
          <w:rPr>
            <w:rStyle w:val="Hyperlink"/>
            <w:rFonts w:ascii="Times New Roman" w:hAnsi="Times New Roman"/>
            <w:bCs/>
            <w:sz w:val="24"/>
            <w:szCs w:val="24"/>
          </w:rPr>
          <w:t>ig. 10-14</w:t>
        </w:r>
      </w:hyperlink>
      <w:r w:rsidRPr="00D52309">
        <w:rPr>
          <w:rFonts w:ascii="Times New Roman" w:hAnsi="Times New Roman"/>
          <w:sz w:val="24"/>
          <w:szCs w:val="24"/>
        </w:rPr>
        <w:t xml:space="preserve">). The framed panels on the sides are made from rectangular book matched patterns, where the two halves reflect each other. On the drawer fronts, the tulipwood veneer appears to have been cut into slightly undersized rectangular pieces and then glued to the substrate. This left some areas on the edges of the drawer fronts (that are covered by gilt bronze </w:t>
      </w:r>
      <w:r w:rsidRPr="00D52309">
        <w:rPr>
          <w:rFonts w:ascii="Times New Roman" w:hAnsi="Times New Roman"/>
          <w:sz w:val="24"/>
          <w:szCs w:val="24"/>
        </w:rPr>
        <w:lastRenderedPageBreak/>
        <w:t xml:space="preserve">mounts) unveneered. These areas were then filled with oak veneer. This peculiar arrangement is almost certainly a restoration (see below). The insides of the legs are veneered with black </w:t>
      </w:r>
      <w:r w:rsidR="00F00BE0">
        <w:rPr>
          <w:rFonts w:ascii="Times New Roman" w:hAnsi="Times New Roman"/>
          <w:sz w:val="24"/>
          <w:szCs w:val="24"/>
        </w:rPr>
        <w:t>pearwood</w:t>
      </w:r>
      <w:r w:rsidRPr="00D52309">
        <w:rPr>
          <w:rFonts w:ascii="Times New Roman" w:hAnsi="Times New Roman"/>
          <w:sz w:val="24"/>
          <w:szCs w:val="24"/>
        </w:rPr>
        <w:t xml:space="preserve">, possibly in imitation of ebony or Asian lacquer. </w:t>
      </w:r>
    </w:p>
    <w:p w14:paraId="707E7746" w14:textId="62D34BA4" w:rsidR="00D52309" w:rsidRPr="00D52309" w:rsidRDefault="00D52309" w:rsidP="00F33058">
      <w:pPr>
        <w:spacing w:after="0" w:line="480" w:lineRule="auto"/>
        <w:ind w:firstLine="720"/>
        <w:rPr>
          <w:rFonts w:ascii="Times New Roman" w:hAnsi="Times New Roman"/>
          <w:bCs/>
          <w:sz w:val="24"/>
          <w:szCs w:val="24"/>
        </w:rPr>
      </w:pPr>
      <w:r w:rsidRPr="00D52309">
        <w:rPr>
          <w:rFonts w:ascii="Times New Roman" w:hAnsi="Times New Roman"/>
          <w:bCs/>
          <w:sz w:val="24"/>
          <w:szCs w:val="24"/>
        </w:rPr>
        <w:t xml:space="preserve">Much of the tulipwood veneer on the </w:t>
      </w:r>
      <w:r w:rsidRPr="00FE2946">
        <w:rPr>
          <w:rFonts w:ascii="Times New Roman" w:hAnsi="Times New Roman"/>
          <w:bCs/>
          <w:i/>
          <w:iCs/>
          <w:sz w:val="24"/>
          <w:szCs w:val="24"/>
        </w:rPr>
        <w:t xml:space="preserve">bureau plat </w:t>
      </w:r>
      <w:r w:rsidRPr="00D52309">
        <w:rPr>
          <w:rFonts w:ascii="Times New Roman" w:hAnsi="Times New Roman"/>
          <w:bCs/>
          <w:sz w:val="24"/>
          <w:szCs w:val="24"/>
        </w:rPr>
        <w:t>is in a highly deteriorated condition</w:t>
      </w:r>
      <w:r w:rsidR="00F00BE0">
        <w:rPr>
          <w:rFonts w:ascii="Times New Roman" w:hAnsi="Times New Roman"/>
          <w:bCs/>
          <w:sz w:val="24"/>
          <w:szCs w:val="24"/>
        </w:rPr>
        <w:t>,</w:t>
      </w:r>
      <w:r w:rsidRPr="00D52309">
        <w:rPr>
          <w:rFonts w:ascii="Times New Roman" w:hAnsi="Times New Roman"/>
          <w:bCs/>
          <w:sz w:val="24"/>
          <w:szCs w:val="24"/>
        </w:rPr>
        <w:t xml:space="preserve"> including all the veneer on the tabletop</w:t>
      </w:r>
      <w:r w:rsidR="00F00BE0">
        <w:rPr>
          <w:rFonts w:ascii="Times New Roman" w:hAnsi="Times New Roman"/>
          <w:bCs/>
          <w:sz w:val="24"/>
          <w:szCs w:val="24"/>
        </w:rPr>
        <w:t xml:space="preserve"> and</w:t>
      </w:r>
      <w:r w:rsidRPr="00D52309">
        <w:rPr>
          <w:rFonts w:ascii="Times New Roman" w:hAnsi="Times New Roman"/>
          <w:bCs/>
          <w:sz w:val="24"/>
          <w:szCs w:val="24"/>
        </w:rPr>
        <w:t xml:space="preserve"> the veneer on the central panels of the drawer fronts, the central panels on the sides, and many apparently replaced sections on the rest of the </w:t>
      </w:r>
      <w:r w:rsidRPr="00C05693">
        <w:rPr>
          <w:rFonts w:ascii="Times New Roman" w:hAnsi="Times New Roman"/>
          <w:bCs/>
          <w:sz w:val="24"/>
          <w:szCs w:val="24"/>
        </w:rPr>
        <w:t>carcass</w:t>
      </w:r>
      <w:r w:rsidRPr="00D52309">
        <w:rPr>
          <w:rFonts w:ascii="Times New Roman" w:hAnsi="Times New Roman"/>
          <w:bCs/>
          <w:sz w:val="24"/>
          <w:szCs w:val="24"/>
        </w:rPr>
        <w:t xml:space="preserve">. The wood in these areas appears rough and almost blistered, with noticeable blotchy darkening around the pores. The </w:t>
      </w:r>
      <w:r w:rsidR="00F00BE0">
        <w:rPr>
          <w:rFonts w:ascii="Times New Roman" w:hAnsi="Times New Roman"/>
          <w:bCs/>
          <w:sz w:val="24"/>
          <w:szCs w:val="24"/>
        </w:rPr>
        <w:t>likeliest</w:t>
      </w:r>
      <w:r w:rsidRPr="00D52309">
        <w:rPr>
          <w:rFonts w:ascii="Times New Roman" w:hAnsi="Times New Roman"/>
          <w:bCs/>
          <w:sz w:val="24"/>
          <w:szCs w:val="24"/>
        </w:rPr>
        <w:t xml:space="preserve"> explanation for the deteriorated condition of the wood is that these are all areas where new tulipwood was put in place during a major restoration and that the new wood was chemically treated in an attempt to artificially age it and unify its appearance with the original veneer. Numerous </w:t>
      </w:r>
      <w:r w:rsidR="00F00BE0">
        <w:rPr>
          <w:rFonts w:ascii="Times New Roman" w:hAnsi="Times New Roman"/>
          <w:bCs/>
          <w:sz w:val="24"/>
          <w:szCs w:val="24"/>
        </w:rPr>
        <w:t>nineteenth-</w:t>
      </w:r>
      <w:r w:rsidRPr="00D52309">
        <w:rPr>
          <w:rFonts w:ascii="Times New Roman" w:hAnsi="Times New Roman"/>
          <w:bCs/>
          <w:sz w:val="24"/>
          <w:szCs w:val="24"/>
        </w:rPr>
        <w:t>century sources provide instructions to restorers and fakers as to how such chemical aging may be accomplished using a variety of acids and oxidizing compounds.</w:t>
      </w:r>
      <w:r w:rsidRPr="00D52309">
        <w:rPr>
          <w:rStyle w:val="EndnoteReference"/>
          <w:rFonts w:ascii="Times New Roman" w:hAnsi="Times New Roman"/>
          <w:bCs/>
          <w:sz w:val="24"/>
          <w:szCs w:val="24"/>
        </w:rPr>
        <w:endnoteReference w:id="17"/>
      </w:r>
      <w:r w:rsidRPr="00D52309">
        <w:rPr>
          <w:rFonts w:ascii="Times New Roman" w:hAnsi="Times New Roman"/>
          <w:bCs/>
          <w:sz w:val="24"/>
          <w:szCs w:val="24"/>
        </w:rPr>
        <w:t xml:space="preserve"> </w:t>
      </w:r>
    </w:p>
    <w:p w14:paraId="68B5785B" w14:textId="14B4ADAE" w:rsidR="00D52309" w:rsidRPr="00D52309" w:rsidRDefault="00D52309" w:rsidP="00F33058">
      <w:pPr>
        <w:spacing w:after="0" w:line="480" w:lineRule="auto"/>
        <w:ind w:firstLine="720"/>
        <w:rPr>
          <w:rFonts w:ascii="Times New Roman" w:hAnsi="Times New Roman"/>
          <w:bCs/>
          <w:sz w:val="24"/>
          <w:szCs w:val="24"/>
        </w:rPr>
      </w:pPr>
      <w:r w:rsidRPr="00D52309">
        <w:rPr>
          <w:rFonts w:ascii="Times New Roman" w:hAnsi="Times New Roman"/>
          <w:bCs/>
          <w:sz w:val="24"/>
          <w:szCs w:val="24"/>
        </w:rPr>
        <w:t>Conservators in th</w:t>
      </w:r>
      <w:r w:rsidRPr="00D52309">
        <w:rPr>
          <w:rFonts w:ascii="Times New Roman" w:hAnsi="Times New Roman"/>
          <w:bCs/>
          <w:sz w:val="24"/>
          <w:szCs w:val="24"/>
        </w:rPr>
        <w:t>e Decorative Arts conservation lab attempted to reproduce an aging effect on tulipwood veneer with different acids and found</w:t>
      </w:r>
      <w:r w:rsidR="00F00BE0">
        <w:rPr>
          <w:rFonts w:ascii="Times New Roman" w:hAnsi="Times New Roman"/>
          <w:bCs/>
          <w:sz w:val="24"/>
          <w:szCs w:val="24"/>
        </w:rPr>
        <w:t xml:space="preserve"> that</w:t>
      </w:r>
      <w:r w:rsidRPr="00D52309">
        <w:rPr>
          <w:rFonts w:ascii="Times New Roman" w:hAnsi="Times New Roman"/>
          <w:bCs/>
          <w:sz w:val="24"/>
          <w:szCs w:val="24"/>
        </w:rPr>
        <w:t xml:space="preserve"> convincing aging could be achieved with the application of a nitric acid solution, which is commonly mentioned in restoration manuals. On application, the tulipwood lost the strong chromatic contrast between the pinkish</w:t>
      </w:r>
      <w:r w:rsidR="00F00BE0">
        <w:rPr>
          <w:rFonts w:ascii="Times New Roman" w:hAnsi="Times New Roman"/>
          <w:bCs/>
          <w:sz w:val="24"/>
          <w:szCs w:val="24"/>
        </w:rPr>
        <w:t>-</w:t>
      </w:r>
      <w:r w:rsidRPr="00D52309">
        <w:rPr>
          <w:rFonts w:ascii="Times New Roman" w:hAnsi="Times New Roman"/>
          <w:bCs/>
          <w:sz w:val="24"/>
          <w:szCs w:val="24"/>
        </w:rPr>
        <w:t xml:space="preserve"> and cream-colored streaks</w:t>
      </w:r>
      <w:r w:rsidR="00F00BE0">
        <w:rPr>
          <w:rFonts w:ascii="Times New Roman" w:hAnsi="Times New Roman"/>
          <w:bCs/>
          <w:sz w:val="24"/>
          <w:szCs w:val="24"/>
        </w:rPr>
        <w:t>;</w:t>
      </w:r>
      <w:r w:rsidRPr="00D52309">
        <w:rPr>
          <w:rFonts w:ascii="Times New Roman" w:hAnsi="Times New Roman"/>
          <w:bCs/>
          <w:sz w:val="24"/>
          <w:szCs w:val="24"/>
        </w:rPr>
        <w:t xml:space="preserve"> however, the pores of the wood became noticeably dark, presumably because of pref</w:t>
      </w:r>
      <w:r w:rsidR="00887CB9">
        <w:rPr>
          <w:rFonts w:ascii="Times New Roman" w:hAnsi="Times New Roman"/>
          <w:bCs/>
          <w:sz w:val="24"/>
          <w:szCs w:val="24"/>
        </w:rPr>
        <w:t>erential absorption of the acid</w:t>
      </w:r>
      <w:r w:rsidRPr="00D52309">
        <w:rPr>
          <w:rFonts w:ascii="Times New Roman" w:hAnsi="Times New Roman"/>
          <w:bCs/>
          <w:sz w:val="24"/>
          <w:szCs w:val="24"/>
        </w:rPr>
        <w:t>. This darkening of the pores, which might well increase with aging, is very similar to the appearance of the deteriorated tulipwood on the Getty</w:t>
      </w:r>
      <w:r w:rsidRPr="00F00BE0">
        <w:rPr>
          <w:rFonts w:ascii="Times New Roman" w:hAnsi="Times New Roman"/>
          <w:bCs/>
          <w:i/>
          <w:iCs/>
          <w:sz w:val="24"/>
          <w:szCs w:val="24"/>
        </w:rPr>
        <w:t xml:space="preserve"> bureau plat</w:t>
      </w:r>
      <w:r w:rsidRPr="00D52309">
        <w:rPr>
          <w:rFonts w:ascii="Times New Roman" w:hAnsi="Times New Roman"/>
          <w:bCs/>
          <w:sz w:val="24"/>
          <w:szCs w:val="24"/>
        </w:rPr>
        <w:t xml:space="preserve">. The use of nitric acid would also be in accord with the results of an </w:t>
      </w:r>
      <w:r w:rsidRPr="00D52309">
        <w:rPr>
          <w:rFonts w:ascii="Times New Roman" w:hAnsi="Times New Roman"/>
          <w:bCs/>
          <w:sz w:val="24"/>
          <w:szCs w:val="24"/>
        </w:rPr>
        <w:t>examination of samples from the deteriorated wood using electron microscopy. Residues of nitric acid would be nearly impossible to detect</w:t>
      </w:r>
      <w:r w:rsidR="00F00BE0">
        <w:rPr>
          <w:rFonts w:ascii="Times New Roman" w:hAnsi="Times New Roman"/>
          <w:bCs/>
          <w:sz w:val="24"/>
          <w:szCs w:val="24"/>
        </w:rPr>
        <w:t>;</w:t>
      </w:r>
      <w:r w:rsidRPr="00D52309">
        <w:rPr>
          <w:rFonts w:ascii="Times New Roman" w:hAnsi="Times New Roman"/>
          <w:bCs/>
          <w:sz w:val="24"/>
          <w:szCs w:val="24"/>
        </w:rPr>
        <w:t xml:space="preserve"> however, this analysis found no remnants of </w:t>
      </w:r>
      <w:r w:rsidRPr="00D52309">
        <w:rPr>
          <w:rFonts w:ascii="Times New Roman" w:hAnsi="Times New Roman"/>
          <w:bCs/>
          <w:sz w:val="24"/>
          <w:szCs w:val="24"/>
        </w:rPr>
        <w:lastRenderedPageBreak/>
        <w:t>other common (detectable) acids or oxidizing agents such as hydrochloric acid, sulfuric acid, potassium permanganate</w:t>
      </w:r>
      <w:r w:rsidR="00F00BE0">
        <w:rPr>
          <w:rFonts w:ascii="Times New Roman" w:hAnsi="Times New Roman"/>
          <w:bCs/>
          <w:sz w:val="24"/>
          <w:szCs w:val="24"/>
        </w:rPr>
        <w:t>,</w:t>
      </w:r>
      <w:r w:rsidRPr="00D52309">
        <w:rPr>
          <w:rFonts w:ascii="Times New Roman" w:hAnsi="Times New Roman"/>
          <w:bCs/>
          <w:sz w:val="24"/>
          <w:szCs w:val="24"/>
        </w:rPr>
        <w:t xml:space="preserve"> or potassium dichromate.  </w:t>
      </w:r>
    </w:p>
    <w:p w14:paraId="1DD3047E" w14:textId="58C57408" w:rsidR="00D52309" w:rsidRPr="00D52309" w:rsidRDefault="00D52309" w:rsidP="00F33058">
      <w:pPr>
        <w:spacing w:after="0" w:line="480" w:lineRule="auto"/>
        <w:ind w:firstLine="720"/>
        <w:rPr>
          <w:rFonts w:ascii="Times New Roman" w:hAnsi="Times New Roman"/>
          <w:sz w:val="24"/>
          <w:szCs w:val="24"/>
        </w:rPr>
      </w:pPr>
      <w:r w:rsidRPr="00D52309">
        <w:rPr>
          <w:rFonts w:ascii="Times New Roman" w:hAnsi="Times New Roman"/>
          <w:sz w:val="24"/>
          <w:szCs w:val="24"/>
        </w:rPr>
        <w:t>Analysis by electron microscopy of a cross</w:t>
      </w:r>
      <w:r w:rsidR="00F00BE0">
        <w:rPr>
          <w:rFonts w:ascii="Times New Roman" w:hAnsi="Times New Roman"/>
          <w:sz w:val="24"/>
          <w:szCs w:val="24"/>
        </w:rPr>
        <w:t>-</w:t>
      </w:r>
      <w:r w:rsidRPr="00D52309">
        <w:rPr>
          <w:rFonts w:ascii="Times New Roman" w:hAnsi="Times New Roman"/>
          <w:sz w:val="24"/>
          <w:szCs w:val="24"/>
        </w:rPr>
        <w:t xml:space="preserve">section sample of deteriorated veneer found a thin layer of </w:t>
      </w:r>
      <w:r w:rsidR="00F00BE0">
        <w:rPr>
          <w:rFonts w:ascii="Times New Roman" w:hAnsi="Times New Roman"/>
          <w:sz w:val="24"/>
          <w:szCs w:val="24"/>
        </w:rPr>
        <w:t>c</w:t>
      </w:r>
      <w:r w:rsidRPr="00D52309">
        <w:rPr>
          <w:rFonts w:ascii="Times New Roman" w:hAnsi="Times New Roman"/>
          <w:sz w:val="24"/>
          <w:szCs w:val="24"/>
        </w:rPr>
        <w:t>hrome yellow pigment directly on the surface of the wood. This color is particularly concentrated in the darkened pores of the replacement veneer and appears to have been specifically intended to compensate for the acid</w:t>
      </w:r>
      <w:r w:rsidR="00F00BE0">
        <w:rPr>
          <w:rFonts w:ascii="Times New Roman" w:hAnsi="Times New Roman"/>
          <w:sz w:val="24"/>
          <w:szCs w:val="24"/>
        </w:rPr>
        <w:t>-</w:t>
      </w:r>
      <w:r w:rsidRPr="00D52309">
        <w:rPr>
          <w:rFonts w:ascii="Times New Roman" w:hAnsi="Times New Roman"/>
          <w:sz w:val="24"/>
          <w:szCs w:val="24"/>
        </w:rPr>
        <w:t xml:space="preserve">induced deterioration in these areas. Chrome yellow pigment is known to have been first synthesized in the late </w:t>
      </w:r>
      <w:r w:rsidR="00F00BE0">
        <w:rPr>
          <w:rFonts w:ascii="Times New Roman" w:hAnsi="Times New Roman"/>
          <w:sz w:val="24"/>
          <w:szCs w:val="24"/>
        </w:rPr>
        <w:t>eighteenth</w:t>
      </w:r>
      <w:r w:rsidRPr="00D52309">
        <w:rPr>
          <w:rFonts w:ascii="Times New Roman" w:hAnsi="Times New Roman"/>
          <w:sz w:val="24"/>
          <w:szCs w:val="24"/>
        </w:rPr>
        <w:t xml:space="preserve"> century and only used in painting from the beginning of the </w:t>
      </w:r>
      <w:r w:rsidR="00F00BE0">
        <w:rPr>
          <w:rFonts w:ascii="Times New Roman" w:hAnsi="Times New Roman"/>
          <w:sz w:val="24"/>
          <w:szCs w:val="24"/>
        </w:rPr>
        <w:t>nineteenth</w:t>
      </w:r>
      <w:r w:rsidRPr="00D52309">
        <w:rPr>
          <w:rFonts w:ascii="Times New Roman" w:hAnsi="Times New Roman"/>
          <w:sz w:val="24"/>
          <w:szCs w:val="24"/>
        </w:rPr>
        <w:t xml:space="preserve"> century. The popularity of the pigment declined after the beginning of the </w:t>
      </w:r>
      <w:r w:rsidR="00F00BE0">
        <w:rPr>
          <w:rFonts w:ascii="Times New Roman" w:hAnsi="Times New Roman"/>
          <w:sz w:val="24"/>
          <w:szCs w:val="24"/>
        </w:rPr>
        <w:t>twentieth</w:t>
      </w:r>
      <w:r w:rsidRPr="00D52309">
        <w:rPr>
          <w:rFonts w:ascii="Times New Roman" w:hAnsi="Times New Roman"/>
          <w:sz w:val="24"/>
          <w:szCs w:val="24"/>
        </w:rPr>
        <w:t xml:space="preserve"> century as cadmium yellows were introduced and replaced chrome yellow for many purposes</w:t>
      </w:r>
      <w:r w:rsidR="00887CB9">
        <w:rPr>
          <w:rFonts w:ascii="Times New Roman" w:hAnsi="Times New Roman"/>
          <w:sz w:val="24"/>
          <w:szCs w:val="24"/>
        </w:rPr>
        <w:t>.</w:t>
      </w:r>
      <w:r w:rsidRPr="00D52309">
        <w:rPr>
          <w:rStyle w:val="EndnoteReference"/>
          <w:rFonts w:ascii="Times New Roman" w:hAnsi="Times New Roman"/>
          <w:sz w:val="24"/>
          <w:szCs w:val="24"/>
        </w:rPr>
        <w:endnoteReference w:id="18"/>
      </w:r>
      <w:r>
        <w:rPr>
          <w:rFonts w:ascii="Times New Roman" w:hAnsi="Times New Roman"/>
          <w:sz w:val="24"/>
          <w:szCs w:val="24"/>
        </w:rPr>
        <w:t xml:space="preserve"> </w:t>
      </w:r>
      <w:r w:rsidRPr="00D52309">
        <w:rPr>
          <w:rFonts w:ascii="Times New Roman" w:hAnsi="Times New Roman"/>
          <w:sz w:val="24"/>
          <w:szCs w:val="24"/>
        </w:rPr>
        <w:t xml:space="preserve">  </w:t>
      </w:r>
    </w:p>
    <w:p w14:paraId="572D03F6" w14:textId="2A275F00" w:rsidR="00D52309" w:rsidRPr="00D52309" w:rsidRDefault="00D52309" w:rsidP="00F33058">
      <w:pPr>
        <w:spacing w:after="0" w:line="480" w:lineRule="auto"/>
        <w:ind w:firstLine="720"/>
        <w:rPr>
          <w:rFonts w:ascii="Times New Roman" w:hAnsi="Times New Roman"/>
          <w:b/>
          <w:bCs/>
          <w:sz w:val="24"/>
          <w:szCs w:val="24"/>
        </w:rPr>
      </w:pPr>
      <w:r w:rsidRPr="00D52309">
        <w:rPr>
          <w:rFonts w:ascii="Times New Roman" w:hAnsi="Times New Roman"/>
          <w:sz w:val="24"/>
          <w:szCs w:val="24"/>
        </w:rPr>
        <w:t>In a 1974 letter to Gillian Wilson, J. Sargent of H.</w:t>
      </w:r>
      <w:r w:rsidR="00AF2FC7">
        <w:rPr>
          <w:rFonts w:ascii="Times New Roman" w:hAnsi="Times New Roman"/>
          <w:sz w:val="24"/>
          <w:szCs w:val="24"/>
        </w:rPr>
        <w:t xml:space="preserve"> </w:t>
      </w:r>
      <w:r w:rsidRPr="00D52309">
        <w:rPr>
          <w:rFonts w:ascii="Times New Roman" w:hAnsi="Times New Roman"/>
          <w:sz w:val="24"/>
          <w:szCs w:val="24"/>
        </w:rPr>
        <w:t>J. Hatfield &amp; Sons Ltd</w:t>
      </w:r>
      <w:r w:rsidR="00AF2FC7">
        <w:rPr>
          <w:rFonts w:ascii="Times New Roman" w:hAnsi="Times New Roman"/>
          <w:sz w:val="24"/>
          <w:szCs w:val="24"/>
        </w:rPr>
        <w:t>.</w:t>
      </w:r>
      <w:r w:rsidRPr="00D52309">
        <w:rPr>
          <w:rFonts w:ascii="Times New Roman" w:hAnsi="Times New Roman"/>
          <w:sz w:val="24"/>
          <w:szCs w:val="24"/>
        </w:rPr>
        <w:t xml:space="preserve"> mentions the use of a “certain amount of false colour” in the wood polish during a recent restoration of the </w:t>
      </w:r>
      <w:r w:rsidRPr="00FE2946">
        <w:rPr>
          <w:rFonts w:ascii="Times New Roman" w:hAnsi="Times New Roman"/>
          <w:i/>
          <w:iCs/>
          <w:sz w:val="24"/>
          <w:szCs w:val="24"/>
        </w:rPr>
        <w:t>bureau plat</w:t>
      </w:r>
      <w:r w:rsidRPr="00D52309">
        <w:rPr>
          <w:rFonts w:ascii="Times New Roman" w:hAnsi="Times New Roman"/>
          <w:sz w:val="24"/>
          <w:szCs w:val="24"/>
        </w:rPr>
        <w:t>, saying that without this, the veneer “would have looked rather like a patch work quilt!”</w:t>
      </w:r>
      <w:r w:rsidRPr="00D52309">
        <w:rPr>
          <w:rStyle w:val="EndnoteReference"/>
          <w:rFonts w:ascii="Times New Roman" w:hAnsi="Times New Roman"/>
          <w:sz w:val="24"/>
          <w:szCs w:val="24"/>
        </w:rPr>
        <w:endnoteReference w:id="19"/>
      </w:r>
      <w:r w:rsidRPr="00D52309">
        <w:rPr>
          <w:rFonts w:ascii="Times New Roman" w:hAnsi="Times New Roman"/>
          <w:sz w:val="24"/>
          <w:szCs w:val="24"/>
        </w:rPr>
        <w:t xml:space="preserve"> It must be considered</w:t>
      </w:r>
      <w:r w:rsidR="00AF2FC7">
        <w:rPr>
          <w:rFonts w:ascii="Times New Roman" w:hAnsi="Times New Roman"/>
          <w:sz w:val="24"/>
          <w:szCs w:val="24"/>
        </w:rPr>
        <w:t>,</w:t>
      </w:r>
      <w:r w:rsidRPr="00D52309">
        <w:rPr>
          <w:rFonts w:ascii="Times New Roman" w:hAnsi="Times New Roman"/>
          <w:sz w:val="24"/>
          <w:szCs w:val="24"/>
        </w:rPr>
        <w:t xml:space="preserve"> then, that the chrome yellow could have been applied by Hatfield’s</w:t>
      </w:r>
      <w:r w:rsidR="00AF2FC7">
        <w:rPr>
          <w:rFonts w:ascii="Times New Roman" w:hAnsi="Times New Roman"/>
          <w:sz w:val="24"/>
          <w:szCs w:val="24"/>
        </w:rPr>
        <w:t>;</w:t>
      </w:r>
      <w:r w:rsidRPr="00D52309">
        <w:rPr>
          <w:rFonts w:ascii="Times New Roman" w:hAnsi="Times New Roman"/>
          <w:sz w:val="24"/>
          <w:szCs w:val="24"/>
        </w:rPr>
        <w:t xml:space="preserve"> however, it currently lies below three distinct layers of varnish and Sargent’s letter specifies that their restorers only added new colored varnish </w:t>
      </w:r>
      <w:r w:rsidRPr="00D52309">
        <w:rPr>
          <w:rFonts w:ascii="Times New Roman" w:hAnsi="Times New Roman"/>
          <w:i/>
          <w:sz w:val="24"/>
          <w:szCs w:val="24"/>
        </w:rPr>
        <w:t>over</w:t>
      </w:r>
      <w:r w:rsidRPr="00D52309">
        <w:rPr>
          <w:rFonts w:ascii="Times New Roman" w:hAnsi="Times New Roman"/>
          <w:sz w:val="24"/>
          <w:szCs w:val="24"/>
        </w:rPr>
        <w:t xml:space="preserve"> the existing finish. Thus it seems more likely that the chrome yellow dates to an earlier, </w:t>
      </w:r>
      <w:r w:rsidR="00AF2FC7">
        <w:rPr>
          <w:rFonts w:ascii="Times New Roman" w:hAnsi="Times New Roman"/>
          <w:sz w:val="24"/>
          <w:szCs w:val="24"/>
        </w:rPr>
        <w:t>nineteenth-</w:t>
      </w:r>
      <w:r w:rsidRPr="00D52309">
        <w:rPr>
          <w:rFonts w:ascii="Times New Roman" w:hAnsi="Times New Roman"/>
          <w:sz w:val="24"/>
          <w:szCs w:val="24"/>
        </w:rPr>
        <w:t xml:space="preserve"> or early </w:t>
      </w:r>
      <w:r w:rsidR="00AF2FC7">
        <w:rPr>
          <w:rFonts w:ascii="Times New Roman" w:hAnsi="Times New Roman"/>
          <w:sz w:val="24"/>
          <w:szCs w:val="24"/>
        </w:rPr>
        <w:t>twentieth-</w:t>
      </w:r>
      <w:r w:rsidRPr="00D52309">
        <w:rPr>
          <w:rFonts w:ascii="Times New Roman" w:hAnsi="Times New Roman"/>
          <w:sz w:val="24"/>
          <w:szCs w:val="24"/>
        </w:rPr>
        <w:t>century restoration.</w:t>
      </w:r>
    </w:p>
    <w:p w14:paraId="4BFB8976" w14:textId="4C08CAFD" w:rsidR="00D52309" w:rsidRPr="00D52309" w:rsidRDefault="00D52309" w:rsidP="00F33058">
      <w:pPr>
        <w:spacing w:after="0" w:line="480" w:lineRule="auto"/>
        <w:ind w:firstLine="720"/>
        <w:rPr>
          <w:rFonts w:ascii="Times New Roman" w:hAnsi="Times New Roman"/>
          <w:bCs/>
          <w:sz w:val="24"/>
          <w:szCs w:val="24"/>
        </w:rPr>
      </w:pPr>
      <w:r w:rsidRPr="00D52309">
        <w:rPr>
          <w:rFonts w:ascii="Times New Roman" w:hAnsi="Times New Roman"/>
          <w:bCs/>
          <w:sz w:val="24"/>
          <w:szCs w:val="24"/>
        </w:rPr>
        <w:t xml:space="preserve">If it is true that the veneer in the framed fields on the drawer fronts and sides of the </w:t>
      </w:r>
      <w:r w:rsidRPr="00FE2946">
        <w:rPr>
          <w:rFonts w:ascii="Times New Roman" w:hAnsi="Times New Roman"/>
          <w:bCs/>
          <w:i/>
          <w:iCs/>
          <w:sz w:val="24"/>
          <w:szCs w:val="24"/>
        </w:rPr>
        <w:t xml:space="preserve">bureau plat </w:t>
      </w:r>
      <w:r w:rsidRPr="00D52309">
        <w:rPr>
          <w:rFonts w:ascii="Times New Roman" w:hAnsi="Times New Roman"/>
          <w:bCs/>
          <w:sz w:val="24"/>
          <w:szCs w:val="24"/>
        </w:rPr>
        <w:t xml:space="preserve">has been replaced as described above, then it would seem likely that these fields were originally decorated in a </w:t>
      </w:r>
      <w:r w:rsidR="00AF2FC7">
        <w:rPr>
          <w:rFonts w:ascii="Times New Roman" w:hAnsi="Times New Roman"/>
          <w:bCs/>
          <w:sz w:val="24"/>
          <w:szCs w:val="24"/>
        </w:rPr>
        <w:t xml:space="preserve">manner </w:t>
      </w:r>
      <w:r w:rsidRPr="00D52309">
        <w:rPr>
          <w:rFonts w:ascii="Times New Roman" w:hAnsi="Times New Roman"/>
          <w:bCs/>
          <w:sz w:val="24"/>
          <w:szCs w:val="24"/>
        </w:rPr>
        <w:t xml:space="preserve">different </w:t>
      </w:r>
      <w:r w:rsidR="00AF2FC7">
        <w:rPr>
          <w:rFonts w:ascii="Times New Roman" w:hAnsi="Times New Roman"/>
          <w:bCs/>
          <w:sz w:val="24"/>
          <w:szCs w:val="24"/>
        </w:rPr>
        <w:t>from that</w:t>
      </w:r>
      <w:r w:rsidRPr="00D52309">
        <w:rPr>
          <w:rFonts w:ascii="Times New Roman" w:hAnsi="Times New Roman"/>
          <w:bCs/>
          <w:sz w:val="24"/>
          <w:szCs w:val="24"/>
        </w:rPr>
        <w:t xml:space="preserve"> at present. As described in </w:t>
      </w:r>
      <w:r w:rsidR="00AF2FC7">
        <w:rPr>
          <w:rFonts w:ascii="Times New Roman" w:hAnsi="Times New Roman"/>
          <w:bCs/>
          <w:sz w:val="24"/>
          <w:szCs w:val="24"/>
        </w:rPr>
        <w:t>“Commentary” above,</w:t>
      </w:r>
      <w:r w:rsidRPr="00D52309">
        <w:rPr>
          <w:rFonts w:ascii="Times New Roman" w:hAnsi="Times New Roman"/>
          <w:bCs/>
          <w:sz w:val="24"/>
          <w:szCs w:val="24"/>
        </w:rPr>
        <w:t xml:space="preserve"> other </w:t>
      </w:r>
      <w:r w:rsidR="00CF7062">
        <w:rPr>
          <w:rFonts w:ascii="Times New Roman" w:hAnsi="Times New Roman"/>
          <w:bCs/>
          <w:sz w:val="24"/>
          <w:szCs w:val="24"/>
        </w:rPr>
        <w:t>closely related V</w:t>
      </w:r>
      <w:r w:rsidRPr="00D52309">
        <w:rPr>
          <w:rFonts w:ascii="Times New Roman" w:hAnsi="Times New Roman"/>
          <w:bCs/>
          <w:sz w:val="24"/>
          <w:szCs w:val="24"/>
        </w:rPr>
        <w:t xml:space="preserve">an Risenburgh examples are decorated with floral </w:t>
      </w:r>
      <w:r w:rsidR="00CF7062" w:rsidRPr="00D52309">
        <w:rPr>
          <w:rFonts w:ascii="Times New Roman" w:hAnsi="Times New Roman"/>
          <w:bCs/>
          <w:sz w:val="24"/>
          <w:szCs w:val="24"/>
        </w:rPr>
        <w:t>marquetry</w:t>
      </w:r>
      <w:r w:rsidRPr="00D52309">
        <w:rPr>
          <w:rFonts w:ascii="Times New Roman" w:hAnsi="Times New Roman"/>
          <w:bCs/>
          <w:sz w:val="24"/>
          <w:szCs w:val="24"/>
        </w:rPr>
        <w:t xml:space="preserve"> or lacquer panels, and decoration with porcelain plaques could </w:t>
      </w:r>
      <w:r w:rsidRPr="00D52309">
        <w:rPr>
          <w:rFonts w:ascii="Times New Roman" w:hAnsi="Times New Roman"/>
          <w:bCs/>
          <w:sz w:val="24"/>
          <w:szCs w:val="24"/>
        </w:rPr>
        <w:t xml:space="preserve">also be possible in this </w:t>
      </w:r>
      <w:r w:rsidRPr="00D52309">
        <w:rPr>
          <w:rFonts w:ascii="Times New Roman" w:hAnsi="Times New Roman"/>
          <w:bCs/>
          <w:sz w:val="24"/>
          <w:szCs w:val="24"/>
        </w:rPr>
        <w:lastRenderedPageBreak/>
        <w:t xml:space="preserve">period. Assuming that the Getty </w:t>
      </w:r>
      <w:r w:rsidRPr="00FE2946">
        <w:rPr>
          <w:rFonts w:ascii="Times New Roman" w:hAnsi="Times New Roman"/>
          <w:bCs/>
          <w:i/>
          <w:iCs/>
          <w:sz w:val="24"/>
          <w:szCs w:val="24"/>
        </w:rPr>
        <w:t xml:space="preserve">bureau plat </w:t>
      </w:r>
      <w:r w:rsidRPr="00D52309">
        <w:rPr>
          <w:rFonts w:ascii="Times New Roman" w:hAnsi="Times New Roman"/>
          <w:bCs/>
          <w:sz w:val="24"/>
          <w:szCs w:val="24"/>
        </w:rPr>
        <w:t xml:space="preserve">originally had one of these forms of decoration, there appear to be two plausible explanations for the apparent extensive alteration of the original decoration. If the original decoration </w:t>
      </w:r>
      <w:r w:rsidR="00AF2FC7">
        <w:rPr>
          <w:rFonts w:ascii="Times New Roman" w:hAnsi="Times New Roman"/>
          <w:bCs/>
          <w:sz w:val="24"/>
          <w:szCs w:val="24"/>
        </w:rPr>
        <w:t>was</w:t>
      </w:r>
      <w:r w:rsidRPr="00D52309">
        <w:rPr>
          <w:rFonts w:ascii="Times New Roman" w:hAnsi="Times New Roman"/>
          <w:bCs/>
          <w:sz w:val="24"/>
          <w:szCs w:val="24"/>
        </w:rPr>
        <w:t xml:space="preserve"> either floral marquetry or lacquer, the surface may have deteriorated to the point where it required replacement; or, if the original panels were porcelain, they could also have been broken or removed from this table and repurposed.  </w:t>
      </w:r>
    </w:p>
    <w:p w14:paraId="145484ED" w14:textId="08601A70" w:rsidR="00D52309" w:rsidRPr="00D52309" w:rsidRDefault="00D52309" w:rsidP="00F33058">
      <w:pPr>
        <w:spacing w:after="0" w:line="480" w:lineRule="auto"/>
        <w:ind w:firstLine="720"/>
        <w:rPr>
          <w:rFonts w:ascii="Times New Roman" w:hAnsi="Times New Roman"/>
          <w:bCs/>
          <w:sz w:val="24"/>
          <w:szCs w:val="24"/>
        </w:rPr>
      </w:pPr>
      <w:r w:rsidRPr="00D52309">
        <w:rPr>
          <w:rFonts w:ascii="Times New Roman" w:hAnsi="Times New Roman"/>
          <w:bCs/>
          <w:sz w:val="24"/>
          <w:szCs w:val="24"/>
        </w:rPr>
        <w:t xml:space="preserve">X-radiography of the drawer fronts found no evidence that the substrate had ever been excavated to receive porcelain plaques, nor did it reveal any traces of cutting marks or veneer pins that might suggest the former presence of floral marquetry. Careful examination has also not revealed any direct evidence for the prior presence of lacquer panels on the </w:t>
      </w:r>
      <w:r w:rsidRPr="00FE2946">
        <w:rPr>
          <w:rFonts w:ascii="Times New Roman" w:hAnsi="Times New Roman"/>
          <w:bCs/>
          <w:i/>
          <w:iCs/>
          <w:sz w:val="24"/>
          <w:szCs w:val="24"/>
        </w:rPr>
        <w:t>bureau plat</w:t>
      </w:r>
      <w:r w:rsidRPr="00D52309">
        <w:rPr>
          <w:rFonts w:ascii="Times New Roman" w:hAnsi="Times New Roman"/>
          <w:bCs/>
          <w:sz w:val="24"/>
          <w:szCs w:val="24"/>
        </w:rPr>
        <w:t xml:space="preserve">. One piece of circumstantial evidence that lends some support to the idea of original lacquer panels is </w:t>
      </w:r>
      <w:r w:rsidRPr="00D52309">
        <w:rPr>
          <w:rFonts w:ascii="Times New Roman" w:hAnsi="Times New Roman"/>
          <w:bCs/>
          <w:sz w:val="24"/>
          <w:szCs w:val="24"/>
        </w:rPr>
        <w:t>that the black inner surfaces of the legs are veneered in pearwood. This veneer appears to be original</w:t>
      </w:r>
      <w:r w:rsidR="00AF2FC7">
        <w:rPr>
          <w:rFonts w:ascii="Times New Roman" w:hAnsi="Times New Roman"/>
          <w:bCs/>
          <w:sz w:val="24"/>
          <w:szCs w:val="24"/>
        </w:rPr>
        <w:t>,</w:t>
      </w:r>
      <w:r w:rsidRPr="00D52309">
        <w:rPr>
          <w:rFonts w:ascii="Times New Roman" w:hAnsi="Times New Roman"/>
          <w:bCs/>
          <w:sz w:val="24"/>
          <w:szCs w:val="24"/>
        </w:rPr>
        <w:t xml:space="preserve"> and the use of smooth grained domestic wood veneer such as pear was common practice in </w:t>
      </w:r>
      <w:r w:rsidR="00AF2FC7">
        <w:rPr>
          <w:rFonts w:ascii="Times New Roman" w:hAnsi="Times New Roman"/>
          <w:bCs/>
          <w:sz w:val="24"/>
          <w:szCs w:val="24"/>
        </w:rPr>
        <w:t>eighteenth-</w:t>
      </w:r>
      <w:r w:rsidRPr="00D52309">
        <w:rPr>
          <w:rFonts w:ascii="Times New Roman" w:hAnsi="Times New Roman"/>
          <w:bCs/>
          <w:sz w:val="24"/>
          <w:szCs w:val="24"/>
        </w:rPr>
        <w:t>century Paris for ar</w:t>
      </w:r>
      <w:r w:rsidRPr="00D52309">
        <w:rPr>
          <w:rFonts w:ascii="Times New Roman" w:hAnsi="Times New Roman"/>
          <w:bCs/>
          <w:sz w:val="24"/>
          <w:szCs w:val="24"/>
        </w:rPr>
        <w:t>eas that were to be lacquered in imitation of Asian lacquer. It should be noted, however, that the Rothchild example of this model that has lacquer panels (sold, Christie’s 1993) did not, at the time of sale, have black</w:t>
      </w:r>
      <w:r w:rsidR="00AF2FC7">
        <w:rPr>
          <w:rFonts w:ascii="Times New Roman" w:hAnsi="Times New Roman"/>
          <w:bCs/>
          <w:sz w:val="24"/>
          <w:szCs w:val="24"/>
        </w:rPr>
        <w:t>-</w:t>
      </w:r>
      <w:r w:rsidRPr="00D52309">
        <w:rPr>
          <w:rFonts w:ascii="Times New Roman" w:hAnsi="Times New Roman"/>
          <w:bCs/>
          <w:sz w:val="24"/>
          <w:szCs w:val="24"/>
        </w:rPr>
        <w:t xml:space="preserve">colored inner surfaces on the </w:t>
      </w:r>
      <w:r w:rsidRPr="00CF7062">
        <w:rPr>
          <w:rFonts w:ascii="Times New Roman" w:hAnsi="Times New Roman"/>
          <w:bCs/>
          <w:sz w:val="24"/>
          <w:szCs w:val="24"/>
        </w:rPr>
        <w:t xml:space="preserve">legs </w:t>
      </w:r>
      <w:r w:rsidRPr="00CF7062">
        <w:rPr>
          <w:rFonts w:ascii="Times New Roman" w:hAnsi="Times New Roman"/>
          <w:sz w:val="24"/>
          <w:szCs w:val="24"/>
        </w:rPr>
        <w:t>(</w:t>
      </w:r>
      <w:r w:rsidR="00AF2FC7">
        <w:rPr>
          <w:rFonts w:ascii="Times New Roman" w:hAnsi="Times New Roman"/>
          <w:sz w:val="24"/>
          <w:szCs w:val="24"/>
        </w:rPr>
        <w:t xml:space="preserve">see </w:t>
      </w:r>
      <w:hyperlink w:anchor="fig-10-6" w:history="1">
        <w:r w:rsidR="00AF2FC7" w:rsidRPr="00AF2FC7">
          <w:rPr>
            <w:rStyle w:val="Hyperlink"/>
            <w:rFonts w:ascii="Times New Roman" w:hAnsi="Times New Roman"/>
            <w:sz w:val="24"/>
            <w:szCs w:val="24"/>
          </w:rPr>
          <w:t>f</w:t>
        </w:r>
        <w:r w:rsidR="00887CB9" w:rsidRPr="00AF2FC7">
          <w:rPr>
            <w:rStyle w:val="Hyperlink"/>
            <w:rFonts w:ascii="Times New Roman" w:hAnsi="Times New Roman"/>
            <w:sz w:val="24"/>
            <w:szCs w:val="24"/>
          </w:rPr>
          <w:t>ig. 10-6</w:t>
        </w:r>
      </w:hyperlink>
      <w:r w:rsidRPr="00CF7062">
        <w:rPr>
          <w:rFonts w:ascii="Times New Roman" w:hAnsi="Times New Roman"/>
          <w:sz w:val="24"/>
          <w:szCs w:val="24"/>
        </w:rPr>
        <w:t>)</w:t>
      </w:r>
      <w:r w:rsidRPr="00CF7062">
        <w:rPr>
          <w:rFonts w:ascii="Times New Roman" w:hAnsi="Times New Roman"/>
          <w:bCs/>
          <w:sz w:val="24"/>
          <w:szCs w:val="24"/>
        </w:rPr>
        <w:t>.</w:t>
      </w:r>
      <w:r w:rsidRPr="00D52309">
        <w:rPr>
          <w:rFonts w:ascii="Times New Roman" w:hAnsi="Times New Roman"/>
          <w:bCs/>
          <w:sz w:val="24"/>
          <w:szCs w:val="24"/>
        </w:rPr>
        <w:t xml:space="preserve"> The use of ebony veneer on the top and on the edges of the Getty’s drawer fronts may also relate to lacquer panels, but as these are both likely to be later restorations, the connection is tenuous. </w:t>
      </w:r>
    </w:p>
    <w:p w14:paraId="7AAF02EF" w14:textId="6E4670E1" w:rsidR="00D52309" w:rsidRPr="00D52309" w:rsidRDefault="00D52309" w:rsidP="00F33058">
      <w:pPr>
        <w:spacing w:after="0" w:line="480" w:lineRule="auto"/>
        <w:ind w:firstLine="720"/>
        <w:rPr>
          <w:rFonts w:ascii="Times New Roman" w:hAnsi="Times New Roman"/>
          <w:b/>
          <w:bCs/>
          <w:sz w:val="24"/>
          <w:szCs w:val="24"/>
        </w:rPr>
      </w:pPr>
      <w:r w:rsidRPr="00D52309">
        <w:rPr>
          <w:rFonts w:ascii="Times New Roman" w:hAnsi="Times New Roman"/>
          <w:sz w:val="24"/>
          <w:szCs w:val="24"/>
        </w:rPr>
        <w:t xml:space="preserve">There are </w:t>
      </w:r>
      <w:r w:rsidR="00AF2FC7">
        <w:rPr>
          <w:rFonts w:ascii="Times New Roman" w:hAnsi="Times New Roman"/>
          <w:sz w:val="24"/>
          <w:szCs w:val="24"/>
        </w:rPr>
        <w:t>thirty-six</w:t>
      </w:r>
      <w:r w:rsidRPr="00D52309">
        <w:rPr>
          <w:rFonts w:ascii="Times New Roman" w:hAnsi="Times New Roman"/>
          <w:sz w:val="24"/>
          <w:szCs w:val="24"/>
        </w:rPr>
        <w:t xml:space="preserve"> three-dimensional gilt bronze mounts and </w:t>
      </w:r>
      <w:r w:rsidR="00AF2FC7">
        <w:rPr>
          <w:rFonts w:ascii="Times New Roman" w:hAnsi="Times New Roman"/>
          <w:sz w:val="24"/>
          <w:szCs w:val="24"/>
        </w:rPr>
        <w:t>ten</w:t>
      </w:r>
      <w:r w:rsidRPr="00D52309">
        <w:rPr>
          <w:rFonts w:ascii="Times New Roman" w:hAnsi="Times New Roman"/>
          <w:sz w:val="24"/>
          <w:szCs w:val="24"/>
        </w:rPr>
        <w:t xml:space="preserve"> flat frames. Mount patterns can be further divided into groups, </w:t>
      </w:r>
      <w:r w:rsidR="00AF2FC7">
        <w:rPr>
          <w:rFonts w:ascii="Times New Roman" w:hAnsi="Times New Roman"/>
          <w:sz w:val="24"/>
          <w:szCs w:val="24"/>
        </w:rPr>
        <w:t>in which</w:t>
      </w:r>
      <w:r w:rsidRPr="00D52309">
        <w:rPr>
          <w:rFonts w:ascii="Times New Roman" w:hAnsi="Times New Roman"/>
          <w:sz w:val="24"/>
          <w:szCs w:val="24"/>
        </w:rPr>
        <w:t xml:space="preserve"> many of the mount variations are used either twice or four times, the result of copies made from the same master model. Nearly all of the mounts are cast and chased, but the level and precision of the finishing differs within the groups. </w:t>
      </w:r>
      <w:r w:rsidR="00AF2FC7">
        <w:rPr>
          <w:rFonts w:ascii="Times New Roman" w:hAnsi="Times New Roman"/>
          <w:sz w:val="24"/>
          <w:szCs w:val="24"/>
        </w:rPr>
        <w:t>In addition</w:t>
      </w:r>
      <w:r w:rsidRPr="00D52309">
        <w:rPr>
          <w:rFonts w:ascii="Times New Roman" w:hAnsi="Times New Roman"/>
          <w:sz w:val="24"/>
          <w:szCs w:val="24"/>
        </w:rPr>
        <w:t xml:space="preserve">, the reverse surfaces exhibit a range </w:t>
      </w:r>
      <w:r w:rsidR="007437EB">
        <w:rPr>
          <w:rFonts w:ascii="Times New Roman" w:hAnsi="Times New Roman"/>
          <w:sz w:val="24"/>
          <w:szCs w:val="24"/>
        </w:rPr>
        <w:t>of</w:t>
      </w:r>
      <w:r w:rsidR="007437EB" w:rsidRPr="00D52309">
        <w:rPr>
          <w:rFonts w:ascii="Times New Roman" w:hAnsi="Times New Roman"/>
          <w:sz w:val="24"/>
          <w:szCs w:val="24"/>
        </w:rPr>
        <w:t xml:space="preserve"> </w:t>
      </w:r>
      <w:r w:rsidRPr="00D52309">
        <w:rPr>
          <w:rFonts w:ascii="Times New Roman" w:hAnsi="Times New Roman"/>
          <w:sz w:val="24"/>
          <w:szCs w:val="24"/>
        </w:rPr>
        <w:t>patina and texture</w:t>
      </w:r>
      <w:r w:rsidR="00CF7062">
        <w:rPr>
          <w:rFonts w:ascii="Times New Roman" w:hAnsi="Times New Roman"/>
          <w:bCs/>
          <w:sz w:val="24"/>
          <w:szCs w:val="24"/>
        </w:rPr>
        <w:t>.</w:t>
      </w:r>
    </w:p>
    <w:p w14:paraId="27108B7A" w14:textId="21372711" w:rsidR="00D52309" w:rsidRPr="00D52309" w:rsidRDefault="00D52309" w:rsidP="00F33058">
      <w:pPr>
        <w:spacing w:after="0" w:line="480" w:lineRule="auto"/>
        <w:rPr>
          <w:rFonts w:ascii="Times New Roman" w:hAnsi="Times New Roman"/>
          <w:sz w:val="24"/>
          <w:szCs w:val="24"/>
        </w:rPr>
      </w:pPr>
      <w:r w:rsidRPr="00D52309">
        <w:rPr>
          <w:rFonts w:ascii="Times New Roman" w:hAnsi="Times New Roman"/>
          <w:sz w:val="24"/>
          <w:szCs w:val="24"/>
        </w:rPr>
        <w:lastRenderedPageBreak/>
        <w:t xml:space="preserve">The </w:t>
      </w:r>
      <w:r w:rsidR="00AF2FC7">
        <w:rPr>
          <w:rFonts w:ascii="Times New Roman" w:hAnsi="Times New Roman"/>
          <w:sz w:val="24"/>
          <w:szCs w:val="24"/>
        </w:rPr>
        <w:t>tabletop’s</w:t>
      </w:r>
      <w:r w:rsidRPr="00D52309">
        <w:rPr>
          <w:rFonts w:ascii="Times New Roman" w:hAnsi="Times New Roman"/>
          <w:sz w:val="24"/>
          <w:szCs w:val="24"/>
        </w:rPr>
        <w:t xml:space="preserve"> corner mounts are of particular interest as they appear to be </w:t>
      </w:r>
      <w:r w:rsidRPr="00FE2946">
        <w:rPr>
          <w:rFonts w:ascii="Times New Roman" w:hAnsi="Times New Roman"/>
          <w:i/>
          <w:iCs/>
          <w:sz w:val="24"/>
          <w:szCs w:val="24"/>
        </w:rPr>
        <w:t>surmoulage</w:t>
      </w:r>
      <w:r w:rsidRPr="00D52309">
        <w:rPr>
          <w:rFonts w:ascii="Times New Roman" w:hAnsi="Times New Roman"/>
          <w:sz w:val="24"/>
          <w:szCs w:val="24"/>
        </w:rPr>
        <w:t xml:space="preserve"> copies of </w:t>
      </w:r>
      <w:r w:rsidR="00AF2FC7">
        <w:rPr>
          <w:rFonts w:ascii="Times New Roman" w:hAnsi="Times New Roman"/>
          <w:sz w:val="24"/>
          <w:szCs w:val="24"/>
        </w:rPr>
        <w:t>pre</w:t>
      </w:r>
      <w:r w:rsidRPr="00D52309">
        <w:rPr>
          <w:rFonts w:ascii="Times New Roman" w:hAnsi="Times New Roman"/>
          <w:sz w:val="24"/>
          <w:szCs w:val="24"/>
        </w:rPr>
        <w:t>existing mounts. These mounts have identical impressions of old screw holes on their back sides</w:t>
      </w:r>
      <w:r w:rsidR="00AF2FC7">
        <w:rPr>
          <w:rFonts w:ascii="Times New Roman" w:hAnsi="Times New Roman"/>
          <w:sz w:val="24"/>
          <w:szCs w:val="24"/>
        </w:rPr>
        <w:t>,</w:t>
      </w:r>
      <w:r w:rsidRPr="00D52309">
        <w:rPr>
          <w:rFonts w:ascii="Times New Roman" w:hAnsi="Times New Roman"/>
          <w:sz w:val="24"/>
          <w:szCs w:val="24"/>
        </w:rPr>
        <w:t xml:space="preserve"> which suggest</w:t>
      </w:r>
      <w:r w:rsidR="00AF2FC7">
        <w:rPr>
          <w:rFonts w:ascii="Times New Roman" w:hAnsi="Times New Roman"/>
          <w:sz w:val="24"/>
          <w:szCs w:val="24"/>
        </w:rPr>
        <w:t>s</w:t>
      </w:r>
      <w:r w:rsidRPr="00D52309">
        <w:rPr>
          <w:rFonts w:ascii="Times New Roman" w:hAnsi="Times New Roman"/>
          <w:sz w:val="24"/>
          <w:szCs w:val="24"/>
        </w:rPr>
        <w:t xml:space="preserve"> that they were cast from finished mounts (</w:t>
      </w:r>
      <w:r w:rsidR="00AF2FC7">
        <w:rPr>
          <w:rFonts w:ascii="Times New Roman" w:hAnsi="Times New Roman"/>
          <w:sz w:val="24"/>
          <w:szCs w:val="24"/>
        </w:rPr>
        <w:t>which</w:t>
      </w:r>
      <w:r w:rsidRPr="00D52309">
        <w:rPr>
          <w:rFonts w:ascii="Times New Roman" w:hAnsi="Times New Roman"/>
          <w:sz w:val="24"/>
          <w:szCs w:val="24"/>
        </w:rPr>
        <w:t xml:space="preserve"> had been previously attached to a piece of furniture) rather than from master foundry models (</w:t>
      </w:r>
      <w:hyperlink w:anchor="fig-10-15" w:history="1">
        <w:r w:rsidR="00AF2FC7" w:rsidRPr="00AF2FC7">
          <w:rPr>
            <w:rStyle w:val="Hyperlink"/>
            <w:rFonts w:ascii="Times New Roman" w:hAnsi="Times New Roman"/>
            <w:sz w:val="24"/>
            <w:szCs w:val="24"/>
          </w:rPr>
          <w:t>f</w:t>
        </w:r>
        <w:r w:rsidR="00B17B9B" w:rsidRPr="00AF2FC7">
          <w:rPr>
            <w:rStyle w:val="Hyperlink"/>
            <w:rFonts w:ascii="Times New Roman" w:hAnsi="Times New Roman"/>
            <w:bCs/>
            <w:sz w:val="24"/>
            <w:szCs w:val="24"/>
          </w:rPr>
          <w:t>ig. 10-15</w:t>
        </w:r>
      </w:hyperlink>
      <w:r w:rsidRPr="00CF7062">
        <w:rPr>
          <w:rFonts w:ascii="Times New Roman" w:hAnsi="Times New Roman"/>
          <w:bCs/>
          <w:sz w:val="24"/>
          <w:szCs w:val="24"/>
        </w:rPr>
        <w:t>).</w:t>
      </w:r>
      <w:r w:rsidRPr="00D52309">
        <w:rPr>
          <w:rFonts w:ascii="Times New Roman" w:hAnsi="Times New Roman"/>
          <w:b/>
          <w:bCs/>
          <w:sz w:val="24"/>
          <w:szCs w:val="24"/>
        </w:rPr>
        <w:t xml:space="preserve"> </w:t>
      </w:r>
      <w:r w:rsidRPr="00D52309">
        <w:rPr>
          <w:rFonts w:ascii="Times New Roman" w:hAnsi="Times New Roman"/>
          <w:bCs/>
          <w:sz w:val="24"/>
          <w:szCs w:val="24"/>
        </w:rPr>
        <w:t>It is possible</w:t>
      </w:r>
      <w:r w:rsidR="00AF2FC7">
        <w:rPr>
          <w:rFonts w:ascii="Times New Roman" w:hAnsi="Times New Roman"/>
          <w:bCs/>
          <w:sz w:val="24"/>
          <w:szCs w:val="24"/>
        </w:rPr>
        <w:t>,</w:t>
      </w:r>
      <w:r w:rsidRPr="00D52309">
        <w:rPr>
          <w:rFonts w:ascii="Times New Roman" w:hAnsi="Times New Roman"/>
          <w:bCs/>
          <w:sz w:val="24"/>
          <w:szCs w:val="24"/>
        </w:rPr>
        <w:t xml:space="preserve"> then, that these mounts are copies of the original mounts that were present on the original top, before it was replaced, though this must remain conjecture.</w:t>
      </w:r>
    </w:p>
    <w:p w14:paraId="2B583B96" w14:textId="0443673D" w:rsidR="00D52309" w:rsidRPr="00D52309" w:rsidRDefault="00D52309" w:rsidP="00F33058">
      <w:pPr>
        <w:spacing w:after="0" w:line="480" w:lineRule="auto"/>
        <w:ind w:firstLine="720"/>
        <w:rPr>
          <w:rFonts w:ascii="Times New Roman" w:hAnsi="Times New Roman"/>
          <w:sz w:val="24"/>
          <w:szCs w:val="24"/>
        </w:rPr>
      </w:pPr>
      <w:r w:rsidRPr="00D52309">
        <w:rPr>
          <w:rFonts w:ascii="Times New Roman" w:hAnsi="Times New Roman"/>
          <w:sz w:val="24"/>
          <w:szCs w:val="24"/>
        </w:rPr>
        <w:t xml:space="preserve">All of the mounts are fixed with slotted head screws directly onto the carcass. </w:t>
      </w:r>
      <w:r w:rsidR="00AF2FC7">
        <w:rPr>
          <w:rFonts w:ascii="Times New Roman" w:hAnsi="Times New Roman"/>
          <w:sz w:val="24"/>
          <w:szCs w:val="24"/>
        </w:rPr>
        <w:t>In addition</w:t>
      </w:r>
      <w:r w:rsidRPr="00D52309">
        <w:rPr>
          <w:rFonts w:ascii="Times New Roman" w:hAnsi="Times New Roman"/>
          <w:sz w:val="24"/>
          <w:szCs w:val="24"/>
        </w:rPr>
        <w:t xml:space="preserve">, the tabletop edge moldings are fixed to the substrate with slotted head bolts </w:t>
      </w:r>
      <w:r w:rsidR="00AF2FC7">
        <w:rPr>
          <w:rFonts w:ascii="Times New Roman" w:hAnsi="Times New Roman"/>
          <w:sz w:val="24"/>
          <w:szCs w:val="24"/>
        </w:rPr>
        <w:t>that</w:t>
      </w:r>
      <w:r w:rsidRPr="00D52309">
        <w:rPr>
          <w:rFonts w:ascii="Times New Roman" w:hAnsi="Times New Roman"/>
          <w:sz w:val="24"/>
          <w:szCs w:val="24"/>
        </w:rPr>
        <w:t xml:space="preserve"> run through the wood from below and are secured with nuts soldered to the backsides of the mounts </w:t>
      </w:r>
      <w:r w:rsidRPr="00CF7062">
        <w:rPr>
          <w:rFonts w:ascii="Times New Roman" w:hAnsi="Times New Roman"/>
          <w:bCs/>
          <w:sz w:val="24"/>
          <w:szCs w:val="24"/>
        </w:rPr>
        <w:t>(</w:t>
      </w:r>
      <w:hyperlink w:anchor="fig-10-16" w:history="1">
        <w:r w:rsidR="00AF2FC7" w:rsidRPr="00AF2FC7">
          <w:rPr>
            <w:rStyle w:val="Hyperlink"/>
            <w:rFonts w:ascii="Times New Roman" w:hAnsi="Times New Roman"/>
            <w:bCs/>
            <w:sz w:val="24"/>
            <w:szCs w:val="24"/>
          </w:rPr>
          <w:t>f</w:t>
        </w:r>
        <w:r w:rsidR="00B17B9B" w:rsidRPr="00AF2FC7">
          <w:rPr>
            <w:rStyle w:val="Hyperlink"/>
            <w:rFonts w:ascii="Times New Roman" w:hAnsi="Times New Roman"/>
            <w:bCs/>
            <w:sz w:val="24"/>
            <w:szCs w:val="24"/>
          </w:rPr>
          <w:t>ig. 10-16</w:t>
        </w:r>
      </w:hyperlink>
      <w:r w:rsidRPr="00CF7062">
        <w:rPr>
          <w:rFonts w:ascii="Times New Roman" w:hAnsi="Times New Roman"/>
          <w:bCs/>
          <w:sz w:val="24"/>
          <w:szCs w:val="24"/>
        </w:rPr>
        <w:t>)</w:t>
      </w:r>
      <w:r w:rsidRPr="00CF7062">
        <w:rPr>
          <w:rFonts w:ascii="Times New Roman" w:hAnsi="Times New Roman"/>
          <w:sz w:val="24"/>
          <w:szCs w:val="24"/>
        </w:rPr>
        <w:t>.</w:t>
      </w:r>
      <w:r w:rsidRPr="00D52309">
        <w:rPr>
          <w:rFonts w:ascii="Times New Roman" w:hAnsi="Times New Roman"/>
          <w:sz w:val="24"/>
          <w:szCs w:val="24"/>
        </w:rPr>
        <w:t xml:space="preserve"> The bolt</w:t>
      </w:r>
      <w:r w:rsidR="00AF2FC7">
        <w:rPr>
          <w:rFonts w:ascii="Times New Roman" w:hAnsi="Times New Roman"/>
          <w:sz w:val="24"/>
          <w:szCs w:val="24"/>
        </w:rPr>
        <w:t xml:space="preserve"> </w:t>
      </w:r>
      <w:r w:rsidRPr="00D52309">
        <w:rPr>
          <w:rFonts w:ascii="Times New Roman" w:hAnsi="Times New Roman"/>
          <w:sz w:val="24"/>
          <w:szCs w:val="24"/>
        </w:rPr>
        <w:t>heads are countersunk into the wood. The bolts that attach the perimeter moldings to the top are fabricated in iron</w:t>
      </w:r>
      <w:r w:rsidR="007437EB">
        <w:rPr>
          <w:rFonts w:ascii="Times New Roman" w:hAnsi="Times New Roman"/>
          <w:sz w:val="24"/>
          <w:szCs w:val="24"/>
        </w:rPr>
        <w:t xml:space="preserve"> with</w:t>
      </w:r>
      <w:r w:rsidRPr="00D52309">
        <w:rPr>
          <w:rFonts w:ascii="Times New Roman" w:hAnsi="Times New Roman"/>
          <w:sz w:val="24"/>
          <w:szCs w:val="24"/>
        </w:rPr>
        <w:t xml:space="preserve"> a major diameter of 7/32</w:t>
      </w:r>
      <w:r w:rsidR="00AF2FC7">
        <w:rPr>
          <w:rFonts w:ascii="Times New Roman" w:hAnsi="Times New Roman"/>
          <w:sz w:val="24"/>
          <w:szCs w:val="24"/>
        </w:rPr>
        <w:t xml:space="preserve"> in.</w:t>
      </w:r>
      <w:r w:rsidRPr="00D52309">
        <w:rPr>
          <w:rFonts w:ascii="Times New Roman" w:hAnsi="Times New Roman"/>
          <w:sz w:val="24"/>
          <w:szCs w:val="24"/>
        </w:rPr>
        <w:t xml:space="preserve"> </w:t>
      </w:r>
      <w:r w:rsidR="00205C03">
        <w:rPr>
          <w:rFonts w:ascii="Times New Roman" w:hAnsi="Times New Roman"/>
          <w:sz w:val="24"/>
          <w:szCs w:val="24"/>
        </w:rPr>
        <w:t>and</w:t>
      </w:r>
      <w:r w:rsidR="00205C03" w:rsidRPr="00D52309">
        <w:rPr>
          <w:rFonts w:ascii="Times New Roman" w:hAnsi="Times New Roman"/>
          <w:sz w:val="24"/>
          <w:szCs w:val="24"/>
        </w:rPr>
        <w:t xml:space="preserve"> </w:t>
      </w:r>
      <w:r w:rsidRPr="00D52309">
        <w:rPr>
          <w:rFonts w:ascii="Times New Roman" w:hAnsi="Times New Roman"/>
          <w:sz w:val="24"/>
          <w:szCs w:val="24"/>
        </w:rPr>
        <w:t>24 threads</w:t>
      </w:r>
      <w:r w:rsidR="00AF2FC7">
        <w:rPr>
          <w:rFonts w:ascii="Times New Roman" w:hAnsi="Times New Roman"/>
          <w:sz w:val="24"/>
          <w:szCs w:val="24"/>
        </w:rPr>
        <w:t xml:space="preserve"> per </w:t>
      </w:r>
      <w:r w:rsidRPr="00D52309">
        <w:rPr>
          <w:rFonts w:ascii="Times New Roman" w:hAnsi="Times New Roman"/>
          <w:sz w:val="24"/>
          <w:szCs w:val="24"/>
        </w:rPr>
        <w:t>inch and appear to be of early industrial production. Their shape, diameter, angle</w:t>
      </w:r>
      <w:r w:rsidR="00AF2FC7">
        <w:rPr>
          <w:rFonts w:ascii="Times New Roman" w:hAnsi="Times New Roman"/>
          <w:sz w:val="24"/>
          <w:szCs w:val="24"/>
        </w:rPr>
        <w:t>,</w:t>
      </w:r>
      <w:r w:rsidRPr="00D52309">
        <w:rPr>
          <w:rFonts w:ascii="Times New Roman" w:hAnsi="Times New Roman"/>
          <w:sz w:val="24"/>
          <w:szCs w:val="24"/>
        </w:rPr>
        <w:t xml:space="preserve"> and thread count are equal to the British standard formalized by Whitworth in 1841. The Whitworth standard was based on contemporary best practice, so it is possible that the bolts were produced before this time. This thread pattern became technically obsolete in the mid</w:t>
      </w:r>
      <w:r w:rsidR="00AF2FC7">
        <w:rPr>
          <w:rFonts w:ascii="Times New Roman" w:hAnsi="Times New Roman"/>
          <w:sz w:val="24"/>
          <w:szCs w:val="24"/>
        </w:rPr>
        <w:t xml:space="preserve">-twentieth </w:t>
      </w:r>
      <w:r w:rsidRPr="00D52309">
        <w:rPr>
          <w:rFonts w:ascii="Times New Roman" w:hAnsi="Times New Roman"/>
          <w:sz w:val="24"/>
          <w:szCs w:val="24"/>
        </w:rPr>
        <w:t>century.</w:t>
      </w:r>
    </w:p>
    <w:p w14:paraId="6436FCD4" w14:textId="200334A0" w:rsidR="00D52309" w:rsidRPr="00D52309" w:rsidRDefault="00D52309" w:rsidP="00F33058">
      <w:pPr>
        <w:spacing w:after="0" w:line="480" w:lineRule="auto"/>
        <w:ind w:firstLine="720"/>
        <w:rPr>
          <w:rFonts w:ascii="Times New Roman" w:hAnsi="Times New Roman"/>
          <w:sz w:val="24"/>
          <w:szCs w:val="24"/>
        </w:rPr>
      </w:pPr>
      <w:r w:rsidRPr="00D52309">
        <w:rPr>
          <w:rFonts w:ascii="Times New Roman" w:hAnsi="Times New Roman"/>
          <w:sz w:val="24"/>
          <w:szCs w:val="24"/>
        </w:rPr>
        <w:t xml:space="preserve">At least one example of every mount group was analyzed by X-ray fluorescence </w:t>
      </w:r>
      <w:r w:rsidRPr="00D52309">
        <w:rPr>
          <w:rFonts w:ascii="Times New Roman" w:hAnsi="Times New Roman"/>
          <w:sz w:val="24"/>
          <w:szCs w:val="24"/>
        </w:rPr>
        <w:t>spectroscopy (XRF). The re</w:t>
      </w:r>
      <w:r w:rsidRPr="00D52309">
        <w:rPr>
          <w:rFonts w:ascii="Times New Roman" w:hAnsi="Times New Roman"/>
          <w:sz w:val="24"/>
          <w:szCs w:val="24"/>
        </w:rPr>
        <w:t xml:space="preserve">sults place the mounts in three general groups. The first group is composed of mounts whose alloy composition is well within the range of known </w:t>
      </w:r>
      <w:r w:rsidR="007204E6">
        <w:rPr>
          <w:rFonts w:ascii="Times New Roman" w:hAnsi="Times New Roman"/>
          <w:sz w:val="24"/>
          <w:szCs w:val="24"/>
        </w:rPr>
        <w:t>eighteenth-</w:t>
      </w:r>
      <w:r w:rsidRPr="00D52309">
        <w:rPr>
          <w:rFonts w:ascii="Times New Roman" w:hAnsi="Times New Roman"/>
          <w:sz w:val="24"/>
          <w:szCs w:val="24"/>
        </w:rPr>
        <w:t xml:space="preserve">century compositions. This group includes all the mounts on the legs, one of the central mounts on the sides, the flat framing mounts on the drawers and sides, two of the scroll mounts flanking the center drawers, and one of the side drawer escutcheons. The second group includes mounts whose composition is very elevated in zinc (around 26%) and very low in tin, lead, and impurities overall. Based on composition, this group probably dates to the late </w:t>
      </w:r>
      <w:r w:rsidR="007204E6">
        <w:rPr>
          <w:rFonts w:ascii="Times New Roman" w:hAnsi="Times New Roman"/>
          <w:sz w:val="24"/>
          <w:szCs w:val="24"/>
        </w:rPr>
        <w:t>nineteenth</w:t>
      </w:r>
      <w:r w:rsidRPr="00D52309">
        <w:rPr>
          <w:rFonts w:ascii="Times New Roman" w:hAnsi="Times New Roman"/>
          <w:sz w:val="24"/>
          <w:szCs w:val="24"/>
        </w:rPr>
        <w:t xml:space="preserve"> or </w:t>
      </w:r>
      <w:r w:rsidRPr="00D52309">
        <w:rPr>
          <w:rFonts w:ascii="Times New Roman" w:hAnsi="Times New Roman"/>
          <w:sz w:val="24"/>
          <w:szCs w:val="24"/>
        </w:rPr>
        <w:lastRenderedPageBreak/>
        <w:t xml:space="preserve">early </w:t>
      </w:r>
      <w:r w:rsidR="007204E6">
        <w:rPr>
          <w:rFonts w:ascii="Times New Roman" w:hAnsi="Times New Roman"/>
          <w:sz w:val="24"/>
          <w:szCs w:val="24"/>
        </w:rPr>
        <w:t>twentieth</w:t>
      </w:r>
      <w:r w:rsidRPr="00D52309">
        <w:rPr>
          <w:rFonts w:ascii="Times New Roman" w:hAnsi="Times New Roman"/>
          <w:sz w:val="24"/>
          <w:szCs w:val="24"/>
        </w:rPr>
        <w:t xml:space="preserve"> century; it includes one of the side drawer escutcheons, the central mount on the left side, and the center drawer escutcheon on the back of the desk. The locks also probably date to this period. The third group of mounts exhibits a range of compositions intermediate between the first two groups, with levels of</w:t>
      </w:r>
      <w:r w:rsidR="00200910">
        <w:rPr>
          <w:rFonts w:ascii="Times New Roman" w:hAnsi="Times New Roman"/>
          <w:sz w:val="24"/>
          <w:szCs w:val="24"/>
        </w:rPr>
        <w:t xml:space="preserve"> impurities that point to a mid</w:t>
      </w:r>
      <w:r w:rsidR="007204E6">
        <w:rPr>
          <w:rFonts w:ascii="Times New Roman" w:hAnsi="Times New Roman"/>
          <w:sz w:val="24"/>
          <w:szCs w:val="24"/>
        </w:rPr>
        <w:t>-nineteenth-</w:t>
      </w:r>
      <w:r w:rsidRPr="00D52309">
        <w:rPr>
          <w:rFonts w:ascii="Times New Roman" w:hAnsi="Times New Roman"/>
          <w:sz w:val="24"/>
          <w:szCs w:val="24"/>
        </w:rPr>
        <w:t>century date. This group includes all of the mounts on the top</w:t>
      </w:r>
      <w:r w:rsidR="007204E6">
        <w:rPr>
          <w:rFonts w:ascii="Times New Roman" w:hAnsi="Times New Roman"/>
          <w:sz w:val="24"/>
          <w:szCs w:val="24"/>
        </w:rPr>
        <w:t>,</w:t>
      </w:r>
      <w:r w:rsidRPr="00D52309">
        <w:rPr>
          <w:rFonts w:ascii="Times New Roman" w:hAnsi="Times New Roman"/>
          <w:sz w:val="24"/>
          <w:szCs w:val="24"/>
        </w:rPr>
        <w:t xml:space="preserve"> as well as two of the side drawer escutcheons and the scrolling mounts flanking the front center drawer.</w:t>
      </w:r>
      <w:r w:rsidR="007204E6">
        <w:rPr>
          <w:rFonts w:ascii="Times New Roman" w:hAnsi="Times New Roman"/>
          <w:sz w:val="24"/>
          <w:szCs w:val="24"/>
        </w:rPr>
        <w:t xml:space="preserve"> </w:t>
      </w:r>
      <w:r w:rsidRPr="00D52309">
        <w:rPr>
          <w:rFonts w:ascii="Times New Roman" w:hAnsi="Times New Roman"/>
          <w:sz w:val="24"/>
          <w:szCs w:val="24"/>
        </w:rPr>
        <w:t>Several of these mounts contain detectable amounts of bismuth</w:t>
      </w:r>
      <w:r w:rsidR="007204E6">
        <w:rPr>
          <w:rFonts w:ascii="Times New Roman" w:hAnsi="Times New Roman"/>
          <w:sz w:val="24"/>
          <w:szCs w:val="24"/>
        </w:rPr>
        <w:t>,</w:t>
      </w:r>
      <w:r w:rsidRPr="00D52309">
        <w:rPr>
          <w:rFonts w:ascii="Times New Roman" w:hAnsi="Times New Roman"/>
          <w:sz w:val="24"/>
          <w:szCs w:val="24"/>
        </w:rPr>
        <w:t xml:space="preserve"> which is extremely rare in French gilt bronze mounts but is quite common in </w:t>
      </w:r>
      <w:r w:rsidR="007204E6">
        <w:rPr>
          <w:rFonts w:ascii="Times New Roman" w:hAnsi="Times New Roman"/>
          <w:sz w:val="24"/>
          <w:szCs w:val="24"/>
        </w:rPr>
        <w:t>nineteenth-</w:t>
      </w:r>
      <w:r w:rsidRPr="00D52309">
        <w:rPr>
          <w:rFonts w:ascii="Times New Roman" w:hAnsi="Times New Roman"/>
          <w:sz w:val="24"/>
          <w:szCs w:val="24"/>
        </w:rPr>
        <w:t xml:space="preserve">century British castings.  </w:t>
      </w:r>
    </w:p>
    <w:p w14:paraId="66F1CF80" w14:textId="64A2390A" w:rsidR="00D52309" w:rsidRPr="00D52309" w:rsidRDefault="00D52309" w:rsidP="00F33058">
      <w:pPr>
        <w:spacing w:after="0" w:line="480" w:lineRule="auto"/>
        <w:ind w:firstLine="720"/>
        <w:rPr>
          <w:rFonts w:ascii="Times New Roman" w:hAnsi="Times New Roman"/>
          <w:bCs/>
          <w:sz w:val="24"/>
          <w:szCs w:val="24"/>
        </w:rPr>
      </w:pPr>
      <w:r w:rsidRPr="00D52309">
        <w:rPr>
          <w:rFonts w:ascii="Times New Roman" w:hAnsi="Times New Roman"/>
          <w:sz w:val="24"/>
          <w:szCs w:val="24"/>
        </w:rPr>
        <w:t xml:space="preserve">The evidence discussed above suggests two distinct periods of significant restoration prior to the documented restoration by Hatfield’s in 1974. As discussed in </w:t>
      </w:r>
      <w:r w:rsidR="007204E6">
        <w:rPr>
          <w:rFonts w:ascii="Times New Roman" w:hAnsi="Times New Roman"/>
          <w:sz w:val="24"/>
          <w:szCs w:val="24"/>
        </w:rPr>
        <w:t>“</w:t>
      </w:r>
      <w:r w:rsidRPr="00D52309">
        <w:rPr>
          <w:rFonts w:ascii="Times New Roman" w:hAnsi="Times New Roman"/>
          <w:sz w:val="24"/>
          <w:szCs w:val="24"/>
        </w:rPr>
        <w:t>Commentary</w:t>
      </w:r>
      <w:r w:rsidR="007204E6">
        <w:rPr>
          <w:rFonts w:ascii="Times New Roman" w:hAnsi="Times New Roman"/>
          <w:sz w:val="24"/>
          <w:szCs w:val="24"/>
        </w:rPr>
        <w:t>”</w:t>
      </w:r>
      <w:r w:rsidR="00FE2946">
        <w:rPr>
          <w:rFonts w:ascii="Times New Roman" w:hAnsi="Times New Roman"/>
          <w:sz w:val="24"/>
          <w:szCs w:val="24"/>
        </w:rPr>
        <w:t xml:space="preserve"> above,</w:t>
      </w:r>
      <w:r w:rsidRPr="00D52309">
        <w:rPr>
          <w:rFonts w:ascii="Times New Roman" w:hAnsi="Times New Roman"/>
          <w:sz w:val="24"/>
          <w:szCs w:val="24"/>
        </w:rPr>
        <w:t xml:space="preserve"> Shifman</w:t>
      </w:r>
      <w:r w:rsidR="007204E6" w:rsidRPr="007204E6">
        <w:rPr>
          <w:rFonts w:ascii="Times New Roman" w:hAnsi="Times New Roman"/>
          <w:sz w:val="24"/>
          <w:szCs w:val="24"/>
        </w:rPr>
        <w:t xml:space="preserve"> </w:t>
      </w:r>
      <w:r w:rsidR="007204E6" w:rsidRPr="00D52309">
        <w:rPr>
          <w:rFonts w:ascii="Times New Roman" w:hAnsi="Times New Roman"/>
          <w:sz w:val="24"/>
          <w:szCs w:val="24"/>
        </w:rPr>
        <w:t xml:space="preserve">argues that the Getty </w:t>
      </w:r>
      <w:r w:rsidR="007204E6" w:rsidRPr="007204E6">
        <w:rPr>
          <w:rFonts w:ascii="Times New Roman" w:hAnsi="Times New Roman"/>
          <w:i/>
          <w:iCs/>
          <w:sz w:val="24"/>
          <w:szCs w:val="24"/>
        </w:rPr>
        <w:t xml:space="preserve">bureau plat </w:t>
      </w:r>
      <w:r w:rsidR="007204E6" w:rsidRPr="00D52309">
        <w:rPr>
          <w:rFonts w:ascii="Times New Roman" w:hAnsi="Times New Roman"/>
          <w:sz w:val="24"/>
          <w:szCs w:val="24"/>
        </w:rPr>
        <w:t>was the model for a known copy commissioned by Edward Holmes Baldock in the 1830s (</w:t>
      </w:r>
      <w:r w:rsidR="007204E6">
        <w:rPr>
          <w:rFonts w:ascii="Times New Roman" w:hAnsi="Times New Roman"/>
          <w:sz w:val="24"/>
          <w:szCs w:val="24"/>
        </w:rPr>
        <w:t xml:space="preserve">see </w:t>
      </w:r>
      <w:hyperlink w:anchor="fig-10-8" w:history="1">
        <w:r w:rsidR="007204E6" w:rsidRPr="007204E6">
          <w:rPr>
            <w:rStyle w:val="Hyperlink"/>
            <w:rFonts w:ascii="Times New Roman" w:hAnsi="Times New Roman"/>
            <w:bCs/>
            <w:sz w:val="24"/>
            <w:szCs w:val="24"/>
          </w:rPr>
          <w:t>fig. 10-8</w:t>
        </w:r>
      </w:hyperlink>
      <w:r w:rsidR="007204E6" w:rsidRPr="00D52309">
        <w:rPr>
          <w:rFonts w:ascii="Times New Roman" w:hAnsi="Times New Roman"/>
          <w:sz w:val="24"/>
          <w:szCs w:val="24"/>
        </w:rPr>
        <w:t>)</w:t>
      </w:r>
      <w:r w:rsidR="007204E6">
        <w:rPr>
          <w:rFonts w:ascii="Times New Roman" w:hAnsi="Times New Roman"/>
          <w:sz w:val="24"/>
          <w:szCs w:val="24"/>
        </w:rPr>
        <w:t>.</w:t>
      </w:r>
      <w:r w:rsidRPr="00D52309">
        <w:rPr>
          <w:rStyle w:val="EndnoteReference"/>
          <w:rFonts w:ascii="Times New Roman" w:hAnsi="Times New Roman"/>
          <w:sz w:val="24"/>
          <w:szCs w:val="24"/>
        </w:rPr>
        <w:endnoteReference w:id="20"/>
      </w:r>
      <w:r w:rsidRPr="00D52309">
        <w:rPr>
          <w:rFonts w:ascii="Times New Roman" w:hAnsi="Times New Roman"/>
          <w:sz w:val="24"/>
          <w:szCs w:val="24"/>
        </w:rPr>
        <w:t xml:space="preserve"> The alloy composition of the mounts on </w:t>
      </w:r>
      <w:r w:rsidRPr="00D52309">
        <w:rPr>
          <w:rFonts w:ascii="Times New Roman" w:hAnsi="Times New Roman"/>
          <w:sz w:val="24"/>
          <w:szCs w:val="24"/>
        </w:rPr>
        <w:t xml:space="preserve">the top suggests that the top may have been replaced around this time, perhaps by Baldock, along with several mounts on the lower </w:t>
      </w:r>
      <w:r w:rsidRPr="00D52309">
        <w:rPr>
          <w:rFonts w:ascii="Times New Roman" w:hAnsi="Times New Roman"/>
          <w:sz w:val="24"/>
          <w:szCs w:val="24"/>
        </w:rPr>
        <w:t xml:space="preserve">section. </w:t>
      </w:r>
      <w:r w:rsidRPr="00D52309">
        <w:rPr>
          <w:rFonts w:ascii="Times New Roman" w:hAnsi="Times New Roman"/>
          <w:bCs/>
          <w:sz w:val="24"/>
          <w:szCs w:val="24"/>
        </w:rPr>
        <w:t xml:space="preserve">As all the tulipwood veneer on the replaced top has been chemically aged, it seems likely that this veneer dates to the time the top was replaced. </w:t>
      </w:r>
      <w:r w:rsidR="007204E6">
        <w:rPr>
          <w:rFonts w:ascii="Times New Roman" w:hAnsi="Times New Roman"/>
          <w:bCs/>
          <w:sz w:val="24"/>
          <w:szCs w:val="24"/>
        </w:rPr>
        <w:t>And as</w:t>
      </w:r>
      <w:r w:rsidRPr="00D52309">
        <w:rPr>
          <w:rFonts w:ascii="Times New Roman" w:hAnsi="Times New Roman"/>
          <w:bCs/>
          <w:sz w:val="24"/>
          <w:szCs w:val="24"/>
        </w:rPr>
        <w:t xml:space="preserve"> this veneer matches the condition of the veneer in the fielded panels, it follows that the transformation of the decoration in these panels, and the aging of the tulipwood replacements, may also have occurred under Baldock’s supervision at this time, as suggested in </w:t>
      </w:r>
      <w:r w:rsidR="007204E6">
        <w:rPr>
          <w:rFonts w:ascii="Times New Roman" w:hAnsi="Times New Roman"/>
          <w:bCs/>
          <w:sz w:val="24"/>
          <w:szCs w:val="24"/>
        </w:rPr>
        <w:t>“</w:t>
      </w:r>
      <w:r w:rsidRPr="00D52309">
        <w:rPr>
          <w:rFonts w:ascii="Times New Roman" w:hAnsi="Times New Roman"/>
          <w:bCs/>
          <w:sz w:val="24"/>
          <w:szCs w:val="24"/>
        </w:rPr>
        <w:t>Commentary</w:t>
      </w:r>
      <w:r w:rsidR="007204E6">
        <w:rPr>
          <w:rFonts w:ascii="Times New Roman" w:hAnsi="Times New Roman"/>
          <w:bCs/>
          <w:sz w:val="24"/>
          <w:szCs w:val="24"/>
        </w:rPr>
        <w:t>”</w:t>
      </w:r>
      <w:r w:rsidR="00C05693">
        <w:rPr>
          <w:rFonts w:ascii="Times New Roman" w:hAnsi="Times New Roman"/>
          <w:bCs/>
          <w:sz w:val="24"/>
          <w:szCs w:val="24"/>
        </w:rPr>
        <w:t xml:space="preserve"> above.</w:t>
      </w:r>
      <w:r w:rsidRPr="00D52309">
        <w:rPr>
          <w:rFonts w:ascii="Times New Roman" w:hAnsi="Times New Roman"/>
          <w:bCs/>
          <w:sz w:val="24"/>
          <w:szCs w:val="24"/>
        </w:rPr>
        <w:t xml:space="preserve"> The chrome yellow pigment that has been used to mask the darkened pores of the artificially aged veneer would have been available in the 1830s and so might also date to this period.  </w:t>
      </w:r>
    </w:p>
    <w:p w14:paraId="0768901A" w14:textId="600EABD0" w:rsidR="00D52309" w:rsidRPr="00D52309" w:rsidRDefault="00D52309" w:rsidP="00F33058">
      <w:pPr>
        <w:spacing w:after="0" w:line="480" w:lineRule="auto"/>
        <w:ind w:firstLine="720"/>
        <w:rPr>
          <w:rFonts w:ascii="Times New Roman" w:hAnsi="Times New Roman"/>
          <w:sz w:val="24"/>
          <w:szCs w:val="24"/>
        </w:rPr>
      </w:pPr>
      <w:r w:rsidRPr="00D52309">
        <w:rPr>
          <w:rFonts w:ascii="Times New Roman" w:hAnsi="Times New Roman"/>
          <w:bCs/>
          <w:sz w:val="24"/>
          <w:szCs w:val="24"/>
        </w:rPr>
        <w:t xml:space="preserve">The X-ray fluorescence results from the gilt bronze mounts also suggest that several mounts and the locks were replaced in the late </w:t>
      </w:r>
      <w:r w:rsidR="007204E6">
        <w:rPr>
          <w:rFonts w:ascii="Times New Roman" w:hAnsi="Times New Roman"/>
          <w:bCs/>
          <w:sz w:val="24"/>
          <w:szCs w:val="24"/>
        </w:rPr>
        <w:t>nineteenth</w:t>
      </w:r>
      <w:r w:rsidRPr="00D52309">
        <w:rPr>
          <w:rFonts w:ascii="Times New Roman" w:hAnsi="Times New Roman"/>
          <w:bCs/>
          <w:sz w:val="24"/>
          <w:szCs w:val="24"/>
        </w:rPr>
        <w:t xml:space="preserve"> or early </w:t>
      </w:r>
      <w:r w:rsidR="007204E6">
        <w:rPr>
          <w:rFonts w:ascii="Times New Roman" w:hAnsi="Times New Roman"/>
          <w:bCs/>
          <w:sz w:val="24"/>
          <w:szCs w:val="24"/>
        </w:rPr>
        <w:t>twentieth</w:t>
      </w:r>
      <w:r w:rsidRPr="00D52309">
        <w:rPr>
          <w:rFonts w:ascii="Times New Roman" w:hAnsi="Times New Roman"/>
          <w:bCs/>
          <w:sz w:val="24"/>
          <w:szCs w:val="24"/>
        </w:rPr>
        <w:t xml:space="preserve"> century, and </w:t>
      </w:r>
      <w:r w:rsidRPr="00D52309">
        <w:rPr>
          <w:rFonts w:ascii="Times New Roman" w:hAnsi="Times New Roman"/>
          <w:bCs/>
          <w:sz w:val="24"/>
          <w:szCs w:val="24"/>
        </w:rPr>
        <w:t xml:space="preserve">it is also </w:t>
      </w:r>
      <w:r w:rsidRPr="00D52309">
        <w:rPr>
          <w:rFonts w:ascii="Times New Roman" w:hAnsi="Times New Roman"/>
          <w:bCs/>
          <w:sz w:val="24"/>
          <w:szCs w:val="24"/>
        </w:rPr>
        <w:lastRenderedPageBreak/>
        <w:t xml:space="preserve">possible that the application of chrome yellow is associated with this restoration. It is not </w:t>
      </w:r>
      <w:r w:rsidR="00200910" w:rsidRPr="00D52309">
        <w:rPr>
          <w:rFonts w:ascii="Times New Roman" w:hAnsi="Times New Roman"/>
          <w:bCs/>
          <w:sz w:val="24"/>
          <w:szCs w:val="24"/>
        </w:rPr>
        <w:t>unreasonable</w:t>
      </w:r>
      <w:r w:rsidRPr="00D52309">
        <w:rPr>
          <w:rFonts w:ascii="Times New Roman" w:hAnsi="Times New Roman"/>
          <w:bCs/>
          <w:sz w:val="24"/>
          <w:szCs w:val="24"/>
        </w:rPr>
        <w:t xml:space="preserve"> to suspect that such a </w:t>
      </w:r>
      <w:r w:rsidR="00200910" w:rsidRPr="00D52309">
        <w:rPr>
          <w:rFonts w:ascii="Times New Roman" w:hAnsi="Times New Roman"/>
          <w:bCs/>
          <w:sz w:val="24"/>
          <w:szCs w:val="24"/>
        </w:rPr>
        <w:t>restoration</w:t>
      </w:r>
      <w:r w:rsidRPr="00D52309">
        <w:rPr>
          <w:rFonts w:ascii="Times New Roman" w:hAnsi="Times New Roman"/>
          <w:bCs/>
          <w:sz w:val="24"/>
          <w:szCs w:val="24"/>
        </w:rPr>
        <w:t xml:space="preserve"> might have occurred around the time of the 1931 Christie’s sale of the </w:t>
      </w:r>
      <w:r w:rsidRPr="007204E6">
        <w:rPr>
          <w:rFonts w:ascii="Times New Roman" w:hAnsi="Times New Roman"/>
          <w:bCs/>
          <w:i/>
          <w:iCs/>
          <w:sz w:val="24"/>
          <w:szCs w:val="24"/>
        </w:rPr>
        <w:t>bureau plat</w:t>
      </w:r>
      <w:r w:rsidRPr="00D52309">
        <w:rPr>
          <w:rFonts w:ascii="Times New Roman" w:hAnsi="Times New Roman"/>
          <w:bCs/>
          <w:sz w:val="24"/>
          <w:szCs w:val="24"/>
        </w:rPr>
        <w:t xml:space="preserve"> to the dealer J.</w:t>
      </w:r>
      <w:r w:rsidR="007204E6">
        <w:rPr>
          <w:rFonts w:ascii="Times New Roman" w:hAnsi="Times New Roman"/>
          <w:bCs/>
          <w:sz w:val="24"/>
          <w:szCs w:val="24"/>
        </w:rPr>
        <w:t xml:space="preserve"> </w:t>
      </w:r>
      <w:r w:rsidRPr="00D52309">
        <w:rPr>
          <w:rFonts w:ascii="Times New Roman" w:hAnsi="Times New Roman"/>
          <w:bCs/>
          <w:sz w:val="24"/>
          <w:szCs w:val="24"/>
        </w:rPr>
        <w:t>M</w:t>
      </w:r>
      <w:r w:rsidR="007204E6">
        <w:rPr>
          <w:rFonts w:ascii="Times New Roman" w:hAnsi="Times New Roman"/>
          <w:bCs/>
          <w:sz w:val="24"/>
          <w:szCs w:val="24"/>
        </w:rPr>
        <w:t>.</w:t>
      </w:r>
      <w:r w:rsidRPr="00D52309">
        <w:rPr>
          <w:rFonts w:ascii="Times New Roman" w:hAnsi="Times New Roman"/>
          <w:bCs/>
          <w:sz w:val="24"/>
          <w:szCs w:val="24"/>
        </w:rPr>
        <w:t xml:space="preserve"> Botibol in London.</w:t>
      </w:r>
    </w:p>
    <w:sectPr w:rsidR="00D52309" w:rsidRPr="00D52309">
      <w:footerReference w:type="default" r:id="rId9"/>
      <w:endnotePr>
        <w:numFmt w:val="decimal"/>
      </w:endnotePr>
      <w:pgSz w:w="12240" w:h="15840"/>
      <w:pgMar w:top="1440" w:right="1440" w:bottom="1440" w:left="1440" w:header="720" w:footer="720" w:gutter="0"/>
      <w:cols w:space="720"/>
      <w:docGrid w:linePitch="600" w:charSpace="3686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8CE6CD" w14:textId="77777777" w:rsidR="00C36358" w:rsidRDefault="00C36358">
      <w:pPr>
        <w:spacing w:after="0" w:line="240" w:lineRule="auto"/>
      </w:pPr>
      <w:r>
        <w:separator/>
      </w:r>
    </w:p>
  </w:endnote>
  <w:endnote w:type="continuationSeparator" w:id="0">
    <w:p w14:paraId="62CB93FA" w14:textId="77777777" w:rsidR="00C36358" w:rsidRDefault="00C36358">
      <w:pPr>
        <w:spacing w:after="0" w:line="240" w:lineRule="auto"/>
      </w:pPr>
      <w:r>
        <w:continuationSeparator/>
      </w:r>
    </w:p>
  </w:endnote>
  <w:endnote w:id="1">
    <w:p w14:paraId="75BFB1AD" w14:textId="7B1D6CCE" w:rsidR="00391822" w:rsidRPr="00187E6C" w:rsidRDefault="00391822" w:rsidP="00391822">
      <w:pPr>
        <w:pStyle w:val="EndnoteText"/>
        <w:spacing w:line="480" w:lineRule="auto"/>
        <w:rPr>
          <w:rFonts w:ascii="Times New Roman" w:hAnsi="Times New Roman"/>
        </w:rPr>
      </w:pPr>
      <w:r w:rsidRPr="00187E6C">
        <w:rPr>
          <w:rStyle w:val="EndnoteReference"/>
          <w:rFonts w:ascii="Times New Roman" w:hAnsi="Times New Roman"/>
        </w:rPr>
        <w:endnoteRef/>
      </w:r>
      <w:r w:rsidRPr="00187E6C">
        <w:rPr>
          <w:rFonts w:ascii="Times New Roman" w:hAnsi="Times New Roman"/>
        </w:rPr>
        <w:t xml:space="preserve"> </w:t>
      </w:r>
      <w:r w:rsidR="00D46ADE">
        <w:rPr>
          <w:rFonts w:ascii="Times New Roman" w:hAnsi="Times New Roman"/>
          <w:sz w:val="24"/>
          <w:szCs w:val="24"/>
        </w:rPr>
        <w:t>{{</w:t>
      </w:r>
      <w:r w:rsidRPr="00187E6C">
        <w:rPr>
          <w:rFonts w:ascii="Times New Roman" w:hAnsi="Times New Roman"/>
          <w:sz w:val="24"/>
          <w:szCs w:val="24"/>
        </w:rPr>
        <w:t>Verlet 1937</w:t>
      </w:r>
      <w:r w:rsidR="00D46ADE">
        <w:rPr>
          <w:rFonts w:ascii="Times New Roman" w:hAnsi="Times New Roman"/>
          <w:sz w:val="24"/>
          <w:szCs w:val="24"/>
        </w:rPr>
        <w:t>}}</w:t>
      </w:r>
      <w:r w:rsidRPr="00187E6C">
        <w:rPr>
          <w:rFonts w:ascii="Times New Roman" w:hAnsi="Times New Roman"/>
          <w:sz w:val="24"/>
          <w:szCs w:val="24"/>
        </w:rPr>
        <w:t>, 22</w:t>
      </w:r>
      <w:r w:rsidR="001208D3">
        <w:rPr>
          <w:rFonts w:ascii="Times New Roman" w:hAnsi="Times New Roman"/>
          <w:sz w:val="24"/>
          <w:szCs w:val="24"/>
        </w:rPr>
        <w:t>–</w:t>
      </w:r>
      <w:r w:rsidRPr="00187E6C">
        <w:rPr>
          <w:rFonts w:ascii="Times New Roman" w:hAnsi="Times New Roman"/>
          <w:sz w:val="24"/>
          <w:szCs w:val="24"/>
        </w:rPr>
        <w:t>23.</w:t>
      </w:r>
      <w:r w:rsidRPr="00187E6C">
        <w:rPr>
          <w:rFonts w:ascii="Times New Roman" w:hAnsi="Times New Roman"/>
        </w:rPr>
        <w:t xml:space="preserve"> </w:t>
      </w:r>
      <w:r w:rsidRPr="00187E6C">
        <w:rPr>
          <w:rFonts w:ascii="Times New Roman" w:hAnsi="Times New Roman"/>
          <w:sz w:val="24"/>
          <w:szCs w:val="24"/>
        </w:rPr>
        <w:t xml:space="preserve">An edict of Louis XV, registered with </w:t>
      </w:r>
      <w:r w:rsidR="001208D3">
        <w:rPr>
          <w:rFonts w:ascii="Times New Roman" w:hAnsi="Times New Roman"/>
          <w:sz w:val="24"/>
          <w:szCs w:val="24"/>
        </w:rPr>
        <w:t>P</w:t>
      </w:r>
      <w:r w:rsidRPr="00187E6C">
        <w:rPr>
          <w:rFonts w:ascii="Times New Roman" w:hAnsi="Times New Roman"/>
          <w:sz w:val="24"/>
          <w:szCs w:val="24"/>
        </w:rPr>
        <w:t>arliament on March 5, 1745, required that all works old or new made with copper, both in pure form or as part of an alloy, be stamped with a crowned C. This mark was canceled on February 4, 1749; therefore, objects with this stamp can be dated to between 1745</w:t>
      </w:r>
      <w:r w:rsidR="001208D3">
        <w:rPr>
          <w:rFonts w:ascii="Times New Roman" w:hAnsi="Times New Roman"/>
          <w:sz w:val="24"/>
          <w:szCs w:val="24"/>
        </w:rPr>
        <w:t xml:space="preserve"> and </w:t>
      </w:r>
      <w:r w:rsidRPr="00187E6C">
        <w:rPr>
          <w:rFonts w:ascii="Times New Roman" w:hAnsi="Times New Roman"/>
          <w:sz w:val="24"/>
          <w:szCs w:val="24"/>
        </w:rPr>
        <w:t>1749.</w:t>
      </w:r>
    </w:p>
  </w:endnote>
  <w:endnote w:id="2">
    <w:p w14:paraId="5610231F" w14:textId="1598A8D5" w:rsidR="00391822" w:rsidRPr="00187E6C" w:rsidRDefault="00391822" w:rsidP="00391822">
      <w:pPr>
        <w:pStyle w:val="EndnoteText"/>
        <w:spacing w:line="480" w:lineRule="auto"/>
        <w:rPr>
          <w:rFonts w:ascii="Times New Roman" w:hAnsi="Times New Roman"/>
        </w:rPr>
      </w:pPr>
      <w:r w:rsidRPr="00187E6C">
        <w:rPr>
          <w:rStyle w:val="FootnoteCharacters"/>
          <w:rFonts w:ascii="Times New Roman" w:hAnsi="Times New Roman"/>
        </w:rPr>
        <w:endnoteRef/>
      </w:r>
      <w:r w:rsidRPr="00187E6C">
        <w:rPr>
          <w:rFonts w:ascii="Times New Roman" w:hAnsi="Times New Roman"/>
        </w:rPr>
        <w:t xml:space="preserve"> </w:t>
      </w:r>
      <w:r w:rsidRPr="00187E6C">
        <w:rPr>
          <w:rFonts w:ascii="Times New Roman" w:hAnsi="Times New Roman"/>
          <w:sz w:val="24"/>
          <w:szCs w:val="24"/>
        </w:rPr>
        <w:t>For more information on Bernard I</w:t>
      </w:r>
      <w:r w:rsidRPr="00187E6C">
        <w:rPr>
          <w:rFonts w:ascii="Times New Roman" w:hAnsi="Times New Roman"/>
          <w:sz w:val="24"/>
          <w:szCs w:val="24"/>
        </w:rPr>
        <w:t xml:space="preserve">I van Risenburgh, see primarily </w:t>
      </w:r>
      <w:r w:rsidR="00D46ADE">
        <w:rPr>
          <w:rFonts w:ascii="Times New Roman" w:hAnsi="Times New Roman"/>
          <w:sz w:val="24"/>
          <w:szCs w:val="24"/>
        </w:rPr>
        <w:t>{{</w:t>
      </w:r>
      <w:r w:rsidRPr="00187E6C">
        <w:rPr>
          <w:rFonts w:ascii="Times New Roman" w:hAnsi="Times New Roman"/>
          <w:sz w:val="24"/>
          <w:szCs w:val="24"/>
        </w:rPr>
        <w:t>Pradère 1989</w:t>
      </w:r>
      <w:r w:rsidR="008D624E">
        <w:rPr>
          <w:rFonts w:ascii="Times New Roman" w:hAnsi="Times New Roman"/>
          <w:sz w:val="24"/>
          <w:szCs w:val="24"/>
        </w:rPr>
        <w:t>a</w:t>
      </w:r>
      <w:r w:rsidR="00D46ADE">
        <w:rPr>
          <w:rFonts w:ascii="Times New Roman" w:hAnsi="Times New Roman"/>
          <w:sz w:val="24"/>
          <w:szCs w:val="24"/>
        </w:rPr>
        <w:t>}}</w:t>
      </w:r>
      <w:r w:rsidRPr="00187E6C">
        <w:rPr>
          <w:rFonts w:ascii="Times New Roman" w:hAnsi="Times New Roman"/>
          <w:sz w:val="24"/>
          <w:szCs w:val="24"/>
        </w:rPr>
        <w:t>, 183</w:t>
      </w:r>
      <w:r w:rsidR="001208D3">
        <w:rPr>
          <w:rFonts w:ascii="Times New Roman" w:hAnsi="Times New Roman"/>
          <w:sz w:val="24"/>
          <w:szCs w:val="24"/>
        </w:rPr>
        <w:t>–</w:t>
      </w:r>
      <w:r w:rsidRPr="00187E6C">
        <w:rPr>
          <w:rFonts w:ascii="Times New Roman" w:hAnsi="Times New Roman"/>
          <w:sz w:val="24"/>
          <w:szCs w:val="24"/>
        </w:rPr>
        <w:t xml:space="preserve">99; </w:t>
      </w:r>
      <w:r w:rsidR="00D46ADE">
        <w:rPr>
          <w:rFonts w:ascii="Times New Roman" w:hAnsi="Times New Roman"/>
          <w:sz w:val="24"/>
          <w:szCs w:val="24"/>
        </w:rPr>
        <w:t>{{</w:t>
      </w:r>
      <w:r w:rsidRPr="00187E6C">
        <w:rPr>
          <w:rFonts w:ascii="Times New Roman" w:hAnsi="Times New Roman"/>
          <w:sz w:val="24"/>
          <w:szCs w:val="24"/>
        </w:rPr>
        <w:t>Baroli 1957</w:t>
      </w:r>
      <w:r w:rsidR="00D46ADE">
        <w:rPr>
          <w:rFonts w:ascii="Times New Roman" w:hAnsi="Times New Roman"/>
          <w:sz w:val="24"/>
          <w:szCs w:val="24"/>
        </w:rPr>
        <w:t>}}</w:t>
      </w:r>
      <w:r w:rsidRPr="00187E6C">
        <w:rPr>
          <w:rFonts w:ascii="Times New Roman" w:hAnsi="Times New Roman"/>
          <w:sz w:val="24"/>
          <w:szCs w:val="24"/>
        </w:rPr>
        <w:t>, 56</w:t>
      </w:r>
      <w:r w:rsidR="001208D3">
        <w:rPr>
          <w:rFonts w:ascii="Times New Roman" w:hAnsi="Times New Roman"/>
          <w:sz w:val="24"/>
          <w:szCs w:val="24"/>
        </w:rPr>
        <w:t>–</w:t>
      </w:r>
      <w:r w:rsidRPr="00187E6C">
        <w:rPr>
          <w:rFonts w:ascii="Times New Roman" w:hAnsi="Times New Roman"/>
          <w:sz w:val="24"/>
          <w:szCs w:val="24"/>
        </w:rPr>
        <w:t xml:space="preserve">63. See also </w:t>
      </w:r>
      <w:r w:rsidR="00D46ADE">
        <w:rPr>
          <w:rFonts w:ascii="Times New Roman" w:hAnsi="Times New Roman"/>
          <w:sz w:val="24"/>
          <w:szCs w:val="24"/>
        </w:rPr>
        <w:t>{{</w:t>
      </w:r>
      <w:r w:rsidRPr="00187E6C">
        <w:rPr>
          <w:rFonts w:ascii="Times New Roman" w:hAnsi="Times New Roman"/>
          <w:sz w:val="24"/>
          <w:szCs w:val="24"/>
        </w:rPr>
        <w:t>Alcouffe 1974</w:t>
      </w:r>
      <w:r w:rsidR="00D46ADE">
        <w:rPr>
          <w:rFonts w:ascii="Times New Roman" w:hAnsi="Times New Roman"/>
          <w:sz w:val="24"/>
          <w:szCs w:val="24"/>
        </w:rPr>
        <w:t>}}</w:t>
      </w:r>
      <w:r w:rsidRPr="00187E6C">
        <w:rPr>
          <w:rFonts w:ascii="Times New Roman" w:hAnsi="Times New Roman"/>
          <w:sz w:val="24"/>
          <w:szCs w:val="24"/>
        </w:rPr>
        <w:t>, 323</w:t>
      </w:r>
      <w:r w:rsidR="001208D3">
        <w:rPr>
          <w:rFonts w:ascii="Times New Roman" w:hAnsi="Times New Roman"/>
          <w:sz w:val="24"/>
          <w:szCs w:val="24"/>
        </w:rPr>
        <w:t>–</w:t>
      </w:r>
      <w:r w:rsidRPr="00187E6C">
        <w:rPr>
          <w:rFonts w:ascii="Times New Roman" w:hAnsi="Times New Roman"/>
          <w:sz w:val="24"/>
          <w:szCs w:val="24"/>
        </w:rPr>
        <w:t>24.</w:t>
      </w:r>
    </w:p>
  </w:endnote>
  <w:endnote w:id="3">
    <w:p w14:paraId="44203E0B" w14:textId="2286D326" w:rsidR="00391822" w:rsidRPr="00187E6C" w:rsidRDefault="00391822" w:rsidP="00391822">
      <w:pPr>
        <w:pStyle w:val="EndnoteText"/>
        <w:spacing w:line="480" w:lineRule="auto"/>
        <w:rPr>
          <w:rFonts w:ascii="Times New Roman" w:hAnsi="Times New Roman"/>
        </w:rPr>
      </w:pPr>
      <w:r w:rsidRPr="00187E6C">
        <w:rPr>
          <w:rStyle w:val="FootnoteCharacters"/>
          <w:rFonts w:ascii="Times New Roman" w:hAnsi="Times New Roman"/>
        </w:rPr>
        <w:endnoteRef/>
      </w:r>
      <w:r w:rsidRPr="00187E6C">
        <w:rPr>
          <w:rFonts w:ascii="Times New Roman" w:hAnsi="Times New Roman"/>
        </w:rPr>
        <w:t xml:space="preserve"> </w:t>
      </w:r>
      <w:r w:rsidRPr="00187E6C">
        <w:rPr>
          <w:rFonts w:ascii="Times New Roman" w:hAnsi="Times New Roman"/>
          <w:sz w:val="24"/>
          <w:szCs w:val="24"/>
        </w:rPr>
        <w:t xml:space="preserve">The table appears in a mid-nineteenth-century watercolor of the armory at Lednice, Czechoslovakia. See </w:t>
      </w:r>
      <w:r w:rsidR="00D46ADE">
        <w:rPr>
          <w:rFonts w:ascii="Times New Roman" w:hAnsi="Times New Roman"/>
          <w:sz w:val="24"/>
          <w:szCs w:val="24"/>
        </w:rPr>
        <w:t>{{</w:t>
      </w:r>
      <w:r w:rsidRPr="00187E6C">
        <w:rPr>
          <w:rFonts w:ascii="Times New Roman" w:hAnsi="Times New Roman"/>
          <w:sz w:val="24"/>
          <w:szCs w:val="24"/>
        </w:rPr>
        <w:t>Pratt 1991</w:t>
      </w:r>
      <w:r w:rsidR="00D46ADE">
        <w:rPr>
          <w:rFonts w:ascii="Times New Roman" w:hAnsi="Times New Roman"/>
          <w:sz w:val="24"/>
          <w:szCs w:val="24"/>
        </w:rPr>
        <w:t>}}</w:t>
      </w:r>
      <w:r w:rsidRPr="00187E6C">
        <w:rPr>
          <w:rFonts w:ascii="Times New Roman" w:hAnsi="Times New Roman"/>
          <w:sz w:val="24"/>
          <w:szCs w:val="24"/>
        </w:rPr>
        <w:t xml:space="preserve">, 135. See also </w:t>
      </w:r>
      <w:r w:rsidR="00D46ADE">
        <w:rPr>
          <w:rFonts w:ascii="Times New Roman" w:hAnsi="Times New Roman"/>
          <w:sz w:val="24"/>
          <w:szCs w:val="24"/>
        </w:rPr>
        <w:t>{{</w:t>
      </w:r>
      <w:r w:rsidRPr="00187E6C">
        <w:rPr>
          <w:rFonts w:ascii="Times New Roman" w:hAnsi="Times New Roman"/>
          <w:sz w:val="24"/>
          <w:szCs w:val="24"/>
        </w:rPr>
        <w:t>Shifman</w:t>
      </w:r>
      <w:r w:rsidR="00C05693">
        <w:rPr>
          <w:rFonts w:ascii="Times New Roman" w:hAnsi="Times New Roman"/>
          <w:sz w:val="24"/>
          <w:szCs w:val="24"/>
        </w:rPr>
        <w:t xml:space="preserve"> 1984</w:t>
      </w:r>
      <w:r w:rsidR="00D46ADE">
        <w:rPr>
          <w:rFonts w:ascii="Times New Roman" w:hAnsi="Times New Roman"/>
          <w:sz w:val="24"/>
          <w:szCs w:val="24"/>
        </w:rPr>
        <w:t>}}</w:t>
      </w:r>
      <w:r w:rsidRPr="00187E6C">
        <w:rPr>
          <w:rFonts w:ascii="Times New Roman" w:hAnsi="Times New Roman"/>
          <w:sz w:val="24"/>
          <w:szCs w:val="24"/>
        </w:rPr>
        <w:t>, 41, fig. 13.</w:t>
      </w:r>
    </w:p>
  </w:endnote>
  <w:endnote w:id="4">
    <w:p w14:paraId="239E11B3" w14:textId="720B361B" w:rsidR="00391822" w:rsidRPr="00D46ADE" w:rsidRDefault="00391822" w:rsidP="0039182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line="480" w:lineRule="auto"/>
        <w:rPr>
          <w:rFonts w:ascii="Times New Roman" w:hAnsi="Times New Roman"/>
          <w:sz w:val="24"/>
          <w:szCs w:val="24"/>
        </w:rPr>
      </w:pPr>
      <w:r w:rsidRPr="00187E6C">
        <w:rPr>
          <w:rStyle w:val="FootnoteCharacters"/>
          <w:rFonts w:ascii="Times New Roman" w:hAnsi="Times New Roman"/>
        </w:rPr>
        <w:endnoteRef/>
      </w:r>
      <w:r w:rsidRPr="00187E6C">
        <w:rPr>
          <w:rFonts w:ascii="Times New Roman" w:hAnsi="Times New Roman"/>
        </w:rPr>
        <w:t xml:space="preserve"> </w:t>
      </w:r>
      <w:r w:rsidRPr="00187E6C">
        <w:rPr>
          <w:rFonts w:ascii="Times New Roman" w:hAnsi="Times New Roman"/>
          <w:sz w:val="24"/>
          <w:szCs w:val="24"/>
        </w:rPr>
        <w:t>Correspondence with Reinhold Baumstark, director of the Princely Collections, July 9, 1980, in the files of the Sculpture and Decorative Arts</w:t>
      </w:r>
      <w:r w:rsidR="00557926">
        <w:rPr>
          <w:rFonts w:ascii="Times New Roman" w:hAnsi="Times New Roman"/>
          <w:sz w:val="24"/>
          <w:szCs w:val="24"/>
        </w:rPr>
        <w:t xml:space="preserve"> Department</w:t>
      </w:r>
      <w:r w:rsidRPr="00187E6C">
        <w:rPr>
          <w:rFonts w:ascii="Times New Roman" w:hAnsi="Times New Roman"/>
          <w:sz w:val="24"/>
          <w:szCs w:val="24"/>
        </w:rPr>
        <w:t>, J. Paul Getty Museum.</w:t>
      </w:r>
    </w:p>
  </w:endnote>
  <w:endnote w:id="5">
    <w:p w14:paraId="39333F75" w14:textId="14113852" w:rsidR="00887CB9" w:rsidRPr="00187E6C" w:rsidRDefault="00887CB9" w:rsidP="00887CB9">
      <w:pPr>
        <w:pStyle w:val="EndnoteText"/>
        <w:spacing w:line="480" w:lineRule="auto"/>
        <w:rPr>
          <w:rFonts w:ascii="Times New Roman" w:hAnsi="Times New Roman"/>
        </w:rPr>
      </w:pPr>
      <w:r w:rsidRPr="00187E6C">
        <w:rPr>
          <w:rStyle w:val="FootnoteCharacters"/>
          <w:rFonts w:ascii="Times New Roman" w:hAnsi="Times New Roman"/>
        </w:rPr>
        <w:endnoteRef/>
      </w:r>
      <w:r w:rsidRPr="00187E6C">
        <w:rPr>
          <w:rFonts w:ascii="Times New Roman" w:hAnsi="Times New Roman"/>
        </w:rPr>
        <w:t xml:space="preserve"> </w:t>
      </w:r>
      <w:r w:rsidRPr="00187E6C">
        <w:rPr>
          <w:rFonts w:ascii="Times New Roman" w:hAnsi="Times New Roman"/>
          <w:sz w:val="24"/>
          <w:szCs w:val="24"/>
        </w:rPr>
        <w:t>The table appears in a mid-nineteenth-century watercolor of the armory at Lednice, Czechoslovakia. Se</w:t>
      </w:r>
      <w:r w:rsidRPr="00187E6C">
        <w:rPr>
          <w:rFonts w:ascii="Times New Roman" w:hAnsi="Times New Roman"/>
          <w:sz w:val="24"/>
          <w:szCs w:val="24"/>
        </w:rPr>
        <w:t xml:space="preserve">e </w:t>
      </w:r>
      <w:r>
        <w:rPr>
          <w:rFonts w:ascii="Times New Roman" w:hAnsi="Times New Roman"/>
          <w:sz w:val="24"/>
          <w:szCs w:val="24"/>
        </w:rPr>
        <w:t>{{</w:t>
      </w:r>
      <w:r w:rsidRPr="00187E6C">
        <w:rPr>
          <w:rFonts w:ascii="Times New Roman" w:hAnsi="Times New Roman"/>
          <w:sz w:val="24"/>
          <w:szCs w:val="24"/>
        </w:rPr>
        <w:t>Pratt 1991</w:t>
      </w:r>
      <w:r>
        <w:rPr>
          <w:rFonts w:ascii="Times New Roman" w:hAnsi="Times New Roman"/>
          <w:sz w:val="24"/>
          <w:szCs w:val="24"/>
        </w:rPr>
        <w:t>}}</w:t>
      </w:r>
      <w:r w:rsidRPr="00187E6C">
        <w:rPr>
          <w:rFonts w:ascii="Times New Roman" w:hAnsi="Times New Roman"/>
          <w:sz w:val="24"/>
          <w:szCs w:val="24"/>
        </w:rPr>
        <w:t xml:space="preserve">, 135. See also </w:t>
      </w:r>
      <w:r>
        <w:rPr>
          <w:rFonts w:ascii="Times New Roman" w:hAnsi="Times New Roman"/>
          <w:sz w:val="24"/>
          <w:szCs w:val="24"/>
        </w:rPr>
        <w:t>{{</w:t>
      </w:r>
      <w:r w:rsidRPr="00187E6C">
        <w:rPr>
          <w:rFonts w:ascii="Times New Roman" w:hAnsi="Times New Roman"/>
          <w:sz w:val="24"/>
          <w:szCs w:val="24"/>
        </w:rPr>
        <w:t>Shifman</w:t>
      </w:r>
      <w:r w:rsidR="00C05693">
        <w:rPr>
          <w:rFonts w:ascii="Times New Roman" w:hAnsi="Times New Roman"/>
          <w:sz w:val="24"/>
          <w:szCs w:val="24"/>
        </w:rPr>
        <w:t xml:space="preserve"> 1984</w:t>
      </w:r>
      <w:r>
        <w:rPr>
          <w:rFonts w:ascii="Times New Roman" w:hAnsi="Times New Roman"/>
          <w:sz w:val="24"/>
          <w:szCs w:val="24"/>
        </w:rPr>
        <w:t>}}</w:t>
      </w:r>
      <w:r w:rsidRPr="00187E6C">
        <w:rPr>
          <w:rFonts w:ascii="Times New Roman" w:hAnsi="Times New Roman"/>
          <w:sz w:val="24"/>
          <w:szCs w:val="24"/>
        </w:rPr>
        <w:t>, 41, fig. 13.</w:t>
      </w:r>
    </w:p>
  </w:endnote>
  <w:endnote w:id="6">
    <w:p w14:paraId="333E1D0A" w14:textId="0F315AC6" w:rsidR="00391822" w:rsidRPr="00187E6C" w:rsidRDefault="00391822" w:rsidP="00391822">
      <w:pPr>
        <w:pStyle w:val="EndnoteText"/>
        <w:spacing w:line="480" w:lineRule="auto"/>
        <w:rPr>
          <w:rFonts w:ascii="Times New Roman" w:hAnsi="Times New Roman"/>
        </w:rPr>
      </w:pPr>
      <w:r w:rsidRPr="00187E6C">
        <w:rPr>
          <w:rStyle w:val="FootnoteCharacters"/>
          <w:rFonts w:ascii="Times New Roman" w:hAnsi="Times New Roman"/>
        </w:rPr>
        <w:endnoteRef/>
      </w:r>
      <w:r w:rsidRPr="00187E6C">
        <w:rPr>
          <w:rFonts w:ascii="Times New Roman" w:hAnsi="Times New Roman"/>
        </w:rPr>
        <w:t xml:space="preserve"> </w:t>
      </w:r>
      <w:r w:rsidRPr="00187E6C">
        <w:rPr>
          <w:rFonts w:ascii="Times New Roman" w:hAnsi="Times New Roman"/>
          <w:sz w:val="24"/>
          <w:szCs w:val="24"/>
        </w:rPr>
        <w:t>The separate central sections of the pierced corner mounts have at some point been placed upside down.</w:t>
      </w:r>
    </w:p>
  </w:endnote>
  <w:endnote w:id="7">
    <w:p w14:paraId="70ECD728" w14:textId="737421D0" w:rsidR="00391822" w:rsidRPr="00187E6C" w:rsidRDefault="00391822" w:rsidP="00391822">
      <w:pPr>
        <w:pStyle w:val="EndnoteText"/>
        <w:spacing w:line="480" w:lineRule="auto"/>
        <w:rPr>
          <w:rFonts w:ascii="Times New Roman" w:hAnsi="Times New Roman"/>
        </w:rPr>
      </w:pPr>
      <w:r w:rsidRPr="00187E6C">
        <w:rPr>
          <w:rStyle w:val="FootnoteCharacters"/>
          <w:rFonts w:ascii="Times New Roman" w:hAnsi="Times New Roman"/>
        </w:rPr>
        <w:endnoteRef/>
      </w:r>
      <w:r w:rsidRPr="00187E6C">
        <w:rPr>
          <w:rFonts w:ascii="Times New Roman" w:hAnsi="Times New Roman"/>
        </w:rPr>
        <w:t xml:space="preserve"> </w:t>
      </w:r>
      <w:r w:rsidRPr="00187E6C">
        <w:rPr>
          <w:rFonts w:ascii="Times New Roman" w:hAnsi="Times New Roman"/>
          <w:sz w:val="24"/>
          <w:szCs w:val="24"/>
        </w:rPr>
        <w:t>Consequently, the table has never been on display in the Museum</w:t>
      </w:r>
      <w:r w:rsidR="001208D3">
        <w:rPr>
          <w:rFonts w:ascii="Times New Roman" w:hAnsi="Times New Roman"/>
          <w:sz w:val="24"/>
          <w:szCs w:val="24"/>
        </w:rPr>
        <w:t>’</w:t>
      </w:r>
      <w:r w:rsidRPr="00187E6C">
        <w:rPr>
          <w:rFonts w:ascii="Times New Roman" w:hAnsi="Times New Roman"/>
          <w:sz w:val="24"/>
          <w:szCs w:val="24"/>
        </w:rPr>
        <w:t>s galleries.</w:t>
      </w:r>
    </w:p>
  </w:endnote>
  <w:endnote w:id="8">
    <w:p w14:paraId="49071829" w14:textId="448F9DD3" w:rsidR="00391822" w:rsidRPr="00187E6C" w:rsidRDefault="00391822" w:rsidP="00391822">
      <w:pPr>
        <w:pStyle w:val="EndnoteText"/>
        <w:spacing w:line="480" w:lineRule="auto"/>
        <w:rPr>
          <w:rFonts w:ascii="Times New Roman" w:hAnsi="Times New Roman"/>
        </w:rPr>
      </w:pPr>
      <w:r w:rsidRPr="00187E6C">
        <w:rPr>
          <w:rStyle w:val="FootnoteCharacters"/>
          <w:rFonts w:ascii="Times New Roman" w:hAnsi="Times New Roman"/>
        </w:rPr>
        <w:endnoteRef/>
      </w:r>
      <w:r w:rsidRPr="00187E6C">
        <w:rPr>
          <w:rFonts w:ascii="Times New Roman" w:hAnsi="Times New Roman"/>
        </w:rPr>
        <w:t xml:space="preserve"> </w:t>
      </w:r>
      <w:r w:rsidR="00D46ADE">
        <w:rPr>
          <w:rFonts w:ascii="Times New Roman" w:hAnsi="Times New Roman"/>
          <w:sz w:val="24"/>
          <w:szCs w:val="24"/>
        </w:rPr>
        <w:t>{{</w:t>
      </w:r>
      <w:r w:rsidRPr="00187E6C">
        <w:rPr>
          <w:rFonts w:ascii="Times New Roman" w:hAnsi="Times New Roman"/>
          <w:sz w:val="24"/>
          <w:szCs w:val="24"/>
        </w:rPr>
        <w:t>Meyer</w:t>
      </w:r>
      <w:r w:rsidR="008D624E">
        <w:rPr>
          <w:rFonts w:ascii="Times New Roman" w:hAnsi="Times New Roman"/>
          <w:sz w:val="24"/>
          <w:szCs w:val="24"/>
        </w:rPr>
        <w:t xml:space="preserve"> </w:t>
      </w:r>
      <w:r w:rsidRPr="00187E6C">
        <w:rPr>
          <w:rFonts w:ascii="Times New Roman" w:hAnsi="Times New Roman"/>
          <w:sz w:val="24"/>
          <w:szCs w:val="24"/>
        </w:rPr>
        <w:t>and Arizzoli-Clémentel 2002</w:t>
      </w:r>
      <w:r w:rsidR="00D46ADE">
        <w:rPr>
          <w:rFonts w:ascii="Times New Roman" w:hAnsi="Times New Roman"/>
          <w:sz w:val="24"/>
          <w:szCs w:val="24"/>
        </w:rPr>
        <w:t>}}</w:t>
      </w:r>
      <w:r w:rsidRPr="00187E6C">
        <w:rPr>
          <w:rFonts w:ascii="Times New Roman" w:hAnsi="Times New Roman"/>
          <w:sz w:val="24"/>
          <w:szCs w:val="24"/>
        </w:rPr>
        <w:t>, vol. 1, 106</w:t>
      </w:r>
      <w:r w:rsidR="001208D3">
        <w:rPr>
          <w:rFonts w:ascii="Times New Roman" w:hAnsi="Times New Roman"/>
          <w:sz w:val="24"/>
          <w:szCs w:val="24"/>
        </w:rPr>
        <w:t>–</w:t>
      </w:r>
      <w:r w:rsidRPr="00187E6C">
        <w:rPr>
          <w:rFonts w:ascii="Times New Roman" w:hAnsi="Times New Roman"/>
          <w:sz w:val="24"/>
          <w:szCs w:val="24"/>
        </w:rPr>
        <w:t>7, no. 28 (Inv. M. 1052).</w:t>
      </w:r>
    </w:p>
  </w:endnote>
  <w:endnote w:id="9">
    <w:p w14:paraId="3036B5D6" w14:textId="4D4B5BE9" w:rsidR="00391822" w:rsidRPr="00B71D07" w:rsidRDefault="00391822" w:rsidP="00391822">
      <w:pPr>
        <w:pStyle w:val="EndnoteText"/>
        <w:spacing w:line="480" w:lineRule="auto"/>
        <w:rPr>
          <w:rFonts w:ascii="Times New Roman" w:hAnsi="Times New Roman"/>
          <w:sz w:val="24"/>
          <w:szCs w:val="24"/>
        </w:rPr>
      </w:pPr>
      <w:r w:rsidRPr="00187E6C">
        <w:rPr>
          <w:rStyle w:val="EndnoteReference"/>
          <w:rFonts w:ascii="Times New Roman" w:hAnsi="Times New Roman"/>
        </w:rPr>
        <w:endnoteRef/>
      </w:r>
      <w:r w:rsidRPr="00187E6C">
        <w:rPr>
          <w:rFonts w:ascii="Times New Roman" w:hAnsi="Times New Roman"/>
        </w:rPr>
        <w:t xml:space="preserve"> </w:t>
      </w:r>
      <w:r w:rsidR="00D46ADE">
        <w:rPr>
          <w:rFonts w:ascii="Times New Roman" w:hAnsi="Times New Roman"/>
          <w:sz w:val="24"/>
          <w:szCs w:val="24"/>
        </w:rPr>
        <w:t>{{</w:t>
      </w:r>
      <w:r w:rsidRPr="00187E6C">
        <w:rPr>
          <w:rFonts w:ascii="Times New Roman" w:hAnsi="Times New Roman"/>
          <w:sz w:val="24"/>
          <w:szCs w:val="24"/>
        </w:rPr>
        <w:t>Meyer and Arizzoli-Clémentel 2002</w:t>
      </w:r>
      <w:r w:rsidR="00D46ADE">
        <w:rPr>
          <w:rFonts w:ascii="Times New Roman" w:hAnsi="Times New Roman"/>
          <w:sz w:val="24"/>
          <w:szCs w:val="24"/>
        </w:rPr>
        <w:t>}}</w:t>
      </w:r>
      <w:r w:rsidRPr="00187E6C">
        <w:rPr>
          <w:rFonts w:ascii="Times New Roman" w:hAnsi="Times New Roman"/>
          <w:sz w:val="24"/>
          <w:szCs w:val="24"/>
        </w:rPr>
        <w:t>, vol. 1, 106.</w:t>
      </w:r>
      <w:r w:rsidRPr="00187E6C">
        <w:rPr>
          <w:rFonts w:ascii="Times New Roman" w:hAnsi="Times New Roman"/>
        </w:rPr>
        <w:t xml:space="preserve"> </w:t>
      </w:r>
      <w:r w:rsidRPr="00187E6C">
        <w:rPr>
          <w:rFonts w:ascii="Times New Roman" w:hAnsi="Times New Roman"/>
          <w:sz w:val="24"/>
          <w:szCs w:val="24"/>
        </w:rPr>
        <w:t xml:space="preserve">The desk was long attributed to Antoine-Robert Gaudreaus. </w:t>
      </w:r>
      <w:r w:rsidR="001208D3">
        <w:rPr>
          <w:rFonts w:ascii="Times New Roman" w:hAnsi="Times New Roman"/>
          <w:sz w:val="24"/>
          <w:szCs w:val="24"/>
        </w:rPr>
        <w:t>It</w:t>
      </w:r>
      <w:r w:rsidRPr="00187E6C">
        <w:rPr>
          <w:rFonts w:ascii="Times New Roman" w:hAnsi="Times New Roman"/>
          <w:sz w:val="24"/>
          <w:szCs w:val="24"/>
        </w:rPr>
        <w:t xml:space="preserve"> is also attributed to Marteau by Yves Carlier, who </w:t>
      </w:r>
      <w:r w:rsidR="001208D3">
        <w:rPr>
          <w:rFonts w:ascii="Times New Roman" w:hAnsi="Times New Roman"/>
          <w:sz w:val="24"/>
          <w:szCs w:val="24"/>
        </w:rPr>
        <w:t>refers to</w:t>
      </w:r>
      <w:r w:rsidRPr="00187E6C">
        <w:rPr>
          <w:rFonts w:ascii="Times New Roman" w:hAnsi="Times New Roman"/>
          <w:sz w:val="24"/>
          <w:szCs w:val="24"/>
        </w:rPr>
        <w:t xml:space="preserve"> the earlier Gaudreaus attribution in </w:t>
      </w:r>
      <w:r w:rsidR="00D46ADE">
        <w:rPr>
          <w:rFonts w:ascii="Times New Roman" w:hAnsi="Times New Roman"/>
          <w:sz w:val="24"/>
          <w:szCs w:val="24"/>
        </w:rPr>
        <w:t>{{</w:t>
      </w:r>
      <w:r w:rsidRPr="00187E6C">
        <w:rPr>
          <w:rFonts w:ascii="Times New Roman" w:hAnsi="Times New Roman"/>
          <w:sz w:val="24"/>
          <w:szCs w:val="24"/>
        </w:rPr>
        <w:t>Carlier 2009</w:t>
      </w:r>
      <w:r w:rsidR="00D46ADE">
        <w:rPr>
          <w:rFonts w:ascii="Times New Roman" w:hAnsi="Times New Roman"/>
          <w:sz w:val="24"/>
          <w:szCs w:val="24"/>
        </w:rPr>
        <w:t>}}</w:t>
      </w:r>
      <w:r w:rsidRPr="00187E6C">
        <w:rPr>
          <w:rFonts w:ascii="Times New Roman" w:hAnsi="Times New Roman"/>
          <w:sz w:val="24"/>
          <w:szCs w:val="24"/>
        </w:rPr>
        <w:t>, 79, fig. 1.</w:t>
      </w:r>
    </w:p>
  </w:endnote>
  <w:endnote w:id="10">
    <w:p w14:paraId="3DEA9D85" w14:textId="3701AF29" w:rsidR="00391822" w:rsidRPr="00187E6C" w:rsidRDefault="00391822" w:rsidP="00391822">
      <w:pPr>
        <w:pStyle w:val="EndnoteText"/>
        <w:spacing w:line="480" w:lineRule="auto"/>
        <w:rPr>
          <w:rFonts w:ascii="Times New Roman" w:hAnsi="Times New Roman"/>
        </w:rPr>
      </w:pPr>
      <w:r w:rsidRPr="00187E6C">
        <w:rPr>
          <w:rStyle w:val="FootnoteCharacters"/>
          <w:rFonts w:ascii="Times New Roman" w:hAnsi="Times New Roman"/>
        </w:rPr>
        <w:endnoteRef/>
      </w:r>
      <w:r w:rsidRPr="00187E6C">
        <w:rPr>
          <w:rFonts w:ascii="Times New Roman" w:hAnsi="Times New Roman"/>
          <w:sz w:val="24"/>
          <w:szCs w:val="24"/>
        </w:rPr>
        <w:t xml:space="preserve"> A similar “growing plant” m</w:t>
      </w:r>
      <w:r w:rsidRPr="00187E6C">
        <w:rPr>
          <w:rFonts w:ascii="Times New Roman" w:hAnsi="Times New Roman"/>
          <w:sz w:val="24"/>
          <w:szCs w:val="24"/>
        </w:rPr>
        <w:t xml:space="preserve">ount was used by Jacques Dubois. See </w:t>
      </w:r>
      <w:r w:rsidR="00D46ADE">
        <w:rPr>
          <w:rFonts w:ascii="Times New Roman" w:hAnsi="Times New Roman"/>
          <w:sz w:val="24"/>
          <w:szCs w:val="24"/>
        </w:rPr>
        <w:t>{{</w:t>
      </w:r>
      <w:r w:rsidRPr="00187E6C">
        <w:rPr>
          <w:rFonts w:ascii="Times New Roman" w:hAnsi="Times New Roman"/>
          <w:sz w:val="24"/>
          <w:szCs w:val="24"/>
        </w:rPr>
        <w:t>Alcouffe, Dion-Tenenbaum, and Lefébure 1993</w:t>
      </w:r>
      <w:r w:rsidR="00D46ADE">
        <w:rPr>
          <w:rFonts w:ascii="Times New Roman" w:hAnsi="Times New Roman"/>
          <w:sz w:val="24"/>
          <w:szCs w:val="24"/>
        </w:rPr>
        <w:t>}}</w:t>
      </w:r>
      <w:r w:rsidRPr="00187E6C">
        <w:rPr>
          <w:rFonts w:ascii="Times New Roman" w:hAnsi="Times New Roman"/>
          <w:sz w:val="24"/>
          <w:szCs w:val="24"/>
        </w:rPr>
        <w:t>, 150</w:t>
      </w:r>
      <w:r w:rsidR="001208D3">
        <w:rPr>
          <w:rFonts w:ascii="Times New Roman" w:hAnsi="Times New Roman"/>
          <w:sz w:val="24"/>
          <w:szCs w:val="24"/>
        </w:rPr>
        <w:t>–</w:t>
      </w:r>
      <w:r w:rsidRPr="00187E6C">
        <w:rPr>
          <w:rFonts w:ascii="Times New Roman" w:hAnsi="Times New Roman"/>
          <w:sz w:val="24"/>
          <w:szCs w:val="24"/>
        </w:rPr>
        <w:t>51, no. 45</w:t>
      </w:r>
      <w:r w:rsidR="001208D3">
        <w:rPr>
          <w:rFonts w:ascii="Times New Roman" w:hAnsi="Times New Roman"/>
          <w:sz w:val="24"/>
          <w:szCs w:val="24"/>
        </w:rPr>
        <w:t>,</w:t>
      </w:r>
      <w:r w:rsidRPr="00187E6C">
        <w:rPr>
          <w:rFonts w:ascii="Times New Roman" w:hAnsi="Times New Roman"/>
          <w:sz w:val="24"/>
          <w:szCs w:val="24"/>
        </w:rPr>
        <w:t xml:space="preserve"> for a </w:t>
      </w:r>
      <w:r w:rsidRPr="00187E6C">
        <w:rPr>
          <w:rFonts w:ascii="Times New Roman" w:hAnsi="Times New Roman"/>
          <w:i/>
          <w:sz w:val="24"/>
          <w:szCs w:val="24"/>
        </w:rPr>
        <w:t>bureau plat</w:t>
      </w:r>
      <w:r w:rsidRPr="00187E6C">
        <w:rPr>
          <w:rFonts w:ascii="Times New Roman" w:hAnsi="Times New Roman"/>
          <w:sz w:val="24"/>
          <w:szCs w:val="24"/>
        </w:rPr>
        <w:t xml:space="preserve"> with a similar mount in the form of a small tree set upon a concave base (Inv. OA. 6600).</w:t>
      </w:r>
    </w:p>
  </w:endnote>
  <w:endnote w:id="11">
    <w:p w14:paraId="4B61EAD7" w14:textId="20B31564" w:rsidR="00391822" w:rsidRPr="00CF7062" w:rsidRDefault="00391822" w:rsidP="0039182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line="480" w:lineRule="auto"/>
        <w:rPr>
          <w:rFonts w:ascii="Times New Roman" w:hAnsi="Times New Roman"/>
          <w:sz w:val="24"/>
          <w:szCs w:val="24"/>
        </w:rPr>
      </w:pPr>
      <w:r w:rsidRPr="00CF7062">
        <w:rPr>
          <w:rStyle w:val="FootnoteCharacters"/>
          <w:rFonts w:ascii="Times New Roman" w:hAnsi="Times New Roman"/>
          <w:sz w:val="20"/>
          <w:szCs w:val="20"/>
        </w:rPr>
        <w:endnoteRef/>
      </w:r>
      <w:r w:rsidRPr="00187E6C">
        <w:rPr>
          <w:rFonts w:ascii="Times New Roman" w:hAnsi="Times New Roman"/>
        </w:rPr>
        <w:t xml:space="preserve"> </w:t>
      </w:r>
      <w:r w:rsidR="00D46ADE">
        <w:rPr>
          <w:rFonts w:ascii="Times New Roman" w:hAnsi="Times New Roman"/>
          <w:sz w:val="24"/>
          <w:szCs w:val="24"/>
        </w:rPr>
        <w:t>{{</w:t>
      </w:r>
      <w:r w:rsidRPr="00187E6C">
        <w:rPr>
          <w:rFonts w:ascii="Times New Roman" w:hAnsi="Times New Roman"/>
          <w:sz w:val="24"/>
          <w:szCs w:val="24"/>
        </w:rPr>
        <w:t>M</w:t>
      </w:r>
      <w:r w:rsidRPr="00187E6C">
        <w:rPr>
          <w:rFonts w:ascii="Times New Roman" w:hAnsi="Times New Roman"/>
          <w:sz w:val="24"/>
          <w:szCs w:val="24"/>
        </w:rPr>
        <w:t>eyer and Arizzoli-Clémentel 2002</w:t>
      </w:r>
      <w:r w:rsidR="00D46ADE">
        <w:rPr>
          <w:rFonts w:ascii="Times New Roman" w:hAnsi="Times New Roman"/>
          <w:sz w:val="24"/>
          <w:szCs w:val="24"/>
        </w:rPr>
        <w:t>}}</w:t>
      </w:r>
      <w:r w:rsidRPr="00187E6C">
        <w:rPr>
          <w:rFonts w:ascii="Times New Roman" w:hAnsi="Times New Roman"/>
          <w:sz w:val="24"/>
          <w:szCs w:val="24"/>
        </w:rPr>
        <w:t>, vol. 1, 112</w:t>
      </w:r>
      <w:r w:rsidR="001208D3">
        <w:rPr>
          <w:rFonts w:ascii="Times New Roman" w:hAnsi="Times New Roman"/>
          <w:sz w:val="24"/>
          <w:szCs w:val="24"/>
        </w:rPr>
        <w:t>–</w:t>
      </w:r>
      <w:r w:rsidRPr="00187E6C">
        <w:rPr>
          <w:rFonts w:ascii="Times New Roman" w:hAnsi="Times New Roman"/>
          <w:sz w:val="24"/>
          <w:szCs w:val="24"/>
        </w:rPr>
        <w:t>115, no. 30 (</w:t>
      </w:r>
      <w:r w:rsidR="001208D3">
        <w:rPr>
          <w:rFonts w:ascii="Times New Roman" w:hAnsi="Times New Roman"/>
          <w:sz w:val="24"/>
          <w:szCs w:val="24"/>
        </w:rPr>
        <w:t>I</w:t>
      </w:r>
      <w:r w:rsidRPr="00187E6C">
        <w:rPr>
          <w:rFonts w:ascii="Times New Roman" w:hAnsi="Times New Roman"/>
          <w:sz w:val="24"/>
          <w:szCs w:val="24"/>
        </w:rPr>
        <w:t>nv. V. 3528).</w:t>
      </w:r>
    </w:p>
  </w:endnote>
  <w:endnote w:id="12">
    <w:p w14:paraId="067B09C2" w14:textId="1F02F87E" w:rsidR="00391822" w:rsidRPr="00187E6C" w:rsidRDefault="00391822" w:rsidP="00391822">
      <w:pPr>
        <w:pStyle w:val="EndnoteText"/>
        <w:spacing w:line="480" w:lineRule="auto"/>
        <w:rPr>
          <w:rFonts w:ascii="Times New Roman" w:hAnsi="Times New Roman"/>
          <w:sz w:val="24"/>
          <w:szCs w:val="24"/>
        </w:rPr>
      </w:pPr>
      <w:r w:rsidRPr="00187E6C">
        <w:rPr>
          <w:rStyle w:val="FootnoteCharacters"/>
          <w:rFonts w:ascii="Times New Roman" w:hAnsi="Times New Roman"/>
        </w:rPr>
        <w:endnoteRef/>
      </w:r>
      <w:r w:rsidRPr="00187E6C">
        <w:rPr>
          <w:rFonts w:ascii="Times New Roman" w:hAnsi="Times New Roman"/>
        </w:rPr>
        <w:t xml:space="preserve"> </w:t>
      </w:r>
      <w:r w:rsidR="00D46ADE">
        <w:rPr>
          <w:rFonts w:ascii="Times New Roman" w:hAnsi="Times New Roman"/>
          <w:sz w:val="24"/>
          <w:szCs w:val="24"/>
        </w:rPr>
        <w:t>{{</w:t>
      </w:r>
      <w:r w:rsidR="00D46ADE" w:rsidRPr="00187E6C">
        <w:rPr>
          <w:rFonts w:ascii="Times New Roman" w:hAnsi="Times New Roman"/>
          <w:sz w:val="24"/>
          <w:szCs w:val="24"/>
        </w:rPr>
        <w:t>Meyer and Arizzoli-Clémentel 2002</w:t>
      </w:r>
      <w:r w:rsidR="00D46ADE">
        <w:rPr>
          <w:rFonts w:ascii="Times New Roman" w:hAnsi="Times New Roman"/>
          <w:sz w:val="24"/>
          <w:szCs w:val="24"/>
        </w:rPr>
        <w:t>}}</w:t>
      </w:r>
      <w:r w:rsidR="00D46ADE" w:rsidRPr="00187E6C">
        <w:rPr>
          <w:rFonts w:ascii="Times New Roman" w:hAnsi="Times New Roman"/>
          <w:sz w:val="24"/>
          <w:szCs w:val="24"/>
        </w:rPr>
        <w:t>,</w:t>
      </w:r>
      <w:r w:rsidR="00B71D07">
        <w:rPr>
          <w:rFonts w:ascii="Times New Roman" w:hAnsi="Times New Roman"/>
          <w:sz w:val="24"/>
          <w:szCs w:val="24"/>
        </w:rPr>
        <w:t xml:space="preserve"> vol. 1, </w:t>
      </w:r>
      <w:r w:rsidRPr="00187E6C">
        <w:rPr>
          <w:rFonts w:ascii="Times New Roman" w:hAnsi="Times New Roman"/>
          <w:sz w:val="24"/>
          <w:szCs w:val="24"/>
        </w:rPr>
        <w:t>108</w:t>
      </w:r>
      <w:r w:rsidR="001208D3">
        <w:rPr>
          <w:rFonts w:ascii="Times New Roman" w:hAnsi="Times New Roman"/>
          <w:sz w:val="24"/>
          <w:szCs w:val="24"/>
        </w:rPr>
        <w:t>–</w:t>
      </w:r>
      <w:r w:rsidRPr="00187E6C">
        <w:rPr>
          <w:rFonts w:ascii="Times New Roman" w:hAnsi="Times New Roman"/>
          <w:sz w:val="24"/>
          <w:szCs w:val="24"/>
        </w:rPr>
        <w:t>11, no. 29 (</w:t>
      </w:r>
      <w:r w:rsidR="001208D3">
        <w:rPr>
          <w:rFonts w:ascii="Times New Roman" w:hAnsi="Times New Roman"/>
          <w:sz w:val="24"/>
          <w:szCs w:val="24"/>
        </w:rPr>
        <w:t>I</w:t>
      </w:r>
      <w:r w:rsidRPr="00187E6C">
        <w:rPr>
          <w:rFonts w:ascii="Times New Roman" w:hAnsi="Times New Roman"/>
          <w:sz w:val="24"/>
          <w:szCs w:val="24"/>
        </w:rPr>
        <w:t>nv. V. 5268).</w:t>
      </w:r>
    </w:p>
  </w:endnote>
  <w:endnote w:id="13">
    <w:p w14:paraId="34DC5498" w14:textId="01D17BC0" w:rsidR="00887CB9" w:rsidRPr="00187E6C" w:rsidRDefault="00887CB9" w:rsidP="00887CB9">
      <w:pPr>
        <w:pStyle w:val="EndnoteText"/>
        <w:spacing w:line="480" w:lineRule="auto"/>
        <w:rPr>
          <w:rFonts w:ascii="Times New Roman" w:hAnsi="Times New Roman"/>
        </w:rPr>
      </w:pPr>
      <w:r w:rsidRPr="00187E6C">
        <w:rPr>
          <w:rStyle w:val="FootnoteCharacters"/>
          <w:rFonts w:ascii="Times New Roman" w:hAnsi="Times New Roman"/>
        </w:rPr>
        <w:endnoteRef/>
      </w:r>
      <w:r w:rsidRPr="00187E6C">
        <w:rPr>
          <w:rFonts w:ascii="Times New Roman" w:hAnsi="Times New Roman"/>
        </w:rPr>
        <w:t xml:space="preserve"> </w:t>
      </w:r>
      <w:r w:rsidRPr="00187E6C">
        <w:rPr>
          <w:rFonts w:ascii="Times New Roman" w:hAnsi="Times New Roman"/>
          <w:sz w:val="24"/>
          <w:szCs w:val="24"/>
        </w:rPr>
        <w:t xml:space="preserve">The table appears in a mid-nineteenth-century watercolor of the armory at Lednice, Czechoslovakia. See </w:t>
      </w:r>
      <w:r>
        <w:rPr>
          <w:rFonts w:ascii="Times New Roman" w:hAnsi="Times New Roman"/>
          <w:sz w:val="24"/>
          <w:szCs w:val="24"/>
        </w:rPr>
        <w:t>{{</w:t>
      </w:r>
      <w:r w:rsidRPr="00187E6C">
        <w:rPr>
          <w:rFonts w:ascii="Times New Roman" w:hAnsi="Times New Roman"/>
          <w:sz w:val="24"/>
          <w:szCs w:val="24"/>
        </w:rPr>
        <w:t>Pratt 1991</w:t>
      </w:r>
      <w:r>
        <w:rPr>
          <w:rFonts w:ascii="Times New Roman" w:hAnsi="Times New Roman"/>
          <w:sz w:val="24"/>
          <w:szCs w:val="24"/>
        </w:rPr>
        <w:t>}}</w:t>
      </w:r>
      <w:r w:rsidRPr="00187E6C">
        <w:rPr>
          <w:rFonts w:ascii="Times New Roman" w:hAnsi="Times New Roman"/>
          <w:sz w:val="24"/>
          <w:szCs w:val="24"/>
        </w:rPr>
        <w:t xml:space="preserve">, 135. See also </w:t>
      </w:r>
      <w:r>
        <w:rPr>
          <w:rFonts w:ascii="Times New Roman" w:hAnsi="Times New Roman"/>
          <w:sz w:val="24"/>
          <w:szCs w:val="24"/>
        </w:rPr>
        <w:t>{{</w:t>
      </w:r>
      <w:r w:rsidRPr="00187E6C">
        <w:rPr>
          <w:rFonts w:ascii="Times New Roman" w:hAnsi="Times New Roman"/>
          <w:sz w:val="24"/>
          <w:szCs w:val="24"/>
        </w:rPr>
        <w:t>Shifman</w:t>
      </w:r>
      <w:r w:rsidR="00AA7BFA">
        <w:rPr>
          <w:rFonts w:ascii="Times New Roman" w:hAnsi="Times New Roman"/>
          <w:sz w:val="24"/>
          <w:szCs w:val="24"/>
        </w:rPr>
        <w:t xml:space="preserve"> 1984</w:t>
      </w:r>
      <w:r>
        <w:rPr>
          <w:rFonts w:ascii="Times New Roman" w:hAnsi="Times New Roman"/>
          <w:sz w:val="24"/>
          <w:szCs w:val="24"/>
        </w:rPr>
        <w:t>}}</w:t>
      </w:r>
      <w:r w:rsidRPr="00187E6C">
        <w:rPr>
          <w:rFonts w:ascii="Times New Roman" w:hAnsi="Times New Roman"/>
          <w:sz w:val="24"/>
          <w:szCs w:val="24"/>
        </w:rPr>
        <w:t>, 41, fig. 13.</w:t>
      </w:r>
    </w:p>
  </w:endnote>
  <w:endnote w:id="14">
    <w:p w14:paraId="4C9FA32C" w14:textId="5003B9D6" w:rsidR="00F33058" w:rsidRDefault="00F33058" w:rsidP="00F33058">
      <w:pPr>
        <w:widowControl w:val="0"/>
        <w:tabs>
          <w:tab w:val="right" w:pos="3240"/>
          <w:tab w:val="left" w:pos="3360"/>
          <w:tab w:val="left" w:pos="4920"/>
        </w:tabs>
        <w:spacing w:line="480" w:lineRule="auto"/>
      </w:pPr>
      <w:r>
        <w:rPr>
          <w:rStyle w:val="EndnoteReference"/>
        </w:rPr>
        <w:endnoteRef/>
      </w:r>
      <w:r>
        <w:t xml:space="preserve"> </w:t>
      </w:r>
      <w:r w:rsidRPr="009B7E7D">
        <w:rPr>
          <w:rFonts w:ascii="Times New Roman" w:hAnsi="Times New Roman"/>
          <w:color w:val="000000"/>
          <w:sz w:val="24"/>
          <w:szCs w:val="24"/>
        </w:rPr>
        <w:t>J. Paul Getty Papers, 1909</w:t>
      </w:r>
      <w:r>
        <w:rPr>
          <w:rFonts w:ascii="Times New Roman" w:hAnsi="Times New Roman"/>
          <w:color w:val="000000"/>
          <w:sz w:val="24"/>
          <w:szCs w:val="24"/>
        </w:rPr>
        <w:t>–</w:t>
      </w:r>
      <w:r w:rsidRPr="009B7E7D">
        <w:rPr>
          <w:rFonts w:ascii="Times New Roman" w:hAnsi="Times New Roman"/>
          <w:color w:val="000000"/>
          <w:sz w:val="24"/>
          <w:szCs w:val="24"/>
        </w:rPr>
        <w:t>89: Art collecting and collections, 1934</w:t>
      </w:r>
      <w:r w:rsidR="00D64C21">
        <w:rPr>
          <w:rFonts w:ascii="Times New Roman" w:hAnsi="Times New Roman"/>
          <w:color w:val="000000"/>
          <w:sz w:val="24"/>
          <w:szCs w:val="24"/>
        </w:rPr>
        <w:t>–</w:t>
      </w:r>
      <w:r w:rsidRPr="009B7E7D">
        <w:rPr>
          <w:rFonts w:ascii="Times New Roman" w:hAnsi="Times New Roman"/>
          <w:color w:val="000000"/>
          <w:sz w:val="24"/>
          <w:szCs w:val="24"/>
        </w:rPr>
        <w:t>74, 1977, 1982, undated: J. M. Botibol 1939</w:t>
      </w:r>
      <w:r w:rsidR="00D64C21">
        <w:rPr>
          <w:rFonts w:ascii="Times New Roman" w:hAnsi="Times New Roman"/>
          <w:color w:val="000000"/>
          <w:sz w:val="24"/>
          <w:szCs w:val="24"/>
        </w:rPr>
        <w:t>–</w:t>
      </w:r>
      <w:r w:rsidRPr="009B7E7D">
        <w:rPr>
          <w:rFonts w:ascii="Times New Roman" w:hAnsi="Times New Roman"/>
          <w:color w:val="000000"/>
          <w:sz w:val="24"/>
          <w:szCs w:val="24"/>
        </w:rPr>
        <w:t xml:space="preserve">40, in the files of the Sculpture and Decorative Arts </w:t>
      </w:r>
      <w:r w:rsidR="00D64C21">
        <w:rPr>
          <w:rFonts w:ascii="Times New Roman" w:hAnsi="Times New Roman"/>
          <w:color w:val="000000"/>
          <w:sz w:val="24"/>
          <w:szCs w:val="24"/>
        </w:rPr>
        <w:t>D</w:t>
      </w:r>
      <w:r w:rsidRPr="009B7E7D">
        <w:rPr>
          <w:rFonts w:ascii="Times New Roman" w:hAnsi="Times New Roman"/>
          <w:color w:val="000000"/>
          <w:sz w:val="24"/>
          <w:szCs w:val="24"/>
        </w:rPr>
        <w:t>epartment, J. Paul Getty Museum.</w:t>
      </w:r>
    </w:p>
  </w:endnote>
  <w:endnote w:id="15">
    <w:p w14:paraId="4F9C17AA" w14:textId="289A418A" w:rsidR="00D52309" w:rsidRPr="00CF7062" w:rsidRDefault="00D52309" w:rsidP="00CF7062">
      <w:pPr>
        <w:pStyle w:val="EndnoteText"/>
        <w:spacing w:line="480" w:lineRule="auto"/>
        <w:rPr>
          <w:rFonts w:ascii="Times New Roman" w:hAnsi="Times New Roman"/>
          <w:sz w:val="24"/>
          <w:szCs w:val="24"/>
        </w:rPr>
      </w:pPr>
      <w:r w:rsidRPr="00CF7062">
        <w:rPr>
          <w:rStyle w:val="EndnoteReference"/>
          <w:rFonts w:ascii="Times New Roman" w:hAnsi="Times New Roman"/>
        </w:rPr>
        <w:endnoteRef/>
      </w:r>
      <w:r w:rsidRPr="00CF7062">
        <w:rPr>
          <w:rFonts w:ascii="Times New Roman" w:hAnsi="Times New Roman"/>
          <w:sz w:val="24"/>
          <w:szCs w:val="24"/>
        </w:rPr>
        <w:t xml:space="preserve"> The single doveta</w:t>
      </w:r>
      <w:r w:rsidRPr="00CF7062">
        <w:rPr>
          <w:rFonts w:ascii="Times New Roman" w:hAnsi="Times New Roman"/>
          <w:sz w:val="24"/>
          <w:szCs w:val="24"/>
        </w:rPr>
        <w:t>il blocks did not completely fill the mortise cavities, so additional, shorter blocks of oak were inserted as gap</w:t>
      </w:r>
      <w:r w:rsidR="00D64C21">
        <w:rPr>
          <w:rFonts w:ascii="Times New Roman" w:hAnsi="Times New Roman"/>
          <w:sz w:val="24"/>
          <w:szCs w:val="24"/>
        </w:rPr>
        <w:t xml:space="preserve"> </w:t>
      </w:r>
      <w:r w:rsidRPr="00CF7062">
        <w:rPr>
          <w:rFonts w:ascii="Times New Roman" w:hAnsi="Times New Roman"/>
          <w:sz w:val="24"/>
          <w:szCs w:val="24"/>
        </w:rPr>
        <w:t>fillers and to lock the dovetails in place.</w:t>
      </w:r>
    </w:p>
  </w:endnote>
  <w:endnote w:id="16">
    <w:p w14:paraId="5E10BE7B" w14:textId="77777777" w:rsidR="00D52309" w:rsidRPr="00CF7062" w:rsidRDefault="00D52309" w:rsidP="00CF7062">
      <w:pPr>
        <w:pStyle w:val="EndnoteText"/>
        <w:spacing w:line="480" w:lineRule="auto"/>
        <w:rPr>
          <w:rFonts w:ascii="Times New Roman" w:hAnsi="Times New Roman"/>
          <w:sz w:val="24"/>
          <w:szCs w:val="24"/>
        </w:rPr>
      </w:pPr>
      <w:r w:rsidRPr="00CF7062">
        <w:rPr>
          <w:rStyle w:val="EndnoteReference"/>
          <w:rFonts w:ascii="Times New Roman" w:hAnsi="Times New Roman"/>
        </w:rPr>
        <w:endnoteRef/>
      </w:r>
      <w:r w:rsidRPr="00CF7062">
        <w:rPr>
          <w:rFonts w:ascii="Times New Roman" w:hAnsi="Times New Roman"/>
        </w:rPr>
        <w:t xml:space="preserve"> </w:t>
      </w:r>
      <w:r w:rsidRPr="00CF7062">
        <w:rPr>
          <w:rFonts w:ascii="Times New Roman" w:hAnsi="Times New Roman"/>
          <w:sz w:val="24"/>
          <w:szCs w:val="24"/>
        </w:rPr>
        <w:t xml:space="preserve">Saw marks from this operation are visible on the rails in the area surrounding the mortises.  </w:t>
      </w:r>
    </w:p>
  </w:endnote>
  <w:endnote w:id="17">
    <w:p w14:paraId="61A2EF44" w14:textId="0F96D5F1" w:rsidR="00D52309" w:rsidRPr="00CF7062" w:rsidRDefault="00D52309" w:rsidP="00CF7062">
      <w:pPr>
        <w:pStyle w:val="EndnoteText"/>
        <w:spacing w:line="480" w:lineRule="auto"/>
        <w:rPr>
          <w:rFonts w:ascii="Times New Roman" w:hAnsi="Times New Roman"/>
          <w:sz w:val="24"/>
          <w:szCs w:val="24"/>
        </w:rPr>
      </w:pPr>
      <w:r w:rsidRPr="00CF7062">
        <w:rPr>
          <w:rStyle w:val="EndnoteReference"/>
          <w:rFonts w:ascii="Times New Roman" w:hAnsi="Times New Roman"/>
        </w:rPr>
        <w:endnoteRef/>
      </w:r>
      <w:r w:rsidR="00D46ADE">
        <w:rPr>
          <w:rFonts w:ascii="Times New Roman" w:hAnsi="Times New Roman"/>
          <w:sz w:val="24"/>
          <w:szCs w:val="24"/>
        </w:rPr>
        <w:t xml:space="preserve"> See</w:t>
      </w:r>
      <w:r w:rsidR="00D64C21">
        <w:rPr>
          <w:rFonts w:ascii="Times New Roman" w:hAnsi="Times New Roman"/>
          <w:sz w:val="24"/>
          <w:szCs w:val="24"/>
        </w:rPr>
        <w:t>, e.g.,</w:t>
      </w:r>
      <w:r w:rsidR="00D46ADE">
        <w:rPr>
          <w:rFonts w:ascii="Times New Roman" w:hAnsi="Times New Roman"/>
          <w:sz w:val="24"/>
          <w:szCs w:val="24"/>
        </w:rPr>
        <w:t xml:space="preserve"> {{Eudel 1887}},</w:t>
      </w:r>
      <w:r w:rsidRPr="00CF7062">
        <w:rPr>
          <w:rFonts w:ascii="Times New Roman" w:hAnsi="Times New Roman"/>
          <w:sz w:val="24"/>
          <w:szCs w:val="24"/>
        </w:rPr>
        <w:t xml:space="preserve"> 308</w:t>
      </w:r>
      <w:r w:rsidR="00D64C21">
        <w:rPr>
          <w:rFonts w:ascii="Times New Roman" w:hAnsi="Times New Roman"/>
          <w:sz w:val="24"/>
          <w:szCs w:val="24"/>
        </w:rPr>
        <w:t>,</w:t>
      </w:r>
      <w:r w:rsidRPr="00CF7062">
        <w:rPr>
          <w:rFonts w:ascii="Times New Roman" w:hAnsi="Times New Roman"/>
          <w:sz w:val="24"/>
          <w:szCs w:val="24"/>
        </w:rPr>
        <w:t xml:space="preserve"> </w:t>
      </w:r>
      <w:r w:rsidR="00D64C21">
        <w:rPr>
          <w:rFonts w:ascii="Times New Roman" w:hAnsi="Times New Roman"/>
          <w:sz w:val="24"/>
          <w:szCs w:val="24"/>
        </w:rPr>
        <w:t>where</w:t>
      </w:r>
      <w:r w:rsidRPr="00CF7062">
        <w:rPr>
          <w:rFonts w:ascii="Times New Roman" w:hAnsi="Times New Roman"/>
          <w:sz w:val="24"/>
          <w:szCs w:val="24"/>
        </w:rPr>
        <w:t xml:space="preserve"> nitric acid and potassium permanganate are mentioned as chemicals to age the wood.</w:t>
      </w:r>
    </w:p>
  </w:endnote>
  <w:endnote w:id="18">
    <w:p w14:paraId="15EC4195" w14:textId="2EFD9EBD" w:rsidR="00D52309" w:rsidRPr="00CF7062" w:rsidRDefault="00D52309" w:rsidP="00CF7062">
      <w:pPr>
        <w:pStyle w:val="EndnoteText"/>
        <w:spacing w:line="480" w:lineRule="auto"/>
        <w:rPr>
          <w:rFonts w:ascii="Times New Roman" w:hAnsi="Times New Roman"/>
          <w:sz w:val="24"/>
          <w:szCs w:val="24"/>
        </w:rPr>
      </w:pPr>
      <w:r w:rsidRPr="00CF7062">
        <w:rPr>
          <w:rStyle w:val="EndnoteReference"/>
          <w:rFonts w:ascii="Times New Roman" w:hAnsi="Times New Roman"/>
        </w:rPr>
        <w:endnoteRef/>
      </w:r>
      <w:r w:rsidR="00CF7062">
        <w:rPr>
          <w:rFonts w:ascii="Times New Roman" w:hAnsi="Times New Roman"/>
          <w:sz w:val="24"/>
          <w:szCs w:val="24"/>
        </w:rPr>
        <w:t xml:space="preserve"> </w:t>
      </w:r>
      <w:r w:rsidR="00D46ADE">
        <w:rPr>
          <w:rFonts w:ascii="Times New Roman" w:hAnsi="Times New Roman"/>
          <w:sz w:val="24"/>
          <w:szCs w:val="24"/>
        </w:rPr>
        <w:t>{{</w:t>
      </w:r>
      <w:r w:rsidRPr="00CF7062">
        <w:rPr>
          <w:rFonts w:ascii="Times New Roman" w:hAnsi="Times New Roman"/>
          <w:sz w:val="24"/>
          <w:szCs w:val="24"/>
        </w:rPr>
        <w:t>Harley</w:t>
      </w:r>
      <w:r w:rsidR="00D46ADE">
        <w:rPr>
          <w:rFonts w:ascii="Times New Roman" w:hAnsi="Times New Roman"/>
          <w:sz w:val="24"/>
          <w:szCs w:val="24"/>
        </w:rPr>
        <w:t xml:space="preserve"> 1982}}</w:t>
      </w:r>
      <w:r w:rsidRPr="00CF7062">
        <w:rPr>
          <w:rFonts w:ascii="Times New Roman" w:hAnsi="Times New Roman"/>
          <w:iCs/>
          <w:sz w:val="24"/>
          <w:szCs w:val="24"/>
        </w:rPr>
        <w:t xml:space="preserve">, </w:t>
      </w:r>
      <w:r w:rsidRPr="00CF7062">
        <w:rPr>
          <w:rFonts w:ascii="Times New Roman" w:hAnsi="Times New Roman"/>
          <w:sz w:val="24"/>
          <w:szCs w:val="24"/>
        </w:rPr>
        <w:t>100</w:t>
      </w:r>
      <w:r w:rsidR="00D64C21">
        <w:rPr>
          <w:rFonts w:ascii="Times New Roman" w:hAnsi="Times New Roman"/>
          <w:sz w:val="24"/>
          <w:szCs w:val="24"/>
        </w:rPr>
        <w:t>–</w:t>
      </w:r>
      <w:r w:rsidRPr="00CF7062">
        <w:rPr>
          <w:rFonts w:ascii="Times New Roman" w:hAnsi="Times New Roman"/>
          <w:sz w:val="24"/>
          <w:szCs w:val="24"/>
        </w:rPr>
        <w:t>102</w:t>
      </w:r>
      <w:r w:rsidR="00D64C21">
        <w:rPr>
          <w:rFonts w:ascii="Times New Roman" w:hAnsi="Times New Roman"/>
          <w:sz w:val="24"/>
          <w:szCs w:val="24"/>
        </w:rPr>
        <w:t>.</w:t>
      </w:r>
    </w:p>
  </w:endnote>
  <w:endnote w:id="19">
    <w:p w14:paraId="239CC174" w14:textId="299CA8D5" w:rsidR="00D52309" w:rsidRPr="00CF7062" w:rsidRDefault="00D52309" w:rsidP="00CF7062">
      <w:pPr>
        <w:spacing w:line="480" w:lineRule="auto"/>
        <w:rPr>
          <w:rFonts w:ascii="Times New Roman" w:hAnsi="Times New Roman"/>
          <w:sz w:val="24"/>
          <w:szCs w:val="24"/>
        </w:rPr>
      </w:pPr>
      <w:r w:rsidRPr="00CF7062">
        <w:rPr>
          <w:rStyle w:val="EndnoteReference"/>
          <w:rFonts w:ascii="Times New Roman" w:hAnsi="Times New Roman"/>
          <w:sz w:val="20"/>
          <w:szCs w:val="20"/>
        </w:rPr>
        <w:endnoteRef/>
      </w:r>
      <w:r w:rsidRPr="00CF7062">
        <w:rPr>
          <w:rFonts w:ascii="Times New Roman" w:hAnsi="Times New Roman"/>
          <w:sz w:val="20"/>
          <w:szCs w:val="20"/>
        </w:rPr>
        <w:t xml:space="preserve"> </w:t>
      </w:r>
      <w:r w:rsidR="00C83410">
        <w:rPr>
          <w:rFonts w:ascii="Times New Roman" w:hAnsi="Times New Roman"/>
          <w:sz w:val="24"/>
          <w:szCs w:val="24"/>
        </w:rPr>
        <w:t>Letter i</w:t>
      </w:r>
      <w:r w:rsidR="00480352">
        <w:rPr>
          <w:rFonts w:ascii="Times New Roman" w:hAnsi="Times New Roman"/>
          <w:sz w:val="24"/>
          <w:szCs w:val="24"/>
        </w:rPr>
        <w:t xml:space="preserve">n the </w:t>
      </w:r>
      <w:r w:rsidRPr="00CF7062">
        <w:rPr>
          <w:rFonts w:ascii="Times New Roman" w:hAnsi="Times New Roman"/>
          <w:sz w:val="24"/>
          <w:szCs w:val="24"/>
        </w:rPr>
        <w:t>file</w:t>
      </w:r>
      <w:r w:rsidR="00480352">
        <w:rPr>
          <w:rFonts w:ascii="Times New Roman" w:hAnsi="Times New Roman"/>
          <w:sz w:val="24"/>
          <w:szCs w:val="24"/>
        </w:rPr>
        <w:t>s</w:t>
      </w:r>
      <w:r w:rsidRPr="00CF7062">
        <w:rPr>
          <w:rFonts w:ascii="Times New Roman" w:hAnsi="Times New Roman"/>
          <w:sz w:val="24"/>
          <w:szCs w:val="24"/>
        </w:rPr>
        <w:t xml:space="preserve"> </w:t>
      </w:r>
      <w:r w:rsidR="00480352">
        <w:rPr>
          <w:rFonts w:ascii="Times New Roman" w:hAnsi="Times New Roman"/>
          <w:sz w:val="24"/>
          <w:szCs w:val="24"/>
        </w:rPr>
        <w:t>of</w:t>
      </w:r>
      <w:r w:rsidRPr="00CF7062">
        <w:rPr>
          <w:rFonts w:ascii="Times New Roman" w:hAnsi="Times New Roman"/>
          <w:sz w:val="24"/>
          <w:szCs w:val="24"/>
        </w:rPr>
        <w:t xml:space="preserve"> </w:t>
      </w:r>
      <w:r w:rsidR="00D64C21">
        <w:rPr>
          <w:rFonts w:ascii="Times New Roman" w:hAnsi="Times New Roman"/>
          <w:sz w:val="24"/>
          <w:szCs w:val="24"/>
        </w:rPr>
        <w:t xml:space="preserve">the </w:t>
      </w:r>
      <w:r w:rsidR="00D76768">
        <w:rPr>
          <w:rFonts w:ascii="Times New Roman" w:hAnsi="Times New Roman"/>
          <w:sz w:val="24"/>
          <w:szCs w:val="24"/>
        </w:rPr>
        <w:t xml:space="preserve">Sculpture and </w:t>
      </w:r>
      <w:r w:rsidRPr="00CF7062">
        <w:rPr>
          <w:rFonts w:ascii="Times New Roman" w:hAnsi="Times New Roman"/>
          <w:sz w:val="24"/>
          <w:szCs w:val="24"/>
        </w:rPr>
        <w:t xml:space="preserve">Decorative Arts </w:t>
      </w:r>
      <w:r w:rsidR="00D64C21">
        <w:rPr>
          <w:rFonts w:ascii="Times New Roman" w:hAnsi="Times New Roman"/>
          <w:sz w:val="24"/>
          <w:szCs w:val="24"/>
        </w:rPr>
        <w:t>Depar</w:t>
      </w:r>
      <w:r w:rsidR="00D76768">
        <w:rPr>
          <w:rFonts w:ascii="Times New Roman" w:hAnsi="Times New Roman"/>
          <w:sz w:val="24"/>
          <w:szCs w:val="24"/>
        </w:rPr>
        <w:t>t</w:t>
      </w:r>
      <w:r w:rsidR="00D64C21">
        <w:rPr>
          <w:rFonts w:ascii="Times New Roman" w:hAnsi="Times New Roman"/>
          <w:sz w:val="24"/>
          <w:szCs w:val="24"/>
        </w:rPr>
        <w:t>ment, J. Paul Getty Museum.</w:t>
      </w:r>
    </w:p>
  </w:endnote>
  <w:endnote w:id="20">
    <w:p w14:paraId="4FB64E30" w14:textId="7A05C413" w:rsidR="00D52309" w:rsidRDefault="00D52309" w:rsidP="00CF7062">
      <w:pPr>
        <w:pStyle w:val="EndnoteText"/>
        <w:spacing w:line="480" w:lineRule="auto"/>
      </w:pPr>
      <w:r w:rsidRPr="00CF7062">
        <w:rPr>
          <w:rStyle w:val="EndnoteReference"/>
          <w:rFonts w:ascii="Times New Roman" w:hAnsi="Times New Roman"/>
        </w:rPr>
        <w:endnoteRef/>
      </w:r>
      <w:r w:rsidR="00D46ADE">
        <w:rPr>
          <w:rFonts w:ascii="Times New Roman" w:hAnsi="Times New Roman"/>
          <w:sz w:val="24"/>
          <w:szCs w:val="24"/>
        </w:rPr>
        <w:t xml:space="preserve"> {{Shifman</w:t>
      </w:r>
      <w:r w:rsidRPr="00CF7062">
        <w:rPr>
          <w:rFonts w:ascii="Times New Roman" w:hAnsi="Times New Roman"/>
          <w:sz w:val="24"/>
          <w:szCs w:val="24"/>
        </w:rPr>
        <w:t xml:space="preserve"> 1984</w:t>
      </w:r>
      <w:r w:rsidR="00D46ADE">
        <w:rPr>
          <w:rFonts w:ascii="Times New Roman" w:hAnsi="Times New Roman"/>
          <w:sz w:val="24"/>
          <w:szCs w:val="24"/>
        </w:rPr>
        <w:t>}}</w:t>
      </w:r>
      <w:r w:rsidRPr="00CF7062">
        <w:rPr>
          <w:rFonts w:ascii="Times New Roman" w:hAnsi="Times New Roman"/>
          <w:sz w:val="24"/>
          <w:szCs w:val="24"/>
        </w:rPr>
        <w:t>, 38</w:t>
      </w:r>
      <w:r w:rsidR="00D76768">
        <w:rPr>
          <w:rFonts w:ascii="Times New Roman" w:hAnsi="Times New Roman"/>
          <w:sz w:val="24"/>
          <w:szCs w:val="24"/>
        </w:rPr>
        <w:t>–</w:t>
      </w:r>
      <w:r w:rsidRPr="00CF7062">
        <w:rPr>
          <w:rFonts w:ascii="Times New Roman" w:hAnsi="Times New Roman"/>
          <w:sz w:val="24"/>
          <w:szCs w:val="24"/>
        </w:rPr>
        <w:t>42</w:t>
      </w:r>
      <w:r w:rsidR="00D76768">
        <w:rPr>
          <w:rFonts w:ascii="Times New Roman" w:hAnsi="Times New Roman"/>
          <w:sz w:val="24"/>
          <w:szCs w:val="24"/>
        </w:rPr>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Lucida Grande">
    <w:altName w:val="Segoe UI"/>
    <w:charset w:val="00"/>
    <w:family w:val="swiss"/>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13145B" w14:textId="77777777" w:rsidR="001A0C71" w:rsidRPr="007A1D1F" w:rsidRDefault="001A0C71">
    <w:pPr>
      <w:pStyle w:val="Footer"/>
      <w:jc w:val="right"/>
      <w:rPr>
        <w:rFonts w:ascii="Times New Roman" w:hAnsi="Times New Roman"/>
      </w:rPr>
    </w:pPr>
    <w:r w:rsidRPr="007A1D1F">
      <w:rPr>
        <w:rFonts w:ascii="Times New Roman" w:hAnsi="Times New Roman"/>
      </w:rPr>
      <w:fldChar w:fldCharType="begin"/>
    </w:r>
    <w:r w:rsidRPr="007A1D1F">
      <w:rPr>
        <w:rFonts w:ascii="Times New Roman" w:hAnsi="Times New Roman"/>
      </w:rPr>
      <w:instrText xml:space="preserve"> PAGE   \* MERGEFORMAT </w:instrText>
    </w:r>
    <w:r w:rsidRPr="007A1D1F">
      <w:rPr>
        <w:rFonts w:ascii="Times New Roman" w:hAnsi="Times New Roman"/>
      </w:rPr>
      <w:fldChar w:fldCharType="separate"/>
    </w:r>
    <w:r w:rsidR="00241ADE">
      <w:rPr>
        <w:rFonts w:ascii="Times New Roman" w:hAnsi="Times New Roman"/>
        <w:noProof/>
      </w:rPr>
      <w:t>19</w:t>
    </w:r>
    <w:r w:rsidRPr="007A1D1F">
      <w:rPr>
        <w:rFonts w:ascii="Times New Roman" w:hAnsi="Times New Roman"/>
        <w:noProof/>
      </w:rPr>
      <w:fldChar w:fldCharType="end"/>
    </w:r>
  </w:p>
  <w:p w14:paraId="0A00B5A9" w14:textId="77777777" w:rsidR="001A0C71" w:rsidRDefault="001A0C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8F2C24" w14:textId="77777777" w:rsidR="00C36358" w:rsidRDefault="00C36358">
      <w:pPr>
        <w:spacing w:after="0" w:line="240" w:lineRule="auto"/>
      </w:pPr>
      <w:r>
        <w:separator/>
      </w:r>
    </w:p>
  </w:footnote>
  <w:footnote w:type="continuationSeparator" w:id="0">
    <w:p w14:paraId="5B627E97" w14:textId="77777777" w:rsidR="00C36358" w:rsidRDefault="00C363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507C097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isplayBackgroundShape/>
  <w:embedSystemFonts/>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footnotePr>
    <w:footnote w:id="-1"/>
    <w:footnote w:id="0"/>
  </w:footnotePr>
  <w:endnotePr>
    <w:numFmt w:val="decimal"/>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67AC"/>
    <w:rsid w:val="000401E7"/>
    <w:rsid w:val="0004770D"/>
    <w:rsid w:val="00076FD6"/>
    <w:rsid w:val="000805C9"/>
    <w:rsid w:val="00090130"/>
    <w:rsid w:val="000A33F9"/>
    <w:rsid w:val="000B4204"/>
    <w:rsid w:val="000D53E0"/>
    <w:rsid w:val="000E02F3"/>
    <w:rsid w:val="000E4E24"/>
    <w:rsid w:val="00110E51"/>
    <w:rsid w:val="00113324"/>
    <w:rsid w:val="001208D3"/>
    <w:rsid w:val="001251B4"/>
    <w:rsid w:val="00143AA0"/>
    <w:rsid w:val="00146FCA"/>
    <w:rsid w:val="00170E63"/>
    <w:rsid w:val="00187E6C"/>
    <w:rsid w:val="001A0C71"/>
    <w:rsid w:val="001A22AC"/>
    <w:rsid w:val="001A70BB"/>
    <w:rsid w:val="001F47B6"/>
    <w:rsid w:val="001F73AE"/>
    <w:rsid w:val="001F7D94"/>
    <w:rsid w:val="00200910"/>
    <w:rsid w:val="00205C03"/>
    <w:rsid w:val="00213FB3"/>
    <w:rsid w:val="00224029"/>
    <w:rsid w:val="00241ADE"/>
    <w:rsid w:val="0025213E"/>
    <w:rsid w:val="00261B89"/>
    <w:rsid w:val="002715C6"/>
    <w:rsid w:val="0027384B"/>
    <w:rsid w:val="00282FE2"/>
    <w:rsid w:val="0029250C"/>
    <w:rsid w:val="00293252"/>
    <w:rsid w:val="002A55F2"/>
    <w:rsid w:val="002C30F1"/>
    <w:rsid w:val="002D3970"/>
    <w:rsid w:val="0030308D"/>
    <w:rsid w:val="003128C7"/>
    <w:rsid w:val="00316E62"/>
    <w:rsid w:val="00351450"/>
    <w:rsid w:val="003522E1"/>
    <w:rsid w:val="003540CD"/>
    <w:rsid w:val="00377EB4"/>
    <w:rsid w:val="0038282E"/>
    <w:rsid w:val="00391822"/>
    <w:rsid w:val="0039637E"/>
    <w:rsid w:val="003A221E"/>
    <w:rsid w:val="003A535A"/>
    <w:rsid w:val="003B6602"/>
    <w:rsid w:val="003E43F1"/>
    <w:rsid w:val="003F49B9"/>
    <w:rsid w:val="00400071"/>
    <w:rsid w:val="004078D8"/>
    <w:rsid w:val="00414335"/>
    <w:rsid w:val="00420F25"/>
    <w:rsid w:val="00426AE2"/>
    <w:rsid w:val="0043380B"/>
    <w:rsid w:val="00437FD7"/>
    <w:rsid w:val="004562F8"/>
    <w:rsid w:val="0046068E"/>
    <w:rsid w:val="00466FE5"/>
    <w:rsid w:val="004711B5"/>
    <w:rsid w:val="004749E5"/>
    <w:rsid w:val="00480352"/>
    <w:rsid w:val="00490B17"/>
    <w:rsid w:val="004C2532"/>
    <w:rsid w:val="004C7A42"/>
    <w:rsid w:val="004D4840"/>
    <w:rsid w:val="00500206"/>
    <w:rsid w:val="0050196C"/>
    <w:rsid w:val="0050454E"/>
    <w:rsid w:val="00505A68"/>
    <w:rsid w:val="00554C39"/>
    <w:rsid w:val="00557926"/>
    <w:rsid w:val="00572140"/>
    <w:rsid w:val="005842DD"/>
    <w:rsid w:val="0059228B"/>
    <w:rsid w:val="00593CD2"/>
    <w:rsid w:val="005B07F7"/>
    <w:rsid w:val="005B4C90"/>
    <w:rsid w:val="005C516B"/>
    <w:rsid w:val="005E46C1"/>
    <w:rsid w:val="006014D9"/>
    <w:rsid w:val="006034CE"/>
    <w:rsid w:val="006074D1"/>
    <w:rsid w:val="00620739"/>
    <w:rsid w:val="00654B9E"/>
    <w:rsid w:val="006616F9"/>
    <w:rsid w:val="00677687"/>
    <w:rsid w:val="00683D22"/>
    <w:rsid w:val="00684E4B"/>
    <w:rsid w:val="00697CE3"/>
    <w:rsid w:val="006C65DA"/>
    <w:rsid w:val="006E3919"/>
    <w:rsid w:val="006E6EA0"/>
    <w:rsid w:val="006F49E1"/>
    <w:rsid w:val="00703735"/>
    <w:rsid w:val="00716EC0"/>
    <w:rsid w:val="007204E6"/>
    <w:rsid w:val="00727369"/>
    <w:rsid w:val="0074028F"/>
    <w:rsid w:val="007437EB"/>
    <w:rsid w:val="007579C7"/>
    <w:rsid w:val="0076452F"/>
    <w:rsid w:val="007753D7"/>
    <w:rsid w:val="00786A48"/>
    <w:rsid w:val="00794F9B"/>
    <w:rsid w:val="007A1D1F"/>
    <w:rsid w:val="007A245A"/>
    <w:rsid w:val="007C2F30"/>
    <w:rsid w:val="007C57B2"/>
    <w:rsid w:val="007D08D0"/>
    <w:rsid w:val="007D3463"/>
    <w:rsid w:val="0080484D"/>
    <w:rsid w:val="00804975"/>
    <w:rsid w:val="00851064"/>
    <w:rsid w:val="0085707D"/>
    <w:rsid w:val="00874D43"/>
    <w:rsid w:val="00887CB9"/>
    <w:rsid w:val="008A2BDE"/>
    <w:rsid w:val="008A3EB6"/>
    <w:rsid w:val="008B4324"/>
    <w:rsid w:val="008C2E14"/>
    <w:rsid w:val="008C5C04"/>
    <w:rsid w:val="008D1F7D"/>
    <w:rsid w:val="008D624E"/>
    <w:rsid w:val="00900A8B"/>
    <w:rsid w:val="009035FF"/>
    <w:rsid w:val="009159F4"/>
    <w:rsid w:val="00935A58"/>
    <w:rsid w:val="00945E28"/>
    <w:rsid w:val="00947C84"/>
    <w:rsid w:val="00966B2A"/>
    <w:rsid w:val="00975A70"/>
    <w:rsid w:val="009B4871"/>
    <w:rsid w:val="009B7E7D"/>
    <w:rsid w:val="009C767B"/>
    <w:rsid w:val="009D0B74"/>
    <w:rsid w:val="00A018A0"/>
    <w:rsid w:val="00A047E0"/>
    <w:rsid w:val="00A214E5"/>
    <w:rsid w:val="00A27E0E"/>
    <w:rsid w:val="00A442BE"/>
    <w:rsid w:val="00A56395"/>
    <w:rsid w:val="00A62BA6"/>
    <w:rsid w:val="00A721FD"/>
    <w:rsid w:val="00A75858"/>
    <w:rsid w:val="00A767AC"/>
    <w:rsid w:val="00A81355"/>
    <w:rsid w:val="00AA22CE"/>
    <w:rsid w:val="00AA7BFA"/>
    <w:rsid w:val="00AB083B"/>
    <w:rsid w:val="00AC1B50"/>
    <w:rsid w:val="00AF2FC7"/>
    <w:rsid w:val="00B17B9B"/>
    <w:rsid w:val="00B21F4B"/>
    <w:rsid w:val="00B3744B"/>
    <w:rsid w:val="00B45E58"/>
    <w:rsid w:val="00B46F6B"/>
    <w:rsid w:val="00B507F5"/>
    <w:rsid w:val="00B71D07"/>
    <w:rsid w:val="00BA7F26"/>
    <w:rsid w:val="00BD2E3F"/>
    <w:rsid w:val="00C05693"/>
    <w:rsid w:val="00C15886"/>
    <w:rsid w:val="00C2172D"/>
    <w:rsid w:val="00C22A28"/>
    <w:rsid w:val="00C36358"/>
    <w:rsid w:val="00C47F75"/>
    <w:rsid w:val="00C76E70"/>
    <w:rsid w:val="00C83410"/>
    <w:rsid w:val="00C85CCE"/>
    <w:rsid w:val="00CA1771"/>
    <w:rsid w:val="00CB1074"/>
    <w:rsid w:val="00CB16BB"/>
    <w:rsid w:val="00CC31BE"/>
    <w:rsid w:val="00CF7062"/>
    <w:rsid w:val="00CF76AA"/>
    <w:rsid w:val="00D06637"/>
    <w:rsid w:val="00D413DD"/>
    <w:rsid w:val="00D46ADE"/>
    <w:rsid w:val="00D50921"/>
    <w:rsid w:val="00D52309"/>
    <w:rsid w:val="00D52C17"/>
    <w:rsid w:val="00D605E3"/>
    <w:rsid w:val="00D64C21"/>
    <w:rsid w:val="00D76768"/>
    <w:rsid w:val="00D83F97"/>
    <w:rsid w:val="00D91629"/>
    <w:rsid w:val="00DA10E0"/>
    <w:rsid w:val="00DA310A"/>
    <w:rsid w:val="00DB44F6"/>
    <w:rsid w:val="00E02371"/>
    <w:rsid w:val="00E02718"/>
    <w:rsid w:val="00E15F10"/>
    <w:rsid w:val="00E25387"/>
    <w:rsid w:val="00E54DDA"/>
    <w:rsid w:val="00E62B05"/>
    <w:rsid w:val="00E86A69"/>
    <w:rsid w:val="00EA03BA"/>
    <w:rsid w:val="00EA5F11"/>
    <w:rsid w:val="00ED4368"/>
    <w:rsid w:val="00EF6E49"/>
    <w:rsid w:val="00F00BE0"/>
    <w:rsid w:val="00F00F83"/>
    <w:rsid w:val="00F07A1F"/>
    <w:rsid w:val="00F1388E"/>
    <w:rsid w:val="00F27F9E"/>
    <w:rsid w:val="00F33058"/>
    <w:rsid w:val="00F37D15"/>
    <w:rsid w:val="00F6226C"/>
    <w:rsid w:val="00F62E4E"/>
    <w:rsid w:val="00F66A22"/>
    <w:rsid w:val="00FB219A"/>
    <w:rsid w:val="00FC0C60"/>
    <w:rsid w:val="00FD3C2F"/>
    <w:rsid w:val="00FD62C1"/>
    <w:rsid w:val="00FD7C25"/>
    <w:rsid w:val="00FE2946"/>
    <w:rsid w:val="00FF7C0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11A38B16"/>
  <w15:docId w15:val="{0A31A9D1-2ED8-485C-B6B2-AC3D4FBCD3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semiHidden="1" w:uiPriority="47" w:unhideWhenUsed="1"/>
    <w:lsdException w:name="TOC Heading" w:semiHidden="1" w:uiPriority="48"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after="160" w:line="254" w:lineRule="auto"/>
    </w:pPr>
    <w:rPr>
      <w:rFonts w:ascii="Calibri" w:hAnsi="Calibri"/>
      <w:sz w:val="22"/>
      <w:szCs w:val="22"/>
      <w:lang w:eastAsia="ar-SA"/>
    </w:rPr>
  </w:style>
  <w:style w:type="paragraph" w:styleId="Heading2">
    <w:name w:val="heading 2"/>
    <w:basedOn w:val="Normal"/>
    <w:next w:val="Normal"/>
    <w:link w:val="Heading2Char"/>
    <w:uiPriority w:val="9"/>
    <w:unhideWhenUsed/>
    <w:qFormat/>
    <w:rsid w:val="00E25387"/>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TextChar">
    <w:name w:val="Footnote Text Char"/>
    <w:rPr>
      <w:sz w:val="20"/>
      <w:szCs w:val="20"/>
    </w:rPr>
  </w:style>
  <w:style w:type="character" w:customStyle="1" w:styleId="FootnoteCharacters">
    <w:name w:val="Footnote Characters"/>
    <w:rPr>
      <w:vertAlign w:val="superscript"/>
    </w:rPr>
  </w:style>
  <w:style w:type="character" w:styleId="FootnoteReference">
    <w:name w:val="footnote reference"/>
    <w:rPr>
      <w:vertAlign w:val="superscript"/>
    </w:rPr>
  </w:style>
  <w:style w:type="character" w:customStyle="1" w:styleId="EndnoteCharacters">
    <w:name w:val="Endnote Characters"/>
    <w:rPr>
      <w:vertAlign w:val="superscript"/>
    </w:rPr>
  </w:style>
  <w:style w:type="character" w:customStyle="1" w:styleId="WW-EndnoteCharacters">
    <w:name w:val="WW-Endnote Characters"/>
  </w:style>
  <w:style w:type="character" w:styleId="EndnoteReference">
    <w:name w:val="endnote reference"/>
    <w:uiPriority w:val="99"/>
    <w:rPr>
      <w:vertAlign w:val="superscript"/>
    </w:rPr>
  </w:style>
  <w:style w:type="paragraph" w:customStyle="1" w:styleId="Heading">
    <w:name w:val="Heading"/>
    <w:basedOn w:val="Normal"/>
    <w:next w:val="BodyText"/>
    <w:pPr>
      <w:keepNext/>
      <w:spacing w:before="240" w:after="120"/>
    </w:pPr>
    <w:rPr>
      <w:rFonts w:ascii="Arial" w:eastAsia="Arial Unicode MS" w:hAnsi="Arial" w:cs="Arial Unicode MS"/>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pPr>
      <w:suppressLineNumbers/>
    </w:pPr>
  </w:style>
  <w:style w:type="paragraph" w:styleId="FootnoteText">
    <w:name w:val="footnote text"/>
    <w:basedOn w:val="Normal"/>
    <w:rPr>
      <w:sz w:val="20"/>
      <w:szCs w:val="20"/>
    </w:rPr>
  </w:style>
  <w:style w:type="paragraph" w:styleId="BalloonText">
    <w:name w:val="Balloon Text"/>
    <w:basedOn w:val="Normal"/>
    <w:link w:val="BalloonTextChar"/>
    <w:uiPriority w:val="99"/>
    <w:semiHidden/>
    <w:unhideWhenUsed/>
    <w:rsid w:val="00677687"/>
    <w:pPr>
      <w:spacing w:after="0" w:line="240" w:lineRule="auto"/>
    </w:pPr>
    <w:rPr>
      <w:rFonts w:ascii="Lucida Grande" w:hAnsi="Lucida Grande" w:cs="Lucida Grande"/>
      <w:sz w:val="18"/>
      <w:szCs w:val="18"/>
    </w:rPr>
  </w:style>
  <w:style w:type="character" w:customStyle="1" w:styleId="BalloonTextChar">
    <w:name w:val="Balloon Text Char"/>
    <w:link w:val="BalloonText"/>
    <w:uiPriority w:val="99"/>
    <w:semiHidden/>
    <w:rsid w:val="00677687"/>
    <w:rPr>
      <w:rFonts w:ascii="Lucida Grande" w:hAnsi="Lucida Grande" w:cs="Lucida Grande"/>
      <w:sz w:val="18"/>
      <w:szCs w:val="18"/>
      <w:lang w:eastAsia="ar-SA"/>
    </w:rPr>
  </w:style>
  <w:style w:type="paragraph" w:styleId="Header">
    <w:name w:val="header"/>
    <w:basedOn w:val="Normal"/>
    <w:link w:val="HeaderChar"/>
    <w:uiPriority w:val="99"/>
    <w:unhideWhenUsed/>
    <w:rsid w:val="00900A8B"/>
    <w:pPr>
      <w:tabs>
        <w:tab w:val="center" w:pos="4680"/>
        <w:tab w:val="right" w:pos="9360"/>
      </w:tabs>
    </w:pPr>
  </w:style>
  <w:style w:type="character" w:customStyle="1" w:styleId="HeaderChar">
    <w:name w:val="Header Char"/>
    <w:link w:val="Header"/>
    <w:uiPriority w:val="99"/>
    <w:rsid w:val="00900A8B"/>
    <w:rPr>
      <w:rFonts w:ascii="Calibri" w:hAnsi="Calibri"/>
      <w:sz w:val="22"/>
      <w:szCs w:val="22"/>
      <w:lang w:eastAsia="ar-SA"/>
    </w:rPr>
  </w:style>
  <w:style w:type="paragraph" w:styleId="Footer">
    <w:name w:val="footer"/>
    <w:basedOn w:val="Normal"/>
    <w:link w:val="FooterChar"/>
    <w:uiPriority w:val="99"/>
    <w:unhideWhenUsed/>
    <w:rsid w:val="00900A8B"/>
    <w:pPr>
      <w:tabs>
        <w:tab w:val="center" w:pos="4680"/>
        <w:tab w:val="right" w:pos="9360"/>
      </w:tabs>
    </w:pPr>
  </w:style>
  <w:style w:type="character" w:customStyle="1" w:styleId="FooterChar">
    <w:name w:val="Footer Char"/>
    <w:link w:val="Footer"/>
    <w:uiPriority w:val="99"/>
    <w:rsid w:val="00900A8B"/>
    <w:rPr>
      <w:rFonts w:ascii="Calibri" w:hAnsi="Calibri"/>
      <w:sz w:val="22"/>
      <w:szCs w:val="22"/>
      <w:lang w:eastAsia="ar-SA"/>
    </w:rPr>
  </w:style>
  <w:style w:type="paragraph" w:styleId="Revision">
    <w:name w:val="Revision"/>
    <w:hidden/>
    <w:uiPriority w:val="99"/>
    <w:semiHidden/>
    <w:rsid w:val="007D3463"/>
    <w:rPr>
      <w:rFonts w:ascii="Calibri" w:hAnsi="Calibri"/>
      <w:sz w:val="22"/>
      <w:szCs w:val="22"/>
      <w:lang w:eastAsia="ar-SA"/>
    </w:rPr>
  </w:style>
  <w:style w:type="paragraph" w:styleId="EndnoteText">
    <w:name w:val="endnote text"/>
    <w:basedOn w:val="Normal"/>
    <w:link w:val="EndnoteTextChar"/>
    <w:semiHidden/>
    <w:unhideWhenUsed/>
    <w:rsid w:val="00391822"/>
    <w:rPr>
      <w:sz w:val="20"/>
      <w:szCs w:val="20"/>
    </w:rPr>
  </w:style>
  <w:style w:type="character" w:customStyle="1" w:styleId="EndnoteTextChar">
    <w:name w:val="Endnote Text Char"/>
    <w:link w:val="EndnoteText"/>
    <w:semiHidden/>
    <w:rsid w:val="00391822"/>
    <w:rPr>
      <w:rFonts w:ascii="Calibri" w:hAnsi="Calibri"/>
      <w:lang w:eastAsia="ar-SA"/>
    </w:rPr>
  </w:style>
  <w:style w:type="character" w:styleId="Hyperlink">
    <w:name w:val="Hyperlink"/>
    <w:uiPriority w:val="99"/>
    <w:unhideWhenUsed/>
    <w:rsid w:val="00D52309"/>
    <w:rPr>
      <w:color w:val="0563C1"/>
      <w:u w:val="single"/>
    </w:rPr>
  </w:style>
  <w:style w:type="character" w:customStyle="1" w:styleId="Heading2Char">
    <w:name w:val="Heading 2 Char"/>
    <w:basedOn w:val="DefaultParagraphFont"/>
    <w:link w:val="Heading2"/>
    <w:uiPriority w:val="9"/>
    <w:rsid w:val="00E25387"/>
    <w:rPr>
      <w:rFonts w:asciiTheme="majorHAnsi" w:eastAsiaTheme="majorEastAsia" w:hAnsiTheme="majorHAnsi" w:cstheme="majorBidi"/>
      <w:color w:val="365F91" w:themeColor="accent1" w:themeShade="BF"/>
      <w:sz w:val="26"/>
      <w:szCs w:val="26"/>
      <w:lang w:eastAsia="ar-SA"/>
    </w:rPr>
  </w:style>
  <w:style w:type="character" w:styleId="CommentReference">
    <w:name w:val="annotation reference"/>
    <w:basedOn w:val="DefaultParagraphFont"/>
    <w:uiPriority w:val="99"/>
    <w:semiHidden/>
    <w:unhideWhenUsed/>
    <w:rsid w:val="00E25387"/>
    <w:rPr>
      <w:sz w:val="16"/>
      <w:szCs w:val="16"/>
    </w:rPr>
  </w:style>
  <w:style w:type="paragraph" w:styleId="CommentText">
    <w:name w:val="annotation text"/>
    <w:basedOn w:val="Normal"/>
    <w:link w:val="CommentTextChar"/>
    <w:uiPriority w:val="99"/>
    <w:semiHidden/>
    <w:unhideWhenUsed/>
    <w:rsid w:val="00E25387"/>
    <w:pPr>
      <w:spacing w:line="240" w:lineRule="auto"/>
    </w:pPr>
    <w:rPr>
      <w:sz w:val="20"/>
      <w:szCs w:val="20"/>
    </w:rPr>
  </w:style>
  <w:style w:type="character" w:customStyle="1" w:styleId="CommentTextChar">
    <w:name w:val="Comment Text Char"/>
    <w:basedOn w:val="DefaultParagraphFont"/>
    <w:link w:val="CommentText"/>
    <w:uiPriority w:val="99"/>
    <w:semiHidden/>
    <w:rsid w:val="00E25387"/>
    <w:rPr>
      <w:rFonts w:ascii="Calibri" w:hAnsi="Calibri"/>
      <w:lang w:eastAsia="ar-SA"/>
    </w:rPr>
  </w:style>
  <w:style w:type="paragraph" w:styleId="CommentSubject">
    <w:name w:val="annotation subject"/>
    <w:basedOn w:val="CommentText"/>
    <w:next w:val="CommentText"/>
    <w:link w:val="CommentSubjectChar"/>
    <w:uiPriority w:val="99"/>
    <w:semiHidden/>
    <w:unhideWhenUsed/>
    <w:rsid w:val="00E25387"/>
    <w:rPr>
      <w:b/>
      <w:bCs/>
    </w:rPr>
  </w:style>
  <w:style w:type="character" w:customStyle="1" w:styleId="CommentSubjectChar">
    <w:name w:val="Comment Subject Char"/>
    <w:basedOn w:val="CommentTextChar"/>
    <w:link w:val="CommentSubject"/>
    <w:uiPriority w:val="99"/>
    <w:semiHidden/>
    <w:rsid w:val="00E25387"/>
    <w:rPr>
      <w:rFonts w:ascii="Calibri" w:hAnsi="Calibri"/>
      <w:b/>
      <w:bCs/>
      <w:lang w:eastAsia="ar-SA"/>
    </w:rPr>
  </w:style>
  <w:style w:type="character" w:styleId="UnresolvedMention">
    <w:name w:val="Unresolved Mention"/>
    <w:basedOn w:val="DefaultParagraphFont"/>
    <w:uiPriority w:val="99"/>
    <w:semiHidden/>
    <w:unhideWhenUsed/>
    <w:rsid w:val="00F33058"/>
    <w:rPr>
      <w:color w:val="605E5C"/>
      <w:shd w:val="clear" w:color="auto" w:fill="E1DFDD"/>
    </w:rPr>
  </w:style>
  <w:style w:type="character" w:styleId="FollowedHyperlink">
    <w:name w:val="FollowedHyperlink"/>
    <w:basedOn w:val="DefaultParagraphFont"/>
    <w:uiPriority w:val="99"/>
    <w:semiHidden/>
    <w:unhideWhenUsed/>
    <w:rsid w:val="007C57B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3831097">
      <w:bodyDiv w:val="1"/>
      <w:marLeft w:val="45"/>
      <w:marRight w:val="45"/>
      <w:marTop w:val="45"/>
      <w:marBottom w:val="45"/>
      <w:divBdr>
        <w:top w:val="single" w:sz="6" w:space="0" w:color="ABC1DE"/>
        <w:left w:val="single" w:sz="6" w:space="0" w:color="ABC1DE"/>
        <w:bottom w:val="single" w:sz="6" w:space="0" w:color="ABC1DE"/>
        <w:right w:val="single" w:sz="6" w:space="0" w:color="ABC1DE"/>
      </w:divBdr>
    </w:div>
    <w:div w:id="20741538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ollections.vam.ac.uk/item/O11865/writing-table-feilt-gaspard/"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931501-6480-45F3-95DB-3F8B954326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4171</Words>
  <Characters>23779</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The J. Paul Getty Trust</Company>
  <LinksUpToDate>false</LinksUpToDate>
  <CharactersWithSpaces>27895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Philippe Halbert</dc:creator>
  <cp:keywords/>
  <cp:lastModifiedBy>sheila berg</cp:lastModifiedBy>
  <cp:revision>41</cp:revision>
  <cp:lastPrinted>2017-10-26T23:29:00Z</cp:lastPrinted>
  <dcterms:created xsi:type="dcterms:W3CDTF">2018-10-29T23:43:00Z</dcterms:created>
  <dcterms:modified xsi:type="dcterms:W3CDTF">2020-06-01T15:46:00Z</dcterms:modified>
</cp:coreProperties>
</file>