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27F03" w14:textId="396F2FE9" w:rsidR="005B035F" w:rsidRDefault="005B035F" w:rsidP="002D1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FA642D">
        <w:rPr>
          <w:rFonts w:ascii="Times New Roman" w:hAnsi="Times New Roman"/>
          <w:sz w:val="24"/>
          <w:szCs w:val="24"/>
        </w:rPr>
        <w:t>Cat.</w:t>
      </w:r>
      <w:r w:rsidR="00A43DD2">
        <w:rPr>
          <w:rFonts w:ascii="Times New Roman" w:hAnsi="Times New Roman"/>
          <w:sz w:val="24"/>
          <w:szCs w:val="24"/>
        </w:rPr>
        <w:t xml:space="preserve"> </w:t>
      </w:r>
      <w:r w:rsidR="003C6E6F">
        <w:rPr>
          <w:rFonts w:ascii="Times New Roman" w:hAnsi="Times New Roman"/>
          <w:sz w:val="24"/>
          <w:szCs w:val="24"/>
        </w:rPr>
        <w:t>N</w:t>
      </w:r>
      <w:r w:rsidRPr="00FA642D">
        <w:rPr>
          <w:rFonts w:ascii="Times New Roman" w:hAnsi="Times New Roman"/>
          <w:sz w:val="24"/>
          <w:szCs w:val="24"/>
        </w:rPr>
        <w:t>o</w:t>
      </w:r>
      <w:r w:rsidR="00BD7E66">
        <w:rPr>
          <w:rFonts w:ascii="Times New Roman" w:hAnsi="Times New Roman"/>
          <w:sz w:val="24"/>
          <w:szCs w:val="24"/>
        </w:rPr>
        <w:t>. 13</w:t>
      </w:r>
      <w:r w:rsidR="00A43DD2">
        <w:rPr>
          <w:rFonts w:ascii="Times New Roman" w:hAnsi="Times New Roman"/>
          <w:sz w:val="24"/>
          <w:szCs w:val="24"/>
        </w:rPr>
        <w:t>, Gillian Wilson</w:t>
      </w:r>
    </w:p>
    <w:p w14:paraId="63FF60A4" w14:textId="77777777" w:rsidR="002D122A" w:rsidRPr="00FA642D" w:rsidRDefault="002D122A" w:rsidP="002D1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572B6984" w14:textId="287F6061" w:rsidR="005B035F" w:rsidRPr="00FA642D" w:rsidRDefault="003C6E6F" w:rsidP="002D1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i/>
          <w:sz w:val="24"/>
          <w:szCs w:val="24"/>
        </w:rPr>
      </w:pPr>
      <w:r>
        <w:rPr>
          <w:rFonts w:ascii="Times New Roman" w:hAnsi="Times New Roman"/>
          <w:iCs/>
          <w:sz w:val="24"/>
          <w:szCs w:val="24"/>
        </w:rPr>
        <w:t xml:space="preserve">title: </w:t>
      </w:r>
      <w:r w:rsidR="00FA642D">
        <w:rPr>
          <w:rFonts w:ascii="Times New Roman" w:hAnsi="Times New Roman"/>
          <w:i/>
          <w:sz w:val="24"/>
          <w:szCs w:val="24"/>
        </w:rPr>
        <w:t>Secré</w:t>
      </w:r>
      <w:r w:rsidR="005B035F" w:rsidRPr="00FA642D">
        <w:rPr>
          <w:rFonts w:ascii="Times New Roman" w:hAnsi="Times New Roman"/>
          <w:i/>
          <w:sz w:val="24"/>
          <w:szCs w:val="24"/>
        </w:rPr>
        <w:t>taire</w:t>
      </w:r>
    </w:p>
    <w:p w14:paraId="377BC30C" w14:textId="3F1C786E" w:rsidR="005B035F" w:rsidRPr="00FA642D" w:rsidRDefault="003C6E6F" w:rsidP="002D1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place_date: </w:t>
      </w:r>
      <w:r w:rsidR="005B035F" w:rsidRPr="00FA642D">
        <w:rPr>
          <w:rFonts w:ascii="Times New Roman" w:hAnsi="Times New Roman"/>
          <w:sz w:val="24"/>
          <w:szCs w:val="24"/>
        </w:rPr>
        <w:t>French</w:t>
      </w:r>
      <w:r w:rsidR="00FA642D">
        <w:rPr>
          <w:rFonts w:ascii="Times New Roman" w:hAnsi="Times New Roman"/>
          <w:sz w:val="24"/>
          <w:szCs w:val="24"/>
        </w:rPr>
        <w:t xml:space="preserve"> </w:t>
      </w:r>
      <w:r w:rsidR="00627F06">
        <w:rPr>
          <w:rFonts w:ascii="Times New Roman" w:hAnsi="Times New Roman"/>
          <w:sz w:val="24"/>
          <w:szCs w:val="24"/>
        </w:rPr>
        <w:t>(Paris),</w:t>
      </w:r>
      <w:r w:rsidR="00955990">
        <w:rPr>
          <w:rFonts w:ascii="Times New Roman" w:hAnsi="Times New Roman"/>
          <w:sz w:val="24"/>
          <w:szCs w:val="24"/>
        </w:rPr>
        <w:t xml:space="preserve"> </w:t>
      </w:r>
      <w:r>
        <w:rPr>
          <w:rFonts w:ascii="Times New Roman" w:hAnsi="Times New Roman"/>
          <w:sz w:val="24"/>
          <w:szCs w:val="24"/>
        </w:rPr>
        <w:t>ca.</w:t>
      </w:r>
      <w:r w:rsidR="00955990" w:rsidRPr="005F190A">
        <w:rPr>
          <w:rFonts w:ascii="Times New Roman" w:hAnsi="Times New Roman"/>
          <w:sz w:val="24"/>
          <w:szCs w:val="24"/>
        </w:rPr>
        <w:t xml:space="preserve"> </w:t>
      </w:r>
      <w:r w:rsidR="005B035F" w:rsidRPr="005F190A">
        <w:rPr>
          <w:rFonts w:ascii="Times New Roman" w:hAnsi="Times New Roman"/>
          <w:sz w:val="24"/>
          <w:szCs w:val="24"/>
        </w:rPr>
        <w:t>175</w:t>
      </w:r>
      <w:r w:rsidR="00241986" w:rsidRPr="005F190A">
        <w:rPr>
          <w:rFonts w:ascii="Times New Roman" w:hAnsi="Times New Roman"/>
          <w:sz w:val="24"/>
          <w:szCs w:val="24"/>
        </w:rPr>
        <w:t xml:space="preserve">5 </w:t>
      </w:r>
    </w:p>
    <w:p w14:paraId="21F671E3" w14:textId="0EA087D1" w:rsidR="005B035F" w:rsidRPr="00FA642D" w:rsidRDefault="003C6E6F" w:rsidP="002D1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attribution: </w:t>
      </w:r>
      <w:r w:rsidR="00FA642D">
        <w:rPr>
          <w:rFonts w:ascii="Times New Roman" w:hAnsi="Times New Roman"/>
          <w:sz w:val="24"/>
          <w:szCs w:val="24"/>
        </w:rPr>
        <w:t xml:space="preserve">By Jacques Dubois </w:t>
      </w:r>
      <w:r w:rsidR="00FA642D" w:rsidRPr="00B43F84">
        <w:rPr>
          <w:rFonts w:ascii="Times New Roman" w:hAnsi="Times New Roman"/>
          <w:sz w:val="24"/>
          <w:szCs w:val="24"/>
        </w:rPr>
        <w:t>(</w:t>
      </w:r>
      <w:r w:rsidR="00B43F84" w:rsidRPr="00B43F84">
        <w:rPr>
          <w:rFonts w:ascii="Times New Roman" w:hAnsi="Times New Roman"/>
          <w:sz w:val="24"/>
          <w:szCs w:val="24"/>
        </w:rPr>
        <w:t>French, 1694</w:t>
      </w:r>
      <w:r>
        <w:rPr>
          <w:rFonts w:ascii="Times New Roman" w:hAnsi="Times New Roman"/>
          <w:sz w:val="24"/>
          <w:szCs w:val="24"/>
        </w:rPr>
        <w:t>–</w:t>
      </w:r>
      <w:r w:rsidR="00B43F84" w:rsidRPr="00B43F84">
        <w:rPr>
          <w:rFonts w:ascii="Times New Roman" w:hAnsi="Times New Roman"/>
          <w:sz w:val="24"/>
          <w:szCs w:val="24"/>
        </w:rPr>
        <w:t>1763, master 1742</w:t>
      </w:r>
      <w:r w:rsidR="005B035F" w:rsidRPr="00B43F84">
        <w:rPr>
          <w:rFonts w:ascii="Times New Roman" w:hAnsi="Times New Roman"/>
          <w:sz w:val="24"/>
          <w:szCs w:val="24"/>
        </w:rPr>
        <w:t>)</w:t>
      </w:r>
    </w:p>
    <w:p w14:paraId="067BD2BB" w14:textId="48544B60" w:rsidR="005B035F" w:rsidRPr="00FA642D" w:rsidRDefault="003C6E6F" w:rsidP="002D1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materials: </w:t>
      </w:r>
      <w:r w:rsidR="005F190A">
        <w:rPr>
          <w:rFonts w:ascii="Times New Roman" w:hAnsi="Times New Roman"/>
          <w:sz w:val="24"/>
          <w:szCs w:val="24"/>
        </w:rPr>
        <w:t>White o</w:t>
      </w:r>
      <w:r w:rsidR="005B035F" w:rsidRPr="00FA642D">
        <w:rPr>
          <w:rFonts w:ascii="Times New Roman" w:hAnsi="Times New Roman"/>
          <w:sz w:val="24"/>
          <w:szCs w:val="24"/>
        </w:rPr>
        <w:t xml:space="preserve">ak and </w:t>
      </w:r>
      <w:r w:rsidR="00627F06">
        <w:rPr>
          <w:rFonts w:ascii="Times New Roman" w:hAnsi="Times New Roman"/>
          <w:sz w:val="24"/>
          <w:szCs w:val="24"/>
        </w:rPr>
        <w:t xml:space="preserve">sycamore </w:t>
      </w:r>
      <w:r w:rsidR="005B035F" w:rsidRPr="00FA642D">
        <w:rPr>
          <w:rFonts w:ascii="Times New Roman" w:hAnsi="Times New Roman"/>
          <w:sz w:val="24"/>
          <w:szCs w:val="24"/>
        </w:rPr>
        <w:t>maple</w:t>
      </w:r>
      <w:r w:rsidR="00A43C5C">
        <w:rPr>
          <w:rFonts w:ascii="Times New Roman" w:hAnsi="Times New Roman"/>
          <w:sz w:val="24"/>
          <w:szCs w:val="24"/>
        </w:rPr>
        <w:t>*</w:t>
      </w:r>
      <w:r w:rsidR="005B035F" w:rsidRPr="00FA642D">
        <w:rPr>
          <w:rFonts w:ascii="Times New Roman" w:hAnsi="Times New Roman"/>
          <w:sz w:val="24"/>
          <w:szCs w:val="24"/>
        </w:rPr>
        <w:t xml:space="preserve"> veneered with panels of </w:t>
      </w:r>
      <w:r w:rsidR="00627F06" w:rsidRPr="008B4240">
        <w:rPr>
          <w:rFonts w:ascii="Times New Roman" w:hAnsi="Times New Roman"/>
          <w:sz w:val="24"/>
          <w:szCs w:val="24"/>
        </w:rPr>
        <w:t>C</w:t>
      </w:r>
      <w:r w:rsidR="008B4240" w:rsidRPr="008B4240">
        <w:rPr>
          <w:rFonts w:ascii="Times New Roman" w:hAnsi="Times New Roman"/>
          <w:sz w:val="24"/>
          <w:szCs w:val="24"/>
        </w:rPr>
        <w:t>hinese</w:t>
      </w:r>
      <w:r>
        <w:rPr>
          <w:rFonts w:ascii="Times New Roman" w:hAnsi="Times New Roman"/>
          <w:sz w:val="24"/>
          <w:szCs w:val="24"/>
        </w:rPr>
        <w:t xml:space="preserve"> red</w:t>
      </w:r>
      <w:r w:rsidR="00627F06">
        <w:rPr>
          <w:rFonts w:ascii="Times New Roman" w:hAnsi="Times New Roman"/>
          <w:sz w:val="24"/>
          <w:szCs w:val="24"/>
        </w:rPr>
        <w:t xml:space="preserve"> </w:t>
      </w:r>
      <w:r w:rsidR="005B035F" w:rsidRPr="00FA642D">
        <w:rPr>
          <w:rFonts w:ascii="Times New Roman" w:hAnsi="Times New Roman"/>
          <w:sz w:val="24"/>
          <w:szCs w:val="24"/>
        </w:rPr>
        <w:t>lacquer on Japanese</w:t>
      </w:r>
      <w:r w:rsidR="005B035F" w:rsidRPr="003C6E6F">
        <w:rPr>
          <w:rFonts w:ascii="Times New Roman" w:hAnsi="Times New Roman"/>
          <w:iCs/>
          <w:sz w:val="24"/>
          <w:szCs w:val="24"/>
        </w:rPr>
        <w:t xml:space="preserve"> </w:t>
      </w:r>
      <w:r w:rsidR="005B035F" w:rsidRPr="00477FF2">
        <w:rPr>
          <w:rFonts w:ascii="Times New Roman" w:hAnsi="Times New Roman"/>
          <w:iCs/>
          <w:sz w:val="24"/>
          <w:szCs w:val="24"/>
        </w:rPr>
        <w:t>arborvitae</w:t>
      </w:r>
      <w:r w:rsidR="00A43C5C" w:rsidRPr="00A43C5C">
        <w:rPr>
          <w:rFonts w:ascii="Times New Roman" w:hAnsi="Times New Roman"/>
          <w:sz w:val="24"/>
          <w:szCs w:val="24"/>
        </w:rPr>
        <w:t>*</w:t>
      </w:r>
      <w:r w:rsidR="005B035F" w:rsidRPr="00A43C5C">
        <w:rPr>
          <w:rFonts w:ascii="Times New Roman" w:hAnsi="Times New Roman"/>
          <w:sz w:val="24"/>
          <w:szCs w:val="24"/>
        </w:rPr>
        <w:t xml:space="preserve"> </w:t>
      </w:r>
      <w:r w:rsidR="005B035F" w:rsidRPr="00FA642D">
        <w:rPr>
          <w:rFonts w:ascii="Times New Roman" w:hAnsi="Times New Roman"/>
          <w:sz w:val="24"/>
          <w:szCs w:val="24"/>
        </w:rPr>
        <w:t xml:space="preserve">and painted with </w:t>
      </w:r>
      <w:r w:rsidR="00627F06" w:rsidRPr="00627F06">
        <w:rPr>
          <w:rFonts w:ascii="Times New Roman" w:hAnsi="Times New Roman"/>
          <w:sz w:val="24"/>
          <w:szCs w:val="24"/>
        </w:rPr>
        <w:t>European lacq</w:t>
      </w:r>
      <w:r w:rsidR="00244A85">
        <w:rPr>
          <w:rFonts w:ascii="Times New Roman" w:hAnsi="Times New Roman"/>
          <w:sz w:val="24"/>
          <w:szCs w:val="24"/>
        </w:rPr>
        <w:t>u</w:t>
      </w:r>
      <w:r w:rsidR="00627F06" w:rsidRPr="00627F06">
        <w:rPr>
          <w:rFonts w:ascii="Times New Roman" w:hAnsi="Times New Roman"/>
          <w:sz w:val="24"/>
          <w:szCs w:val="24"/>
        </w:rPr>
        <w:t>er</w:t>
      </w:r>
      <w:r w:rsidR="005B035F" w:rsidRPr="00FA642D">
        <w:rPr>
          <w:rFonts w:ascii="Times New Roman" w:hAnsi="Times New Roman"/>
          <w:sz w:val="24"/>
          <w:szCs w:val="24"/>
        </w:rPr>
        <w:t xml:space="preserve">; interior drawers of </w:t>
      </w:r>
      <w:r w:rsidR="00627F06">
        <w:rPr>
          <w:rFonts w:ascii="Times New Roman" w:hAnsi="Times New Roman"/>
          <w:sz w:val="24"/>
          <w:szCs w:val="24"/>
        </w:rPr>
        <w:t xml:space="preserve">sycamore </w:t>
      </w:r>
      <w:r w:rsidR="00627F06" w:rsidRPr="00FA642D">
        <w:rPr>
          <w:rFonts w:ascii="Times New Roman" w:hAnsi="Times New Roman"/>
          <w:sz w:val="24"/>
          <w:szCs w:val="24"/>
        </w:rPr>
        <w:t>maple</w:t>
      </w:r>
      <w:r>
        <w:rPr>
          <w:rFonts w:ascii="Times New Roman" w:hAnsi="Times New Roman"/>
          <w:sz w:val="24"/>
          <w:szCs w:val="24"/>
        </w:rPr>
        <w:t>,</w:t>
      </w:r>
      <w:r w:rsidR="00627F06" w:rsidRPr="00FA642D">
        <w:rPr>
          <w:rFonts w:ascii="Times New Roman" w:hAnsi="Times New Roman"/>
          <w:sz w:val="24"/>
          <w:szCs w:val="24"/>
        </w:rPr>
        <w:t xml:space="preserve"> </w:t>
      </w:r>
      <w:r w:rsidR="00627F06">
        <w:rPr>
          <w:rFonts w:ascii="Times New Roman" w:hAnsi="Times New Roman"/>
          <w:sz w:val="24"/>
          <w:szCs w:val="24"/>
        </w:rPr>
        <w:t xml:space="preserve">and </w:t>
      </w:r>
      <w:r w:rsidR="005B035F" w:rsidRPr="00FA642D">
        <w:rPr>
          <w:rFonts w:ascii="Times New Roman" w:hAnsi="Times New Roman"/>
          <w:sz w:val="24"/>
          <w:szCs w:val="24"/>
        </w:rPr>
        <w:t>Japanes</w:t>
      </w:r>
      <w:r w:rsidR="00FA642D">
        <w:rPr>
          <w:rFonts w:ascii="Times New Roman" w:hAnsi="Times New Roman"/>
          <w:sz w:val="24"/>
          <w:szCs w:val="24"/>
        </w:rPr>
        <w:t xml:space="preserve">e </w:t>
      </w:r>
      <w:r w:rsidR="005B035F" w:rsidRPr="00477FF2">
        <w:rPr>
          <w:rFonts w:ascii="Times New Roman" w:hAnsi="Times New Roman"/>
          <w:iCs/>
          <w:sz w:val="24"/>
          <w:szCs w:val="24"/>
        </w:rPr>
        <w:t>arborvitae</w:t>
      </w:r>
      <w:r w:rsidR="00627F06">
        <w:rPr>
          <w:rFonts w:ascii="Times New Roman" w:hAnsi="Times New Roman"/>
          <w:sz w:val="24"/>
          <w:szCs w:val="24"/>
        </w:rPr>
        <w:t>; gilt</w:t>
      </w:r>
      <w:r>
        <w:rPr>
          <w:rFonts w:ascii="Times New Roman" w:hAnsi="Times New Roman"/>
          <w:sz w:val="24"/>
          <w:szCs w:val="24"/>
        </w:rPr>
        <w:t xml:space="preserve"> </w:t>
      </w:r>
      <w:r w:rsidR="005B035F" w:rsidRPr="00FA642D">
        <w:rPr>
          <w:rFonts w:ascii="Times New Roman" w:hAnsi="Times New Roman"/>
          <w:sz w:val="24"/>
          <w:szCs w:val="24"/>
        </w:rPr>
        <w:t xml:space="preserve">bronze mounts; </w:t>
      </w:r>
      <w:r w:rsidR="00627F06">
        <w:rPr>
          <w:rFonts w:ascii="Times New Roman" w:hAnsi="Times New Roman"/>
          <w:sz w:val="24"/>
          <w:szCs w:val="24"/>
        </w:rPr>
        <w:t xml:space="preserve">brass and iron hardware and locks; </w:t>
      </w:r>
      <w:r w:rsidR="00FA642D" w:rsidRPr="00FA642D">
        <w:rPr>
          <w:rFonts w:ascii="Times New Roman" w:hAnsi="Times New Roman"/>
          <w:i/>
          <w:sz w:val="24"/>
          <w:szCs w:val="24"/>
        </w:rPr>
        <w:t>br</w:t>
      </w:r>
      <w:r w:rsidR="00705EC1">
        <w:rPr>
          <w:rFonts w:ascii="Times New Roman" w:hAnsi="Times New Roman"/>
          <w:i/>
          <w:sz w:val="24"/>
          <w:szCs w:val="24"/>
        </w:rPr>
        <w:t>è</w:t>
      </w:r>
      <w:r w:rsidR="005B035F" w:rsidRPr="00FA642D">
        <w:rPr>
          <w:rFonts w:ascii="Times New Roman" w:hAnsi="Times New Roman"/>
          <w:i/>
          <w:sz w:val="24"/>
          <w:szCs w:val="24"/>
        </w:rPr>
        <w:t>che d</w:t>
      </w:r>
      <w:r>
        <w:rPr>
          <w:rFonts w:ascii="Times New Roman" w:hAnsi="Times New Roman"/>
          <w:i/>
          <w:sz w:val="24"/>
          <w:szCs w:val="24"/>
        </w:rPr>
        <w:t>’</w:t>
      </w:r>
      <w:r w:rsidR="005B035F" w:rsidRPr="00FA642D">
        <w:rPr>
          <w:rFonts w:ascii="Times New Roman" w:hAnsi="Times New Roman"/>
          <w:i/>
          <w:sz w:val="24"/>
          <w:szCs w:val="24"/>
        </w:rPr>
        <w:t>Alep</w:t>
      </w:r>
      <w:r w:rsidR="005B035F" w:rsidRPr="00FA642D">
        <w:rPr>
          <w:rFonts w:ascii="Times New Roman" w:hAnsi="Times New Roman"/>
          <w:sz w:val="24"/>
          <w:szCs w:val="24"/>
        </w:rPr>
        <w:t xml:space="preserve"> top</w:t>
      </w:r>
      <w:r w:rsidR="00627F06">
        <w:rPr>
          <w:rFonts w:ascii="Times New Roman" w:hAnsi="Times New Roman"/>
          <w:sz w:val="24"/>
          <w:szCs w:val="24"/>
        </w:rPr>
        <w:t xml:space="preserve">; </w:t>
      </w:r>
      <w:r w:rsidR="00244A85">
        <w:rPr>
          <w:rFonts w:ascii="Times New Roman" w:hAnsi="Times New Roman"/>
          <w:sz w:val="24"/>
          <w:szCs w:val="24"/>
        </w:rPr>
        <w:t xml:space="preserve">replacement </w:t>
      </w:r>
      <w:r w:rsidR="00627F06">
        <w:rPr>
          <w:rFonts w:ascii="Times New Roman" w:hAnsi="Times New Roman"/>
          <w:sz w:val="24"/>
          <w:szCs w:val="24"/>
        </w:rPr>
        <w:t>silk velvet</w:t>
      </w:r>
      <w:r w:rsidR="0064437A">
        <w:rPr>
          <w:rFonts w:ascii="Times New Roman" w:hAnsi="Times New Roman"/>
          <w:sz w:val="24"/>
          <w:szCs w:val="24"/>
        </w:rPr>
        <w:t>,</w:t>
      </w:r>
      <w:r w:rsidR="00627F06">
        <w:rPr>
          <w:rFonts w:ascii="Times New Roman" w:hAnsi="Times New Roman"/>
          <w:sz w:val="24"/>
          <w:szCs w:val="24"/>
        </w:rPr>
        <w:t xml:space="preserve"> and trim</w:t>
      </w:r>
    </w:p>
    <w:p w14:paraId="57500B6D" w14:textId="6B8394FD" w:rsidR="005B035F" w:rsidRPr="00FA642D" w:rsidRDefault="003C6E6F" w:rsidP="002D1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dimensions: </w:t>
      </w:r>
      <w:r w:rsidR="00FA642D">
        <w:rPr>
          <w:rFonts w:ascii="Times New Roman" w:hAnsi="Times New Roman"/>
          <w:sz w:val="24"/>
          <w:szCs w:val="24"/>
        </w:rPr>
        <w:t>H: 3ft. 4 1/2 in.</w:t>
      </w:r>
      <w:r w:rsidR="005E02B6">
        <w:rPr>
          <w:rFonts w:ascii="Times New Roman" w:hAnsi="Times New Roman"/>
          <w:sz w:val="24"/>
          <w:szCs w:val="24"/>
        </w:rPr>
        <w:t>, W: 3ft. 9 in., D: 1ft. 3 1/8</w:t>
      </w:r>
      <w:r w:rsidR="00A43C5C">
        <w:rPr>
          <w:rFonts w:ascii="Times New Roman" w:hAnsi="Times New Roman"/>
          <w:sz w:val="24"/>
          <w:szCs w:val="24"/>
        </w:rPr>
        <w:t xml:space="preserve"> in. (</w:t>
      </w:r>
      <w:r w:rsidR="005B035F" w:rsidRPr="00FA642D">
        <w:rPr>
          <w:rFonts w:ascii="Times New Roman" w:hAnsi="Times New Roman"/>
          <w:sz w:val="24"/>
          <w:szCs w:val="24"/>
        </w:rPr>
        <w:t>102.8 x 114.3 x 38.4 cm)</w:t>
      </w:r>
    </w:p>
    <w:p w14:paraId="34D336FB" w14:textId="12D75FD1" w:rsidR="005B035F" w:rsidRPr="00FA642D" w:rsidRDefault="003C6E6F" w:rsidP="002D1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accession_number: </w:t>
      </w:r>
      <w:r w:rsidR="005B035F" w:rsidRPr="00FA642D">
        <w:rPr>
          <w:rFonts w:ascii="Times New Roman" w:hAnsi="Times New Roman"/>
          <w:sz w:val="24"/>
          <w:szCs w:val="24"/>
        </w:rPr>
        <w:t>65.DA.3</w:t>
      </w:r>
      <w:r w:rsidR="004073CC">
        <w:rPr>
          <w:rFonts w:ascii="Times New Roman" w:hAnsi="Times New Roman"/>
          <w:sz w:val="24"/>
          <w:szCs w:val="24"/>
        </w:rPr>
        <w:t xml:space="preserve"> </w:t>
      </w:r>
    </w:p>
    <w:p w14:paraId="25F1019E" w14:textId="77777777" w:rsidR="005B035F" w:rsidRPr="00FA642D" w:rsidRDefault="005B035F" w:rsidP="002D1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29D7DA59" w14:textId="2EECC5CD" w:rsidR="00FA642D" w:rsidRDefault="00FA642D" w:rsidP="003C6E6F">
      <w:pPr>
        <w:pStyle w:val="Heading2"/>
        <w:rPr>
          <w:b/>
          <w:bCs/>
          <w:i/>
          <w:iCs/>
          <w:color w:val="auto"/>
        </w:rPr>
      </w:pPr>
      <w:r w:rsidRPr="003C6E6F">
        <w:rPr>
          <w:b/>
          <w:bCs/>
          <w:i/>
          <w:iCs/>
          <w:color w:val="auto"/>
        </w:rPr>
        <w:t>Description</w:t>
      </w:r>
    </w:p>
    <w:p w14:paraId="4C6D2436" w14:textId="77777777" w:rsidR="003C6E6F" w:rsidRPr="003C6E6F" w:rsidRDefault="003C6E6F" w:rsidP="003C6E6F"/>
    <w:p w14:paraId="58E05AE7" w14:textId="178DE4A9" w:rsidR="00FA642D" w:rsidRDefault="005B035F" w:rsidP="002D1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FA642D">
        <w:rPr>
          <w:rFonts w:ascii="Times New Roman" w:hAnsi="Times New Roman"/>
          <w:sz w:val="24"/>
          <w:szCs w:val="24"/>
        </w:rPr>
        <w:t>The rectangular</w:t>
      </w:r>
      <w:r w:rsidR="00FA642D" w:rsidRPr="00FA642D">
        <w:rPr>
          <w:rFonts w:ascii="Times New Roman" w:hAnsi="Times New Roman"/>
          <w:i/>
          <w:sz w:val="24"/>
          <w:szCs w:val="24"/>
        </w:rPr>
        <w:t xml:space="preserve"> </w:t>
      </w:r>
      <w:r w:rsidR="00FA642D">
        <w:rPr>
          <w:rFonts w:ascii="Times New Roman" w:hAnsi="Times New Roman"/>
          <w:i/>
          <w:sz w:val="24"/>
          <w:szCs w:val="24"/>
        </w:rPr>
        <w:t>secré</w:t>
      </w:r>
      <w:r w:rsidR="00FA642D" w:rsidRPr="00FA642D">
        <w:rPr>
          <w:rFonts w:ascii="Times New Roman" w:hAnsi="Times New Roman"/>
          <w:i/>
          <w:sz w:val="24"/>
          <w:szCs w:val="24"/>
        </w:rPr>
        <w:t>taire</w:t>
      </w:r>
      <w:r w:rsidRPr="00FA642D">
        <w:rPr>
          <w:rFonts w:ascii="Times New Roman" w:hAnsi="Times New Roman"/>
          <w:sz w:val="24"/>
          <w:szCs w:val="24"/>
        </w:rPr>
        <w:t xml:space="preserve"> has flat sides</w:t>
      </w:r>
      <w:r w:rsidR="00A0584F">
        <w:rPr>
          <w:rFonts w:ascii="Times New Roman" w:hAnsi="Times New Roman"/>
          <w:sz w:val="24"/>
          <w:szCs w:val="24"/>
        </w:rPr>
        <w:t xml:space="preserve"> (</w:t>
      </w:r>
      <w:hyperlink w:anchor="fig-13-1" w:history="1">
        <w:r w:rsidR="003C6E6F" w:rsidRPr="003C6E6F">
          <w:rPr>
            <w:rStyle w:val="Hyperlink"/>
            <w:rFonts w:ascii="Times New Roman" w:hAnsi="Times New Roman"/>
            <w:sz w:val="24"/>
            <w:szCs w:val="24"/>
          </w:rPr>
          <w:t>f</w:t>
        </w:r>
        <w:r w:rsidR="00A0584F" w:rsidRPr="003C6E6F">
          <w:rPr>
            <w:rStyle w:val="Hyperlink"/>
            <w:rFonts w:ascii="Times New Roman" w:hAnsi="Times New Roman"/>
            <w:sz w:val="24"/>
            <w:szCs w:val="24"/>
          </w:rPr>
          <w:t>igs. 13-1</w:t>
        </w:r>
      </w:hyperlink>
      <w:r w:rsidR="00A0584F" w:rsidRPr="00477FF2">
        <w:rPr>
          <w:rFonts w:ascii="Times New Roman" w:hAnsi="Times New Roman"/>
          <w:sz w:val="24"/>
          <w:szCs w:val="24"/>
        </w:rPr>
        <w:t>,</w:t>
      </w:r>
      <w:r w:rsidR="00A0584F">
        <w:rPr>
          <w:rFonts w:ascii="Times New Roman" w:hAnsi="Times New Roman"/>
          <w:color w:val="FF0000"/>
          <w:sz w:val="24"/>
          <w:szCs w:val="24"/>
        </w:rPr>
        <w:t xml:space="preserve"> </w:t>
      </w:r>
      <w:hyperlink w:anchor="fig-13-2" w:history="1">
        <w:r w:rsidR="00A0584F" w:rsidRPr="003C6E6F">
          <w:rPr>
            <w:rStyle w:val="Hyperlink"/>
            <w:rFonts w:ascii="Times New Roman" w:hAnsi="Times New Roman"/>
            <w:sz w:val="24"/>
            <w:szCs w:val="24"/>
          </w:rPr>
          <w:t>13-2</w:t>
        </w:r>
      </w:hyperlink>
      <w:r w:rsidR="00A0584F">
        <w:rPr>
          <w:rFonts w:ascii="Times New Roman" w:hAnsi="Times New Roman"/>
          <w:sz w:val="24"/>
          <w:szCs w:val="24"/>
        </w:rPr>
        <w:t>)</w:t>
      </w:r>
      <w:r w:rsidRPr="00FA642D">
        <w:rPr>
          <w:rFonts w:ascii="Times New Roman" w:hAnsi="Times New Roman"/>
          <w:sz w:val="24"/>
          <w:szCs w:val="24"/>
        </w:rPr>
        <w:t xml:space="preserve"> and a double bowed front. The </w:t>
      </w:r>
      <w:r w:rsidR="0064437A">
        <w:rPr>
          <w:rFonts w:ascii="Times New Roman" w:hAnsi="Times New Roman"/>
          <w:sz w:val="24"/>
          <w:szCs w:val="24"/>
        </w:rPr>
        <w:t>forecorners</w:t>
      </w:r>
      <w:r w:rsidRPr="00FA642D">
        <w:rPr>
          <w:rFonts w:ascii="Times New Roman" w:hAnsi="Times New Roman"/>
          <w:sz w:val="24"/>
          <w:szCs w:val="24"/>
        </w:rPr>
        <w:t xml:space="preserve"> are rounded</w:t>
      </w:r>
      <w:r w:rsidR="003C6E6F">
        <w:rPr>
          <w:rFonts w:ascii="Times New Roman" w:hAnsi="Times New Roman"/>
          <w:sz w:val="24"/>
          <w:szCs w:val="24"/>
        </w:rPr>
        <w:t>,</w:t>
      </w:r>
      <w:r w:rsidRPr="00FA642D">
        <w:rPr>
          <w:rFonts w:ascii="Times New Roman" w:hAnsi="Times New Roman"/>
          <w:sz w:val="24"/>
          <w:szCs w:val="24"/>
        </w:rPr>
        <w:t xml:space="preserve"> and the front lower profile </w:t>
      </w:r>
      <w:r w:rsidR="00241986">
        <w:rPr>
          <w:rFonts w:ascii="Times New Roman" w:hAnsi="Times New Roman"/>
          <w:sz w:val="24"/>
          <w:szCs w:val="24"/>
        </w:rPr>
        <w:t xml:space="preserve">is </w:t>
      </w:r>
      <w:r w:rsidRPr="00FA642D">
        <w:rPr>
          <w:rFonts w:ascii="Times New Roman" w:hAnsi="Times New Roman"/>
          <w:sz w:val="24"/>
          <w:szCs w:val="24"/>
        </w:rPr>
        <w:t xml:space="preserve">serpentine. The </w:t>
      </w:r>
      <w:r w:rsidR="00ED2FBF">
        <w:rPr>
          <w:rFonts w:ascii="Times New Roman" w:hAnsi="Times New Roman"/>
          <w:sz w:val="24"/>
          <w:szCs w:val="24"/>
        </w:rPr>
        <w:t xml:space="preserve">two </w:t>
      </w:r>
      <w:r w:rsidR="006F12DF">
        <w:rPr>
          <w:rFonts w:ascii="Times New Roman" w:hAnsi="Times New Roman"/>
          <w:sz w:val="24"/>
          <w:szCs w:val="24"/>
        </w:rPr>
        <w:t>front</w:t>
      </w:r>
      <w:r w:rsidRPr="00FA642D">
        <w:rPr>
          <w:rFonts w:ascii="Times New Roman" w:hAnsi="Times New Roman"/>
          <w:sz w:val="24"/>
          <w:szCs w:val="24"/>
        </w:rPr>
        <w:t xml:space="preserve"> feet </w:t>
      </w:r>
      <w:r w:rsidR="00ED2FBF" w:rsidRPr="00ED2FBF">
        <w:rPr>
          <w:rFonts w:ascii="Times New Roman" w:hAnsi="Times New Roman"/>
          <w:sz w:val="24"/>
          <w:szCs w:val="24"/>
        </w:rPr>
        <w:t>are rounded on the front</w:t>
      </w:r>
      <w:r w:rsidR="00ED2FBF">
        <w:rPr>
          <w:rFonts w:ascii="Times New Roman" w:hAnsi="Times New Roman"/>
          <w:sz w:val="24"/>
          <w:szCs w:val="24"/>
        </w:rPr>
        <w:t xml:space="preserve">, continuing the shape of the </w:t>
      </w:r>
      <w:r w:rsidR="0064437A">
        <w:rPr>
          <w:rFonts w:ascii="Times New Roman" w:hAnsi="Times New Roman"/>
          <w:sz w:val="24"/>
          <w:szCs w:val="24"/>
        </w:rPr>
        <w:t>forecorners</w:t>
      </w:r>
      <w:r w:rsidR="00ED2FBF">
        <w:rPr>
          <w:rFonts w:ascii="Times New Roman" w:hAnsi="Times New Roman"/>
          <w:sz w:val="24"/>
          <w:szCs w:val="24"/>
        </w:rPr>
        <w:t>, and are also rounded on the</w:t>
      </w:r>
      <w:r w:rsidR="00ED2FBF" w:rsidRPr="00ED2FBF">
        <w:rPr>
          <w:rFonts w:ascii="Times New Roman" w:hAnsi="Times New Roman"/>
          <w:sz w:val="24"/>
          <w:szCs w:val="24"/>
        </w:rPr>
        <w:t xml:space="preserve"> </w:t>
      </w:r>
      <w:r w:rsidR="00ED2FBF">
        <w:rPr>
          <w:rFonts w:ascii="Times New Roman" w:hAnsi="Times New Roman"/>
          <w:sz w:val="24"/>
          <w:szCs w:val="24"/>
        </w:rPr>
        <w:t>surface facing inward. The two back feet are three sided: a flat side faces the back and the outward facing surface, and the side facing inward is rounded</w:t>
      </w:r>
      <w:r w:rsidRPr="00FA642D">
        <w:rPr>
          <w:rFonts w:ascii="Times New Roman" w:hAnsi="Times New Roman"/>
          <w:sz w:val="24"/>
          <w:szCs w:val="24"/>
        </w:rPr>
        <w:t xml:space="preserve">. The slab on the top is of </w:t>
      </w:r>
      <w:r w:rsidR="00705EC1">
        <w:rPr>
          <w:rFonts w:ascii="Times New Roman" w:hAnsi="Times New Roman"/>
          <w:i/>
          <w:sz w:val="24"/>
          <w:szCs w:val="24"/>
        </w:rPr>
        <w:t>brè</w:t>
      </w:r>
      <w:r w:rsidRPr="00705EC1">
        <w:rPr>
          <w:rFonts w:ascii="Times New Roman" w:hAnsi="Times New Roman"/>
          <w:i/>
          <w:sz w:val="24"/>
          <w:szCs w:val="24"/>
        </w:rPr>
        <w:t>che d</w:t>
      </w:r>
      <w:r w:rsidR="003C6E6F">
        <w:rPr>
          <w:rFonts w:ascii="Times New Roman" w:hAnsi="Times New Roman"/>
          <w:i/>
          <w:sz w:val="24"/>
          <w:szCs w:val="24"/>
        </w:rPr>
        <w:t>’</w:t>
      </w:r>
      <w:r w:rsidRPr="00705EC1">
        <w:rPr>
          <w:rFonts w:ascii="Times New Roman" w:hAnsi="Times New Roman"/>
          <w:i/>
          <w:sz w:val="24"/>
          <w:szCs w:val="24"/>
        </w:rPr>
        <w:t>Alep</w:t>
      </w:r>
      <w:r w:rsidRPr="00FA642D">
        <w:rPr>
          <w:rFonts w:ascii="Times New Roman" w:hAnsi="Times New Roman"/>
          <w:sz w:val="24"/>
          <w:szCs w:val="24"/>
        </w:rPr>
        <w:t xml:space="preserve"> cut to conformin</w:t>
      </w:r>
      <w:r w:rsidR="00FA642D">
        <w:rPr>
          <w:rFonts w:ascii="Times New Roman" w:hAnsi="Times New Roman"/>
          <w:sz w:val="24"/>
          <w:szCs w:val="24"/>
        </w:rPr>
        <w:t xml:space="preserve">g shape and with a molded edge. </w:t>
      </w:r>
      <w:r w:rsidRPr="00FA642D">
        <w:rPr>
          <w:rFonts w:ascii="Times New Roman" w:hAnsi="Times New Roman"/>
          <w:sz w:val="24"/>
          <w:szCs w:val="24"/>
        </w:rPr>
        <w:t xml:space="preserve">The upper half of the front is </w:t>
      </w:r>
      <w:r w:rsidR="00FA642D" w:rsidRPr="00FA642D">
        <w:rPr>
          <w:rFonts w:ascii="Times New Roman" w:hAnsi="Times New Roman"/>
          <w:sz w:val="24"/>
          <w:szCs w:val="24"/>
        </w:rPr>
        <w:t>occupied by</w:t>
      </w:r>
      <w:r w:rsidRPr="00FA642D">
        <w:rPr>
          <w:rFonts w:ascii="Times New Roman" w:hAnsi="Times New Roman"/>
          <w:sz w:val="24"/>
          <w:szCs w:val="24"/>
        </w:rPr>
        <w:t xml:space="preserve"> a panel </w:t>
      </w:r>
      <w:r w:rsidR="003C6E6F">
        <w:rPr>
          <w:rFonts w:ascii="Times New Roman" w:hAnsi="Times New Roman"/>
          <w:sz w:val="24"/>
          <w:szCs w:val="24"/>
        </w:rPr>
        <w:t>that</w:t>
      </w:r>
      <w:r w:rsidRPr="00FA642D">
        <w:rPr>
          <w:rFonts w:ascii="Times New Roman" w:hAnsi="Times New Roman"/>
          <w:sz w:val="24"/>
          <w:szCs w:val="24"/>
        </w:rPr>
        <w:t xml:space="preserve"> forms the fall front of the </w:t>
      </w:r>
      <w:r w:rsidR="00FA642D">
        <w:rPr>
          <w:rFonts w:ascii="Times New Roman" w:hAnsi="Times New Roman"/>
          <w:i/>
          <w:sz w:val="24"/>
          <w:szCs w:val="24"/>
        </w:rPr>
        <w:t>secré</w:t>
      </w:r>
      <w:r w:rsidR="00FA642D" w:rsidRPr="00FA642D">
        <w:rPr>
          <w:rFonts w:ascii="Times New Roman" w:hAnsi="Times New Roman"/>
          <w:i/>
          <w:sz w:val="24"/>
          <w:szCs w:val="24"/>
        </w:rPr>
        <w:t>taire</w:t>
      </w:r>
      <w:r w:rsidR="00A0584F">
        <w:rPr>
          <w:rFonts w:ascii="Times New Roman" w:hAnsi="Times New Roman"/>
          <w:i/>
          <w:sz w:val="24"/>
          <w:szCs w:val="24"/>
        </w:rPr>
        <w:t xml:space="preserve"> </w:t>
      </w:r>
      <w:r w:rsidR="00A0584F">
        <w:rPr>
          <w:rFonts w:ascii="Times New Roman" w:hAnsi="Times New Roman"/>
          <w:sz w:val="24"/>
          <w:szCs w:val="24"/>
        </w:rPr>
        <w:t>(</w:t>
      </w:r>
      <w:hyperlink w:anchor="fig-13-3" w:history="1">
        <w:r w:rsidR="003C6E6F" w:rsidRPr="003C6E6F">
          <w:rPr>
            <w:rStyle w:val="Hyperlink"/>
            <w:rFonts w:ascii="Times New Roman" w:hAnsi="Times New Roman"/>
            <w:sz w:val="24"/>
            <w:szCs w:val="24"/>
          </w:rPr>
          <w:t>f</w:t>
        </w:r>
        <w:r w:rsidR="00A0584F" w:rsidRPr="003C6E6F">
          <w:rPr>
            <w:rStyle w:val="Hyperlink"/>
            <w:rFonts w:ascii="Times New Roman" w:hAnsi="Times New Roman"/>
            <w:sz w:val="24"/>
            <w:szCs w:val="24"/>
          </w:rPr>
          <w:t>ig. 13-3</w:t>
        </w:r>
      </w:hyperlink>
      <w:r w:rsidR="00A0584F">
        <w:rPr>
          <w:rFonts w:ascii="Times New Roman" w:hAnsi="Times New Roman"/>
          <w:sz w:val="24"/>
          <w:szCs w:val="24"/>
        </w:rPr>
        <w:t>)</w:t>
      </w:r>
      <w:r w:rsidR="00FA642D">
        <w:rPr>
          <w:rFonts w:ascii="Times New Roman" w:hAnsi="Times New Roman"/>
          <w:sz w:val="24"/>
          <w:szCs w:val="24"/>
        </w:rPr>
        <w:t>. B</w:t>
      </w:r>
      <w:r w:rsidRPr="00FA642D">
        <w:rPr>
          <w:rFonts w:ascii="Times New Roman" w:hAnsi="Times New Roman"/>
          <w:sz w:val="24"/>
          <w:szCs w:val="24"/>
        </w:rPr>
        <w:t xml:space="preserve">elow are two </w:t>
      </w:r>
      <w:r w:rsidR="00FA642D" w:rsidRPr="00FA642D">
        <w:rPr>
          <w:rFonts w:ascii="Times New Roman" w:hAnsi="Times New Roman"/>
          <w:sz w:val="24"/>
          <w:szCs w:val="24"/>
        </w:rPr>
        <w:t>doors, the</w:t>
      </w:r>
      <w:r w:rsidRPr="00FA642D">
        <w:rPr>
          <w:rFonts w:ascii="Times New Roman" w:hAnsi="Times New Roman"/>
          <w:sz w:val="24"/>
          <w:szCs w:val="24"/>
        </w:rPr>
        <w:t xml:space="preserve"> one o</w:t>
      </w:r>
      <w:r w:rsidR="00241986">
        <w:rPr>
          <w:rFonts w:ascii="Times New Roman" w:hAnsi="Times New Roman"/>
          <w:sz w:val="24"/>
          <w:szCs w:val="24"/>
        </w:rPr>
        <w:t>n</w:t>
      </w:r>
      <w:r w:rsidRPr="00FA642D">
        <w:rPr>
          <w:rFonts w:ascii="Times New Roman" w:hAnsi="Times New Roman"/>
          <w:sz w:val="24"/>
          <w:szCs w:val="24"/>
        </w:rPr>
        <w:t xml:space="preserve"> the right fitted with a lock.</w:t>
      </w:r>
    </w:p>
    <w:p w14:paraId="320C3034" w14:textId="52E5D0AA" w:rsidR="00FA642D" w:rsidRDefault="00FA642D" w:rsidP="002D1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5B035F" w:rsidRPr="00FA642D">
        <w:rPr>
          <w:rFonts w:ascii="Times New Roman" w:hAnsi="Times New Roman"/>
          <w:sz w:val="24"/>
          <w:szCs w:val="24"/>
        </w:rPr>
        <w:t xml:space="preserve">The upper corners of the piece are fitted with pierced </w:t>
      </w:r>
      <w:r w:rsidR="00622128" w:rsidRPr="00FA642D">
        <w:rPr>
          <w:rFonts w:ascii="Times New Roman" w:hAnsi="Times New Roman"/>
          <w:sz w:val="24"/>
          <w:szCs w:val="24"/>
        </w:rPr>
        <w:t>mounts</w:t>
      </w:r>
      <w:r w:rsidR="00B7382B">
        <w:rPr>
          <w:rFonts w:ascii="Times New Roman" w:hAnsi="Times New Roman"/>
          <w:sz w:val="24"/>
          <w:szCs w:val="24"/>
        </w:rPr>
        <w:t xml:space="preserve"> (</w:t>
      </w:r>
      <w:hyperlink w:anchor="fig-13-4" w:history="1">
        <w:r w:rsidR="003C6E6F" w:rsidRPr="003C6E6F">
          <w:rPr>
            <w:rStyle w:val="Hyperlink"/>
            <w:rFonts w:ascii="Times New Roman" w:hAnsi="Times New Roman"/>
            <w:sz w:val="24"/>
            <w:szCs w:val="24"/>
          </w:rPr>
          <w:t>f</w:t>
        </w:r>
        <w:r w:rsidR="00B7382B" w:rsidRPr="003C6E6F">
          <w:rPr>
            <w:rStyle w:val="Hyperlink"/>
            <w:rFonts w:ascii="Times New Roman" w:hAnsi="Times New Roman"/>
            <w:sz w:val="24"/>
            <w:szCs w:val="24"/>
          </w:rPr>
          <w:t>ig</w:t>
        </w:r>
        <w:r w:rsidR="00BD7E66" w:rsidRPr="003C6E6F">
          <w:rPr>
            <w:rStyle w:val="Hyperlink"/>
            <w:rFonts w:ascii="Times New Roman" w:hAnsi="Times New Roman"/>
            <w:sz w:val="24"/>
            <w:szCs w:val="24"/>
          </w:rPr>
          <w:t>. 13</w:t>
        </w:r>
        <w:r w:rsidR="00A0584F" w:rsidRPr="003C6E6F">
          <w:rPr>
            <w:rStyle w:val="Hyperlink"/>
            <w:rFonts w:ascii="Times New Roman" w:hAnsi="Times New Roman"/>
            <w:sz w:val="24"/>
            <w:szCs w:val="24"/>
          </w:rPr>
          <w:t>-4</w:t>
        </w:r>
      </w:hyperlink>
      <w:r w:rsidR="00B7382B">
        <w:rPr>
          <w:rFonts w:ascii="Times New Roman" w:hAnsi="Times New Roman"/>
          <w:sz w:val="24"/>
          <w:szCs w:val="24"/>
        </w:rPr>
        <w:t>)</w:t>
      </w:r>
      <w:r w:rsidR="00622128">
        <w:rPr>
          <w:rFonts w:ascii="Times New Roman" w:hAnsi="Times New Roman"/>
          <w:sz w:val="24"/>
          <w:szCs w:val="24"/>
        </w:rPr>
        <w:t>.</w:t>
      </w:r>
      <w:r w:rsidR="00622128" w:rsidRPr="00FA642D">
        <w:rPr>
          <w:rFonts w:ascii="Times New Roman" w:hAnsi="Times New Roman"/>
          <w:sz w:val="24"/>
          <w:szCs w:val="24"/>
        </w:rPr>
        <w:t xml:space="preserve"> Each</w:t>
      </w:r>
      <w:r w:rsidR="005B035F" w:rsidRPr="00FA642D">
        <w:rPr>
          <w:rFonts w:ascii="Times New Roman" w:hAnsi="Times New Roman"/>
          <w:sz w:val="24"/>
          <w:szCs w:val="24"/>
        </w:rPr>
        <w:t xml:space="preserve"> is composed of a shaped central cabochon topped by </w:t>
      </w:r>
      <w:r w:rsidR="003C6E6F">
        <w:rPr>
          <w:rFonts w:ascii="Times New Roman" w:hAnsi="Times New Roman"/>
          <w:sz w:val="24"/>
          <w:szCs w:val="24"/>
        </w:rPr>
        <w:t>shellwork</w:t>
      </w:r>
      <w:r w:rsidR="005B035F" w:rsidRPr="00FA642D">
        <w:rPr>
          <w:rFonts w:ascii="Times New Roman" w:hAnsi="Times New Roman"/>
          <w:sz w:val="24"/>
          <w:szCs w:val="24"/>
        </w:rPr>
        <w:t xml:space="preserve"> and surrounded by C</w:t>
      </w:r>
      <w:r w:rsidR="003C6E6F">
        <w:rPr>
          <w:rFonts w:ascii="Times New Roman" w:hAnsi="Times New Roman"/>
          <w:sz w:val="24"/>
          <w:szCs w:val="24"/>
        </w:rPr>
        <w:t>-</w:t>
      </w:r>
      <w:r w:rsidR="005B035F" w:rsidRPr="00FA642D">
        <w:rPr>
          <w:rFonts w:ascii="Times New Roman" w:hAnsi="Times New Roman"/>
          <w:sz w:val="24"/>
          <w:szCs w:val="24"/>
        </w:rPr>
        <w:t xml:space="preserve"> and S-scrolls and a </w:t>
      </w:r>
      <w:r w:rsidR="005B035F" w:rsidRPr="00FA642D">
        <w:rPr>
          <w:rFonts w:ascii="Times New Roman" w:hAnsi="Times New Roman"/>
          <w:sz w:val="24"/>
          <w:szCs w:val="24"/>
        </w:rPr>
        <w:lastRenderedPageBreak/>
        <w:t xml:space="preserve">twining leafy branch set with a flower. At the bases of the rounded corners are small mounts composed </w:t>
      </w:r>
      <w:r w:rsidRPr="00FA642D">
        <w:rPr>
          <w:rFonts w:ascii="Times New Roman" w:hAnsi="Times New Roman"/>
          <w:sz w:val="24"/>
          <w:szCs w:val="24"/>
        </w:rPr>
        <w:t>of C</w:t>
      </w:r>
      <w:r w:rsidR="003C6E6F">
        <w:rPr>
          <w:rFonts w:ascii="Times New Roman" w:hAnsi="Times New Roman"/>
          <w:sz w:val="24"/>
          <w:szCs w:val="24"/>
        </w:rPr>
        <w:t>-</w:t>
      </w:r>
      <w:r w:rsidR="005B035F" w:rsidRPr="00FA642D">
        <w:rPr>
          <w:rFonts w:ascii="Times New Roman" w:hAnsi="Times New Roman"/>
          <w:sz w:val="24"/>
          <w:szCs w:val="24"/>
        </w:rPr>
        <w:t xml:space="preserve"> and S-</w:t>
      </w:r>
      <w:r w:rsidRPr="00FA642D">
        <w:rPr>
          <w:rFonts w:ascii="Times New Roman" w:hAnsi="Times New Roman"/>
          <w:sz w:val="24"/>
          <w:szCs w:val="24"/>
        </w:rPr>
        <w:t>scrolls, rock</w:t>
      </w:r>
      <w:r w:rsidR="003C6E6F">
        <w:rPr>
          <w:rFonts w:ascii="Times New Roman" w:hAnsi="Times New Roman"/>
          <w:sz w:val="24"/>
          <w:szCs w:val="24"/>
        </w:rPr>
        <w:t xml:space="preserve"> work</w:t>
      </w:r>
      <w:r w:rsidR="005B035F" w:rsidRPr="00FA642D">
        <w:rPr>
          <w:rFonts w:ascii="Times New Roman" w:hAnsi="Times New Roman"/>
          <w:sz w:val="24"/>
          <w:szCs w:val="24"/>
        </w:rPr>
        <w:t xml:space="preserve"> and </w:t>
      </w:r>
      <w:r w:rsidR="003C6E6F">
        <w:rPr>
          <w:rFonts w:ascii="Times New Roman" w:hAnsi="Times New Roman"/>
          <w:sz w:val="24"/>
          <w:szCs w:val="24"/>
        </w:rPr>
        <w:t>shellwork,</w:t>
      </w:r>
      <w:r w:rsidR="005B035F" w:rsidRPr="00FA642D">
        <w:rPr>
          <w:rFonts w:ascii="Times New Roman" w:hAnsi="Times New Roman"/>
          <w:sz w:val="24"/>
          <w:szCs w:val="24"/>
        </w:rPr>
        <w:t xml:space="preserve"> a</w:t>
      </w:r>
      <w:r w:rsidR="0040040D">
        <w:rPr>
          <w:rFonts w:ascii="Times New Roman" w:hAnsi="Times New Roman"/>
          <w:sz w:val="24"/>
          <w:szCs w:val="24"/>
        </w:rPr>
        <w:t>nd a risin</w:t>
      </w:r>
      <w:r w:rsidR="00A0584F">
        <w:rPr>
          <w:rFonts w:ascii="Times New Roman" w:hAnsi="Times New Roman"/>
          <w:sz w:val="24"/>
          <w:szCs w:val="24"/>
        </w:rPr>
        <w:t>g plant with berries</w:t>
      </w:r>
      <w:r w:rsidR="0040040D">
        <w:rPr>
          <w:rFonts w:ascii="Times New Roman" w:hAnsi="Times New Roman"/>
          <w:sz w:val="24"/>
          <w:szCs w:val="24"/>
        </w:rPr>
        <w:t>.</w:t>
      </w:r>
      <w:r w:rsidR="005B035F" w:rsidRPr="00FA642D">
        <w:rPr>
          <w:rFonts w:ascii="Times New Roman" w:hAnsi="Times New Roman"/>
          <w:sz w:val="24"/>
          <w:szCs w:val="24"/>
        </w:rPr>
        <w:t xml:space="preserve"> At the top of each </w:t>
      </w:r>
      <w:r w:rsidRPr="00FA642D">
        <w:rPr>
          <w:rFonts w:ascii="Times New Roman" w:hAnsi="Times New Roman"/>
          <w:sz w:val="24"/>
          <w:szCs w:val="24"/>
        </w:rPr>
        <w:t>side, toward</w:t>
      </w:r>
      <w:r w:rsidR="005B035F" w:rsidRPr="00FA642D">
        <w:rPr>
          <w:rFonts w:ascii="Times New Roman" w:hAnsi="Times New Roman"/>
          <w:sz w:val="24"/>
          <w:szCs w:val="24"/>
        </w:rPr>
        <w:t xml:space="preserve"> the back, is a mount composed of ad</w:t>
      </w:r>
      <w:r w:rsidR="00477FF2">
        <w:rPr>
          <w:rFonts w:ascii="Times New Roman" w:hAnsi="Times New Roman"/>
          <w:sz w:val="24"/>
          <w:szCs w:val="24"/>
        </w:rPr>
        <w:t>d</w:t>
      </w:r>
      <w:r w:rsidR="005B035F" w:rsidRPr="00FA642D">
        <w:rPr>
          <w:rFonts w:ascii="Times New Roman" w:hAnsi="Times New Roman"/>
          <w:sz w:val="24"/>
          <w:szCs w:val="24"/>
        </w:rPr>
        <w:t xml:space="preserve">orsed elongated C-scrolls supporting a </w:t>
      </w:r>
      <w:r w:rsidRPr="00FA642D">
        <w:rPr>
          <w:rFonts w:ascii="Times New Roman" w:hAnsi="Times New Roman"/>
          <w:sz w:val="24"/>
          <w:szCs w:val="24"/>
        </w:rPr>
        <w:t>cartilaginous</w:t>
      </w:r>
      <w:r w:rsidR="005B035F" w:rsidRPr="00FA642D">
        <w:rPr>
          <w:rFonts w:ascii="Times New Roman" w:hAnsi="Times New Roman"/>
          <w:sz w:val="24"/>
          <w:szCs w:val="24"/>
        </w:rPr>
        <w:t xml:space="preserve"> shell form centered by an oval cabochon </w:t>
      </w:r>
      <w:r w:rsidRPr="00FA642D">
        <w:rPr>
          <w:rFonts w:ascii="Times New Roman" w:hAnsi="Times New Roman"/>
          <w:sz w:val="24"/>
          <w:szCs w:val="24"/>
        </w:rPr>
        <w:t>above and</w:t>
      </w:r>
      <w:r w:rsidR="005B035F" w:rsidRPr="00FA642D">
        <w:rPr>
          <w:rFonts w:ascii="Times New Roman" w:hAnsi="Times New Roman"/>
          <w:sz w:val="24"/>
          <w:szCs w:val="24"/>
        </w:rPr>
        <w:t xml:space="preserve"> a pendant of leaves below. Beneath the doors a horizontal molding of alternating </w:t>
      </w:r>
      <w:r w:rsidR="00665776">
        <w:rPr>
          <w:rFonts w:ascii="Times New Roman" w:hAnsi="Times New Roman"/>
          <w:sz w:val="24"/>
          <w:szCs w:val="24"/>
        </w:rPr>
        <w:t xml:space="preserve">cabochons </w:t>
      </w:r>
      <w:r w:rsidR="005B035F" w:rsidRPr="00FA642D">
        <w:rPr>
          <w:rFonts w:ascii="Times New Roman" w:hAnsi="Times New Roman"/>
          <w:sz w:val="24"/>
          <w:szCs w:val="24"/>
        </w:rPr>
        <w:t xml:space="preserve">and flowers flanked by leaves runs along the sides and front of the </w:t>
      </w:r>
      <w:r>
        <w:rPr>
          <w:rFonts w:ascii="Times New Roman" w:hAnsi="Times New Roman"/>
          <w:i/>
          <w:sz w:val="24"/>
          <w:szCs w:val="24"/>
        </w:rPr>
        <w:t>secré</w:t>
      </w:r>
      <w:r w:rsidRPr="00FA642D">
        <w:rPr>
          <w:rFonts w:ascii="Times New Roman" w:hAnsi="Times New Roman"/>
          <w:i/>
          <w:sz w:val="24"/>
          <w:szCs w:val="24"/>
        </w:rPr>
        <w:t>taire</w:t>
      </w:r>
      <w:r>
        <w:rPr>
          <w:rFonts w:ascii="Times New Roman" w:hAnsi="Times New Roman"/>
          <w:sz w:val="24"/>
          <w:szCs w:val="24"/>
        </w:rPr>
        <w:t>.</w:t>
      </w:r>
    </w:p>
    <w:p w14:paraId="18A1FE07" w14:textId="1925D8F9" w:rsidR="00FA642D" w:rsidRDefault="00FA642D" w:rsidP="002D1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5B035F" w:rsidRPr="00FA642D">
        <w:rPr>
          <w:rFonts w:ascii="Times New Roman" w:hAnsi="Times New Roman"/>
          <w:sz w:val="24"/>
          <w:szCs w:val="24"/>
        </w:rPr>
        <w:t xml:space="preserve">The </w:t>
      </w:r>
      <w:r w:rsidR="003C6E6F">
        <w:rPr>
          <w:rFonts w:ascii="Times New Roman" w:hAnsi="Times New Roman"/>
          <w:sz w:val="24"/>
          <w:szCs w:val="24"/>
        </w:rPr>
        <w:t>forefeet</w:t>
      </w:r>
      <w:r w:rsidR="005B035F" w:rsidRPr="00FA642D">
        <w:rPr>
          <w:rFonts w:ascii="Times New Roman" w:hAnsi="Times New Roman"/>
          <w:sz w:val="24"/>
          <w:szCs w:val="24"/>
        </w:rPr>
        <w:t xml:space="preserve"> are clad on their outer surfaces with curved pierced mounts forme</w:t>
      </w:r>
      <w:r w:rsidR="00241986">
        <w:rPr>
          <w:rFonts w:ascii="Times New Roman" w:hAnsi="Times New Roman"/>
          <w:sz w:val="24"/>
          <w:szCs w:val="24"/>
        </w:rPr>
        <w:t>d</w:t>
      </w:r>
      <w:r w:rsidR="005B035F" w:rsidRPr="00FA642D">
        <w:rPr>
          <w:rFonts w:ascii="Times New Roman" w:hAnsi="Times New Roman"/>
          <w:sz w:val="24"/>
          <w:szCs w:val="24"/>
        </w:rPr>
        <w:t xml:space="preserve"> by large C-scrolls containing a leafy branch, topped by small C-scrolls supporting a flame motif. Half of this mount is applied to each of the back legs.</w:t>
      </w:r>
    </w:p>
    <w:p w14:paraId="199B22CB" w14:textId="432F5C13" w:rsidR="00FA642D" w:rsidRDefault="00FA642D" w:rsidP="002D1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5B035F" w:rsidRPr="00FA642D">
        <w:rPr>
          <w:rFonts w:ascii="Times New Roman" w:hAnsi="Times New Roman"/>
          <w:sz w:val="24"/>
          <w:szCs w:val="24"/>
        </w:rPr>
        <w:t xml:space="preserve">The mount attached to the central apron consists </w:t>
      </w:r>
      <w:r w:rsidRPr="00FA642D">
        <w:rPr>
          <w:rFonts w:ascii="Times New Roman" w:hAnsi="Times New Roman"/>
          <w:sz w:val="24"/>
          <w:szCs w:val="24"/>
        </w:rPr>
        <w:t>of linked</w:t>
      </w:r>
      <w:r w:rsidR="005B035F" w:rsidRPr="00FA642D">
        <w:rPr>
          <w:rFonts w:ascii="Times New Roman" w:hAnsi="Times New Roman"/>
          <w:sz w:val="24"/>
          <w:szCs w:val="24"/>
        </w:rPr>
        <w:t xml:space="preserve"> C</w:t>
      </w:r>
      <w:r w:rsidR="003C6E6F">
        <w:rPr>
          <w:rFonts w:ascii="Times New Roman" w:hAnsi="Times New Roman"/>
          <w:sz w:val="24"/>
          <w:szCs w:val="24"/>
        </w:rPr>
        <w:t>-</w:t>
      </w:r>
      <w:r w:rsidR="005B035F" w:rsidRPr="00FA642D">
        <w:rPr>
          <w:rFonts w:ascii="Times New Roman" w:hAnsi="Times New Roman"/>
          <w:sz w:val="24"/>
          <w:szCs w:val="24"/>
        </w:rPr>
        <w:t xml:space="preserve"> </w:t>
      </w:r>
      <w:r w:rsidRPr="00FA642D">
        <w:rPr>
          <w:rFonts w:ascii="Times New Roman" w:hAnsi="Times New Roman"/>
          <w:sz w:val="24"/>
          <w:szCs w:val="24"/>
        </w:rPr>
        <w:t>and S</w:t>
      </w:r>
      <w:r w:rsidR="005B035F" w:rsidRPr="00FA642D">
        <w:rPr>
          <w:rFonts w:ascii="Times New Roman" w:hAnsi="Times New Roman"/>
          <w:sz w:val="24"/>
          <w:szCs w:val="24"/>
        </w:rPr>
        <w:t xml:space="preserve">-scrolls edged with a shell-like motif carrying small leaves and supporting at its center an arrangement </w:t>
      </w:r>
      <w:r>
        <w:rPr>
          <w:rFonts w:ascii="Times New Roman" w:hAnsi="Times New Roman"/>
          <w:sz w:val="24"/>
          <w:szCs w:val="24"/>
        </w:rPr>
        <w:t>of three C-scrolls and leaves.</w:t>
      </w:r>
    </w:p>
    <w:p w14:paraId="6F928DD3" w14:textId="4147889D" w:rsidR="00FA642D" w:rsidRDefault="00FA642D" w:rsidP="002D1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5B035F" w:rsidRPr="00FA642D">
        <w:rPr>
          <w:rFonts w:ascii="Times New Roman" w:hAnsi="Times New Roman"/>
          <w:sz w:val="24"/>
          <w:szCs w:val="24"/>
        </w:rPr>
        <w:t>The fall front and the doors below are framed with gilt bronze</w:t>
      </w:r>
      <w:r w:rsidR="003C6E6F">
        <w:rPr>
          <w:rFonts w:ascii="Times New Roman" w:hAnsi="Times New Roman"/>
          <w:sz w:val="24"/>
          <w:szCs w:val="24"/>
        </w:rPr>
        <w:t>.</w:t>
      </w:r>
      <w:r w:rsidRPr="00FA642D">
        <w:rPr>
          <w:rFonts w:ascii="Times New Roman" w:hAnsi="Times New Roman"/>
          <w:sz w:val="24"/>
          <w:szCs w:val="24"/>
        </w:rPr>
        <w:t xml:space="preserve"> The</w:t>
      </w:r>
      <w:r w:rsidR="005B035F" w:rsidRPr="00FA642D">
        <w:rPr>
          <w:rFonts w:ascii="Times New Roman" w:hAnsi="Times New Roman"/>
          <w:sz w:val="24"/>
          <w:szCs w:val="24"/>
        </w:rPr>
        <w:t xml:space="preserve"> continuous mount of the fall front is </w:t>
      </w:r>
      <w:r w:rsidRPr="00FA642D">
        <w:rPr>
          <w:rFonts w:ascii="Times New Roman" w:hAnsi="Times New Roman"/>
          <w:sz w:val="24"/>
          <w:szCs w:val="24"/>
        </w:rPr>
        <w:t>composed, in</w:t>
      </w:r>
      <w:r w:rsidR="005B035F" w:rsidRPr="00FA642D">
        <w:rPr>
          <w:rFonts w:ascii="Times New Roman" w:hAnsi="Times New Roman"/>
          <w:sz w:val="24"/>
          <w:szCs w:val="24"/>
        </w:rPr>
        <w:t xml:space="preserve"> the </w:t>
      </w:r>
      <w:r w:rsidRPr="00FA642D">
        <w:rPr>
          <w:rFonts w:ascii="Times New Roman" w:hAnsi="Times New Roman"/>
          <w:sz w:val="24"/>
          <w:szCs w:val="24"/>
        </w:rPr>
        <w:t>main, of</w:t>
      </w:r>
      <w:r w:rsidR="005B035F" w:rsidRPr="00FA642D">
        <w:rPr>
          <w:rFonts w:ascii="Times New Roman" w:hAnsi="Times New Roman"/>
          <w:sz w:val="24"/>
          <w:szCs w:val="24"/>
        </w:rPr>
        <w:t xml:space="preserve"> </w:t>
      </w:r>
      <w:r w:rsidRPr="00FA642D">
        <w:rPr>
          <w:rFonts w:ascii="Times New Roman" w:hAnsi="Times New Roman"/>
          <w:sz w:val="24"/>
          <w:szCs w:val="24"/>
        </w:rPr>
        <w:t>a burnished</w:t>
      </w:r>
      <w:r w:rsidR="005B035F" w:rsidRPr="00FA642D">
        <w:rPr>
          <w:rFonts w:ascii="Times New Roman" w:hAnsi="Times New Roman"/>
          <w:sz w:val="24"/>
          <w:szCs w:val="24"/>
        </w:rPr>
        <w:t xml:space="preserve"> molding set with flame motif </w:t>
      </w:r>
      <w:r w:rsidRPr="00FA642D">
        <w:rPr>
          <w:rFonts w:ascii="Times New Roman" w:hAnsi="Times New Roman"/>
          <w:sz w:val="24"/>
          <w:szCs w:val="24"/>
        </w:rPr>
        <w:t>borders,</w:t>
      </w:r>
      <w:r w:rsidR="005B035F" w:rsidRPr="00FA642D">
        <w:rPr>
          <w:rFonts w:ascii="Times New Roman" w:hAnsi="Times New Roman"/>
          <w:sz w:val="24"/>
          <w:szCs w:val="24"/>
        </w:rPr>
        <w:t xml:space="preserve"> overlaid with ivy and laurel leaves and branches amid burnished C-</w:t>
      </w:r>
      <w:r w:rsidRPr="00FA642D">
        <w:rPr>
          <w:rFonts w:ascii="Times New Roman" w:hAnsi="Times New Roman"/>
          <w:sz w:val="24"/>
          <w:szCs w:val="24"/>
        </w:rPr>
        <w:t>scrolls, with acanthus</w:t>
      </w:r>
      <w:r w:rsidR="005B035F" w:rsidRPr="00FA642D">
        <w:rPr>
          <w:rFonts w:ascii="Times New Roman" w:hAnsi="Times New Roman"/>
          <w:sz w:val="24"/>
          <w:szCs w:val="24"/>
        </w:rPr>
        <w:t xml:space="preserve"> scrolls in the upper corners and at the center a cabochon pierced with a keyhole. The frame continues down the outer and lower edges of the doors. It carries similar elements but lacks the ivy leaves. The horizontal framing mount at the tops of the doors takes the form of a straight burnished double molding,</w:t>
      </w:r>
      <w:r>
        <w:rPr>
          <w:rFonts w:ascii="Times New Roman" w:hAnsi="Times New Roman"/>
          <w:sz w:val="24"/>
          <w:szCs w:val="24"/>
        </w:rPr>
        <w:t xml:space="preserve"> </w:t>
      </w:r>
      <w:r w:rsidR="005B035F" w:rsidRPr="00FA642D">
        <w:rPr>
          <w:rFonts w:ascii="Times New Roman" w:hAnsi="Times New Roman"/>
          <w:sz w:val="24"/>
          <w:szCs w:val="24"/>
        </w:rPr>
        <w:t>intertwined with a long branch of laurel bearing leaves and fruits. The vertical border between the doors</w:t>
      </w:r>
      <w:r w:rsidR="00241986">
        <w:rPr>
          <w:rFonts w:ascii="Times New Roman" w:hAnsi="Times New Roman"/>
          <w:sz w:val="24"/>
          <w:szCs w:val="24"/>
        </w:rPr>
        <w:t xml:space="preserve"> </w:t>
      </w:r>
      <w:r w:rsidR="005B035F" w:rsidRPr="00FA642D">
        <w:rPr>
          <w:rFonts w:ascii="Times New Roman" w:hAnsi="Times New Roman"/>
          <w:sz w:val="24"/>
          <w:szCs w:val="24"/>
        </w:rPr>
        <w:t>is composed of linked and burnished C and S foliate scrolls set with flame motif borders and a win</w:t>
      </w:r>
      <w:r>
        <w:rPr>
          <w:rFonts w:ascii="Times New Roman" w:hAnsi="Times New Roman"/>
          <w:sz w:val="24"/>
          <w:szCs w:val="24"/>
        </w:rPr>
        <w:t>ding laurel branch. The key</w:t>
      </w:r>
      <w:r w:rsidR="005B035F" w:rsidRPr="00FA642D">
        <w:rPr>
          <w:rFonts w:ascii="Times New Roman" w:hAnsi="Times New Roman"/>
          <w:sz w:val="24"/>
          <w:szCs w:val="24"/>
        </w:rPr>
        <w:t>hole escutcheons (</w:t>
      </w:r>
      <w:r w:rsidR="003C6E6F">
        <w:rPr>
          <w:rFonts w:ascii="Times New Roman" w:hAnsi="Times New Roman"/>
          <w:sz w:val="24"/>
          <w:szCs w:val="24"/>
        </w:rPr>
        <w:t>the one</w:t>
      </w:r>
      <w:r w:rsidR="005B035F" w:rsidRPr="00FA642D">
        <w:rPr>
          <w:rFonts w:ascii="Times New Roman" w:hAnsi="Times New Roman"/>
          <w:sz w:val="24"/>
          <w:szCs w:val="24"/>
        </w:rPr>
        <w:t xml:space="preserve"> on the left door is blind) are formed by C-scrolls enclosing pierced </w:t>
      </w:r>
      <w:r w:rsidRPr="00FA642D">
        <w:rPr>
          <w:rFonts w:ascii="Times New Roman" w:hAnsi="Times New Roman"/>
          <w:sz w:val="24"/>
          <w:szCs w:val="24"/>
        </w:rPr>
        <w:t>cabochons, surrounded</w:t>
      </w:r>
      <w:r w:rsidR="005B035F" w:rsidRPr="00FA642D">
        <w:rPr>
          <w:rFonts w:ascii="Times New Roman" w:hAnsi="Times New Roman"/>
          <w:sz w:val="24"/>
          <w:szCs w:val="24"/>
        </w:rPr>
        <w:t xml:space="preserve"> by shell and flame </w:t>
      </w:r>
      <w:r w:rsidRPr="00FA642D">
        <w:rPr>
          <w:rFonts w:ascii="Times New Roman" w:hAnsi="Times New Roman"/>
          <w:sz w:val="24"/>
          <w:szCs w:val="24"/>
        </w:rPr>
        <w:t>motifs, topped</w:t>
      </w:r>
      <w:r w:rsidR="005B035F" w:rsidRPr="00FA642D">
        <w:rPr>
          <w:rFonts w:ascii="Times New Roman" w:hAnsi="Times New Roman"/>
          <w:sz w:val="24"/>
          <w:szCs w:val="24"/>
        </w:rPr>
        <w:t xml:space="preserve"> by an acanthus leaf set with a smaller cabochon.</w:t>
      </w:r>
    </w:p>
    <w:p w14:paraId="6457CDD0" w14:textId="60B26EF2" w:rsidR="001E3CE5" w:rsidRDefault="00FA642D" w:rsidP="002D1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lastRenderedPageBreak/>
        <w:tab/>
      </w:r>
      <w:r w:rsidR="005B035F" w:rsidRPr="00FA642D">
        <w:rPr>
          <w:rFonts w:ascii="Times New Roman" w:hAnsi="Times New Roman"/>
          <w:sz w:val="24"/>
          <w:szCs w:val="24"/>
        </w:rPr>
        <w:t xml:space="preserve">The fall front lowers on hinges to reveal a central open </w:t>
      </w:r>
      <w:r w:rsidR="003C6E6F">
        <w:rPr>
          <w:rFonts w:ascii="Times New Roman" w:hAnsi="Times New Roman"/>
          <w:sz w:val="24"/>
          <w:szCs w:val="24"/>
        </w:rPr>
        <w:t>pigeonhole</w:t>
      </w:r>
      <w:r w:rsidR="00A0584F">
        <w:rPr>
          <w:rFonts w:ascii="Times New Roman" w:hAnsi="Times New Roman"/>
          <w:sz w:val="24"/>
          <w:szCs w:val="24"/>
        </w:rPr>
        <w:t xml:space="preserve"> (</w:t>
      </w:r>
      <w:r w:rsidR="003C6E6F">
        <w:rPr>
          <w:rFonts w:ascii="Times New Roman" w:hAnsi="Times New Roman"/>
          <w:sz w:val="24"/>
          <w:szCs w:val="24"/>
        </w:rPr>
        <w:t xml:space="preserve">see </w:t>
      </w:r>
      <w:hyperlink w:anchor="fig-13-3" w:history="1">
        <w:r w:rsidR="003C6E6F" w:rsidRPr="003C6E6F">
          <w:rPr>
            <w:rStyle w:val="Hyperlink"/>
            <w:rFonts w:ascii="Times New Roman" w:hAnsi="Times New Roman"/>
            <w:sz w:val="24"/>
            <w:szCs w:val="24"/>
          </w:rPr>
          <w:t>f</w:t>
        </w:r>
        <w:r w:rsidR="00A0584F" w:rsidRPr="003C6E6F">
          <w:rPr>
            <w:rStyle w:val="Hyperlink"/>
            <w:rFonts w:ascii="Times New Roman" w:hAnsi="Times New Roman"/>
            <w:sz w:val="24"/>
            <w:szCs w:val="24"/>
          </w:rPr>
          <w:t>ig. 13-3</w:t>
        </w:r>
      </w:hyperlink>
      <w:r w:rsidR="00A0584F">
        <w:rPr>
          <w:rFonts w:ascii="Times New Roman" w:hAnsi="Times New Roman"/>
          <w:sz w:val="24"/>
          <w:szCs w:val="24"/>
        </w:rPr>
        <w:t>)</w:t>
      </w:r>
      <w:r w:rsidRPr="00FA642D">
        <w:rPr>
          <w:rFonts w:ascii="Times New Roman" w:hAnsi="Times New Roman"/>
          <w:sz w:val="24"/>
          <w:szCs w:val="24"/>
        </w:rPr>
        <w:t>. On</w:t>
      </w:r>
      <w:r w:rsidR="005B035F" w:rsidRPr="00FA642D">
        <w:rPr>
          <w:rFonts w:ascii="Times New Roman" w:hAnsi="Times New Roman"/>
          <w:sz w:val="24"/>
          <w:szCs w:val="24"/>
        </w:rPr>
        <w:t xml:space="preserve"> the left is a lockable drawer bearing a small </w:t>
      </w:r>
      <w:r w:rsidR="005B035F" w:rsidRPr="00FA642D">
        <w:rPr>
          <w:rFonts w:ascii="Times New Roman" w:hAnsi="Times New Roman"/>
          <w:i/>
          <w:sz w:val="24"/>
          <w:szCs w:val="24"/>
        </w:rPr>
        <w:t>rocaille</w:t>
      </w:r>
      <w:r w:rsidR="005B035F" w:rsidRPr="00FA642D">
        <w:rPr>
          <w:rFonts w:ascii="Times New Roman" w:hAnsi="Times New Roman"/>
          <w:sz w:val="24"/>
          <w:szCs w:val="24"/>
        </w:rPr>
        <w:t xml:space="preserve"> escutcheon and on the right two </w:t>
      </w:r>
      <w:r w:rsidR="003C6E6F">
        <w:rPr>
          <w:rFonts w:ascii="Times New Roman" w:hAnsi="Times New Roman"/>
          <w:sz w:val="24"/>
          <w:szCs w:val="24"/>
        </w:rPr>
        <w:t>additional</w:t>
      </w:r>
      <w:r w:rsidR="005B035F" w:rsidRPr="00FA642D">
        <w:rPr>
          <w:rFonts w:ascii="Times New Roman" w:hAnsi="Times New Roman"/>
          <w:sz w:val="24"/>
          <w:szCs w:val="24"/>
        </w:rPr>
        <w:t xml:space="preserve"> drawers. The fronts of the drawers are serpentine. Above is an open compartment that extends across the width of the </w:t>
      </w:r>
      <w:r>
        <w:rPr>
          <w:rFonts w:ascii="Times New Roman" w:hAnsi="Times New Roman"/>
          <w:i/>
          <w:sz w:val="24"/>
          <w:szCs w:val="24"/>
        </w:rPr>
        <w:t>secré</w:t>
      </w:r>
      <w:r w:rsidRPr="00FA642D">
        <w:rPr>
          <w:rFonts w:ascii="Times New Roman" w:hAnsi="Times New Roman"/>
          <w:i/>
          <w:sz w:val="24"/>
          <w:szCs w:val="24"/>
        </w:rPr>
        <w:t>taire</w:t>
      </w:r>
      <w:r>
        <w:rPr>
          <w:rFonts w:ascii="Times New Roman" w:hAnsi="Times New Roman"/>
          <w:sz w:val="24"/>
          <w:szCs w:val="24"/>
        </w:rPr>
        <w:t xml:space="preserve">. </w:t>
      </w:r>
      <w:r w:rsidR="005B035F" w:rsidRPr="00FA642D">
        <w:rPr>
          <w:rFonts w:ascii="Times New Roman" w:hAnsi="Times New Roman"/>
          <w:sz w:val="24"/>
          <w:szCs w:val="24"/>
        </w:rPr>
        <w:t xml:space="preserve">The </w:t>
      </w:r>
      <w:r w:rsidR="005B035F" w:rsidRPr="005F190A">
        <w:rPr>
          <w:rFonts w:ascii="Times New Roman" w:hAnsi="Times New Roman"/>
          <w:sz w:val="24"/>
          <w:szCs w:val="24"/>
        </w:rPr>
        <w:t xml:space="preserve">interior is </w:t>
      </w:r>
      <w:r w:rsidR="005F190A" w:rsidRPr="005F190A">
        <w:rPr>
          <w:rFonts w:ascii="Times New Roman" w:hAnsi="Times New Roman"/>
          <w:sz w:val="24"/>
          <w:szCs w:val="24"/>
        </w:rPr>
        <w:t>decorated with</w:t>
      </w:r>
      <w:r w:rsidR="005B035F" w:rsidRPr="005F190A">
        <w:rPr>
          <w:rFonts w:ascii="Times New Roman" w:hAnsi="Times New Roman"/>
          <w:sz w:val="24"/>
          <w:szCs w:val="24"/>
        </w:rPr>
        <w:t xml:space="preserve"> </w:t>
      </w:r>
      <w:r w:rsidR="005F190A" w:rsidRPr="005F190A">
        <w:rPr>
          <w:rFonts w:ascii="Times New Roman" w:hAnsi="Times New Roman"/>
          <w:sz w:val="24"/>
          <w:szCs w:val="24"/>
        </w:rPr>
        <w:t xml:space="preserve">European </w:t>
      </w:r>
      <w:r w:rsidR="003C6E6F">
        <w:rPr>
          <w:rFonts w:ascii="Times New Roman" w:hAnsi="Times New Roman"/>
          <w:sz w:val="24"/>
          <w:szCs w:val="24"/>
        </w:rPr>
        <w:t xml:space="preserve">red </w:t>
      </w:r>
      <w:r w:rsidR="005F190A" w:rsidRPr="005F190A">
        <w:rPr>
          <w:rFonts w:ascii="Times New Roman" w:hAnsi="Times New Roman"/>
          <w:sz w:val="24"/>
          <w:szCs w:val="24"/>
        </w:rPr>
        <w:t>lacquer</w:t>
      </w:r>
      <w:r w:rsidR="003C6E6F">
        <w:rPr>
          <w:rFonts w:ascii="Times New Roman" w:hAnsi="Times New Roman"/>
          <w:sz w:val="24"/>
          <w:szCs w:val="24"/>
        </w:rPr>
        <w:t>,</w:t>
      </w:r>
      <w:r w:rsidR="00627F06" w:rsidRPr="005F190A">
        <w:rPr>
          <w:rFonts w:ascii="Times New Roman" w:hAnsi="Times New Roman"/>
          <w:sz w:val="24"/>
          <w:szCs w:val="24"/>
        </w:rPr>
        <w:t xml:space="preserve"> </w:t>
      </w:r>
      <w:r w:rsidR="005B035F" w:rsidRPr="005F190A">
        <w:rPr>
          <w:rFonts w:ascii="Times New Roman" w:hAnsi="Times New Roman"/>
          <w:sz w:val="24"/>
          <w:szCs w:val="24"/>
        </w:rPr>
        <w:t>and</w:t>
      </w:r>
      <w:r w:rsidR="005B035F" w:rsidRPr="00FA642D">
        <w:rPr>
          <w:rFonts w:ascii="Times New Roman" w:hAnsi="Times New Roman"/>
          <w:sz w:val="24"/>
          <w:szCs w:val="24"/>
        </w:rPr>
        <w:t xml:space="preserve"> the drawer fronts are outlined in gold paint. The </w:t>
      </w:r>
      <w:r w:rsidR="00244A85">
        <w:rPr>
          <w:rFonts w:ascii="Times New Roman" w:hAnsi="Times New Roman"/>
          <w:sz w:val="24"/>
          <w:szCs w:val="24"/>
        </w:rPr>
        <w:t xml:space="preserve">interior </w:t>
      </w:r>
      <w:r w:rsidR="005B035F" w:rsidRPr="00FA642D">
        <w:rPr>
          <w:rFonts w:ascii="Times New Roman" w:hAnsi="Times New Roman"/>
          <w:sz w:val="24"/>
          <w:szCs w:val="24"/>
        </w:rPr>
        <w:t xml:space="preserve">bodies of the drawers are </w:t>
      </w:r>
      <w:r w:rsidR="00244A85">
        <w:rPr>
          <w:rFonts w:ascii="Times New Roman" w:hAnsi="Times New Roman"/>
          <w:sz w:val="24"/>
          <w:szCs w:val="24"/>
        </w:rPr>
        <w:t>lacquered</w:t>
      </w:r>
      <w:r w:rsidR="005B035F" w:rsidRPr="00FA642D">
        <w:rPr>
          <w:rFonts w:ascii="Times New Roman" w:hAnsi="Times New Roman"/>
          <w:sz w:val="24"/>
          <w:szCs w:val="24"/>
        </w:rPr>
        <w:t xml:space="preserve"> black and </w:t>
      </w:r>
      <w:r w:rsidR="00244A85">
        <w:rPr>
          <w:rFonts w:ascii="Times New Roman" w:hAnsi="Times New Roman"/>
          <w:sz w:val="24"/>
          <w:szCs w:val="24"/>
        </w:rPr>
        <w:t>the outer surfaces stained black. T</w:t>
      </w:r>
      <w:r w:rsidR="005B035F" w:rsidRPr="00FA642D">
        <w:rPr>
          <w:rFonts w:ascii="Times New Roman" w:hAnsi="Times New Roman"/>
          <w:sz w:val="24"/>
          <w:szCs w:val="24"/>
        </w:rPr>
        <w:t xml:space="preserve">he lower drawer on the right is fitted with three compartments for </w:t>
      </w:r>
      <w:r w:rsidR="003C6E6F">
        <w:rPr>
          <w:rFonts w:ascii="Times New Roman" w:hAnsi="Times New Roman"/>
          <w:sz w:val="24"/>
          <w:szCs w:val="24"/>
        </w:rPr>
        <w:t>writing</w:t>
      </w:r>
      <w:r w:rsidR="005B035F" w:rsidRPr="00FA642D">
        <w:rPr>
          <w:rFonts w:ascii="Times New Roman" w:hAnsi="Times New Roman"/>
          <w:sz w:val="24"/>
          <w:szCs w:val="24"/>
        </w:rPr>
        <w:t xml:space="preserve"> implements. The surface of the fall front and the forward surface of the </w:t>
      </w:r>
      <w:r w:rsidR="003C6E6F">
        <w:rPr>
          <w:rFonts w:ascii="Times New Roman" w:hAnsi="Times New Roman"/>
          <w:sz w:val="24"/>
          <w:szCs w:val="24"/>
        </w:rPr>
        <w:t>pigeonhole</w:t>
      </w:r>
      <w:r w:rsidR="005B035F" w:rsidRPr="00FA642D">
        <w:rPr>
          <w:rFonts w:ascii="Times New Roman" w:hAnsi="Times New Roman"/>
          <w:sz w:val="24"/>
          <w:szCs w:val="24"/>
        </w:rPr>
        <w:t xml:space="preserve"> are covered with green velvet surrounded by a narrow gilded </w:t>
      </w:r>
      <w:r w:rsidR="005B035F" w:rsidRPr="00FA642D">
        <w:rPr>
          <w:rFonts w:ascii="Times New Roman" w:hAnsi="Times New Roman"/>
          <w:i/>
          <w:sz w:val="24"/>
          <w:szCs w:val="24"/>
        </w:rPr>
        <w:t>galon</w:t>
      </w:r>
      <w:r w:rsidR="005B035F" w:rsidRPr="00887318">
        <w:rPr>
          <w:rFonts w:ascii="Times New Roman" w:hAnsi="Times New Roman"/>
          <w:sz w:val="24"/>
          <w:szCs w:val="24"/>
        </w:rPr>
        <w:t xml:space="preserve">. </w:t>
      </w:r>
      <w:r w:rsidR="005B035F" w:rsidRPr="00FA642D">
        <w:rPr>
          <w:rFonts w:ascii="Times New Roman" w:hAnsi="Times New Roman"/>
          <w:sz w:val="24"/>
          <w:szCs w:val="24"/>
        </w:rPr>
        <w:t>The drawers are fitted with simpl</w:t>
      </w:r>
      <w:r w:rsidR="001E3CE5">
        <w:rPr>
          <w:rFonts w:ascii="Times New Roman" w:hAnsi="Times New Roman"/>
          <w:sz w:val="24"/>
          <w:szCs w:val="24"/>
        </w:rPr>
        <w:t>e foliate pulls in gilt bronze.</w:t>
      </w:r>
    </w:p>
    <w:p w14:paraId="177F8FA3" w14:textId="045AAE37" w:rsidR="001E3CE5" w:rsidRDefault="001E3CE5" w:rsidP="002D1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5B035F" w:rsidRPr="00FA642D">
        <w:rPr>
          <w:rFonts w:ascii="Times New Roman" w:hAnsi="Times New Roman"/>
          <w:sz w:val="24"/>
          <w:szCs w:val="24"/>
        </w:rPr>
        <w:t>The compartment behind the doors below is divided in half by a shelf</w:t>
      </w:r>
      <w:r w:rsidR="003C6E6F">
        <w:rPr>
          <w:rFonts w:ascii="Times New Roman" w:hAnsi="Times New Roman"/>
          <w:sz w:val="24"/>
          <w:szCs w:val="24"/>
        </w:rPr>
        <w:t>,</w:t>
      </w:r>
      <w:r w:rsidR="005B035F" w:rsidRPr="00FA642D">
        <w:rPr>
          <w:rFonts w:ascii="Times New Roman" w:hAnsi="Times New Roman"/>
          <w:sz w:val="24"/>
          <w:szCs w:val="24"/>
        </w:rPr>
        <w:t xml:space="preserve"> and the lower half further divided into </w:t>
      </w:r>
      <w:r w:rsidR="00FA642D" w:rsidRPr="00FA642D">
        <w:rPr>
          <w:rFonts w:ascii="Times New Roman" w:hAnsi="Times New Roman"/>
          <w:sz w:val="24"/>
          <w:szCs w:val="24"/>
        </w:rPr>
        <w:t>two by</w:t>
      </w:r>
      <w:r w:rsidR="005B035F" w:rsidRPr="00FA642D">
        <w:rPr>
          <w:rFonts w:ascii="Times New Roman" w:hAnsi="Times New Roman"/>
          <w:sz w:val="24"/>
          <w:szCs w:val="24"/>
        </w:rPr>
        <w:t xml:space="preserve"> a vertical partition</w:t>
      </w:r>
      <w:r w:rsidR="00A0584F">
        <w:rPr>
          <w:rFonts w:ascii="Times New Roman" w:hAnsi="Times New Roman"/>
          <w:sz w:val="24"/>
          <w:szCs w:val="24"/>
        </w:rPr>
        <w:t xml:space="preserve"> (</w:t>
      </w:r>
      <w:r w:rsidR="004756CB">
        <w:rPr>
          <w:rFonts w:ascii="Times New Roman" w:hAnsi="Times New Roman"/>
          <w:sz w:val="24"/>
          <w:szCs w:val="24"/>
        </w:rPr>
        <w:t xml:space="preserve">see </w:t>
      </w:r>
      <w:hyperlink w:anchor="fig-13-4" w:history="1">
        <w:r w:rsidR="00B26482" w:rsidRPr="00B26482">
          <w:rPr>
            <w:rStyle w:val="Hyperlink"/>
            <w:rFonts w:ascii="Times New Roman" w:hAnsi="Times New Roman"/>
            <w:sz w:val="24"/>
            <w:szCs w:val="24"/>
          </w:rPr>
          <w:t>f</w:t>
        </w:r>
        <w:r w:rsidR="00A0584F" w:rsidRPr="00B26482">
          <w:rPr>
            <w:rStyle w:val="Hyperlink"/>
            <w:rFonts w:ascii="Times New Roman" w:hAnsi="Times New Roman"/>
            <w:sz w:val="24"/>
            <w:szCs w:val="24"/>
          </w:rPr>
          <w:t>ig. 13-4</w:t>
        </w:r>
      </w:hyperlink>
      <w:r w:rsidR="00A0584F">
        <w:rPr>
          <w:rFonts w:ascii="Times New Roman" w:hAnsi="Times New Roman"/>
          <w:sz w:val="24"/>
          <w:szCs w:val="24"/>
        </w:rPr>
        <w:t>)</w:t>
      </w:r>
      <w:r w:rsidR="005B035F" w:rsidRPr="00FA642D">
        <w:rPr>
          <w:rFonts w:ascii="Times New Roman" w:hAnsi="Times New Roman"/>
          <w:sz w:val="24"/>
          <w:szCs w:val="24"/>
        </w:rPr>
        <w:t xml:space="preserve">. </w:t>
      </w:r>
      <w:r w:rsidR="00B5220F">
        <w:rPr>
          <w:rFonts w:ascii="Times New Roman" w:hAnsi="Times New Roman"/>
          <w:sz w:val="24"/>
          <w:szCs w:val="24"/>
        </w:rPr>
        <w:t>With the exception of the lower left compartment, t</w:t>
      </w:r>
      <w:r w:rsidR="005B035F" w:rsidRPr="00FA642D">
        <w:rPr>
          <w:rFonts w:ascii="Times New Roman" w:hAnsi="Times New Roman"/>
          <w:sz w:val="24"/>
          <w:szCs w:val="24"/>
        </w:rPr>
        <w:t>he interior is painted red. The left</w:t>
      </w:r>
      <w:r w:rsidR="003C6E6F">
        <w:rPr>
          <w:rFonts w:ascii="Times New Roman" w:hAnsi="Times New Roman"/>
          <w:sz w:val="24"/>
          <w:szCs w:val="24"/>
        </w:rPr>
        <w:t>-</w:t>
      </w:r>
      <w:r w:rsidR="005B035F" w:rsidRPr="00FA642D">
        <w:rPr>
          <w:rFonts w:ascii="Times New Roman" w:hAnsi="Times New Roman"/>
          <w:sz w:val="24"/>
          <w:szCs w:val="24"/>
        </w:rPr>
        <w:t xml:space="preserve">hand door is held in a closed position by a latch and eye. The right door carries the lock. </w:t>
      </w:r>
      <w:r w:rsidR="00FA642D" w:rsidRPr="00FA642D">
        <w:rPr>
          <w:rFonts w:ascii="Times New Roman" w:hAnsi="Times New Roman"/>
          <w:sz w:val="24"/>
          <w:szCs w:val="24"/>
        </w:rPr>
        <w:t>The edges</w:t>
      </w:r>
      <w:r w:rsidR="005B035F" w:rsidRPr="00FA642D">
        <w:rPr>
          <w:rFonts w:ascii="Times New Roman" w:hAnsi="Times New Roman"/>
          <w:sz w:val="24"/>
          <w:szCs w:val="24"/>
        </w:rPr>
        <w:t xml:space="preserve"> of both the doors are serpentine and follow the form of the attached gilt bronze framing mount.</w:t>
      </w:r>
    </w:p>
    <w:p w14:paraId="13B62959" w14:textId="25DA1A45" w:rsidR="001E3CE5" w:rsidRDefault="001E3CE5" w:rsidP="002D1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5B035F" w:rsidRPr="00FA642D">
        <w:rPr>
          <w:rFonts w:ascii="Times New Roman" w:hAnsi="Times New Roman"/>
          <w:sz w:val="24"/>
          <w:szCs w:val="24"/>
        </w:rPr>
        <w:t xml:space="preserve">The large panel of </w:t>
      </w:r>
      <w:r w:rsidR="006656DB">
        <w:rPr>
          <w:rFonts w:ascii="Times New Roman" w:hAnsi="Times New Roman"/>
          <w:sz w:val="24"/>
          <w:szCs w:val="24"/>
        </w:rPr>
        <w:t>Asian</w:t>
      </w:r>
      <w:r w:rsidR="004756CB">
        <w:rPr>
          <w:rFonts w:ascii="Times New Roman" w:hAnsi="Times New Roman"/>
          <w:sz w:val="24"/>
          <w:szCs w:val="24"/>
        </w:rPr>
        <w:t xml:space="preserve"> red</w:t>
      </w:r>
      <w:r w:rsidR="005B035F" w:rsidRPr="00FA642D">
        <w:rPr>
          <w:rFonts w:ascii="Times New Roman" w:hAnsi="Times New Roman"/>
          <w:sz w:val="24"/>
          <w:szCs w:val="24"/>
        </w:rPr>
        <w:t xml:space="preserve"> lacquer covering the front of the </w:t>
      </w:r>
      <w:r w:rsidR="00FA642D">
        <w:rPr>
          <w:rFonts w:ascii="Times New Roman" w:hAnsi="Times New Roman"/>
          <w:i/>
          <w:sz w:val="24"/>
          <w:szCs w:val="24"/>
        </w:rPr>
        <w:t>secré</w:t>
      </w:r>
      <w:r w:rsidR="00FA642D" w:rsidRPr="00FA642D">
        <w:rPr>
          <w:rFonts w:ascii="Times New Roman" w:hAnsi="Times New Roman"/>
          <w:i/>
          <w:sz w:val="24"/>
          <w:szCs w:val="24"/>
        </w:rPr>
        <w:t>taire</w:t>
      </w:r>
      <w:r w:rsidR="006656DB">
        <w:rPr>
          <w:rFonts w:ascii="Times New Roman" w:hAnsi="Times New Roman"/>
          <w:sz w:val="24"/>
          <w:szCs w:val="24"/>
        </w:rPr>
        <w:t xml:space="preserve"> with</w:t>
      </w:r>
      <w:r w:rsidR="005B035F" w:rsidRPr="00FA642D">
        <w:rPr>
          <w:rFonts w:ascii="Times New Roman" w:hAnsi="Times New Roman"/>
          <w:sz w:val="24"/>
          <w:szCs w:val="24"/>
        </w:rPr>
        <w:t xml:space="preserve"> </w:t>
      </w:r>
      <w:r w:rsidR="00FA642D" w:rsidRPr="00FA642D">
        <w:rPr>
          <w:rFonts w:ascii="Times New Roman" w:hAnsi="Times New Roman"/>
          <w:sz w:val="24"/>
          <w:szCs w:val="24"/>
        </w:rPr>
        <w:t>gold, black</w:t>
      </w:r>
      <w:r w:rsidR="00241986">
        <w:rPr>
          <w:rFonts w:ascii="Times New Roman" w:hAnsi="Times New Roman"/>
          <w:sz w:val="24"/>
          <w:szCs w:val="24"/>
        </w:rPr>
        <w:t>,</w:t>
      </w:r>
      <w:r w:rsidR="005B035F" w:rsidRPr="00FA642D">
        <w:rPr>
          <w:rFonts w:ascii="Times New Roman" w:hAnsi="Times New Roman"/>
          <w:sz w:val="24"/>
          <w:szCs w:val="24"/>
        </w:rPr>
        <w:t xml:space="preserve"> and brown </w:t>
      </w:r>
      <w:r w:rsidR="006656DB">
        <w:rPr>
          <w:rFonts w:ascii="Times New Roman" w:hAnsi="Times New Roman"/>
          <w:sz w:val="24"/>
          <w:szCs w:val="24"/>
        </w:rPr>
        <w:t>depicts</w:t>
      </w:r>
      <w:r w:rsidR="005B035F" w:rsidRPr="00FA642D">
        <w:rPr>
          <w:rFonts w:ascii="Times New Roman" w:hAnsi="Times New Roman"/>
          <w:sz w:val="24"/>
          <w:szCs w:val="24"/>
        </w:rPr>
        <w:t xml:space="preserve"> eighteen Europeans hunting. All are dressed in </w:t>
      </w:r>
      <w:r w:rsidR="00FA642D" w:rsidRPr="00FA642D">
        <w:rPr>
          <w:rFonts w:ascii="Times New Roman" w:hAnsi="Times New Roman"/>
          <w:sz w:val="24"/>
          <w:szCs w:val="24"/>
        </w:rPr>
        <w:t xml:space="preserve">jackets, </w:t>
      </w:r>
      <w:r w:rsidR="00FA642D">
        <w:rPr>
          <w:rFonts w:ascii="Times New Roman" w:hAnsi="Times New Roman"/>
          <w:sz w:val="24"/>
          <w:szCs w:val="24"/>
        </w:rPr>
        <w:t>breeches,</w:t>
      </w:r>
      <w:r w:rsidR="005B035F" w:rsidRPr="00FA642D">
        <w:rPr>
          <w:rFonts w:ascii="Times New Roman" w:hAnsi="Times New Roman"/>
          <w:sz w:val="24"/>
          <w:szCs w:val="24"/>
        </w:rPr>
        <w:t xml:space="preserve"> and hats. Twelve of the men carry swords, </w:t>
      </w:r>
      <w:r w:rsidR="00FA642D" w:rsidRPr="00FA642D">
        <w:rPr>
          <w:rFonts w:ascii="Times New Roman" w:hAnsi="Times New Roman"/>
          <w:sz w:val="24"/>
          <w:szCs w:val="24"/>
        </w:rPr>
        <w:t>eight are</w:t>
      </w:r>
      <w:r w:rsidR="005B035F" w:rsidRPr="00FA642D">
        <w:rPr>
          <w:rFonts w:ascii="Times New Roman" w:hAnsi="Times New Roman"/>
          <w:sz w:val="24"/>
          <w:szCs w:val="24"/>
        </w:rPr>
        <w:t xml:space="preserve"> armed with muskets</w:t>
      </w:r>
      <w:r w:rsidR="00241986">
        <w:rPr>
          <w:rFonts w:ascii="Times New Roman" w:hAnsi="Times New Roman"/>
          <w:sz w:val="24"/>
          <w:szCs w:val="24"/>
        </w:rPr>
        <w:t>,</w:t>
      </w:r>
      <w:r w:rsidR="005B035F" w:rsidRPr="00FA642D">
        <w:rPr>
          <w:rFonts w:ascii="Times New Roman" w:hAnsi="Times New Roman"/>
          <w:sz w:val="24"/>
          <w:szCs w:val="24"/>
        </w:rPr>
        <w:t xml:space="preserve"> and two hold tall lances. Three men are on </w:t>
      </w:r>
      <w:r w:rsidR="00FA642D" w:rsidRPr="00FA642D">
        <w:rPr>
          <w:rFonts w:ascii="Times New Roman" w:hAnsi="Times New Roman"/>
          <w:sz w:val="24"/>
          <w:szCs w:val="24"/>
        </w:rPr>
        <w:t>horseback, and</w:t>
      </w:r>
      <w:r w:rsidR="005B035F" w:rsidRPr="00FA642D">
        <w:rPr>
          <w:rFonts w:ascii="Times New Roman" w:hAnsi="Times New Roman"/>
          <w:sz w:val="24"/>
          <w:szCs w:val="24"/>
        </w:rPr>
        <w:t xml:space="preserve"> </w:t>
      </w:r>
      <w:r w:rsidR="00FA642D" w:rsidRPr="00FA642D">
        <w:rPr>
          <w:rFonts w:ascii="Times New Roman" w:hAnsi="Times New Roman"/>
          <w:sz w:val="24"/>
          <w:szCs w:val="24"/>
        </w:rPr>
        <w:t>one, hatless</w:t>
      </w:r>
      <w:r w:rsidR="00241986">
        <w:rPr>
          <w:rFonts w:ascii="Times New Roman" w:hAnsi="Times New Roman"/>
          <w:sz w:val="24"/>
          <w:szCs w:val="24"/>
        </w:rPr>
        <w:t>,</w:t>
      </w:r>
      <w:r w:rsidR="005B035F" w:rsidRPr="00FA642D">
        <w:rPr>
          <w:rFonts w:ascii="Times New Roman" w:hAnsi="Times New Roman"/>
          <w:sz w:val="24"/>
          <w:szCs w:val="24"/>
        </w:rPr>
        <w:t xml:space="preserve"> ties up the legs of a doe or small deer. All this activity takes place on an open plain dotted with shrubs and grasses. In the foreground a tree rises from rocks</w:t>
      </w:r>
      <w:r w:rsidR="004756CB">
        <w:rPr>
          <w:rFonts w:ascii="Times New Roman" w:hAnsi="Times New Roman"/>
          <w:sz w:val="24"/>
          <w:szCs w:val="24"/>
        </w:rPr>
        <w:t>,</w:t>
      </w:r>
      <w:r w:rsidR="005B035F" w:rsidRPr="00FA642D">
        <w:rPr>
          <w:rFonts w:ascii="Times New Roman" w:hAnsi="Times New Roman"/>
          <w:sz w:val="24"/>
          <w:szCs w:val="24"/>
        </w:rPr>
        <w:t xml:space="preserve"> and in the middle ground another tree grows immediately above it. To the left is a many</w:t>
      </w:r>
      <w:r w:rsidR="004756CB">
        <w:rPr>
          <w:rFonts w:ascii="Times New Roman" w:hAnsi="Times New Roman"/>
          <w:sz w:val="24"/>
          <w:szCs w:val="24"/>
        </w:rPr>
        <w:t>-</w:t>
      </w:r>
      <w:r w:rsidR="005B035F" w:rsidRPr="00FA642D">
        <w:rPr>
          <w:rFonts w:ascii="Times New Roman" w:hAnsi="Times New Roman"/>
          <w:sz w:val="24"/>
          <w:szCs w:val="24"/>
        </w:rPr>
        <w:t>storied building with curved roofs and a cupola. At an open window stands a</w:t>
      </w:r>
      <w:r w:rsidR="004756CB">
        <w:rPr>
          <w:rFonts w:ascii="Times New Roman" w:hAnsi="Times New Roman"/>
          <w:sz w:val="24"/>
          <w:szCs w:val="24"/>
        </w:rPr>
        <w:t>n</w:t>
      </w:r>
      <w:r w:rsidR="005B035F" w:rsidRPr="00FA642D">
        <w:rPr>
          <w:rFonts w:ascii="Times New Roman" w:hAnsi="Times New Roman"/>
          <w:sz w:val="24"/>
          <w:szCs w:val="24"/>
        </w:rPr>
        <w:t xml:space="preserve"> </w:t>
      </w:r>
      <w:r w:rsidR="006656DB">
        <w:rPr>
          <w:rFonts w:ascii="Times New Roman" w:hAnsi="Times New Roman"/>
          <w:sz w:val="24"/>
          <w:szCs w:val="24"/>
        </w:rPr>
        <w:t>Asian</w:t>
      </w:r>
      <w:r w:rsidR="00622128">
        <w:rPr>
          <w:rFonts w:ascii="Times New Roman" w:hAnsi="Times New Roman"/>
          <w:sz w:val="24"/>
          <w:szCs w:val="24"/>
        </w:rPr>
        <w:t xml:space="preserve"> person of indeterminate gender</w:t>
      </w:r>
      <w:r w:rsidR="005B035F" w:rsidRPr="00FA642D">
        <w:rPr>
          <w:rFonts w:ascii="Times New Roman" w:hAnsi="Times New Roman"/>
          <w:sz w:val="24"/>
          <w:szCs w:val="24"/>
        </w:rPr>
        <w:t xml:space="preserve">. The entire panel is framed with a narrow border of gold </w:t>
      </w:r>
      <w:r w:rsidR="00FA642D" w:rsidRPr="00FA642D">
        <w:rPr>
          <w:rFonts w:ascii="Times New Roman" w:hAnsi="Times New Roman"/>
          <w:sz w:val="24"/>
          <w:szCs w:val="24"/>
        </w:rPr>
        <w:t>paint, applied</w:t>
      </w:r>
      <w:r>
        <w:rPr>
          <w:rFonts w:ascii="Times New Roman" w:hAnsi="Times New Roman"/>
          <w:sz w:val="24"/>
          <w:szCs w:val="24"/>
        </w:rPr>
        <w:t xml:space="preserve"> to the carcass of the piece.</w:t>
      </w:r>
    </w:p>
    <w:p w14:paraId="4E5CF999" w14:textId="3B2E9BF0" w:rsidR="001E3CE5" w:rsidRDefault="001E3CE5" w:rsidP="002D1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lastRenderedPageBreak/>
        <w:tab/>
      </w:r>
      <w:r w:rsidR="005B035F" w:rsidRPr="00FA642D">
        <w:rPr>
          <w:rFonts w:ascii="Times New Roman" w:hAnsi="Times New Roman"/>
          <w:sz w:val="24"/>
          <w:szCs w:val="24"/>
        </w:rPr>
        <w:t xml:space="preserve">The left side of the </w:t>
      </w:r>
      <w:r w:rsidR="00FA642D">
        <w:rPr>
          <w:rFonts w:ascii="Times New Roman" w:hAnsi="Times New Roman"/>
          <w:i/>
          <w:sz w:val="24"/>
          <w:szCs w:val="24"/>
        </w:rPr>
        <w:t>secré</w:t>
      </w:r>
      <w:r w:rsidR="00FA642D" w:rsidRPr="00FA642D">
        <w:rPr>
          <w:rFonts w:ascii="Times New Roman" w:hAnsi="Times New Roman"/>
          <w:i/>
          <w:sz w:val="24"/>
          <w:szCs w:val="24"/>
        </w:rPr>
        <w:t>taire</w:t>
      </w:r>
      <w:r w:rsidR="00FA642D" w:rsidRPr="00FA642D">
        <w:rPr>
          <w:rFonts w:ascii="Times New Roman" w:hAnsi="Times New Roman"/>
          <w:sz w:val="24"/>
          <w:szCs w:val="24"/>
        </w:rPr>
        <w:t xml:space="preserve"> </w:t>
      </w:r>
      <w:r w:rsidR="00A0584F">
        <w:rPr>
          <w:rFonts w:ascii="Times New Roman" w:hAnsi="Times New Roman"/>
          <w:sz w:val="24"/>
          <w:szCs w:val="24"/>
        </w:rPr>
        <w:t>(</w:t>
      </w:r>
      <w:r w:rsidR="004756CB">
        <w:rPr>
          <w:rFonts w:ascii="Times New Roman" w:hAnsi="Times New Roman"/>
          <w:sz w:val="24"/>
          <w:szCs w:val="24"/>
        </w:rPr>
        <w:t xml:space="preserve">see </w:t>
      </w:r>
      <w:hyperlink w:anchor="fig-13-1" w:history="1">
        <w:r w:rsidR="004756CB" w:rsidRPr="004756CB">
          <w:rPr>
            <w:rStyle w:val="Hyperlink"/>
            <w:rFonts w:ascii="Times New Roman" w:hAnsi="Times New Roman"/>
            <w:sz w:val="24"/>
            <w:szCs w:val="24"/>
          </w:rPr>
          <w:t>f</w:t>
        </w:r>
        <w:r w:rsidR="00A0584F" w:rsidRPr="004756CB">
          <w:rPr>
            <w:rStyle w:val="Hyperlink"/>
            <w:rFonts w:ascii="Times New Roman" w:hAnsi="Times New Roman"/>
            <w:sz w:val="24"/>
            <w:szCs w:val="24"/>
          </w:rPr>
          <w:t>ig. 13-1</w:t>
        </w:r>
      </w:hyperlink>
      <w:r w:rsidR="00A0584F">
        <w:rPr>
          <w:rFonts w:ascii="Times New Roman" w:hAnsi="Times New Roman"/>
          <w:sz w:val="24"/>
          <w:szCs w:val="24"/>
        </w:rPr>
        <w:t xml:space="preserve">) </w:t>
      </w:r>
      <w:r w:rsidR="005B035F" w:rsidRPr="00FA642D">
        <w:rPr>
          <w:rFonts w:ascii="Times New Roman" w:hAnsi="Times New Roman"/>
          <w:sz w:val="24"/>
          <w:szCs w:val="24"/>
        </w:rPr>
        <w:t xml:space="preserve">is set with a </w:t>
      </w:r>
      <w:r w:rsidR="006656DB">
        <w:rPr>
          <w:rFonts w:ascii="Times New Roman" w:hAnsi="Times New Roman"/>
          <w:sz w:val="24"/>
          <w:szCs w:val="24"/>
        </w:rPr>
        <w:t>lacquer panel that shows</w:t>
      </w:r>
      <w:r w:rsidR="005B035F" w:rsidRPr="00FA642D">
        <w:rPr>
          <w:rFonts w:ascii="Times New Roman" w:hAnsi="Times New Roman"/>
          <w:sz w:val="24"/>
          <w:szCs w:val="24"/>
        </w:rPr>
        <w:t xml:space="preserve"> a rocky foreground on which small bushes and grasses grow. A tree rises at the </w:t>
      </w:r>
      <w:r w:rsidR="00FA642D" w:rsidRPr="00FA642D">
        <w:rPr>
          <w:rFonts w:ascii="Times New Roman" w:hAnsi="Times New Roman"/>
          <w:sz w:val="24"/>
          <w:szCs w:val="24"/>
        </w:rPr>
        <w:t>center</w:t>
      </w:r>
      <w:r w:rsidR="005B035F" w:rsidRPr="00FA642D">
        <w:rPr>
          <w:rFonts w:ascii="Times New Roman" w:hAnsi="Times New Roman"/>
          <w:sz w:val="24"/>
          <w:szCs w:val="24"/>
        </w:rPr>
        <w:t xml:space="preserve">. In the middle and background </w:t>
      </w:r>
      <w:r w:rsidR="004756CB">
        <w:rPr>
          <w:rFonts w:ascii="Times New Roman" w:hAnsi="Times New Roman"/>
          <w:sz w:val="24"/>
          <w:szCs w:val="24"/>
        </w:rPr>
        <w:t>is</w:t>
      </w:r>
      <w:r w:rsidR="005B035F" w:rsidRPr="00FA642D">
        <w:rPr>
          <w:rFonts w:ascii="Times New Roman" w:hAnsi="Times New Roman"/>
          <w:sz w:val="24"/>
          <w:szCs w:val="24"/>
        </w:rPr>
        <w:t xml:space="preserve"> a collection of </w:t>
      </w:r>
      <w:r w:rsidR="00FA642D" w:rsidRPr="00FA642D">
        <w:rPr>
          <w:rFonts w:ascii="Times New Roman" w:hAnsi="Times New Roman"/>
          <w:sz w:val="24"/>
          <w:szCs w:val="24"/>
        </w:rPr>
        <w:t>buildings, built</w:t>
      </w:r>
      <w:r w:rsidR="005B035F" w:rsidRPr="00FA642D">
        <w:rPr>
          <w:rFonts w:ascii="Times New Roman" w:hAnsi="Times New Roman"/>
          <w:sz w:val="24"/>
          <w:szCs w:val="24"/>
        </w:rPr>
        <w:t xml:space="preserve"> on </w:t>
      </w:r>
      <w:r w:rsidR="00FA642D" w:rsidRPr="00FA642D">
        <w:rPr>
          <w:rFonts w:ascii="Times New Roman" w:hAnsi="Times New Roman"/>
          <w:sz w:val="24"/>
          <w:szCs w:val="24"/>
        </w:rPr>
        <w:t>stilts, with curved</w:t>
      </w:r>
      <w:r w:rsidR="005B035F" w:rsidRPr="00FA642D">
        <w:rPr>
          <w:rFonts w:ascii="Times New Roman" w:hAnsi="Times New Roman"/>
          <w:sz w:val="24"/>
          <w:szCs w:val="24"/>
        </w:rPr>
        <w:t xml:space="preserve"> roofs. A steeple rises in the background. The upper part of the panel is painted with a shattered pine tree and a bird. The panel is outlined with </w:t>
      </w:r>
      <w:r>
        <w:rPr>
          <w:rFonts w:ascii="Times New Roman" w:hAnsi="Times New Roman"/>
          <w:sz w:val="24"/>
          <w:szCs w:val="24"/>
        </w:rPr>
        <w:t>a narrow border of gold paint.</w:t>
      </w:r>
    </w:p>
    <w:p w14:paraId="5FE03A3F" w14:textId="5FDA8746" w:rsidR="005B035F" w:rsidRPr="00FA642D" w:rsidRDefault="001E3CE5" w:rsidP="002D1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5B035F" w:rsidRPr="00FA642D">
        <w:rPr>
          <w:rFonts w:ascii="Times New Roman" w:hAnsi="Times New Roman"/>
          <w:sz w:val="24"/>
          <w:szCs w:val="24"/>
        </w:rPr>
        <w:t xml:space="preserve">The right side of the </w:t>
      </w:r>
      <w:r w:rsidR="00FA642D">
        <w:rPr>
          <w:rFonts w:ascii="Times New Roman" w:hAnsi="Times New Roman"/>
          <w:i/>
          <w:sz w:val="24"/>
          <w:szCs w:val="24"/>
        </w:rPr>
        <w:t>secré</w:t>
      </w:r>
      <w:r w:rsidR="00FA642D" w:rsidRPr="00FA642D">
        <w:rPr>
          <w:rFonts w:ascii="Times New Roman" w:hAnsi="Times New Roman"/>
          <w:i/>
          <w:sz w:val="24"/>
          <w:szCs w:val="24"/>
        </w:rPr>
        <w:t>taire</w:t>
      </w:r>
      <w:r w:rsidR="00FA642D" w:rsidRPr="00FA642D">
        <w:rPr>
          <w:rFonts w:ascii="Times New Roman" w:hAnsi="Times New Roman"/>
          <w:sz w:val="24"/>
          <w:szCs w:val="24"/>
        </w:rPr>
        <w:t xml:space="preserve"> </w:t>
      </w:r>
      <w:r w:rsidR="00A0584F">
        <w:rPr>
          <w:rFonts w:ascii="Times New Roman" w:hAnsi="Times New Roman"/>
          <w:sz w:val="24"/>
          <w:szCs w:val="24"/>
        </w:rPr>
        <w:t>(</w:t>
      </w:r>
      <w:r w:rsidR="004756CB">
        <w:rPr>
          <w:rFonts w:ascii="Times New Roman" w:hAnsi="Times New Roman"/>
          <w:sz w:val="24"/>
          <w:szCs w:val="24"/>
        </w:rPr>
        <w:t xml:space="preserve">see </w:t>
      </w:r>
      <w:hyperlink w:anchor="fig-13-2" w:history="1">
        <w:r w:rsidR="004756CB" w:rsidRPr="004756CB">
          <w:rPr>
            <w:rStyle w:val="Hyperlink"/>
            <w:rFonts w:ascii="Times New Roman" w:hAnsi="Times New Roman"/>
            <w:sz w:val="24"/>
            <w:szCs w:val="24"/>
          </w:rPr>
          <w:t>f</w:t>
        </w:r>
        <w:r w:rsidR="00A0584F" w:rsidRPr="004756CB">
          <w:rPr>
            <w:rStyle w:val="Hyperlink"/>
            <w:rFonts w:ascii="Times New Roman" w:hAnsi="Times New Roman"/>
            <w:sz w:val="24"/>
            <w:szCs w:val="24"/>
          </w:rPr>
          <w:t>ig. 13-2</w:t>
        </w:r>
      </w:hyperlink>
      <w:r w:rsidR="00A0584F">
        <w:rPr>
          <w:rFonts w:ascii="Times New Roman" w:hAnsi="Times New Roman"/>
          <w:sz w:val="24"/>
          <w:szCs w:val="24"/>
        </w:rPr>
        <w:t xml:space="preserve">) </w:t>
      </w:r>
      <w:r w:rsidR="005B035F" w:rsidRPr="00FA642D">
        <w:rPr>
          <w:rFonts w:ascii="Times New Roman" w:hAnsi="Times New Roman"/>
          <w:sz w:val="24"/>
          <w:szCs w:val="24"/>
        </w:rPr>
        <w:t xml:space="preserve">is set with a </w:t>
      </w:r>
      <w:r w:rsidR="006656DB">
        <w:rPr>
          <w:rFonts w:ascii="Times New Roman" w:hAnsi="Times New Roman"/>
          <w:sz w:val="24"/>
          <w:szCs w:val="24"/>
        </w:rPr>
        <w:t>lacquer panel showing</w:t>
      </w:r>
      <w:r w:rsidR="005B035F" w:rsidRPr="00FA642D">
        <w:rPr>
          <w:rFonts w:ascii="Times New Roman" w:hAnsi="Times New Roman"/>
          <w:sz w:val="24"/>
          <w:szCs w:val="24"/>
        </w:rPr>
        <w:t xml:space="preserve"> in the foreground a house o</w:t>
      </w:r>
      <w:r w:rsidR="00241986">
        <w:rPr>
          <w:rFonts w:ascii="Times New Roman" w:hAnsi="Times New Roman"/>
          <w:sz w:val="24"/>
          <w:szCs w:val="24"/>
        </w:rPr>
        <w:t>n</w:t>
      </w:r>
      <w:r w:rsidR="005B035F" w:rsidRPr="00FA642D">
        <w:rPr>
          <w:rFonts w:ascii="Times New Roman" w:hAnsi="Times New Roman"/>
          <w:sz w:val="24"/>
          <w:szCs w:val="24"/>
        </w:rPr>
        <w:t xml:space="preserve"> stilts with a curved roof. Small trees and a large branch intrude into the </w:t>
      </w:r>
      <w:r w:rsidR="00FA642D" w:rsidRPr="00FA642D">
        <w:rPr>
          <w:rFonts w:ascii="Times New Roman" w:hAnsi="Times New Roman"/>
          <w:sz w:val="24"/>
          <w:szCs w:val="24"/>
        </w:rPr>
        <w:t>scene, with</w:t>
      </w:r>
      <w:r w:rsidR="005B035F" w:rsidRPr="00FA642D">
        <w:rPr>
          <w:rFonts w:ascii="Times New Roman" w:hAnsi="Times New Roman"/>
          <w:sz w:val="24"/>
          <w:szCs w:val="24"/>
        </w:rPr>
        <w:t xml:space="preserve"> a rocky outcrop above. In the middle ground is a similar stilted building in front of rocks planted with weeping willows. Three birds fly in the sky.</w:t>
      </w:r>
      <w:r w:rsidR="006656DB">
        <w:rPr>
          <w:rFonts w:ascii="Times New Roman" w:hAnsi="Times New Roman"/>
          <w:sz w:val="24"/>
          <w:szCs w:val="24"/>
        </w:rPr>
        <w:t xml:space="preserve"> The remaining surfaces of the </w:t>
      </w:r>
      <w:r w:rsidR="006656DB">
        <w:rPr>
          <w:rFonts w:ascii="Times New Roman" w:hAnsi="Times New Roman"/>
          <w:i/>
          <w:sz w:val="24"/>
          <w:szCs w:val="24"/>
        </w:rPr>
        <w:t>secré</w:t>
      </w:r>
      <w:r w:rsidR="006656DB" w:rsidRPr="00FA642D">
        <w:rPr>
          <w:rFonts w:ascii="Times New Roman" w:hAnsi="Times New Roman"/>
          <w:i/>
          <w:sz w:val="24"/>
          <w:szCs w:val="24"/>
        </w:rPr>
        <w:t>taire</w:t>
      </w:r>
      <w:r w:rsidR="006656DB" w:rsidRPr="00FA642D">
        <w:rPr>
          <w:rFonts w:ascii="Times New Roman" w:hAnsi="Times New Roman"/>
          <w:sz w:val="24"/>
          <w:szCs w:val="24"/>
        </w:rPr>
        <w:t xml:space="preserve"> </w:t>
      </w:r>
      <w:r w:rsidR="006656DB">
        <w:rPr>
          <w:rFonts w:ascii="Times New Roman" w:hAnsi="Times New Roman"/>
          <w:sz w:val="24"/>
          <w:szCs w:val="24"/>
        </w:rPr>
        <w:t>are decorated with European</w:t>
      </w:r>
      <w:r w:rsidR="004756CB">
        <w:rPr>
          <w:rFonts w:ascii="Times New Roman" w:hAnsi="Times New Roman"/>
          <w:sz w:val="24"/>
          <w:szCs w:val="24"/>
        </w:rPr>
        <w:t xml:space="preserve"> red</w:t>
      </w:r>
      <w:r w:rsidR="006656DB">
        <w:rPr>
          <w:rFonts w:ascii="Times New Roman" w:hAnsi="Times New Roman"/>
          <w:sz w:val="24"/>
          <w:szCs w:val="24"/>
        </w:rPr>
        <w:t xml:space="preserve"> lacquer. </w:t>
      </w:r>
    </w:p>
    <w:p w14:paraId="382770A8" w14:textId="77777777" w:rsidR="00FA642D" w:rsidRDefault="00FA642D" w:rsidP="002D1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5C19BAD7" w14:textId="1D0ECD70" w:rsidR="005B035F" w:rsidRDefault="005B035F" w:rsidP="00543AA9">
      <w:pPr>
        <w:pStyle w:val="Heading2"/>
        <w:rPr>
          <w:b/>
          <w:bCs/>
          <w:i/>
          <w:iCs/>
          <w:color w:val="auto"/>
        </w:rPr>
      </w:pPr>
      <w:r w:rsidRPr="00543AA9">
        <w:rPr>
          <w:b/>
          <w:bCs/>
          <w:i/>
          <w:iCs/>
          <w:color w:val="auto"/>
        </w:rPr>
        <w:t>Marks</w:t>
      </w:r>
    </w:p>
    <w:p w14:paraId="5BEC09C4" w14:textId="77777777" w:rsidR="00543AA9" w:rsidRPr="00543AA9" w:rsidRDefault="00543AA9" w:rsidP="00543AA9"/>
    <w:p w14:paraId="6221B3D4" w14:textId="7CF6451D" w:rsidR="005B035F" w:rsidRPr="00FA642D" w:rsidRDefault="005E02B6" w:rsidP="002D1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T</w:t>
      </w:r>
      <w:r w:rsidR="005B035F" w:rsidRPr="00FA642D">
        <w:rPr>
          <w:rFonts w:ascii="Times New Roman" w:hAnsi="Times New Roman"/>
          <w:sz w:val="24"/>
          <w:szCs w:val="24"/>
        </w:rPr>
        <w:t xml:space="preserve">he </w:t>
      </w:r>
      <w:r w:rsidR="00FA642D">
        <w:rPr>
          <w:rFonts w:ascii="Times New Roman" w:hAnsi="Times New Roman"/>
          <w:i/>
          <w:sz w:val="24"/>
          <w:szCs w:val="24"/>
        </w:rPr>
        <w:t>secré</w:t>
      </w:r>
      <w:r w:rsidR="00FA642D" w:rsidRPr="00FA642D">
        <w:rPr>
          <w:rFonts w:ascii="Times New Roman" w:hAnsi="Times New Roman"/>
          <w:i/>
          <w:sz w:val="24"/>
          <w:szCs w:val="24"/>
        </w:rPr>
        <w:t>taire</w:t>
      </w:r>
      <w:r w:rsidR="00FA642D" w:rsidRPr="00FA642D">
        <w:rPr>
          <w:rFonts w:ascii="Times New Roman" w:hAnsi="Times New Roman"/>
          <w:sz w:val="24"/>
          <w:szCs w:val="24"/>
        </w:rPr>
        <w:t xml:space="preserve"> </w:t>
      </w:r>
      <w:r w:rsidR="006656DB">
        <w:rPr>
          <w:rFonts w:ascii="Times New Roman" w:hAnsi="Times New Roman"/>
          <w:sz w:val="24"/>
          <w:szCs w:val="24"/>
        </w:rPr>
        <w:t>is stamped “I</w:t>
      </w:r>
      <w:r w:rsidR="005B035F" w:rsidRPr="00FA642D">
        <w:rPr>
          <w:rFonts w:ascii="Times New Roman" w:hAnsi="Times New Roman"/>
          <w:sz w:val="24"/>
          <w:szCs w:val="24"/>
        </w:rPr>
        <w:t>DUBOIS</w:t>
      </w:r>
      <w:r w:rsidR="006656DB">
        <w:rPr>
          <w:rFonts w:ascii="Times New Roman" w:hAnsi="Times New Roman"/>
          <w:sz w:val="24"/>
          <w:szCs w:val="24"/>
        </w:rPr>
        <w:t>”</w:t>
      </w:r>
      <w:r w:rsidR="005B035F" w:rsidRPr="00FA642D">
        <w:rPr>
          <w:rFonts w:ascii="Times New Roman" w:hAnsi="Times New Roman"/>
          <w:sz w:val="24"/>
          <w:szCs w:val="24"/>
        </w:rPr>
        <w:t xml:space="preserve"> and </w:t>
      </w:r>
      <w:r w:rsidR="006656DB">
        <w:rPr>
          <w:rFonts w:ascii="Times New Roman" w:hAnsi="Times New Roman"/>
          <w:sz w:val="24"/>
          <w:szCs w:val="24"/>
        </w:rPr>
        <w:t>“</w:t>
      </w:r>
      <w:r w:rsidR="005B035F" w:rsidRPr="00FA642D">
        <w:rPr>
          <w:rFonts w:ascii="Times New Roman" w:hAnsi="Times New Roman"/>
          <w:sz w:val="24"/>
          <w:szCs w:val="24"/>
        </w:rPr>
        <w:t>JME</w:t>
      </w:r>
      <w:r w:rsidR="006656DB">
        <w:rPr>
          <w:rFonts w:ascii="Times New Roman" w:hAnsi="Times New Roman"/>
          <w:sz w:val="24"/>
          <w:szCs w:val="24"/>
        </w:rPr>
        <w:t xml:space="preserve">,” for </w:t>
      </w:r>
      <w:r w:rsidR="006656DB" w:rsidRPr="00477FF2">
        <w:rPr>
          <w:rFonts w:ascii="Times New Roman" w:hAnsi="Times New Roman"/>
          <w:i/>
          <w:iCs/>
          <w:sz w:val="24"/>
          <w:szCs w:val="24"/>
        </w:rPr>
        <w:t>jurande des menuisiers-ébénistes</w:t>
      </w:r>
      <w:r w:rsidR="006656DB">
        <w:rPr>
          <w:rFonts w:ascii="Times New Roman" w:hAnsi="Times New Roman"/>
          <w:sz w:val="24"/>
          <w:szCs w:val="24"/>
        </w:rPr>
        <w:t>,</w:t>
      </w:r>
      <w:r w:rsidR="005B035F" w:rsidRPr="00FA642D">
        <w:rPr>
          <w:rFonts w:ascii="Times New Roman" w:hAnsi="Times New Roman"/>
          <w:sz w:val="24"/>
          <w:szCs w:val="24"/>
        </w:rPr>
        <w:t xml:space="preserve"> on</w:t>
      </w:r>
      <w:r>
        <w:rPr>
          <w:rFonts w:ascii="Times New Roman" w:hAnsi="Times New Roman"/>
          <w:sz w:val="24"/>
          <w:szCs w:val="24"/>
        </w:rPr>
        <w:t xml:space="preserve"> top of</w:t>
      </w:r>
      <w:r w:rsidR="005B035F" w:rsidRPr="00FA642D">
        <w:rPr>
          <w:rFonts w:ascii="Times New Roman" w:hAnsi="Times New Roman"/>
          <w:sz w:val="24"/>
          <w:szCs w:val="24"/>
        </w:rPr>
        <w:t xml:space="preserve"> the </w:t>
      </w:r>
      <w:r w:rsidR="006656DB">
        <w:rPr>
          <w:rFonts w:ascii="Times New Roman" w:hAnsi="Times New Roman"/>
          <w:sz w:val="24"/>
          <w:szCs w:val="24"/>
        </w:rPr>
        <w:t>front</w:t>
      </w:r>
      <w:r>
        <w:rPr>
          <w:rFonts w:ascii="Times New Roman" w:hAnsi="Times New Roman"/>
          <w:sz w:val="24"/>
          <w:szCs w:val="24"/>
        </w:rPr>
        <w:t xml:space="preserve"> </w:t>
      </w:r>
      <w:r w:rsidR="005B035F" w:rsidRPr="00FA642D">
        <w:rPr>
          <w:rFonts w:ascii="Times New Roman" w:hAnsi="Times New Roman"/>
          <w:sz w:val="24"/>
          <w:szCs w:val="24"/>
        </w:rPr>
        <w:t xml:space="preserve">right </w:t>
      </w:r>
      <w:r>
        <w:rPr>
          <w:rFonts w:ascii="Times New Roman" w:hAnsi="Times New Roman"/>
          <w:sz w:val="24"/>
          <w:szCs w:val="24"/>
        </w:rPr>
        <w:t>sti</w:t>
      </w:r>
      <w:r w:rsidR="006656DB">
        <w:rPr>
          <w:rFonts w:ascii="Times New Roman" w:hAnsi="Times New Roman"/>
          <w:sz w:val="24"/>
          <w:szCs w:val="24"/>
        </w:rPr>
        <w:t xml:space="preserve">le </w:t>
      </w:r>
      <w:r w:rsidR="00887318">
        <w:rPr>
          <w:rFonts w:ascii="Times New Roman" w:hAnsi="Times New Roman"/>
          <w:sz w:val="24"/>
          <w:szCs w:val="24"/>
        </w:rPr>
        <w:t>(</w:t>
      </w:r>
      <w:hyperlink w:anchor="fig-13-5" w:history="1">
        <w:r w:rsidR="004756CB" w:rsidRPr="004756CB">
          <w:rPr>
            <w:rStyle w:val="Hyperlink"/>
            <w:rFonts w:ascii="Times New Roman" w:hAnsi="Times New Roman"/>
            <w:sz w:val="24"/>
            <w:szCs w:val="24"/>
          </w:rPr>
          <w:t>f</w:t>
        </w:r>
        <w:r w:rsidR="00887318" w:rsidRPr="004756CB">
          <w:rPr>
            <w:rStyle w:val="Hyperlink"/>
            <w:rFonts w:ascii="Times New Roman" w:hAnsi="Times New Roman"/>
            <w:sz w:val="24"/>
            <w:szCs w:val="24"/>
          </w:rPr>
          <w:t xml:space="preserve">ig. </w:t>
        </w:r>
        <w:r w:rsidR="00BD7E66" w:rsidRPr="004756CB">
          <w:rPr>
            <w:rStyle w:val="Hyperlink"/>
            <w:rFonts w:ascii="Times New Roman" w:hAnsi="Times New Roman"/>
            <w:sz w:val="24"/>
            <w:szCs w:val="24"/>
          </w:rPr>
          <w:t>13</w:t>
        </w:r>
        <w:r w:rsidR="00A0584F" w:rsidRPr="004756CB">
          <w:rPr>
            <w:rStyle w:val="Hyperlink"/>
            <w:rFonts w:ascii="Times New Roman" w:hAnsi="Times New Roman"/>
            <w:sz w:val="24"/>
            <w:szCs w:val="24"/>
          </w:rPr>
          <w:t>-5</w:t>
        </w:r>
      </w:hyperlink>
      <w:r w:rsidR="00887318">
        <w:rPr>
          <w:rFonts w:ascii="Times New Roman" w:hAnsi="Times New Roman"/>
          <w:sz w:val="24"/>
          <w:szCs w:val="24"/>
        </w:rPr>
        <w:t>)</w:t>
      </w:r>
      <w:r w:rsidR="005B035F" w:rsidRPr="00FA642D">
        <w:rPr>
          <w:rFonts w:ascii="Times New Roman" w:hAnsi="Times New Roman"/>
          <w:sz w:val="24"/>
          <w:szCs w:val="24"/>
        </w:rPr>
        <w:t>.</w:t>
      </w:r>
    </w:p>
    <w:p w14:paraId="41FCB12B" w14:textId="77777777" w:rsidR="005B035F" w:rsidRPr="00FA642D" w:rsidRDefault="005B035F" w:rsidP="002D1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u w:val="single"/>
        </w:rPr>
      </w:pPr>
      <w:r w:rsidRPr="00FA642D">
        <w:rPr>
          <w:rFonts w:ascii="Times New Roman" w:hAnsi="Times New Roman"/>
          <w:sz w:val="24"/>
          <w:szCs w:val="24"/>
        </w:rPr>
        <w:t xml:space="preserve">  </w:t>
      </w:r>
    </w:p>
    <w:p w14:paraId="1625A0B5" w14:textId="007C1E1E" w:rsidR="005B035F" w:rsidRDefault="005B035F" w:rsidP="00AC6010">
      <w:pPr>
        <w:pStyle w:val="Heading2"/>
        <w:rPr>
          <w:b/>
          <w:bCs/>
          <w:i/>
          <w:iCs/>
          <w:color w:val="auto"/>
        </w:rPr>
      </w:pPr>
      <w:r w:rsidRPr="00AC6010">
        <w:rPr>
          <w:b/>
          <w:bCs/>
          <w:i/>
          <w:iCs/>
          <w:color w:val="auto"/>
        </w:rPr>
        <w:t>Commentary</w:t>
      </w:r>
    </w:p>
    <w:p w14:paraId="349C1A53" w14:textId="77777777" w:rsidR="00AC6010" w:rsidRPr="00AC6010" w:rsidRDefault="00AC6010" w:rsidP="00AC6010"/>
    <w:p w14:paraId="3C92EA50" w14:textId="0A48810E" w:rsidR="005F190A" w:rsidRPr="002B74E7" w:rsidRDefault="00FA642D" w:rsidP="002D1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T</w:t>
      </w:r>
      <w:r w:rsidR="005B035F" w:rsidRPr="00FA642D">
        <w:rPr>
          <w:rFonts w:ascii="Times New Roman" w:hAnsi="Times New Roman"/>
          <w:sz w:val="24"/>
          <w:szCs w:val="24"/>
        </w:rPr>
        <w:t xml:space="preserve">he </w:t>
      </w:r>
      <w:r>
        <w:rPr>
          <w:rFonts w:ascii="Times New Roman" w:hAnsi="Times New Roman"/>
          <w:i/>
          <w:sz w:val="24"/>
          <w:szCs w:val="24"/>
        </w:rPr>
        <w:t>secré</w:t>
      </w:r>
      <w:r w:rsidRPr="00FA642D">
        <w:rPr>
          <w:rFonts w:ascii="Times New Roman" w:hAnsi="Times New Roman"/>
          <w:i/>
          <w:sz w:val="24"/>
          <w:szCs w:val="24"/>
        </w:rPr>
        <w:t>taire</w:t>
      </w:r>
      <w:r w:rsidRPr="00FA642D">
        <w:rPr>
          <w:rFonts w:ascii="Times New Roman" w:hAnsi="Times New Roman"/>
          <w:sz w:val="24"/>
          <w:szCs w:val="24"/>
        </w:rPr>
        <w:t xml:space="preserve"> </w:t>
      </w:r>
      <w:r w:rsidR="002B74E7">
        <w:rPr>
          <w:rFonts w:ascii="Times New Roman" w:hAnsi="Times New Roman"/>
          <w:sz w:val="24"/>
          <w:szCs w:val="24"/>
        </w:rPr>
        <w:t>is stamped “IDUBOIS</w:t>
      </w:r>
      <w:r w:rsidR="00AC6010">
        <w:rPr>
          <w:rFonts w:ascii="Times New Roman" w:hAnsi="Times New Roman"/>
          <w:sz w:val="24"/>
          <w:szCs w:val="24"/>
        </w:rPr>
        <w:t>,</w:t>
      </w:r>
      <w:r w:rsidR="002B74E7">
        <w:rPr>
          <w:rFonts w:ascii="Times New Roman" w:hAnsi="Times New Roman"/>
          <w:sz w:val="24"/>
          <w:szCs w:val="24"/>
        </w:rPr>
        <w:t>” for</w:t>
      </w:r>
      <w:r>
        <w:rPr>
          <w:rFonts w:ascii="Times New Roman" w:hAnsi="Times New Roman"/>
          <w:sz w:val="24"/>
          <w:szCs w:val="24"/>
        </w:rPr>
        <w:t xml:space="preserve"> Jacques Dubois</w:t>
      </w:r>
      <w:r w:rsidR="005B035F" w:rsidRPr="00FA642D">
        <w:rPr>
          <w:rFonts w:ascii="Times New Roman" w:hAnsi="Times New Roman"/>
          <w:sz w:val="24"/>
          <w:szCs w:val="24"/>
        </w:rPr>
        <w:t>.</w:t>
      </w:r>
      <w:r w:rsidR="005F190A">
        <w:rPr>
          <w:rStyle w:val="EndnoteReference"/>
          <w:rFonts w:ascii="Times New Roman" w:hAnsi="Times New Roman"/>
          <w:sz w:val="24"/>
          <w:szCs w:val="24"/>
        </w:rPr>
        <w:endnoteReference w:id="1"/>
      </w:r>
      <w:r w:rsidR="005F190A" w:rsidRPr="00FA642D">
        <w:rPr>
          <w:rFonts w:ascii="Times New Roman" w:hAnsi="Times New Roman"/>
          <w:sz w:val="24"/>
          <w:szCs w:val="24"/>
        </w:rPr>
        <w:t xml:space="preserve"> While the model for some of the mounts, wholly or in part, can be found on other pieces of furniture stamped by this maker, no other </w:t>
      </w:r>
      <w:r w:rsidR="005F190A">
        <w:rPr>
          <w:rFonts w:ascii="Times New Roman" w:hAnsi="Times New Roman"/>
          <w:i/>
          <w:sz w:val="24"/>
          <w:szCs w:val="24"/>
        </w:rPr>
        <w:t>secré</w:t>
      </w:r>
      <w:r w:rsidR="005F190A" w:rsidRPr="00FA642D">
        <w:rPr>
          <w:rFonts w:ascii="Times New Roman" w:hAnsi="Times New Roman"/>
          <w:i/>
          <w:sz w:val="24"/>
          <w:szCs w:val="24"/>
        </w:rPr>
        <w:t>taire</w:t>
      </w:r>
      <w:r w:rsidR="005F190A" w:rsidRPr="00FA642D">
        <w:rPr>
          <w:rFonts w:ascii="Times New Roman" w:hAnsi="Times New Roman"/>
          <w:sz w:val="24"/>
          <w:szCs w:val="24"/>
        </w:rPr>
        <w:t xml:space="preserve"> of this form can be found in this master</w:t>
      </w:r>
      <w:r w:rsidR="00AC6010">
        <w:rPr>
          <w:rFonts w:ascii="Times New Roman" w:hAnsi="Times New Roman"/>
          <w:sz w:val="24"/>
          <w:szCs w:val="24"/>
        </w:rPr>
        <w:t>’</w:t>
      </w:r>
      <w:r w:rsidR="005F190A" w:rsidRPr="00FA642D">
        <w:rPr>
          <w:rFonts w:ascii="Times New Roman" w:hAnsi="Times New Roman"/>
          <w:sz w:val="24"/>
          <w:szCs w:val="24"/>
        </w:rPr>
        <w:t xml:space="preserve">s oeuvre, </w:t>
      </w:r>
      <w:r w:rsidR="00AC6010">
        <w:rPr>
          <w:rFonts w:ascii="Times New Roman" w:hAnsi="Times New Roman"/>
          <w:sz w:val="24"/>
          <w:szCs w:val="24"/>
        </w:rPr>
        <w:t>or</w:t>
      </w:r>
      <w:r w:rsidR="005F190A" w:rsidRPr="00FA642D">
        <w:rPr>
          <w:rFonts w:ascii="Times New Roman" w:hAnsi="Times New Roman"/>
          <w:sz w:val="24"/>
          <w:szCs w:val="24"/>
        </w:rPr>
        <w:t xml:space="preserve"> indeed by any other </w:t>
      </w:r>
      <w:r w:rsidR="005F190A">
        <w:rPr>
          <w:rFonts w:ascii="Times New Roman" w:hAnsi="Times New Roman"/>
          <w:i/>
          <w:sz w:val="24"/>
          <w:szCs w:val="24"/>
        </w:rPr>
        <w:t>ébéniste</w:t>
      </w:r>
      <w:r w:rsidR="005F190A" w:rsidRPr="00FA642D">
        <w:rPr>
          <w:rFonts w:ascii="Times New Roman" w:hAnsi="Times New Roman"/>
          <w:sz w:val="24"/>
          <w:szCs w:val="24"/>
        </w:rPr>
        <w:t xml:space="preserve"> working in this period. Traditionally</w:t>
      </w:r>
      <w:r w:rsidR="00AC6010">
        <w:rPr>
          <w:rFonts w:ascii="Times New Roman" w:hAnsi="Times New Roman"/>
          <w:sz w:val="24"/>
          <w:szCs w:val="24"/>
        </w:rPr>
        <w:t>,</w:t>
      </w:r>
      <w:r w:rsidR="005F190A" w:rsidRPr="00FA642D">
        <w:rPr>
          <w:rFonts w:ascii="Times New Roman" w:hAnsi="Times New Roman"/>
          <w:sz w:val="24"/>
          <w:szCs w:val="24"/>
        </w:rPr>
        <w:t xml:space="preserve"> all Parisian </w:t>
      </w:r>
      <w:r w:rsidR="005F190A">
        <w:rPr>
          <w:rFonts w:ascii="Times New Roman" w:hAnsi="Times New Roman"/>
          <w:i/>
          <w:sz w:val="24"/>
          <w:szCs w:val="24"/>
        </w:rPr>
        <w:t>secré</w:t>
      </w:r>
      <w:r w:rsidR="005F190A" w:rsidRPr="00FA642D">
        <w:rPr>
          <w:rFonts w:ascii="Times New Roman" w:hAnsi="Times New Roman"/>
          <w:i/>
          <w:sz w:val="24"/>
          <w:szCs w:val="24"/>
        </w:rPr>
        <w:t>taire</w:t>
      </w:r>
      <w:r w:rsidR="005F190A">
        <w:rPr>
          <w:rFonts w:ascii="Times New Roman" w:hAnsi="Times New Roman"/>
          <w:i/>
          <w:sz w:val="24"/>
          <w:szCs w:val="24"/>
        </w:rPr>
        <w:t>s</w:t>
      </w:r>
      <w:r w:rsidR="005F190A" w:rsidRPr="00FA642D">
        <w:rPr>
          <w:rFonts w:ascii="Times New Roman" w:hAnsi="Times New Roman"/>
          <w:sz w:val="24"/>
          <w:szCs w:val="24"/>
        </w:rPr>
        <w:t xml:space="preserve"> are of greater height than width, but this piece </w:t>
      </w:r>
      <w:r w:rsidR="00AC6010">
        <w:rPr>
          <w:rFonts w:ascii="Times New Roman" w:hAnsi="Times New Roman"/>
          <w:sz w:val="24"/>
          <w:szCs w:val="24"/>
        </w:rPr>
        <w:t>is</w:t>
      </w:r>
      <w:r w:rsidR="005F190A" w:rsidRPr="00FA642D">
        <w:rPr>
          <w:rFonts w:ascii="Times New Roman" w:hAnsi="Times New Roman"/>
          <w:sz w:val="24"/>
          <w:szCs w:val="24"/>
        </w:rPr>
        <w:t xml:space="preserve"> an exception. It has obviously been made to carry the rare and large panel of </w:t>
      </w:r>
      <w:r w:rsidR="005F190A">
        <w:rPr>
          <w:rFonts w:ascii="Times New Roman" w:hAnsi="Times New Roman"/>
          <w:sz w:val="24"/>
          <w:szCs w:val="24"/>
        </w:rPr>
        <w:t>Asian</w:t>
      </w:r>
      <w:r w:rsidR="005F190A" w:rsidRPr="00FA642D">
        <w:rPr>
          <w:rFonts w:ascii="Times New Roman" w:hAnsi="Times New Roman"/>
          <w:sz w:val="24"/>
          <w:szCs w:val="24"/>
        </w:rPr>
        <w:t xml:space="preserve"> lacquer</w:t>
      </w:r>
      <w:r w:rsidR="00AC6010">
        <w:rPr>
          <w:rFonts w:ascii="Times New Roman" w:hAnsi="Times New Roman"/>
          <w:sz w:val="24"/>
          <w:szCs w:val="24"/>
        </w:rPr>
        <w:t>,</w:t>
      </w:r>
      <w:r w:rsidR="005F190A" w:rsidRPr="00FA642D">
        <w:rPr>
          <w:rFonts w:ascii="Times New Roman" w:hAnsi="Times New Roman"/>
          <w:sz w:val="24"/>
          <w:szCs w:val="24"/>
        </w:rPr>
        <w:t xml:space="preserve"> which has been cut into three pieces to form the fall front and the doors. The </w:t>
      </w:r>
      <w:r w:rsidR="005F190A" w:rsidRPr="00FA642D">
        <w:rPr>
          <w:rFonts w:ascii="Times New Roman" w:hAnsi="Times New Roman"/>
          <w:sz w:val="24"/>
          <w:szCs w:val="24"/>
        </w:rPr>
        <w:lastRenderedPageBreak/>
        <w:t>panel shows Europeans, probably</w:t>
      </w:r>
      <w:r w:rsidR="005F190A">
        <w:rPr>
          <w:rFonts w:ascii="Times New Roman" w:hAnsi="Times New Roman"/>
          <w:sz w:val="24"/>
          <w:szCs w:val="24"/>
        </w:rPr>
        <w:t xml:space="preserve"> members of the Dutch East India</w:t>
      </w:r>
      <w:r w:rsidR="005F190A" w:rsidRPr="00FA642D">
        <w:rPr>
          <w:rFonts w:ascii="Times New Roman" w:hAnsi="Times New Roman"/>
          <w:sz w:val="24"/>
          <w:szCs w:val="24"/>
        </w:rPr>
        <w:t xml:space="preserve"> Company</w:t>
      </w:r>
      <w:r w:rsidR="005F190A">
        <w:rPr>
          <w:rFonts w:ascii="Times New Roman" w:hAnsi="Times New Roman"/>
          <w:sz w:val="24"/>
          <w:szCs w:val="24"/>
        </w:rPr>
        <w:t>,</w:t>
      </w:r>
      <w:r w:rsidR="005F190A" w:rsidRPr="00FA642D">
        <w:rPr>
          <w:rFonts w:ascii="Times New Roman" w:hAnsi="Times New Roman"/>
          <w:sz w:val="24"/>
          <w:szCs w:val="24"/>
        </w:rPr>
        <w:t xml:space="preserve"> hunting on foot and on horseback. </w:t>
      </w:r>
      <w:r w:rsidR="003A7E2D">
        <w:rPr>
          <w:rFonts w:ascii="Times New Roman" w:hAnsi="Times New Roman"/>
          <w:sz w:val="24"/>
          <w:szCs w:val="24"/>
        </w:rPr>
        <w:t>The lacquer, which may</w:t>
      </w:r>
      <w:r w:rsidR="005F190A" w:rsidRPr="00FA642D">
        <w:rPr>
          <w:rFonts w:ascii="Times New Roman" w:hAnsi="Times New Roman"/>
          <w:sz w:val="24"/>
          <w:szCs w:val="24"/>
        </w:rPr>
        <w:t xml:space="preserve"> have been made especially for export to the West</w:t>
      </w:r>
      <w:r w:rsidR="00477FF2">
        <w:rPr>
          <w:rFonts w:ascii="Times New Roman" w:hAnsi="Times New Roman"/>
          <w:sz w:val="24"/>
          <w:szCs w:val="24"/>
        </w:rPr>
        <w:t>,</w:t>
      </w:r>
      <w:r w:rsidR="005F190A" w:rsidRPr="00FA642D">
        <w:rPr>
          <w:rFonts w:ascii="Times New Roman" w:hAnsi="Times New Roman"/>
          <w:sz w:val="24"/>
          <w:szCs w:val="24"/>
        </w:rPr>
        <w:t xml:space="preserve"> </w:t>
      </w:r>
      <w:r w:rsidR="003A7E2D">
        <w:rPr>
          <w:rFonts w:ascii="Times New Roman" w:hAnsi="Times New Roman"/>
          <w:sz w:val="24"/>
          <w:szCs w:val="24"/>
        </w:rPr>
        <w:t>appears</w:t>
      </w:r>
      <w:r w:rsidR="005F190A" w:rsidRPr="00FA642D">
        <w:rPr>
          <w:rFonts w:ascii="Times New Roman" w:hAnsi="Times New Roman"/>
          <w:sz w:val="24"/>
          <w:szCs w:val="24"/>
        </w:rPr>
        <w:t xml:space="preserve"> to have been </w:t>
      </w:r>
      <w:r w:rsidR="003A7E2D">
        <w:rPr>
          <w:rFonts w:ascii="Times New Roman" w:hAnsi="Times New Roman"/>
          <w:sz w:val="24"/>
          <w:szCs w:val="24"/>
        </w:rPr>
        <w:t xml:space="preserve">assembled from two adjacent leaves </w:t>
      </w:r>
      <w:r w:rsidR="005F190A" w:rsidRPr="00FA642D">
        <w:rPr>
          <w:rFonts w:ascii="Times New Roman" w:hAnsi="Times New Roman"/>
          <w:sz w:val="24"/>
          <w:szCs w:val="24"/>
        </w:rPr>
        <w:t>of a folding screen</w:t>
      </w:r>
      <w:r w:rsidR="005F190A">
        <w:rPr>
          <w:rFonts w:ascii="Times New Roman" w:hAnsi="Times New Roman"/>
          <w:sz w:val="24"/>
          <w:szCs w:val="24"/>
        </w:rPr>
        <w:t xml:space="preserve"> </w:t>
      </w:r>
      <w:r w:rsidR="003A7E2D">
        <w:rPr>
          <w:rFonts w:ascii="Times New Roman" w:hAnsi="Times New Roman"/>
          <w:sz w:val="24"/>
          <w:szCs w:val="24"/>
        </w:rPr>
        <w:t>(see “Technical Description” below)</w:t>
      </w:r>
      <w:r w:rsidR="005F190A" w:rsidRPr="00FA642D">
        <w:rPr>
          <w:rFonts w:ascii="Times New Roman" w:hAnsi="Times New Roman"/>
          <w:sz w:val="24"/>
          <w:szCs w:val="24"/>
        </w:rPr>
        <w:t xml:space="preserve">. </w:t>
      </w:r>
      <w:r w:rsidR="003A7E2D">
        <w:rPr>
          <w:rFonts w:ascii="Times New Roman" w:hAnsi="Times New Roman"/>
          <w:sz w:val="24"/>
          <w:szCs w:val="24"/>
        </w:rPr>
        <w:t>Despite the high value of the lacquer</w:t>
      </w:r>
      <w:r w:rsidR="00AC6010">
        <w:rPr>
          <w:rFonts w:ascii="Times New Roman" w:hAnsi="Times New Roman"/>
          <w:sz w:val="24"/>
          <w:szCs w:val="24"/>
        </w:rPr>
        <w:t>,</w:t>
      </w:r>
      <w:r w:rsidR="005F190A" w:rsidRPr="00FA642D">
        <w:rPr>
          <w:rFonts w:ascii="Times New Roman" w:hAnsi="Times New Roman"/>
          <w:sz w:val="24"/>
          <w:szCs w:val="24"/>
        </w:rPr>
        <w:t xml:space="preserve"> the work on the rest of th</w:t>
      </w:r>
      <w:r w:rsidR="005F190A">
        <w:rPr>
          <w:rFonts w:ascii="Times New Roman" w:hAnsi="Times New Roman"/>
          <w:sz w:val="24"/>
          <w:szCs w:val="24"/>
        </w:rPr>
        <w:t xml:space="preserve">e </w:t>
      </w:r>
      <w:r w:rsidR="005F190A">
        <w:rPr>
          <w:rFonts w:ascii="Times New Roman" w:hAnsi="Times New Roman"/>
          <w:i/>
          <w:sz w:val="24"/>
          <w:szCs w:val="24"/>
        </w:rPr>
        <w:t>secré</w:t>
      </w:r>
      <w:r w:rsidR="005F190A" w:rsidRPr="00FA642D">
        <w:rPr>
          <w:rFonts w:ascii="Times New Roman" w:hAnsi="Times New Roman"/>
          <w:i/>
          <w:sz w:val="24"/>
          <w:szCs w:val="24"/>
        </w:rPr>
        <w:t>taire</w:t>
      </w:r>
      <w:r w:rsidR="005F190A" w:rsidRPr="00FA642D">
        <w:rPr>
          <w:rFonts w:ascii="Times New Roman" w:hAnsi="Times New Roman"/>
          <w:sz w:val="24"/>
          <w:szCs w:val="24"/>
        </w:rPr>
        <w:t xml:space="preserve"> is not of the highest quality, displaying a certain crudeness sometimes encountered in Dubois</w:t>
      </w:r>
      <w:r w:rsidR="00AC6010">
        <w:rPr>
          <w:rFonts w:ascii="Times New Roman" w:hAnsi="Times New Roman"/>
          <w:sz w:val="24"/>
          <w:szCs w:val="24"/>
        </w:rPr>
        <w:t>’</w:t>
      </w:r>
      <w:r w:rsidR="005F190A" w:rsidRPr="00FA642D">
        <w:rPr>
          <w:rFonts w:ascii="Times New Roman" w:hAnsi="Times New Roman"/>
          <w:sz w:val="24"/>
          <w:szCs w:val="24"/>
        </w:rPr>
        <w:t>s work.</w:t>
      </w:r>
      <w:r w:rsidR="005F190A">
        <w:rPr>
          <w:rFonts w:ascii="Times New Roman" w:hAnsi="Times New Roman"/>
          <w:sz w:val="24"/>
          <w:szCs w:val="24"/>
        </w:rPr>
        <w:t xml:space="preserve"> </w:t>
      </w:r>
      <w:r w:rsidR="005F190A" w:rsidRPr="002B74E7">
        <w:rPr>
          <w:rFonts w:ascii="Times New Roman" w:hAnsi="Times New Roman"/>
          <w:sz w:val="24"/>
          <w:szCs w:val="24"/>
        </w:rPr>
        <w:t xml:space="preserve">The panel construction and the joinery of the carcass are unusual for </w:t>
      </w:r>
      <w:r w:rsidR="005F190A">
        <w:rPr>
          <w:rFonts w:ascii="Times New Roman" w:hAnsi="Times New Roman"/>
          <w:sz w:val="24"/>
          <w:szCs w:val="24"/>
        </w:rPr>
        <w:t>work done in Paris at this</w:t>
      </w:r>
      <w:r w:rsidR="005F190A" w:rsidRPr="002B74E7">
        <w:rPr>
          <w:rFonts w:ascii="Times New Roman" w:hAnsi="Times New Roman"/>
          <w:sz w:val="24"/>
          <w:szCs w:val="24"/>
        </w:rPr>
        <w:t xml:space="preserve"> time</w:t>
      </w:r>
      <w:r w:rsidR="005F190A">
        <w:rPr>
          <w:rFonts w:ascii="Times New Roman" w:hAnsi="Times New Roman"/>
          <w:sz w:val="24"/>
          <w:szCs w:val="24"/>
        </w:rPr>
        <w:t xml:space="preserve">, and there is evidence that the </w:t>
      </w:r>
      <w:r w:rsidR="005F190A">
        <w:rPr>
          <w:rFonts w:ascii="Times New Roman" w:hAnsi="Times New Roman"/>
          <w:i/>
          <w:sz w:val="24"/>
          <w:szCs w:val="24"/>
        </w:rPr>
        <w:t>secré</w:t>
      </w:r>
      <w:r w:rsidR="005F190A" w:rsidRPr="00FA642D">
        <w:rPr>
          <w:rFonts w:ascii="Times New Roman" w:hAnsi="Times New Roman"/>
          <w:i/>
          <w:sz w:val="24"/>
          <w:szCs w:val="24"/>
        </w:rPr>
        <w:t>taire</w:t>
      </w:r>
      <w:r w:rsidR="005F190A">
        <w:rPr>
          <w:rFonts w:ascii="Times New Roman" w:hAnsi="Times New Roman"/>
          <w:sz w:val="24"/>
          <w:szCs w:val="24"/>
        </w:rPr>
        <w:t xml:space="preserve"> has undergone significant restoration </w:t>
      </w:r>
      <w:r w:rsidR="005F190A" w:rsidRPr="002B74E7">
        <w:rPr>
          <w:rFonts w:ascii="Times New Roman" w:hAnsi="Times New Roman"/>
          <w:sz w:val="24"/>
          <w:szCs w:val="24"/>
        </w:rPr>
        <w:t>(</w:t>
      </w:r>
      <w:r w:rsidR="00AC6010">
        <w:rPr>
          <w:rFonts w:ascii="Times New Roman" w:hAnsi="Times New Roman"/>
          <w:sz w:val="24"/>
          <w:szCs w:val="24"/>
        </w:rPr>
        <w:t>s</w:t>
      </w:r>
      <w:r w:rsidR="005F190A" w:rsidRPr="002B74E7">
        <w:rPr>
          <w:rFonts w:ascii="Times New Roman" w:hAnsi="Times New Roman"/>
          <w:sz w:val="24"/>
          <w:szCs w:val="24"/>
        </w:rPr>
        <w:t xml:space="preserve">ee </w:t>
      </w:r>
      <w:r w:rsidR="00AC6010">
        <w:rPr>
          <w:rFonts w:ascii="Times New Roman" w:hAnsi="Times New Roman"/>
          <w:sz w:val="24"/>
          <w:szCs w:val="24"/>
        </w:rPr>
        <w:t>“</w:t>
      </w:r>
      <w:r w:rsidR="005F190A" w:rsidRPr="002B74E7">
        <w:rPr>
          <w:rFonts w:ascii="Times New Roman" w:hAnsi="Times New Roman"/>
          <w:sz w:val="24"/>
          <w:szCs w:val="24"/>
        </w:rPr>
        <w:t xml:space="preserve">Technical </w:t>
      </w:r>
      <w:r w:rsidR="00AC6010">
        <w:rPr>
          <w:rFonts w:ascii="Times New Roman" w:hAnsi="Times New Roman"/>
          <w:sz w:val="24"/>
          <w:szCs w:val="24"/>
        </w:rPr>
        <w:t>Description” below</w:t>
      </w:r>
      <w:r w:rsidR="005F190A" w:rsidRPr="002B74E7">
        <w:rPr>
          <w:rFonts w:ascii="Times New Roman" w:hAnsi="Times New Roman"/>
          <w:sz w:val="24"/>
          <w:szCs w:val="24"/>
        </w:rPr>
        <w:t>)</w:t>
      </w:r>
      <w:r w:rsidR="005F190A">
        <w:rPr>
          <w:rFonts w:ascii="Times New Roman" w:hAnsi="Times New Roman"/>
          <w:sz w:val="24"/>
          <w:szCs w:val="24"/>
        </w:rPr>
        <w:t>.</w:t>
      </w:r>
    </w:p>
    <w:p w14:paraId="6B33DF7E" w14:textId="6DEAAAFC" w:rsidR="005F190A" w:rsidRDefault="005F190A" w:rsidP="002D1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FA642D">
        <w:rPr>
          <w:rFonts w:ascii="Times New Roman" w:hAnsi="Times New Roman"/>
          <w:sz w:val="24"/>
          <w:szCs w:val="24"/>
        </w:rPr>
        <w:t>As stated above, mounts of the same model appear on other pieces stamped by this master. The apron mount appears again on a</w:t>
      </w:r>
      <w:r w:rsidRPr="00AC6010">
        <w:rPr>
          <w:rFonts w:ascii="Times New Roman" w:hAnsi="Times New Roman"/>
          <w:iCs/>
          <w:sz w:val="24"/>
          <w:szCs w:val="24"/>
        </w:rPr>
        <w:t xml:space="preserve"> </w:t>
      </w:r>
      <w:r w:rsidRPr="00477FF2">
        <w:rPr>
          <w:rFonts w:ascii="Times New Roman" w:hAnsi="Times New Roman"/>
          <w:iCs/>
          <w:sz w:val="24"/>
          <w:szCs w:val="24"/>
        </w:rPr>
        <w:t>commode</w:t>
      </w:r>
      <w:r w:rsidRPr="00AC6010">
        <w:rPr>
          <w:rFonts w:ascii="Times New Roman" w:hAnsi="Times New Roman"/>
          <w:iCs/>
          <w:sz w:val="24"/>
          <w:szCs w:val="24"/>
        </w:rPr>
        <w:t xml:space="preserve"> </w:t>
      </w:r>
      <w:r w:rsidRPr="00FA642D">
        <w:rPr>
          <w:rFonts w:ascii="Times New Roman" w:hAnsi="Times New Roman"/>
          <w:sz w:val="24"/>
          <w:szCs w:val="24"/>
        </w:rPr>
        <w:t>by him that was sold from the collection of L</w:t>
      </w:r>
      <w:r>
        <w:rPr>
          <w:rFonts w:ascii="Times New Roman" w:hAnsi="Times New Roman"/>
          <w:sz w:val="24"/>
          <w:szCs w:val="24"/>
        </w:rPr>
        <w:t>éon M. Lowenstein in Paris in 1935</w:t>
      </w:r>
      <w:r>
        <w:rPr>
          <w:rStyle w:val="EndnoteReference"/>
          <w:rFonts w:ascii="Times New Roman" w:hAnsi="Times New Roman"/>
          <w:sz w:val="24"/>
          <w:szCs w:val="24"/>
        </w:rPr>
        <w:endnoteReference w:id="2"/>
      </w:r>
      <w:r w:rsidRPr="00FA642D">
        <w:rPr>
          <w:rFonts w:ascii="Times New Roman" w:hAnsi="Times New Roman"/>
          <w:sz w:val="24"/>
          <w:szCs w:val="24"/>
        </w:rPr>
        <w:t xml:space="preserve"> and on a corner cupboard, stamped </w:t>
      </w:r>
      <w:r w:rsidR="00AC6010">
        <w:rPr>
          <w:rFonts w:ascii="Times New Roman" w:hAnsi="Times New Roman"/>
          <w:sz w:val="24"/>
          <w:szCs w:val="24"/>
        </w:rPr>
        <w:t>“</w:t>
      </w:r>
      <w:r w:rsidRPr="00FA642D">
        <w:rPr>
          <w:rFonts w:ascii="Times New Roman" w:hAnsi="Times New Roman"/>
          <w:sz w:val="24"/>
          <w:szCs w:val="24"/>
        </w:rPr>
        <w:t>I</w:t>
      </w:r>
      <w:r w:rsidR="00A2381A">
        <w:rPr>
          <w:rFonts w:ascii="Times New Roman" w:hAnsi="Times New Roman"/>
          <w:sz w:val="24"/>
          <w:szCs w:val="24"/>
        </w:rPr>
        <w:t>DUBOIS</w:t>
      </w:r>
      <w:r w:rsidR="00AC6010">
        <w:rPr>
          <w:rFonts w:ascii="Times New Roman" w:hAnsi="Times New Roman"/>
          <w:sz w:val="24"/>
          <w:szCs w:val="24"/>
        </w:rPr>
        <w:t>”</w:t>
      </w:r>
      <w:r w:rsidRPr="00FA642D">
        <w:rPr>
          <w:rFonts w:ascii="Times New Roman" w:hAnsi="Times New Roman"/>
          <w:sz w:val="24"/>
          <w:szCs w:val="24"/>
        </w:rPr>
        <w:t xml:space="preserve"> that was sold at </w:t>
      </w:r>
      <w:r>
        <w:rPr>
          <w:rFonts w:ascii="Times New Roman" w:hAnsi="Times New Roman"/>
          <w:sz w:val="24"/>
          <w:szCs w:val="24"/>
        </w:rPr>
        <w:t>Christie’s, Monaco</w:t>
      </w:r>
      <w:r w:rsidR="00AC6010">
        <w:rPr>
          <w:rFonts w:ascii="Times New Roman" w:hAnsi="Times New Roman"/>
          <w:sz w:val="24"/>
          <w:szCs w:val="24"/>
        </w:rPr>
        <w:t>,</w:t>
      </w:r>
      <w:r>
        <w:rPr>
          <w:rFonts w:ascii="Times New Roman" w:hAnsi="Times New Roman"/>
          <w:sz w:val="24"/>
          <w:szCs w:val="24"/>
        </w:rPr>
        <w:t xml:space="preserve"> in 1992.</w:t>
      </w:r>
      <w:r>
        <w:rPr>
          <w:rStyle w:val="EndnoteReference"/>
          <w:rFonts w:ascii="Times New Roman" w:hAnsi="Times New Roman"/>
          <w:sz w:val="24"/>
          <w:szCs w:val="24"/>
        </w:rPr>
        <w:endnoteReference w:id="3"/>
      </w:r>
      <w:r>
        <w:rPr>
          <w:rFonts w:ascii="Times New Roman" w:hAnsi="Times New Roman"/>
          <w:sz w:val="24"/>
          <w:szCs w:val="24"/>
        </w:rPr>
        <w:t xml:space="preserve"> </w:t>
      </w:r>
      <w:r w:rsidRPr="00FA642D">
        <w:rPr>
          <w:rFonts w:ascii="Times New Roman" w:hAnsi="Times New Roman"/>
          <w:sz w:val="24"/>
          <w:szCs w:val="24"/>
        </w:rPr>
        <w:t>This corner cupboard was also set with corner mounts of the same model, placed at the top and bottom of the canted corners. The upper corner mounts are seen on an unstamped</w:t>
      </w:r>
      <w:r>
        <w:rPr>
          <w:rFonts w:ascii="Times New Roman" w:hAnsi="Times New Roman"/>
          <w:sz w:val="24"/>
          <w:szCs w:val="24"/>
        </w:rPr>
        <w:t xml:space="preserve"> </w:t>
      </w:r>
      <w:r>
        <w:rPr>
          <w:rFonts w:ascii="Times New Roman" w:hAnsi="Times New Roman"/>
          <w:i/>
          <w:sz w:val="24"/>
          <w:szCs w:val="24"/>
        </w:rPr>
        <w:t>secré</w:t>
      </w:r>
      <w:r w:rsidRPr="00FA642D">
        <w:rPr>
          <w:rFonts w:ascii="Times New Roman" w:hAnsi="Times New Roman"/>
          <w:i/>
          <w:sz w:val="24"/>
          <w:szCs w:val="24"/>
        </w:rPr>
        <w:t>taire</w:t>
      </w:r>
      <w:r w:rsidRPr="00FA642D">
        <w:rPr>
          <w:rFonts w:ascii="Times New Roman" w:hAnsi="Times New Roman"/>
          <w:sz w:val="24"/>
          <w:szCs w:val="24"/>
        </w:rPr>
        <w:t xml:space="preserve">, veneered with </w:t>
      </w:r>
      <w:r w:rsidRPr="00FA642D">
        <w:rPr>
          <w:rFonts w:ascii="Times New Roman" w:hAnsi="Times New Roman"/>
          <w:i/>
          <w:sz w:val="24"/>
          <w:szCs w:val="24"/>
        </w:rPr>
        <w:t>bois de bout</w:t>
      </w:r>
      <w:r w:rsidRPr="00FA642D">
        <w:rPr>
          <w:rFonts w:ascii="Times New Roman" w:hAnsi="Times New Roman"/>
          <w:sz w:val="24"/>
          <w:szCs w:val="24"/>
        </w:rPr>
        <w:t xml:space="preserve"> marque</w:t>
      </w:r>
      <w:r>
        <w:rPr>
          <w:rFonts w:ascii="Times New Roman" w:hAnsi="Times New Roman"/>
          <w:sz w:val="24"/>
          <w:szCs w:val="24"/>
        </w:rPr>
        <w:t xml:space="preserve">try and attributable to Dubois, </w:t>
      </w:r>
      <w:r w:rsidRPr="00FA642D">
        <w:rPr>
          <w:rFonts w:ascii="Times New Roman" w:hAnsi="Times New Roman"/>
          <w:sz w:val="24"/>
          <w:szCs w:val="24"/>
        </w:rPr>
        <w:t xml:space="preserve">that was sold from the collection of </w:t>
      </w:r>
      <w:r w:rsidRPr="002B7EB7">
        <w:rPr>
          <w:rFonts w:ascii="Times New Roman" w:hAnsi="Times New Roman"/>
          <w:sz w:val="24"/>
          <w:szCs w:val="24"/>
        </w:rPr>
        <w:t>Madame Fenwick (Ethel M. Fenwick Cabell) at the Palais Galliéra in 1964.</w:t>
      </w:r>
      <w:r w:rsidRPr="002B7EB7">
        <w:rPr>
          <w:rStyle w:val="EndnoteReference"/>
          <w:rFonts w:ascii="Times New Roman" w:hAnsi="Times New Roman"/>
          <w:sz w:val="24"/>
          <w:szCs w:val="24"/>
        </w:rPr>
        <w:endnoteReference w:id="4"/>
      </w:r>
    </w:p>
    <w:p w14:paraId="4011DC36" w14:textId="5EAE885F" w:rsidR="005B035F" w:rsidRPr="00410FE5" w:rsidRDefault="005F190A" w:rsidP="00410F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FA642D">
        <w:rPr>
          <w:rFonts w:ascii="Times New Roman" w:hAnsi="Times New Roman"/>
          <w:sz w:val="24"/>
          <w:szCs w:val="24"/>
        </w:rPr>
        <w:t>The framing mounts of the fall front and the outer edges and bases of the doors below are of the same model, with some additions, as those found framing the fall front of a lacquer veneered</w:t>
      </w:r>
      <w:r>
        <w:rPr>
          <w:rFonts w:ascii="Times New Roman" w:hAnsi="Times New Roman"/>
          <w:sz w:val="24"/>
          <w:szCs w:val="24"/>
        </w:rPr>
        <w:t xml:space="preserve"> </w:t>
      </w:r>
      <w:r>
        <w:rPr>
          <w:rFonts w:ascii="Times New Roman" w:hAnsi="Times New Roman"/>
          <w:i/>
          <w:sz w:val="24"/>
          <w:szCs w:val="24"/>
        </w:rPr>
        <w:t>secré</w:t>
      </w:r>
      <w:r w:rsidRPr="00FA642D">
        <w:rPr>
          <w:rFonts w:ascii="Times New Roman" w:hAnsi="Times New Roman"/>
          <w:i/>
          <w:sz w:val="24"/>
          <w:szCs w:val="24"/>
        </w:rPr>
        <w:t>taire</w:t>
      </w:r>
      <w:r>
        <w:rPr>
          <w:rFonts w:ascii="Times New Roman" w:hAnsi="Times New Roman"/>
          <w:i/>
          <w:sz w:val="24"/>
          <w:szCs w:val="24"/>
        </w:rPr>
        <w:t xml:space="preserve"> en dos d’âne</w:t>
      </w:r>
      <w:r w:rsidRPr="00FA642D">
        <w:rPr>
          <w:rFonts w:ascii="Times New Roman" w:hAnsi="Times New Roman"/>
          <w:sz w:val="24"/>
          <w:szCs w:val="24"/>
        </w:rPr>
        <w:t xml:space="preserve"> sold from the collection of Erich von Goldschmidt-Rothsch</w:t>
      </w:r>
      <w:r>
        <w:rPr>
          <w:rFonts w:ascii="Times New Roman" w:hAnsi="Times New Roman"/>
          <w:sz w:val="24"/>
          <w:szCs w:val="24"/>
        </w:rPr>
        <w:t>ild in Berlin in 1931.</w:t>
      </w:r>
      <w:r>
        <w:rPr>
          <w:rStyle w:val="EndnoteReference"/>
          <w:rFonts w:ascii="Times New Roman" w:hAnsi="Times New Roman"/>
          <w:sz w:val="24"/>
          <w:szCs w:val="24"/>
        </w:rPr>
        <w:endnoteReference w:id="5"/>
      </w:r>
      <w:r w:rsidRPr="00FA642D">
        <w:rPr>
          <w:rFonts w:ascii="Times New Roman" w:hAnsi="Times New Roman"/>
          <w:sz w:val="24"/>
          <w:szCs w:val="24"/>
        </w:rPr>
        <w:t xml:space="preserve"> Mounts of the same model were set on a similar</w:t>
      </w:r>
      <w:r w:rsidRPr="00FA642D">
        <w:rPr>
          <w:rFonts w:ascii="Times New Roman" w:hAnsi="Times New Roman"/>
          <w:i/>
          <w:sz w:val="24"/>
          <w:szCs w:val="24"/>
        </w:rPr>
        <w:t xml:space="preserve"> </w:t>
      </w:r>
      <w:r>
        <w:rPr>
          <w:rFonts w:ascii="Times New Roman" w:hAnsi="Times New Roman"/>
          <w:i/>
          <w:sz w:val="24"/>
          <w:szCs w:val="24"/>
        </w:rPr>
        <w:t>secré</w:t>
      </w:r>
      <w:r w:rsidRPr="00FA642D">
        <w:rPr>
          <w:rFonts w:ascii="Times New Roman" w:hAnsi="Times New Roman"/>
          <w:i/>
          <w:sz w:val="24"/>
          <w:szCs w:val="24"/>
        </w:rPr>
        <w:t>taire</w:t>
      </w:r>
      <w:r>
        <w:rPr>
          <w:rFonts w:ascii="Times New Roman" w:hAnsi="Times New Roman"/>
          <w:i/>
          <w:sz w:val="24"/>
          <w:szCs w:val="24"/>
        </w:rPr>
        <w:t xml:space="preserve"> en dos d’âne</w:t>
      </w:r>
      <w:r w:rsidRPr="00FA642D">
        <w:rPr>
          <w:rFonts w:ascii="Times New Roman" w:hAnsi="Times New Roman"/>
          <w:sz w:val="24"/>
          <w:szCs w:val="24"/>
        </w:rPr>
        <w:t xml:space="preserve"> </w:t>
      </w:r>
      <w:r>
        <w:rPr>
          <w:rFonts w:ascii="Times New Roman" w:hAnsi="Times New Roman"/>
          <w:sz w:val="24"/>
          <w:szCs w:val="24"/>
        </w:rPr>
        <w:t>that was sold in Paris in 2002</w:t>
      </w:r>
      <w:r w:rsidR="003B667C">
        <w:rPr>
          <w:rFonts w:ascii="Times New Roman" w:hAnsi="Times New Roman"/>
          <w:sz w:val="24"/>
          <w:szCs w:val="24"/>
        </w:rPr>
        <w:t>,</w:t>
      </w:r>
      <w:r>
        <w:rPr>
          <w:rFonts w:ascii="Times New Roman" w:hAnsi="Times New Roman"/>
          <w:sz w:val="24"/>
          <w:szCs w:val="24"/>
        </w:rPr>
        <w:t xml:space="preserve"> </w:t>
      </w:r>
      <w:r w:rsidRPr="00FA642D">
        <w:rPr>
          <w:rFonts w:ascii="Times New Roman" w:hAnsi="Times New Roman"/>
          <w:sz w:val="24"/>
          <w:szCs w:val="24"/>
        </w:rPr>
        <w:t xml:space="preserve">and they were </w:t>
      </w:r>
      <w:r>
        <w:rPr>
          <w:rFonts w:ascii="Times New Roman" w:hAnsi="Times New Roman"/>
          <w:sz w:val="24"/>
          <w:szCs w:val="24"/>
        </w:rPr>
        <w:t>struck with the crowned C mark.</w:t>
      </w:r>
      <w:r>
        <w:rPr>
          <w:rStyle w:val="EndnoteReference"/>
          <w:rFonts w:ascii="Times New Roman" w:hAnsi="Times New Roman"/>
          <w:sz w:val="24"/>
          <w:szCs w:val="24"/>
        </w:rPr>
        <w:endnoteReference w:id="6"/>
      </w:r>
      <w:r w:rsidRPr="00FA642D">
        <w:rPr>
          <w:rFonts w:ascii="Times New Roman" w:hAnsi="Times New Roman"/>
          <w:sz w:val="24"/>
          <w:szCs w:val="24"/>
        </w:rPr>
        <w:t xml:space="preserve"> Parts of the vertical mount set at the inner edge of one of the doors below the fall front are found in a mount of greater length and in a similar position on a </w:t>
      </w:r>
      <w:r>
        <w:rPr>
          <w:rFonts w:ascii="Times New Roman" w:hAnsi="Times New Roman"/>
          <w:i/>
          <w:sz w:val="24"/>
          <w:szCs w:val="24"/>
        </w:rPr>
        <w:t>secré</w:t>
      </w:r>
      <w:r w:rsidRPr="00FA642D">
        <w:rPr>
          <w:rFonts w:ascii="Times New Roman" w:hAnsi="Times New Roman"/>
          <w:i/>
          <w:sz w:val="24"/>
          <w:szCs w:val="24"/>
        </w:rPr>
        <w:t>taire</w:t>
      </w:r>
      <w:r>
        <w:rPr>
          <w:rFonts w:ascii="Times New Roman" w:hAnsi="Times New Roman"/>
          <w:i/>
          <w:sz w:val="24"/>
          <w:szCs w:val="24"/>
        </w:rPr>
        <w:t xml:space="preserve"> </w:t>
      </w:r>
      <w:r>
        <w:rPr>
          <w:rFonts w:ascii="Times New Roman" w:hAnsi="Times New Roman"/>
          <w:sz w:val="24"/>
          <w:szCs w:val="24"/>
        </w:rPr>
        <w:t>decorated</w:t>
      </w:r>
      <w:r w:rsidRPr="00FA642D">
        <w:rPr>
          <w:rFonts w:ascii="Times New Roman" w:hAnsi="Times New Roman"/>
          <w:sz w:val="24"/>
          <w:szCs w:val="24"/>
        </w:rPr>
        <w:t xml:space="preserve"> with </w:t>
      </w:r>
      <w:r w:rsidRPr="00BA7277">
        <w:rPr>
          <w:rFonts w:ascii="Times New Roman" w:hAnsi="Times New Roman"/>
          <w:sz w:val="24"/>
          <w:szCs w:val="24"/>
        </w:rPr>
        <w:t>European lacq</w:t>
      </w:r>
      <w:r w:rsidR="003B667C">
        <w:rPr>
          <w:rFonts w:ascii="Times New Roman" w:hAnsi="Times New Roman"/>
          <w:sz w:val="24"/>
          <w:szCs w:val="24"/>
        </w:rPr>
        <w:t>u</w:t>
      </w:r>
      <w:r w:rsidRPr="00BA7277">
        <w:rPr>
          <w:rFonts w:ascii="Times New Roman" w:hAnsi="Times New Roman"/>
          <w:sz w:val="24"/>
          <w:szCs w:val="24"/>
        </w:rPr>
        <w:t>er</w:t>
      </w:r>
      <w:r>
        <w:rPr>
          <w:rFonts w:ascii="Times New Roman" w:hAnsi="Times New Roman"/>
          <w:sz w:val="24"/>
          <w:szCs w:val="24"/>
        </w:rPr>
        <w:t xml:space="preserve">, </w:t>
      </w:r>
      <w:r w:rsidRPr="00FA642D">
        <w:rPr>
          <w:rFonts w:ascii="Times New Roman" w:hAnsi="Times New Roman"/>
          <w:sz w:val="24"/>
          <w:szCs w:val="24"/>
        </w:rPr>
        <w:t xml:space="preserve">stamped </w:t>
      </w:r>
      <w:r w:rsidRPr="00FA642D">
        <w:rPr>
          <w:rFonts w:ascii="Times New Roman" w:hAnsi="Times New Roman"/>
          <w:sz w:val="24"/>
          <w:szCs w:val="24"/>
        </w:rPr>
        <w:lastRenderedPageBreak/>
        <w:t>Jacques Dubois</w:t>
      </w:r>
      <w:r w:rsidR="00477FF2">
        <w:rPr>
          <w:rFonts w:ascii="Times New Roman" w:hAnsi="Times New Roman"/>
          <w:sz w:val="24"/>
          <w:szCs w:val="24"/>
        </w:rPr>
        <w:t>,</w:t>
      </w:r>
      <w:r w:rsidRPr="00FA642D">
        <w:rPr>
          <w:rFonts w:ascii="Times New Roman" w:hAnsi="Times New Roman"/>
          <w:sz w:val="24"/>
          <w:szCs w:val="24"/>
        </w:rPr>
        <w:t xml:space="preserve"> that passed thro</w:t>
      </w:r>
      <w:r>
        <w:rPr>
          <w:rFonts w:ascii="Times New Roman" w:hAnsi="Times New Roman"/>
          <w:sz w:val="24"/>
          <w:szCs w:val="24"/>
        </w:rPr>
        <w:t>ugh the Paris market in 1990</w:t>
      </w:r>
      <w:r w:rsidRPr="00FA642D">
        <w:rPr>
          <w:rFonts w:ascii="Times New Roman" w:hAnsi="Times New Roman"/>
          <w:sz w:val="24"/>
          <w:szCs w:val="24"/>
        </w:rPr>
        <w:t>.</w:t>
      </w:r>
      <w:r>
        <w:rPr>
          <w:rStyle w:val="EndnoteReference"/>
          <w:rFonts w:ascii="Times New Roman" w:hAnsi="Times New Roman"/>
          <w:sz w:val="24"/>
          <w:szCs w:val="24"/>
        </w:rPr>
        <w:endnoteReference w:id="7"/>
      </w:r>
      <w:r w:rsidRPr="00FA642D">
        <w:rPr>
          <w:rFonts w:ascii="Times New Roman" w:hAnsi="Times New Roman"/>
          <w:sz w:val="24"/>
          <w:szCs w:val="24"/>
        </w:rPr>
        <w:t xml:space="preserve"> </w:t>
      </w:r>
      <w:r w:rsidR="005B035F" w:rsidRPr="00FA642D">
        <w:rPr>
          <w:rFonts w:ascii="Times New Roman" w:hAnsi="Times New Roman"/>
          <w:sz w:val="24"/>
          <w:szCs w:val="24"/>
        </w:rPr>
        <w:t>This mou</w:t>
      </w:r>
      <w:r w:rsidR="003C3CEF">
        <w:rPr>
          <w:rFonts w:ascii="Times New Roman" w:hAnsi="Times New Roman"/>
          <w:sz w:val="24"/>
          <w:szCs w:val="24"/>
        </w:rPr>
        <w:t xml:space="preserve">nt also bore crowned C stamps. </w:t>
      </w:r>
      <w:r w:rsidR="005B035F" w:rsidRPr="005F190A">
        <w:rPr>
          <w:rFonts w:ascii="Times New Roman" w:hAnsi="Times New Roman"/>
          <w:sz w:val="24"/>
          <w:szCs w:val="24"/>
        </w:rPr>
        <w:t xml:space="preserve">On the basis of these </w:t>
      </w:r>
      <w:r w:rsidR="00D662B1" w:rsidRPr="005F190A">
        <w:rPr>
          <w:rFonts w:ascii="Times New Roman" w:hAnsi="Times New Roman"/>
          <w:sz w:val="24"/>
          <w:szCs w:val="24"/>
        </w:rPr>
        <w:t>datable mounts</w:t>
      </w:r>
      <w:r w:rsidR="005B035F" w:rsidRPr="005F190A">
        <w:rPr>
          <w:rFonts w:ascii="Times New Roman" w:hAnsi="Times New Roman"/>
          <w:sz w:val="24"/>
          <w:szCs w:val="24"/>
        </w:rPr>
        <w:t xml:space="preserve"> it is possible to date the Museum</w:t>
      </w:r>
      <w:r w:rsidR="003B667C">
        <w:rPr>
          <w:rFonts w:ascii="Times New Roman" w:hAnsi="Times New Roman"/>
          <w:sz w:val="24"/>
          <w:szCs w:val="24"/>
        </w:rPr>
        <w:t>’</w:t>
      </w:r>
      <w:r w:rsidR="005B035F" w:rsidRPr="005F190A">
        <w:rPr>
          <w:rFonts w:ascii="Times New Roman" w:hAnsi="Times New Roman"/>
          <w:sz w:val="24"/>
          <w:szCs w:val="24"/>
        </w:rPr>
        <w:t>s</w:t>
      </w:r>
      <w:r w:rsidR="00D662B1" w:rsidRPr="005F190A">
        <w:rPr>
          <w:rFonts w:ascii="Times New Roman" w:hAnsi="Times New Roman"/>
          <w:sz w:val="24"/>
          <w:szCs w:val="24"/>
        </w:rPr>
        <w:t xml:space="preserve"> </w:t>
      </w:r>
      <w:r w:rsidR="00D662B1" w:rsidRPr="005F190A">
        <w:rPr>
          <w:rFonts w:ascii="Times New Roman" w:hAnsi="Times New Roman"/>
          <w:i/>
          <w:sz w:val="24"/>
          <w:szCs w:val="24"/>
        </w:rPr>
        <w:t xml:space="preserve">secrétaire </w:t>
      </w:r>
      <w:r w:rsidR="00D662B1" w:rsidRPr="005F190A">
        <w:rPr>
          <w:rFonts w:ascii="Times New Roman" w:hAnsi="Times New Roman"/>
          <w:sz w:val="24"/>
          <w:szCs w:val="24"/>
        </w:rPr>
        <w:t xml:space="preserve">to about </w:t>
      </w:r>
      <w:r w:rsidR="00BA7277" w:rsidRPr="005F190A">
        <w:rPr>
          <w:rFonts w:ascii="Times New Roman" w:hAnsi="Times New Roman"/>
          <w:sz w:val="24"/>
          <w:szCs w:val="24"/>
        </w:rPr>
        <w:t>1755</w:t>
      </w:r>
      <w:r w:rsidR="005B035F" w:rsidRPr="005F190A">
        <w:rPr>
          <w:rFonts w:ascii="Times New Roman" w:hAnsi="Times New Roman"/>
          <w:sz w:val="24"/>
          <w:szCs w:val="24"/>
        </w:rPr>
        <w:t>.</w:t>
      </w:r>
    </w:p>
    <w:p w14:paraId="0839CBC7" w14:textId="77777777" w:rsidR="00D662B1" w:rsidRPr="00410FE5" w:rsidRDefault="00D662B1" w:rsidP="00410F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2C4B41B3" w14:textId="4AE39C38" w:rsidR="005B035F" w:rsidRDefault="002D122A" w:rsidP="003B667C">
      <w:pPr>
        <w:pStyle w:val="Heading2"/>
        <w:rPr>
          <w:b/>
          <w:bCs/>
          <w:i/>
          <w:iCs/>
          <w:color w:val="auto"/>
        </w:rPr>
      </w:pPr>
      <w:r w:rsidRPr="003B667C">
        <w:rPr>
          <w:b/>
          <w:bCs/>
          <w:i/>
          <w:iCs/>
          <w:color w:val="auto"/>
        </w:rPr>
        <w:t>Provenance</w:t>
      </w:r>
    </w:p>
    <w:p w14:paraId="583EEC7C" w14:textId="77777777" w:rsidR="003B667C" w:rsidRPr="003B667C" w:rsidRDefault="003B667C" w:rsidP="003B667C"/>
    <w:p w14:paraId="75D03866" w14:textId="2B35D2C5" w:rsidR="002D122A" w:rsidRPr="00410FE5" w:rsidRDefault="003B667C" w:rsidP="00410F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w:t>
      </w:r>
      <w:r w:rsidR="00410FE5" w:rsidRPr="00410FE5">
        <w:rPr>
          <w:rFonts w:ascii="Times New Roman" w:hAnsi="Times New Roman"/>
          <w:sz w:val="24"/>
          <w:szCs w:val="24"/>
        </w:rPr>
        <w:t>1951</w:t>
      </w:r>
      <w:r>
        <w:rPr>
          <w:rFonts w:ascii="Times New Roman" w:hAnsi="Times New Roman"/>
          <w:sz w:val="24"/>
          <w:szCs w:val="24"/>
        </w:rPr>
        <w:t xml:space="preserve">: </w:t>
      </w:r>
      <w:r w:rsidR="00410FE5" w:rsidRPr="00410FE5">
        <w:rPr>
          <w:rFonts w:ascii="Times New Roman" w:hAnsi="Times New Roman"/>
          <w:sz w:val="24"/>
          <w:szCs w:val="24"/>
        </w:rPr>
        <w:t>Rosenberg &amp; Stiebel, Inc. (New York, New York), sold to J. Paul Getty</w:t>
      </w:r>
      <w:r>
        <w:rPr>
          <w:rFonts w:ascii="Times New Roman" w:hAnsi="Times New Roman"/>
          <w:sz w:val="24"/>
          <w:szCs w:val="24"/>
        </w:rPr>
        <w:t xml:space="preserve">; </w:t>
      </w:r>
      <w:r w:rsidR="00410FE5" w:rsidRPr="00410FE5">
        <w:rPr>
          <w:rFonts w:ascii="Times New Roman" w:hAnsi="Times New Roman"/>
          <w:sz w:val="24"/>
          <w:szCs w:val="24"/>
        </w:rPr>
        <w:t>1951</w:t>
      </w:r>
      <w:r>
        <w:rPr>
          <w:rFonts w:ascii="Times New Roman" w:hAnsi="Times New Roman"/>
          <w:sz w:val="24"/>
          <w:szCs w:val="24"/>
        </w:rPr>
        <w:t>–</w:t>
      </w:r>
      <w:r w:rsidR="00410FE5" w:rsidRPr="00410FE5">
        <w:rPr>
          <w:rFonts w:ascii="Times New Roman" w:hAnsi="Times New Roman"/>
          <w:sz w:val="24"/>
          <w:szCs w:val="24"/>
        </w:rPr>
        <w:t>65</w:t>
      </w:r>
      <w:r>
        <w:rPr>
          <w:rFonts w:ascii="Times New Roman" w:hAnsi="Times New Roman"/>
          <w:sz w:val="24"/>
          <w:szCs w:val="24"/>
        </w:rPr>
        <w:t>:</w:t>
      </w:r>
      <w:r w:rsidR="0000684E">
        <w:rPr>
          <w:rFonts w:ascii="Times New Roman" w:hAnsi="Times New Roman"/>
          <w:sz w:val="24"/>
          <w:szCs w:val="24"/>
        </w:rPr>
        <w:t xml:space="preserve"> </w:t>
      </w:r>
      <w:r w:rsidR="00410FE5" w:rsidRPr="00410FE5">
        <w:rPr>
          <w:rFonts w:ascii="Times New Roman" w:hAnsi="Times New Roman"/>
          <w:sz w:val="24"/>
          <w:szCs w:val="24"/>
        </w:rPr>
        <w:t>J. Paul Getty, American, 1892</w:t>
      </w:r>
      <w:r>
        <w:rPr>
          <w:rFonts w:ascii="Times New Roman" w:hAnsi="Times New Roman"/>
          <w:sz w:val="24"/>
          <w:szCs w:val="24"/>
        </w:rPr>
        <w:t>–</w:t>
      </w:r>
      <w:r w:rsidR="00410FE5" w:rsidRPr="00410FE5">
        <w:rPr>
          <w:rFonts w:ascii="Times New Roman" w:hAnsi="Times New Roman"/>
          <w:sz w:val="24"/>
          <w:szCs w:val="24"/>
        </w:rPr>
        <w:t>1976, donated to the J. Paul Getty Museum, 1965.</w:t>
      </w:r>
    </w:p>
    <w:p w14:paraId="50109438" w14:textId="77777777" w:rsidR="00410FE5" w:rsidRPr="00410FE5" w:rsidRDefault="00410FE5" w:rsidP="00410F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2713093A" w14:textId="56E059CA" w:rsidR="002D122A" w:rsidRDefault="002D122A" w:rsidP="003B667C">
      <w:pPr>
        <w:pStyle w:val="Heading2"/>
        <w:rPr>
          <w:b/>
          <w:bCs/>
          <w:i/>
          <w:iCs/>
          <w:color w:val="auto"/>
        </w:rPr>
      </w:pPr>
      <w:r w:rsidRPr="003B667C">
        <w:rPr>
          <w:b/>
          <w:bCs/>
          <w:i/>
          <w:iCs/>
          <w:color w:val="auto"/>
        </w:rPr>
        <w:t>Exhibition History</w:t>
      </w:r>
    </w:p>
    <w:p w14:paraId="77E17F29" w14:textId="77777777" w:rsidR="003B667C" w:rsidRPr="003B667C" w:rsidRDefault="003B667C" w:rsidP="003B667C"/>
    <w:p w14:paraId="1649D880" w14:textId="1B38389B" w:rsidR="002D122A" w:rsidRPr="00410FE5" w:rsidRDefault="002D122A" w:rsidP="00410F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410FE5">
        <w:rPr>
          <w:rFonts w:ascii="Times New Roman" w:hAnsi="Times New Roman"/>
          <w:i/>
          <w:sz w:val="24"/>
          <w:szCs w:val="24"/>
        </w:rPr>
        <w:t>Imagining the Orient</w:t>
      </w:r>
      <w:r w:rsidR="003B667C">
        <w:rPr>
          <w:rFonts w:ascii="Times New Roman" w:hAnsi="Times New Roman"/>
          <w:i/>
          <w:sz w:val="24"/>
          <w:szCs w:val="24"/>
        </w:rPr>
        <w:t xml:space="preserve">, </w:t>
      </w:r>
      <w:r w:rsidRPr="00410FE5">
        <w:rPr>
          <w:rFonts w:ascii="Times New Roman" w:hAnsi="Times New Roman"/>
          <w:sz w:val="24"/>
          <w:szCs w:val="24"/>
        </w:rPr>
        <w:t>J. Paul Getty Museum at the Getty</w:t>
      </w:r>
      <w:r w:rsidR="006D6221">
        <w:rPr>
          <w:rFonts w:ascii="Times New Roman" w:hAnsi="Times New Roman"/>
          <w:sz w:val="24"/>
          <w:szCs w:val="24"/>
        </w:rPr>
        <w:t xml:space="preserve"> Center (Los Angeles), October </w:t>
      </w:r>
      <w:r w:rsidRPr="00410FE5">
        <w:rPr>
          <w:rFonts w:ascii="Times New Roman" w:hAnsi="Times New Roman"/>
          <w:sz w:val="24"/>
          <w:szCs w:val="24"/>
        </w:rPr>
        <w:t>5, 2004</w:t>
      </w:r>
      <w:r w:rsidR="003B667C">
        <w:rPr>
          <w:rFonts w:ascii="Times New Roman" w:hAnsi="Times New Roman"/>
          <w:sz w:val="24"/>
          <w:szCs w:val="24"/>
        </w:rPr>
        <w:t>–</w:t>
      </w:r>
      <w:r w:rsidRPr="00410FE5">
        <w:rPr>
          <w:rFonts w:ascii="Times New Roman" w:hAnsi="Times New Roman"/>
          <w:sz w:val="24"/>
          <w:szCs w:val="24"/>
        </w:rPr>
        <w:t>April 3, 2005.</w:t>
      </w:r>
    </w:p>
    <w:p w14:paraId="2A037194" w14:textId="77777777" w:rsidR="002D122A" w:rsidRPr="00410FE5" w:rsidRDefault="002D122A" w:rsidP="00410F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612914C1" w14:textId="205646AB" w:rsidR="002D122A" w:rsidRDefault="002D122A" w:rsidP="003B667C">
      <w:pPr>
        <w:pStyle w:val="Heading2"/>
        <w:rPr>
          <w:b/>
          <w:bCs/>
          <w:i/>
          <w:iCs/>
          <w:color w:val="auto"/>
        </w:rPr>
      </w:pPr>
      <w:r w:rsidRPr="003B667C">
        <w:rPr>
          <w:b/>
          <w:bCs/>
          <w:i/>
          <w:iCs/>
          <w:color w:val="auto"/>
        </w:rPr>
        <w:t>Bibliography</w:t>
      </w:r>
    </w:p>
    <w:p w14:paraId="28E1C652" w14:textId="77777777" w:rsidR="003B667C" w:rsidRPr="003B667C" w:rsidRDefault="003B667C" w:rsidP="003B667C"/>
    <w:p w14:paraId="154CE3E1" w14:textId="64D379D2" w:rsidR="002712B0" w:rsidRPr="002712B0" w:rsidRDefault="002712B0" w:rsidP="002712B0">
      <w:pPr>
        <w:widowControl w:val="0"/>
        <w:tabs>
          <w:tab w:val="right" w:pos="3240"/>
          <w:tab w:val="left" w:pos="3360"/>
        </w:tabs>
        <w:spacing w:line="480" w:lineRule="auto"/>
        <w:rPr>
          <w:rFonts w:ascii="Times New Roman" w:hAnsi="Times New Roman"/>
          <w:color w:val="000000"/>
          <w:sz w:val="24"/>
          <w:szCs w:val="24"/>
          <w:lang w:val="nl-NL"/>
        </w:rPr>
      </w:pPr>
      <w:r w:rsidRPr="002712B0">
        <w:rPr>
          <w:rFonts w:ascii="Times New Roman" w:hAnsi="Times New Roman"/>
          <w:color w:val="000000"/>
          <w:sz w:val="24"/>
          <w:szCs w:val="24"/>
          <w:lang w:val="nl-NL"/>
        </w:rPr>
        <w:t xml:space="preserve">{{Wescher 1955}}, 118, 122, 130, fig. 15; {{Getty 1963}}, 120–21, ill.; {{Getty 1965}}, 150–51, ill.; {{Kjellberg 1989}}, 273; {{Boiron 1990}}, 55, ill.; {{Bremer David et al. 1993}}, 37, no. 43; {{Wolvesperges 2000}}, 42, 45, fig. 28; {{Wilson and Hess 2001}}, 25, no. 43; </w:t>
      </w:r>
      <w:r w:rsidRPr="002712B0">
        <w:rPr>
          <w:rFonts w:ascii="Times New Roman" w:hAnsi="Times New Roman"/>
          <w:color w:val="000000"/>
          <w:sz w:val="24"/>
          <w:szCs w:val="24"/>
        </w:rPr>
        <w:t>{{Harwood, May</w:t>
      </w:r>
      <w:r w:rsidR="00293605">
        <w:rPr>
          <w:rFonts w:ascii="Times New Roman" w:hAnsi="Times New Roman"/>
          <w:color w:val="000000"/>
          <w:sz w:val="24"/>
          <w:szCs w:val="24"/>
        </w:rPr>
        <w:t>,</w:t>
      </w:r>
      <w:r w:rsidRPr="002712B0">
        <w:rPr>
          <w:rFonts w:ascii="Times New Roman" w:hAnsi="Times New Roman"/>
          <w:color w:val="000000"/>
          <w:sz w:val="24"/>
          <w:szCs w:val="24"/>
        </w:rPr>
        <w:t xml:space="preserve"> and Sherman 2002}}, 401, fig. 23–32; </w:t>
      </w:r>
      <w:r w:rsidRPr="002712B0">
        <w:rPr>
          <w:rFonts w:ascii="Times New Roman" w:hAnsi="Times New Roman"/>
          <w:color w:val="000000"/>
          <w:sz w:val="24"/>
          <w:szCs w:val="24"/>
          <w:lang w:val="nl-NL"/>
        </w:rPr>
        <w:t>{{Schilling et al. 2014}}, S131.</w:t>
      </w:r>
    </w:p>
    <w:p w14:paraId="60596726" w14:textId="77777777" w:rsidR="00A43C5C" w:rsidRDefault="00A43C5C" w:rsidP="00A43C5C">
      <w:pPr>
        <w:spacing w:line="480" w:lineRule="auto"/>
        <w:rPr>
          <w:rFonts w:ascii="Times New Roman" w:hAnsi="Times New Roman"/>
          <w:sz w:val="24"/>
          <w:szCs w:val="24"/>
        </w:rPr>
      </w:pPr>
    </w:p>
    <w:p w14:paraId="60D6F73E" w14:textId="637AD50D" w:rsidR="00A43C5C" w:rsidRDefault="00A43C5C" w:rsidP="003B667C">
      <w:pPr>
        <w:pStyle w:val="Heading2"/>
        <w:rPr>
          <w:b/>
          <w:bCs/>
          <w:i/>
          <w:iCs/>
          <w:color w:val="auto"/>
        </w:rPr>
      </w:pPr>
      <w:r w:rsidRPr="003B667C">
        <w:rPr>
          <w:b/>
          <w:bCs/>
          <w:i/>
          <w:iCs/>
          <w:color w:val="auto"/>
        </w:rPr>
        <w:t>Technical Description</w:t>
      </w:r>
    </w:p>
    <w:p w14:paraId="7A4C3C52" w14:textId="77777777" w:rsidR="003B667C" w:rsidRPr="003B667C" w:rsidRDefault="003B667C" w:rsidP="003B667C"/>
    <w:p w14:paraId="31D7E894" w14:textId="64D6A3A1" w:rsidR="00A43C5C" w:rsidRPr="00A2381A" w:rsidRDefault="00A43C5C" w:rsidP="003B667C">
      <w:pPr>
        <w:spacing w:after="0" w:line="480" w:lineRule="auto"/>
        <w:rPr>
          <w:rFonts w:ascii="Times New Roman" w:hAnsi="Times New Roman"/>
          <w:sz w:val="24"/>
          <w:szCs w:val="24"/>
        </w:rPr>
      </w:pPr>
      <w:r w:rsidRPr="00A43C5C">
        <w:rPr>
          <w:rFonts w:ascii="Times New Roman" w:hAnsi="Times New Roman"/>
          <w:sz w:val="24"/>
          <w:szCs w:val="24"/>
        </w:rPr>
        <w:t xml:space="preserve">This </w:t>
      </w:r>
      <w:r w:rsidRPr="00A43C5C">
        <w:rPr>
          <w:rFonts w:ascii="Times New Roman" w:hAnsi="Times New Roman"/>
          <w:i/>
          <w:sz w:val="24"/>
          <w:szCs w:val="24"/>
        </w:rPr>
        <w:t>secr</w:t>
      </w:r>
      <w:r w:rsidR="00CA6BD3">
        <w:rPr>
          <w:rFonts w:ascii="Times New Roman" w:hAnsi="Times New Roman"/>
          <w:i/>
          <w:sz w:val="24"/>
          <w:szCs w:val="24"/>
        </w:rPr>
        <w:t>é</w:t>
      </w:r>
      <w:r w:rsidRPr="00A43C5C">
        <w:rPr>
          <w:rFonts w:ascii="Times New Roman" w:hAnsi="Times New Roman"/>
          <w:i/>
          <w:sz w:val="24"/>
          <w:szCs w:val="24"/>
        </w:rPr>
        <w:t>taire</w:t>
      </w:r>
      <w:r w:rsidRPr="00A43C5C">
        <w:rPr>
          <w:rFonts w:ascii="Times New Roman" w:hAnsi="Times New Roman"/>
          <w:sz w:val="24"/>
          <w:szCs w:val="24"/>
        </w:rPr>
        <w:t xml:space="preserve"> has clearly been heavily restored, making a complete understanding of its history difficult to </w:t>
      </w:r>
      <w:r w:rsidR="00A2381A">
        <w:rPr>
          <w:rFonts w:ascii="Times New Roman" w:hAnsi="Times New Roman"/>
          <w:sz w:val="24"/>
          <w:szCs w:val="24"/>
        </w:rPr>
        <w:t>a</w:t>
      </w:r>
      <w:r w:rsidR="00477FF2">
        <w:rPr>
          <w:rFonts w:ascii="Times New Roman" w:hAnsi="Times New Roman"/>
          <w:sz w:val="24"/>
          <w:szCs w:val="24"/>
        </w:rPr>
        <w:t>s</w:t>
      </w:r>
      <w:r w:rsidR="00A2381A">
        <w:rPr>
          <w:rFonts w:ascii="Times New Roman" w:hAnsi="Times New Roman"/>
          <w:sz w:val="24"/>
          <w:szCs w:val="24"/>
        </w:rPr>
        <w:t>certain</w:t>
      </w:r>
      <w:r w:rsidRPr="00A43C5C">
        <w:rPr>
          <w:rFonts w:ascii="Times New Roman" w:hAnsi="Times New Roman"/>
          <w:sz w:val="24"/>
          <w:szCs w:val="24"/>
        </w:rPr>
        <w:t xml:space="preserve">. In terms of its joinery, the construction of this </w:t>
      </w:r>
      <w:r w:rsidRPr="00A43C5C">
        <w:rPr>
          <w:rFonts w:ascii="Times New Roman" w:hAnsi="Times New Roman"/>
          <w:i/>
          <w:sz w:val="24"/>
          <w:szCs w:val="24"/>
        </w:rPr>
        <w:t>secr</w:t>
      </w:r>
      <w:r w:rsidR="0043081A">
        <w:rPr>
          <w:rFonts w:ascii="Times New Roman" w:hAnsi="Times New Roman"/>
          <w:i/>
          <w:sz w:val="24"/>
          <w:szCs w:val="24"/>
        </w:rPr>
        <w:t>é</w:t>
      </w:r>
      <w:r w:rsidRPr="00A43C5C">
        <w:rPr>
          <w:rFonts w:ascii="Times New Roman" w:hAnsi="Times New Roman"/>
          <w:i/>
          <w:sz w:val="24"/>
          <w:szCs w:val="24"/>
        </w:rPr>
        <w:t>taire</w:t>
      </w:r>
      <w:r w:rsidRPr="00A43C5C">
        <w:rPr>
          <w:rFonts w:ascii="Times New Roman" w:hAnsi="Times New Roman"/>
          <w:sz w:val="24"/>
          <w:szCs w:val="24"/>
        </w:rPr>
        <w:t xml:space="preserve"> is unusual for </w:t>
      </w:r>
      <w:r w:rsidRPr="00A43C5C">
        <w:rPr>
          <w:rFonts w:ascii="Times New Roman" w:hAnsi="Times New Roman"/>
          <w:sz w:val="24"/>
          <w:szCs w:val="24"/>
        </w:rPr>
        <w:lastRenderedPageBreak/>
        <w:t>Parisian work of the mid</w:t>
      </w:r>
      <w:r w:rsidR="007374E8">
        <w:rPr>
          <w:rFonts w:ascii="Times New Roman" w:hAnsi="Times New Roman"/>
          <w:sz w:val="24"/>
          <w:szCs w:val="24"/>
        </w:rPr>
        <w:t>-eighteenth</w:t>
      </w:r>
      <w:r w:rsidRPr="00A43C5C">
        <w:rPr>
          <w:rFonts w:ascii="Times New Roman" w:hAnsi="Times New Roman"/>
          <w:sz w:val="24"/>
          <w:szCs w:val="24"/>
        </w:rPr>
        <w:t xml:space="preserve"> century</w:t>
      </w:r>
      <w:r w:rsidR="00BB4F02">
        <w:rPr>
          <w:rFonts w:ascii="Times New Roman" w:hAnsi="Times New Roman"/>
          <w:sz w:val="24"/>
          <w:szCs w:val="24"/>
        </w:rPr>
        <w:t>.</w:t>
      </w:r>
      <w:r w:rsidR="00A2381A" w:rsidRPr="00C14317">
        <w:rPr>
          <w:rStyle w:val="EndnoteReference"/>
          <w:rFonts w:ascii="Times New Roman" w:hAnsi="Times New Roman"/>
          <w:sz w:val="24"/>
          <w:szCs w:val="24"/>
        </w:rPr>
        <w:endnoteReference w:id="8"/>
      </w:r>
      <w:r w:rsidRPr="00A43C5C">
        <w:rPr>
          <w:rFonts w:ascii="Times New Roman" w:hAnsi="Times New Roman"/>
          <w:sz w:val="24"/>
          <w:szCs w:val="24"/>
        </w:rPr>
        <w:t xml:space="preserve"> </w:t>
      </w:r>
      <w:r w:rsidRPr="00A43C5C">
        <w:rPr>
          <w:rFonts w:ascii="Times New Roman" w:hAnsi="Times New Roman"/>
          <w:iCs/>
          <w:sz w:val="24"/>
          <w:szCs w:val="24"/>
        </w:rPr>
        <w:t>The case is based on only two real posts</w:t>
      </w:r>
      <w:r w:rsidR="0043081A">
        <w:rPr>
          <w:rFonts w:ascii="Times New Roman" w:hAnsi="Times New Roman"/>
          <w:iCs/>
          <w:sz w:val="24"/>
          <w:szCs w:val="24"/>
        </w:rPr>
        <w:t>—</w:t>
      </w:r>
      <w:r w:rsidRPr="00A43C5C">
        <w:rPr>
          <w:rFonts w:ascii="Times New Roman" w:hAnsi="Times New Roman"/>
          <w:iCs/>
          <w:sz w:val="24"/>
          <w:szCs w:val="24"/>
        </w:rPr>
        <w:t>substantial timbers that run from the top of the case to the floor</w:t>
      </w:r>
      <w:r w:rsidR="0043081A">
        <w:rPr>
          <w:rFonts w:ascii="Times New Roman" w:hAnsi="Times New Roman"/>
          <w:iCs/>
          <w:sz w:val="24"/>
          <w:szCs w:val="24"/>
        </w:rPr>
        <w:t>—</w:t>
      </w:r>
      <w:r w:rsidRPr="00A43C5C">
        <w:rPr>
          <w:rFonts w:ascii="Times New Roman" w:hAnsi="Times New Roman"/>
          <w:iCs/>
          <w:sz w:val="24"/>
          <w:szCs w:val="24"/>
        </w:rPr>
        <w:t>rather than the usual four. The two posts are in the two front corners and are made of sycamore maple. The sides of the case are each made of three 2.5</w:t>
      </w:r>
      <w:r w:rsidR="007374E8">
        <w:rPr>
          <w:rFonts w:ascii="Times New Roman" w:hAnsi="Times New Roman"/>
          <w:iCs/>
          <w:sz w:val="24"/>
          <w:szCs w:val="24"/>
        </w:rPr>
        <w:t>-</w:t>
      </w:r>
      <w:r w:rsidRPr="00A43C5C">
        <w:rPr>
          <w:rFonts w:ascii="Times New Roman" w:hAnsi="Times New Roman"/>
          <w:iCs/>
          <w:sz w:val="24"/>
          <w:szCs w:val="24"/>
        </w:rPr>
        <w:t>cm</w:t>
      </w:r>
      <w:r w:rsidR="007374E8">
        <w:rPr>
          <w:rFonts w:ascii="Times New Roman" w:hAnsi="Times New Roman"/>
          <w:iCs/>
          <w:sz w:val="24"/>
          <w:szCs w:val="24"/>
        </w:rPr>
        <w:t>-</w:t>
      </w:r>
      <w:r w:rsidRPr="00A43C5C">
        <w:rPr>
          <w:rFonts w:ascii="Times New Roman" w:hAnsi="Times New Roman"/>
          <w:iCs/>
          <w:sz w:val="24"/>
          <w:szCs w:val="24"/>
        </w:rPr>
        <w:t>thick boards of white oak that are joined to each other and to the front posts with loose splines (</w:t>
      </w:r>
      <w:hyperlink w:anchor="fig-13-6" w:history="1">
        <w:r w:rsidR="0043081A" w:rsidRPr="00E24A0D">
          <w:rPr>
            <w:rStyle w:val="Hyperlink"/>
            <w:rFonts w:ascii="Times New Roman" w:hAnsi="Times New Roman"/>
            <w:iCs/>
            <w:sz w:val="24"/>
            <w:szCs w:val="24"/>
          </w:rPr>
          <w:t>f</w:t>
        </w:r>
        <w:r w:rsidR="00A0584F" w:rsidRPr="00E24A0D">
          <w:rPr>
            <w:rStyle w:val="Hyperlink"/>
            <w:rFonts w:ascii="Times New Roman" w:hAnsi="Times New Roman"/>
            <w:iCs/>
            <w:sz w:val="24"/>
            <w:szCs w:val="24"/>
          </w:rPr>
          <w:t>ig. 13-6</w:t>
        </w:r>
      </w:hyperlink>
      <w:r w:rsidRPr="0043081A">
        <w:rPr>
          <w:rFonts w:ascii="Times New Roman" w:hAnsi="Times New Roman"/>
          <w:bCs/>
          <w:iCs/>
          <w:sz w:val="24"/>
          <w:szCs w:val="24"/>
        </w:rPr>
        <w:t>)</w:t>
      </w:r>
      <w:r w:rsidR="0043081A">
        <w:rPr>
          <w:rFonts w:ascii="Times New Roman" w:hAnsi="Times New Roman"/>
          <w:bCs/>
          <w:iCs/>
          <w:sz w:val="24"/>
          <w:szCs w:val="24"/>
        </w:rPr>
        <w:t>.</w:t>
      </w:r>
      <w:r w:rsidRPr="0043081A">
        <w:rPr>
          <w:rFonts w:ascii="Times New Roman" w:hAnsi="Times New Roman"/>
          <w:bCs/>
          <w:iCs/>
          <w:sz w:val="24"/>
          <w:szCs w:val="24"/>
        </w:rPr>
        <w:t xml:space="preserve"> T</w:t>
      </w:r>
      <w:r w:rsidRPr="00A43C5C">
        <w:rPr>
          <w:rFonts w:ascii="Times New Roman" w:hAnsi="Times New Roman"/>
          <w:iCs/>
          <w:sz w:val="24"/>
          <w:szCs w:val="24"/>
        </w:rPr>
        <w:t>his type of joint is atypical of Parisian work. At the rear corners, rather than true posts, there are pseudo-post</w:t>
      </w:r>
      <w:r w:rsidR="00B859CB">
        <w:rPr>
          <w:rFonts w:ascii="Times New Roman" w:hAnsi="Times New Roman"/>
          <w:iCs/>
          <w:sz w:val="24"/>
          <w:szCs w:val="24"/>
        </w:rPr>
        <w:t>s</w:t>
      </w:r>
      <w:r w:rsidRPr="00A43C5C">
        <w:rPr>
          <w:rFonts w:ascii="Times New Roman" w:hAnsi="Times New Roman"/>
          <w:iCs/>
          <w:sz w:val="24"/>
          <w:szCs w:val="24"/>
        </w:rPr>
        <w:t xml:space="preserve"> created by gluing an extra piece of oak, about 2.5</w:t>
      </w:r>
      <w:r w:rsidR="007374E8">
        <w:rPr>
          <w:rFonts w:ascii="Times New Roman" w:hAnsi="Times New Roman"/>
          <w:iCs/>
          <w:sz w:val="24"/>
          <w:szCs w:val="24"/>
        </w:rPr>
        <w:t xml:space="preserve"> </w:t>
      </w:r>
      <w:r w:rsidRPr="00A43C5C">
        <w:rPr>
          <w:rFonts w:ascii="Times New Roman" w:hAnsi="Times New Roman"/>
          <w:iCs/>
          <w:sz w:val="24"/>
          <w:szCs w:val="24"/>
        </w:rPr>
        <w:t xml:space="preserve">cm </w:t>
      </w:r>
      <w:r w:rsidR="007374E8">
        <w:rPr>
          <w:rFonts w:ascii="Times New Roman" w:hAnsi="Times New Roman"/>
          <w:iCs/>
          <w:sz w:val="24"/>
          <w:szCs w:val="24"/>
        </w:rPr>
        <w:t>x</w:t>
      </w:r>
      <w:r w:rsidRPr="00A43C5C">
        <w:rPr>
          <w:rFonts w:ascii="Times New Roman" w:hAnsi="Times New Roman"/>
          <w:iCs/>
          <w:sz w:val="24"/>
          <w:szCs w:val="24"/>
        </w:rPr>
        <w:t xml:space="preserve"> 4</w:t>
      </w:r>
      <w:r w:rsidR="007374E8">
        <w:rPr>
          <w:rFonts w:ascii="Times New Roman" w:hAnsi="Times New Roman"/>
          <w:iCs/>
          <w:sz w:val="24"/>
          <w:szCs w:val="24"/>
        </w:rPr>
        <w:t xml:space="preserve"> </w:t>
      </w:r>
      <w:r w:rsidRPr="00A43C5C">
        <w:rPr>
          <w:rFonts w:ascii="Times New Roman" w:hAnsi="Times New Roman"/>
          <w:iCs/>
          <w:sz w:val="24"/>
          <w:szCs w:val="24"/>
        </w:rPr>
        <w:t>cm in section, to the side panel, doubling its thickness at the back edge. The overall quality of the oak used throughout the case is relatively low, with curving grain and numerous knots.</w:t>
      </w:r>
    </w:p>
    <w:p w14:paraId="4302548D" w14:textId="386FCC99" w:rsidR="00A43C5C" w:rsidRPr="00A43C5C" w:rsidRDefault="00A43C5C" w:rsidP="003B667C">
      <w:pPr>
        <w:spacing w:after="0" w:line="480" w:lineRule="auto"/>
        <w:ind w:firstLine="720"/>
        <w:rPr>
          <w:rFonts w:ascii="Times New Roman" w:hAnsi="Times New Roman"/>
          <w:iCs/>
          <w:sz w:val="24"/>
          <w:szCs w:val="24"/>
        </w:rPr>
      </w:pPr>
      <w:r w:rsidRPr="00A43C5C">
        <w:rPr>
          <w:rFonts w:ascii="Times New Roman" w:hAnsi="Times New Roman"/>
          <w:iCs/>
          <w:sz w:val="24"/>
          <w:szCs w:val="24"/>
        </w:rPr>
        <w:t xml:space="preserve">At the top </w:t>
      </w:r>
      <w:r w:rsidR="00A0584F">
        <w:rPr>
          <w:rFonts w:ascii="Times New Roman" w:hAnsi="Times New Roman"/>
          <w:sz w:val="24"/>
          <w:szCs w:val="24"/>
        </w:rPr>
        <w:t>(</w:t>
      </w:r>
      <w:hyperlink w:anchor="fig-13-7" w:history="1">
        <w:r w:rsidR="0043081A" w:rsidRPr="00E24A0D">
          <w:rPr>
            <w:rStyle w:val="Hyperlink"/>
            <w:rFonts w:ascii="Times New Roman" w:hAnsi="Times New Roman"/>
            <w:sz w:val="24"/>
            <w:szCs w:val="24"/>
          </w:rPr>
          <w:t>f</w:t>
        </w:r>
        <w:r w:rsidR="00A0584F" w:rsidRPr="00E24A0D">
          <w:rPr>
            <w:rStyle w:val="Hyperlink"/>
            <w:rFonts w:ascii="Times New Roman" w:hAnsi="Times New Roman"/>
            <w:sz w:val="24"/>
            <w:szCs w:val="24"/>
          </w:rPr>
          <w:t>ig. 13-7</w:t>
        </w:r>
      </w:hyperlink>
      <w:r w:rsidR="00A0584F">
        <w:rPr>
          <w:rFonts w:ascii="Times New Roman" w:hAnsi="Times New Roman"/>
          <w:sz w:val="24"/>
          <w:szCs w:val="24"/>
        </w:rPr>
        <w:t xml:space="preserve">) </w:t>
      </w:r>
      <w:r w:rsidRPr="00A43C5C">
        <w:rPr>
          <w:rFonts w:ascii="Times New Roman" w:hAnsi="Times New Roman"/>
          <w:iCs/>
          <w:sz w:val="24"/>
          <w:szCs w:val="24"/>
        </w:rPr>
        <w:t>and bottom of the case front, long, shaped rails of sycamore maple connect to the front posts with unpegged mortise</w:t>
      </w:r>
      <w:r w:rsidR="00E24A0D">
        <w:rPr>
          <w:rFonts w:ascii="Times New Roman" w:hAnsi="Times New Roman"/>
          <w:iCs/>
          <w:sz w:val="24"/>
          <w:szCs w:val="24"/>
        </w:rPr>
        <w:t>-</w:t>
      </w:r>
      <w:r w:rsidRPr="00A43C5C">
        <w:rPr>
          <w:rFonts w:ascii="Times New Roman" w:hAnsi="Times New Roman"/>
          <w:iCs/>
          <w:sz w:val="24"/>
          <w:szCs w:val="24"/>
        </w:rPr>
        <w:t>and</w:t>
      </w:r>
      <w:r w:rsidR="00E24A0D">
        <w:rPr>
          <w:rFonts w:ascii="Times New Roman" w:hAnsi="Times New Roman"/>
          <w:iCs/>
          <w:sz w:val="24"/>
          <w:szCs w:val="24"/>
        </w:rPr>
        <w:t>-</w:t>
      </w:r>
      <w:r w:rsidRPr="00A43C5C">
        <w:rPr>
          <w:rFonts w:ascii="Times New Roman" w:hAnsi="Times New Roman"/>
          <w:iCs/>
          <w:sz w:val="24"/>
          <w:szCs w:val="24"/>
        </w:rPr>
        <w:t xml:space="preserve">tenon joints. In addition, sycamore maple blocks have been applied to the lower portion of the case sides and front posts in order to provide the added dimension necessary below the level of the horizontal </w:t>
      </w:r>
      <w:r w:rsidR="00B859CB">
        <w:rPr>
          <w:rFonts w:ascii="Times New Roman" w:hAnsi="Times New Roman"/>
          <w:iCs/>
          <w:sz w:val="24"/>
          <w:szCs w:val="24"/>
        </w:rPr>
        <w:t xml:space="preserve">cabochon </w:t>
      </w:r>
      <w:r w:rsidRPr="00A43C5C">
        <w:rPr>
          <w:rFonts w:ascii="Times New Roman" w:hAnsi="Times New Roman"/>
          <w:iCs/>
          <w:sz w:val="24"/>
          <w:szCs w:val="24"/>
        </w:rPr>
        <w:t xml:space="preserve">and flower molding. On the sides, the concave oak substrate has been cut back to provide a flat bedding for these sycamore maple blocks. The widespread use of sycamore maple for all surfaces that are finished in European lacquer is a strong indication that the case was constructed for the express purpose of being lacquered (see the discussion of substrates for European lacquer in </w:t>
      </w:r>
      <w:hyperlink r:id="rId8" w:history="1">
        <w:r w:rsidR="00737948" w:rsidRPr="00737948">
          <w:rPr>
            <w:rStyle w:val="Hyperlink"/>
            <w:rFonts w:ascii="Times New Roman" w:hAnsi="Times New Roman"/>
            <w:iCs/>
            <w:sz w:val="24"/>
            <w:szCs w:val="24"/>
          </w:rPr>
          <w:t>cat. no. 4</w:t>
        </w:r>
      </w:hyperlink>
      <w:r w:rsidRPr="00A43C5C">
        <w:rPr>
          <w:rFonts w:ascii="Times New Roman" w:hAnsi="Times New Roman"/>
          <w:iCs/>
          <w:sz w:val="24"/>
          <w:szCs w:val="24"/>
        </w:rPr>
        <w:t>).</w:t>
      </w:r>
    </w:p>
    <w:p w14:paraId="4B727672" w14:textId="78ED99E1" w:rsidR="00A43C5C" w:rsidRPr="00A43C5C" w:rsidRDefault="00A43C5C" w:rsidP="003B667C">
      <w:pPr>
        <w:spacing w:after="0" w:line="480" w:lineRule="auto"/>
        <w:ind w:firstLine="720"/>
        <w:rPr>
          <w:rFonts w:ascii="Times New Roman" w:hAnsi="Times New Roman"/>
          <w:iCs/>
          <w:sz w:val="24"/>
          <w:szCs w:val="24"/>
        </w:rPr>
      </w:pPr>
      <w:r w:rsidRPr="00A43C5C">
        <w:rPr>
          <w:rFonts w:ascii="Times New Roman" w:hAnsi="Times New Roman"/>
          <w:iCs/>
          <w:sz w:val="24"/>
          <w:szCs w:val="24"/>
        </w:rPr>
        <w:t>The case back is assembled as a bipartite frame-and-panel construction with rails at the top and bottom that are mortise</w:t>
      </w:r>
      <w:r w:rsidR="00737948">
        <w:rPr>
          <w:rFonts w:ascii="Times New Roman" w:hAnsi="Times New Roman"/>
          <w:iCs/>
          <w:sz w:val="24"/>
          <w:szCs w:val="24"/>
        </w:rPr>
        <w:t xml:space="preserve"> </w:t>
      </w:r>
      <w:r w:rsidRPr="00A43C5C">
        <w:rPr>
          <w:rFonts w:ascii="Times New Roman" w:hAnsi="Times New Roman"/>
          <w:iCs/>
          <w:sz w:val="24"/>
          <w:szCs w:val="24"/>
        </w:rPr>
        <w:t>and</w:t>
      </w:r>
      <w:r w:rsidR="00737948">
        <w:rPr>
          <w:rFonts w:ascii="Times New Roman" w:hAnsi="Times New Roman"/>
          <w:iCs/>
          <w:sz w:val="24"/>
          <w:szCs w:val="24"/>
        </w:rPr>
        <w:t xml:space="preserve"> </w:t>
      </w:r>
      <w:r w:rsidRPr="00A43C5C">
        <w:rPr>
          <w:rFonts w:ascii="Times New Roman" w:hAnsi="Times New Roman"/>
          <w:iCs/>
          <w:sz w:val="24"/>
          <w:szCs w:val="24"/>
        </w:rPr>
        <w:t>tenoned (with oak pegs) into the tops and bottoms of the pseudo-posts. The tenons have been cut in an unusual manner</w:t>
      </w:r>
      <w:r w:rsidR="00737948">
        <w:rPr>
          <w:rFonts w:ascii="Times New Roman" w:hAnsi="Times New Roman"/>
          <w:iCs/>
          <w:sz w:val="24"/>
          <w:szCs w:val="24"/>
        </w:rPr>
        <w:t>,</w:t>
      </w:r>
      <w:r w:rsidRPr="00A43C5C">
        <w:rPr>
          <w:rFonts w:ascii="Times New Roman" w:hAnsi="Times New Roman"/>
          <w:iCs/>
          <w:sz w:val="24"/>
          <w:szCs w:val="24"/>
        </w:rPr>
        <w:t xml:space="preserve"> with an angled shoulder, visible in X-ra</w:t>
      </w:r>
      <w:r w:rsidR="00B859CB">
        <w:rPr>
          <w:rFonts w:ascii="Times New Roman" w:hAnsi="Times New Roman"/>
          <w:iCs/>
          <w:sz w:val="24"/>
          <w:szCs w:val="24"/>
        </w:rPr>
        <w:t>diographs</w:t>
      </w:r>
      <w:r w:rsidRPr="00A43C5C">
        <w:rPr>
          <w:rFonts w:ascii="Times New Roman" w:hAnsi="Times New Roman"/>
          <w:iCs/>
          <w:sz w:val="24"/>
          <w:szCs w:val="24"/>
        </w:rPr>
        <w:t xml:space="preserve"> (</w:t>
      </w:r>
      <w:hyperlink w:anchor="fig-13-8" w:history="1">
        <w:r w:rsidR="0043081A" w:rsidRPr="00737948">
          <w:rPr>
            <w:rStyle w:val="Hyperlink"/>
            <w:rFonts w:ascii="Times New Roman" w:hAnsi="Times New Roman"/>
            <w:iCs/>
            <w:sz w:val="24"/>
            <w:szCs w:val="24"/>
          </w:rPr>
          <w:t>f</w:t>
        </w:r>
        <w:r w:rsidR="00A0584F" w:rsidRPr="00737948">
          <w:rPr>
            <w:rStyle w:val="Hyperlink"/>
            <w:rFonts w:ascii="Times New Roman" w:hAnsi="Times New Roman"/>
            <w:iCs/>
            <w:sz w:val="24"/>
            <w:szCs w:val="24"/>
          </w:rPr>
          <w:t>ig. 13-8</w:t>
        </w:r>
      </w:hyperlink>
      <w:r w:rsidRPr="00A43C5C">
        <w:rPr>
          <w:rFonts w:ascii="Times New Roman" w:hAnsi="Times New Roman"/>
          <w:iCs/>
          <w:sz w:val="24"/>
          <w:szCs w:val="24"/>
        </w:rPr>
        <w:t>). The one vertical stile in the frame-and panel-construction is attached to the upper and lower rails with pegged mortise</w:t>
      </w:r>
      <w:r w:rsidR="0033018D">
        <w:rPr>
          <w:rFonts w:ascii="Times New Roman" w:hAnsi="Times New Roman"/>
          <w:iCs/>
          <w:sz w:val="24"/>
          <w:szCs w:val="24"/>
        </w:rPr>
        <w:t>-</w:t>
      </w:r>
      <w:r w:rsidRPr="00A43C5C">
        <w:rPr>
          <w:rFonts w:ascii="Times New Roman" w:hAnsi="Times New Roman"/>
          <w:iCs/>
          <w:sz w:val="24"/>
          <w:szCs w:val="24"/>
        </w:rPr>
        <w:t>and</w:t>
      </w:r>
      <w:r w:rsidR="0033018D">
        <w:rPr>
          <w:rFonts w:ascii="Times New Roman" w:hAnsi="Times New Roman"/>
          <w:iCs/>
          <w:sz w:val="24"/>
          <w:szCs w:val="24"/>
        </w:rPr>
        <w:t>-</w:t>
      </w:r>
      <w:r w:rsidRPr="00A43C5C">
        <w:rPr>
          <w:rFonts w:ascii="Times New Roman" w:hAnsi="Times New Roman"/>
          <w:iCs/>
          <w:sz w:val="24"/>
          <w:szCs w:val="24"/>
        </w:rPr>
        <w:t xml:space="preserve">tenon joints, executed in the traditional manner.  This stile has fine ogee moldings cut along its length on the interior edges. The grooves </w:t>
      </w:r>
      <w:r w:rsidRPr="00A43C5C">
        <w:rPr>
          <w:rFonts w:ascii="Times New Roman" w:hAnsi="Times New Roman"/>
          <w:iCs/>
          <w:sz w:val="24"/>
          <w:szCs w:val="24"/>
        </w:rPr>
        <w:lastRenderedPageBreak/>
        <w:t>in the pseudo-posts that hold the back panels have been cut continuously from the top of the case to the floor and are clearly visible on the inner faces of the back legs.</w:t>
      </w:r>
    </w:p>
    <w:p w14:paraId="0136C95C" w14:textId="2F869409" w:rsidR="00A43C5C" w:rsidRPr="00A43C5C" w:rsidRDefault="00A43C5C" w:rsidP="003B667C">
      <w:pPr>
        <w:spacing w:after="0" w:line="480" w:lineRule="auto"/>
        <w:ind w:firstLine="720"/>
        <w:rPr>
          <w:rFonts w:ascii="Times New Roman" w:hAnsi="Times New Roman"/>
          <w:iCs/>
          <w:sz w:val="24"/>
          <w:szCs w:val="24"/>
        </w:rPr>
      </w:pPr>
      <w:r w:rsidRPr="00A43C5C">
        <w:rPr>
          <w:rFonts w:ascii="Times New Roman" w:hAnsi="Times New Roman"/>
          <w:iCs/>
          <w:sz w:val="24"/>
          <w:szCs w:val="24"/>
        </w:rPr>
        <w:t>The unusually large back panels are each made of seven pieces of wood, with the grain running from side</w:t>
      </w:r>
      <w:r w:rsidR="0033018D">
        <w:rPr>
          <w:rFonts w:ascii="Times New Roman" w:hAnsi="Times New Roman"/>
          <w:iCs/>
          <w:sz w:val="24"/>
          <w:szCs w:val="24"/>
        </w:rPr>
        <w:t xml:space="preserve"> </w:t>
      </w:r>
      <w:r w:rsidRPr="00A43C5C">
        <w:rPr>
          <w:rFonts w:ascii="Times New Roman" w:hAnsi="Times New Roman"/>
          <w:iCs/>
          <w:sz w:val="24"/>
          <w:szCs w:val="24"/>
        </w:rPr>
        <w:t>to</w:t>
      </w:r>
      <w:r w:rsidR="0033018D">
        <w:rPr>
          <w:rFonts w:ascii="Times New Roman" w:hAnsi="Times New Roman"/>
          <w:iCs/>
          <w:sz w:val="24"/>
          <w:szCs w:val="24"/>
        </w:rPr>
        <w:t xml:space="preserve"> </w:t>
      </w:r>
      <w:r w:rsidRPr="00A43C5C">
        <w:rPr>
          <w:rFonts w:ascii="Times New Roman" w:hAnsi="Times New Roman"/>
          <w:iCs/>
          <w:sz w:val="24"/>
          <w:szCs w:val="24"/>
        </w:rPr>
        <w:t>side</w:t>
      </w:r>
      <w:r w:rsidR="00B859CB">
        <w:rPr>
          <w:rFonts w:ascii="Times New Roman" w:hAnsi="Times New Roman"/>
          <w:iCs/>
          <w:sz w:val="24"/>
          <w:szCs w:val="24"/>
        </w:rPr>
        <w:t xml:space="preserve"> </w:t>
      </w:r>
      <w:r w:rsidR="00B859CB" w:rsidRPr="00A43C5C">
        <w:rPr>
          <w:rFonts w:ascii="Times New Roman" w:hAnsi="Times New Roman"/>
          <w:iCs/>
          <w:sz w:val="24"/>
          <w:szCs w:val="24"/>
        </w:rPr>
        <w:t>(</w:t>
      </w:r>
      <w:hyperlink w:anchor="fig-13-9" w:history="1">
        <w:r w:rsidR="00B859CB" w:rsidRPr="00C05337">
          <w:rPr>
            <w:rStyle w:val="Hyperlink"/>
            <w:rFonts w:ascii="Times New Roman" w:hAnsi="Times New Roman"/>
            <w:iCs/>
            <w:sz w:val="24"/>
            <w:szCs w:val="24"/>
          </w:rPr>
          <w:t>fig. 13-9</w:t>
        </w:r>
      </w:hyperlink>
      <w:r w:rsidR="00B859CB" w:rsidRPr="00A43C5C">
        <w:rPr>
          <w:rFonts w:ascii="Times New Roman" w:hAnsi="Times New Roman"/>
          <w:iCs/>
          <w:sz w:val="24"/>
          <w:szCs w:val="24"/>
        </w:rPr>
        <w:t>)</w:t>
      </w:r>
      <w:r w:rsidRPr="00A43C5C">
        <w:rPr>
          <w:rFonts w:ascii="Times New Roman" w:hAnsi="Times New Roman"/>
          <w:iCs/>
          <w:sz w:val="24"/>
          <w:szCs w:val="24"/>
        </w:rPr>
        <w:t>; the horizontal configuration of these boards is unusual in such a tall and narrow panel. Normally in an elongated panel the grain direction corresponds to the longer dimension, thus minimizing the effects of cross-grain shrinkage (see</w:t>
      </w:r>
      <w:r w:rsidR="004448F7">
        <w:rPr>
          <w:rFonts w:ascii="Times New Roman" w:hAnsi="Times New Roman"/>
          <w:iCs/>
          <w:sz w:val="24"/>
          <w:szCs w:val="24"/>
        </w:rPr>
        <w:t>, e.g.,</w:t>
      </w:r>
      <w:r w:rsidRPr="00A43C5C">
        <w:rPr>
          <w:rFonts w:ascii="Times New Roman" w:hAnsi="Times New Roman"/>
          <w:iCs/>
          <w:sz w:val="24"/>
          <w:szCs w:val="24"/>
        </w:rPr>
        <w:t xml:space="preserve"> the back panels </w:t>
      </w:r>
      <w:r w:rsidR="004448F7">
        <w:rPr>
          <w:rFonts w:ascii="Times New Roman" w:hAnsi="Times New Roman"/>
          <w:iCs/>
          <w:sz w:val="24"/>
          <w:szCs w:val="24"/>
        </w:rPr>
        <w:t xml:space="preserve">in </w:t>
      </w:r>
      <w:hyperlink r:id="rId9" w:history="1">
        <w:r w:rsidR="004448F7" w:rsidRPr="00C05337">
          <w:rPr>
            <w:rStyle w:val="Hyperlink"/>
            <w:rFonts w:ascii="Times New Roman" w:hAnsi="Times New Roman"/>
            <w:iCs/>
            <w:sz w:val="24"/>
            <w:szCs w:val="24"/>
          </w:rPr>
          <w:t xml:space="preserve">cat. nos. 4 </w:t>
        </w:r>
      </w:hyperlink>
      <w:r w:rsidR="004448F7">
        <w:rPr>
          <w:rFonts w:ascii="Times New Roman" w:hAnsi="Times New Roman"/>
          <w:iCs/>
          <w:sz w:val="24"/>
          <w:szCs w:val="24"/>
        </w:rPr>
        <w:t>and</w:t>
      </w:r>
      <w:hyperlink r:id="rId10" w:history="1">
        <w:r w:rsidR="004448F7" w:rsidRPr="00BB4F02">
          <w:rPr>
            <w:rStyle w:val="Hyperlink"/>
            <w:rFonts w:ascii="Times New Roman" w:hAnsi="Times New Roman"/>
            <w:iCs/>
            <w:sz w:val="24"/>
            <w:szCs w:val="24"/>
          </w:rPr>
          <w:t xml:space="preserve"> 12</w:t>
        </w:r>
      </w:hyperlink>
      <w:r w:rsidRPr="00A43C5C">
        <w:rPr>
          <w:rFonts w:ascii="Times New Roman" w:hAnsi="Times New Roman"/>
          <w:iCs/>
          <w:sz w:val="24"/>
          <w:szCs w:val="24"/>
        </w:rPr>
        <w:t>). Significant shrinkage has in fact occurred in the panels</w:t>
      </w:r>
      <w:r w:rsidR="00C05337">
        <w:rPr>
          <w:rFonts w:ascii="Times New Roman" w:hAnsi="Times New Roman"/>
          <w:iCs/>
          <w:sz w:val="24"/>
          <w:szCs w:val="24"/>
        </w:rPr>
        <w:t>,</w:t>
      </w:r>
      <w:r w:rsidRPr="00A43C5C">
        <w:rPr>
          <w:rFonts w:ascii="Times New Roman" w:hAnsi="Times New Roman"/>
          <w:iCs/>
          <w:sz w:val="24"/>
          <w:szCs w:val="24"/>
        </w:rPr>
        <w:t xml:space="preserve"> and as a result strips of oak over 1.5 cm wide have been inserted in the upper sections of each panel to compensate. These repair strips are only as long as the space between the posts and the center stile and</w:t>
      </w:r>
      <w:r w:rsidR="00C05337">
        <w:rPr>
          <w:rFonts w:ascii="Times New Roman" w:hAnsi="Times New Roman"/>
          <w:iCs/>
          <w:sz w:val="24"/>
          <w:szCs w:val="24"/>
        </w:rPr>
        <w:t xml:space="preserve"> thus</w:t>
      </w:r>
      <w:r w:rsidRPr="00A43C5C">
        <w:rPr>
          <w:rFonts w:ascii="Times New Roman" w:hAnsi="Times New Roman"/>
          <w:iCs/>
          <w:sz w:val="24"/>
          <w:szCs w:val="24"/>
        </w:rPr>
        <w:t xml:space="preserve"> were almost certainly added without disassembling the case. </w:t>
      </w:r>
    </w:p>
    <w:p w14:paraId="2DD78F03" w14:textId="2DA1146C" w:rsidR="00A43C5C" w:rsidRPr="00A43C5C" w:rsidRDefault="00A43C5C" w:rsidP="003B667C">
      <w:pPr>
        <w:spacing w:after="0" w:line="480" w:lineRule="auto"/>
        <w:ind w:firstLine="720"/>
        <w:rPr>
          <w:rFonts w:ascii="Times New Roman" w:hAnsi="Times New Roman"/>
          <w:iCs/>
          <w:sz w:val="24"/>
          <w:szCs w:val="24"/>
        </w:rPr>
      </w:pPr>
      <w:r w:rsidRPr="00A43C5C">
        <w:rPr>
          <w:rFonts w:ascii="Times New Roman" w:hAnsi="Times New Roman"/>
          <w:iCs/>
          <w:sz w:val="24"/>
          <w:szCs w:val="24"/>
        </w:rPr>
        <w:t>The back panels are rather crudely beveled on the back face and still retain some pit saw marks. The individual boards are assembled with tongue-and-groove joints. Many boards have a tongue on one edge and a groove on the other; unusually</w:t>
      </w:r>
      <w:r w:rsidR="00C05337">
        <w:rPr>
          <w:rFonts w:ascii="Times New Roman" w:hAnsi="Times New Roman"/>
          <w:iCs/>
          <w:sz w:val="24"/>
          <w:szCs w:val="24"/>
        </w:rPr>
        <w:t>,</w:t>
      </w:r>
      <w:r w:rsidRPr="00A43C5C">
        <w:rPr>
          <w:rFonts w:ascii="Times New Roman" w:hAnsi="Times New Roman"/>
          <w:iCs/>
          <w:sz w:val="24"/>
          <w:szCs w:val="24"/>
        </w:rPr>
        <w:t xml:space="preserve"> however, some boards have either tongues or grooves on both edges</w:t>
      </w:r>
      <w:r w:rsidR="00C05337">
        <w:rPr>
          <w:rFonts w:ascii="Times New Roman" w:hAnsi="Times New Roman"/>
          <w:iCs/>
          <w:sz w:val="24"/>
          <w:szCs w:val="24"/>
        </w:rPr>
        <w:t>,</w:t>
      </w:r>
      <w:r w:rsidRPr="00A43C5C">
        <w:rPr>
          <w:rFonts w:ascii="Times New Roman" w:hAnsi="Times New Roman"/>
          <w:iCs/>
          <w:sz w:val="24"/>
          <w:szCs w:val="24"/>
        </w:rPr>
        <w:t xml:space="preserve"> and there is no apparent pattern or logic to the arrangement. Several of the boards in each panel are somewhat tapered. On the whole, this method of panel construction appears to be more common in Dutch furniture </w:t>
      </w:r>
      <w:r w:rsidR="00C05337">
        <w:rPr>
          <w:rFonts w:ascii="Times New Roman" w:hAnsi="Times New Roman"/>
          <w:iCs/>
          <w:sz w:val="24"/>
          <w:szCs w:val="24"/>
        </w:rPr>
        <w:t>than</w:t>
      </w:r>
      <w:r w:rsidRPr="00A43C5C">
        <w:rPr>
          <w:rFonts w:ascii="Times New Roman" w:hAnsi="Times New Roman"/>
          <w:iCs/>
          <w:sz w:val="24"/>
          <w:szCs w:val="24"/>
        </w:rPr>
        <w:t xml:space="preserve"> in French.</w:t>
      </w:r>
    </w:p>
    <w:p w14:paraId="41962F99" w14:textId="6ADED53C" w:rsidR="00A43C5C" w:rsidRPr="00A43C5C" w:rsidRDefault="00A43C5C" w:rsidP="003B667C">
      <w:pPr>
        <w:spacing w:after="0" w:line="480" w:lineRule="auto"/>
        <w:ind w:firstLine="720"/>
        <w:rPr>
          <w:rFonts w:ascii="Times New Roman" w:hAnsi="Times New Roman"/>
          <w:iCs/>
          <w:sz w:val="24"/>
          <w:szCs w:val="24"/>
        </w:rPr>
      </w:pPr>
      <w:r w:rsidRPr="00A43C5C">
        <w:rPr>
          <w:rFonts w:ascii="Times New Roman" w:hAnsi="Times New Roman"/>
          <w:iCs/>
          <w:sz w:val="24"/>
          <w:szCs w:val="24"/>
        </w:rPr>
        <w:t>The case top is made of three fairly narrow boards of oak, butt</w:t>
      </w:r>
      <w:r w:rsidR="0043081A">
        <w:rPr>
          <w:rFonts w:ascii="Times New Roman" w:hAnsi="Times New Roman"/>
          <w:iCs/>
          <w:sz w:val="24"/>
          <w:szCs w:val="24"/>
        </w:rPr>
        <w:t xml:space="preserve"> </w:t>
      </w:r>
      <w:r w:rsidRPr="00A43C5C">
        <w:rPr>
          <w:rFonts w:ascii="Times New Roman" w:hAnsi="Times New Roman"/>
          <w:iCs/>
          <w:sz w:val="24"/>
          <w:szCs w:val="24"/>
        </w:rPr>
        <w:t>joined, with their grain running from side</w:t>
      </w:r>
      <w:r w:rsidR="0043081A">
        <w:rPr>
          <w:rFonts w:ascii="Times New Roman" w:hAnsi="Times New Roman"/>
          <w:iCs/>
          <w:sz w:val="24"/>
          <w:szCs w:val="24"/>
        </w:rPr>
        <w:t xml:space="preserve"> </w:t>
      </w:r>
      <w:r w:rsidRPr="00A43C5C">
        <w:rPr>
          <w:rFonts w:ascii="Times New Roman" w:hAnsi="Times New Roman"/>
          <w:iCs/>
          <w:sz w:val="24"/>
          <w:szCs w:val="24"/>
        </w:rPr>
        <w:t>to</w:t>
      </w:r>
      <w:r w:rsidR="0043081A">
        <w:rPr>
          <w:rFonts w:ascii="Times New Roman" w:hAnsi="Times New Roman"/>
          <w:iCs/>
          <w:sz w:val="24"/>
          <w:szCs w:val="24"/>
        </w:rPr>
        <w:t xml:space="preserve"> </w:t>
      </w:r>
      <w:r w:rsidRPr="00A43C5C">
        <w:rPr>
          <w:rFonts w:ascii="Times New Roman" w:hAnsi="Times New Roman"/>
          <w:iCs/>
          <w:sz w:val="24"/>
          <w:szCs w:val="24"/>
        </w:rPr>
        <w:t>side; these are attached to the case sides with open</w:t>
      </w:r>
      <w:r w:rsidR="00C05337">
        <w:rPr>
          <w:rFonts w:ascii="Times New Roman" w:hAnsi="Times New Roman"/>
          <w:iCs/>
          <w:sz w:val="24"/>
          <w:szCs w:val="24"/>
        </w:rPr>
        <w:t>-</w:t>
      </w:r>
      <w:r w:rsidRPr="00A43C5C">
        <w:rPr>
          <w:rFonts w:ascii="Times New Roman" w:hAnsi="Times New Roman"/>
          <w:iCs/>
          <w:sz w:val="24"/>
          <w:szCs w:val="24"/>
        </w:rPr>
        <w:t xml:space="preserve">faced dovetails. The dovetails are rather imprecisely cut and are asymmetrically arranged; on the proper right side there are six dovetails, while on the proper left side there are only five. At the front and </w:t>
      </w:r>
      <w:r w:rsidR="00C71555">
        <w:rPr>
          <w:rFonts w:ascii="Times New Roman" w:hAnsi="Times New Roman"/>
          <w:iCs/>
          <w:sz w:val="24"/>
          <w:szCs w:val="24"/>
        </w:rPr>
        <w:t xml:space="preserve">the </w:t>
      </w:r>
      <w:r w:rsidRPr="00A43C5C">
        <w:rPr>
          <w:rFonts w:ascii="Times New Roman" w:hAnsi="Times New Roman"/>
          <w:iCs/>
          <w:sz w:val="24"/>
          <w:szCs w:val="24"/>
        </w:rPr>
        <w:t>rear, the case top is glued and nailed into a dado cut into the adjacent rails</w:t>
      </w:r>
      <w:r w:rsidR="0043081A">
        <w:rPr>
          <w:rFonts w:ascii="Times New Roman" w:hAnsi="Times New Roman"/>
          <w:iCs/>
          <w:sz w:val="24"/>
          <w:szCs w:val="24"/>
        </w:rPr>
        <w:t xml:space="preserve"> (</w:t>
      </w:r>
      <w:hyperlink w:anchor="fig-13-10" w:history="1">
        <w:r w:rsidR="0043081A" w:rsidRPr="00C71555">
          <w:rPr>
            <w:rStyle w:val="Hyperlink"/>
            <w:rFonts w:ascii="Times New Roman" w:hAnsi="Times New Roman"/>
            <w:iCs/>
            <w:sz w:val="24"/>
            <w:szCs w:val="24"/>
          </w:rPr>
          <w:t>f</w:t>
        </w:r>
        <w:r w:rsidR="00A0584F" w:rsidRPr="00C71555">
          <w:rPr>
            <w:rStyle w:val="Hyperlink"/>
            <w:rFonts w:ascii="Times New Roman" w:hAnsi="Times New Roman"/>
            <w:iCs/>
            <w:sz w:val="24"/>
            <w:szCs w:val="24"/>
          </w:rPr>
          <w:t>ig. 13-10</w:t>
        </w:r>
      </w:hyperlink>
      <w:r w:rsidRPr="0043081A">
        <w:rPr>
          <w:rFonts w:ascii="Times New Roman" w:hAnsi="Times New Roman"/>
          <w:bCs/>
          <w:iCs/>
          <w:sz w:val="24"/>
          <w:szCs w:val="24"/>
        </w:rPr>
        <w:t>).</w:t>
      </w:r>
      <w:r w:rsidRPr="00A43C5C">
        <w:rPr>
          <w:rFonts w:ascii="Times New Roman" w:hAnsi="Times New Roman"/>
          <w:iCs/>
          <w:sz w:val="24"/>
          <w:szCs w:val="24"/>
        </w:rPr>
        <w:t xml:space="preserve"> The nails that currently hold it in place appear to be </w:t>
      </w:r>
      <w:r w:rsidR="00C71555">
        <w:rPr>
          <w:rFonts w:ascii="Times New Roman" w:hAnsi="Times New Roman"/>
          <w:iCs/>
          <w:sz w:val="24"/>
          <w:szCs w:val="24"/>
        </w:rPr>
        <w:t xml:space="preserve">of </w:t>
      </w:r>
      <w:r w:rsidRPr="00A43C5C">
        <w:rPr>
          <w:rFonts w:ascii="Times New Roman" w:hAnsi="Times New Roman"/>
          <w:iCs/>
          <w:sz w:val="24"/>
          <w:szCs w:val="24"/>
        </w:rPr>
        <w:t>wire, and there is no evidence of prior nails.</w:t>
      </w:r>
    </w:p>
    <w:p w14:paraId="39ACC6D4" w14:textId="01A741C8" w:rsidR="00A43C5C" w:rsidRPr="00A43C5C" w:rsidRDefault="00A43C5C" w:rsidP="003B667C">
      <w:pPr>
        <w:spacing w:after="0" w:line="480" w:lineRule="auto"/>
        <w:ind w:firstLine="720"/>
        <w:rPr>
          <w:rFonts w:ascii="Times New Roman" w:hAnsi="Times New Roman"/>
          <w:iCs/>
          <w:sz w:val="24"/>
          <w:szCs w:val="24"/>
        </w:rPr>
      </w:pPr>
      <w:r w:rsidRPr="00A43C5C">
        <w:rPr>
          <w:rFonts w:ascii="Times New Roman" w:hAnsi="Times New Roman"/>
          <w:iCs/>
          <w:sz w:val="24"/>
          <w:szCs w:val="24"/>
        </w:rPr>
        <w:lastRenderedPageBreak/>
        <w:t xml:space="preserve">The case bottom is made of three boards of oak that are attached to the side panels with four mortise-and-tenon joints. The tenons are the full thickness of the bottom panel. The bottom is attached to the back rail with glue and also by means of a peg </w:t>
      </w:r>
      <w:r w:rsidR="00C71555">
        <w:rPr>
          <w:rFonts w:ascii="Times New Roman" w:hAnsi="Times New Roman"/>
          <w:iCs/>
          <w:sz w:val="24"/>
          <w:szCs w:val="24"/>
        </w:rPr>
        <w:t>that</w:t>
      </w:r>
      <w:r w:rsidRPr="00A43C5C">
        <w:rPr>
          <w:rFonts w:ascii="Times New Roman" w:hAnsi="Times New Roman"/>
          <w:iCs/>
          <w:sz w:val="24"/>
          <w:szCs w:val="24"/>
        </w:rPr>
        <w:t xml:space="preserve"> runs through the mortise</w:t>
      </w:r>
      <w:r w:rsidR="0043081A">
        <w:rPr>
          <w:rFonts w:ascii="Times New Roman" w:hAnsi="Times New Roman"/>
          <w:iCs/>
          <w:sz w:val="24"/>
          <w:szCs w:val="24"/>
        </w:rPr>
        <w:t xml:space="preserve"> </w:t>
      </w:r>
      <w:r w:rsidRPr="00A43C5C">
        <w:rPr>
          <w:rFonts w:ascii="Times New Roman" w:hAnsi="Times New Roman"/>
          <w:iCs/>
          <w:sz w:val="24"/>
          <w:szCs w:val="24"/>
        </w:rPr>
        <w:t>and</w:t>
      </w:r>
      <w:r w:rsidR="0043081A">
        <w:rPr>
          <w:rFonts w:ascii="Times New Roman" w:hAnsi="Times New Roman"/>
          <w:iCs/>
          <w:sz w:val="24"/>
          <w:szCs w:val="24"/>
        </w:rPr>
        <w:t xml:space="preserve"> </w:t>
      </w:r>
      <w:r w:rsidRPr="00A43C5C">
        <w:rPr>
          <w:rFonts w:ascii="Times New Roman" w:hAnsi="Times New Roman"/>
          <w:iCs/>
          <w:sz w:val="24"/>
          <w:szCs w:val="24"/>
        </w:rPr>
        <w:t>tenon between the medial stile and the bottom rail of the back and into the case bottom.</w:t>
      </w:r>
    </w:p>
    <w:p w14:paraId="345484B0" w14:textId="2E657D1B" w:rsidR="00A43C5C" w:rsidRPr="00A43C5C" w:rsidRDefault="00A43C5C" w:rsidP="003B667C">
      <w:pPr>
        <w:spacing w:after="0" w:line="480" w:lineRule="auto"/>
        <w:ind w:firstLine="720"/>
        <w:rPr>
          <w:rFonts w:ascii="Times New Roman" w:hAnsi="Times New Roman"/>
          <w:iCs/>
          <w:sz w:val="24"/>
          <w:szCs w:val="24"/>
        </w:rPr>
      </w:pPr>
      <w:r w:rsidRPr="00A43C5C">
        <w:rPr>
          <w:rFonts w:ascii="Times New Roman" w:hAnsi="Times New Roman"/>
          <w:iCs/>
          <w:sz w:val="24"/>
          <w:szCs w:val="24"/>
        </w:rPr>
        <w:t xml:space="preserve">The fall front of the </w:t>
      </w:r>
      <w:r w:rsidRPr="00A43C5C">
        <w:rPr>
          <w:rFonts w:ascii="Times New Roman" w:hAnsi="Times New Roman"/>
          <w:i/>
          <w:iCs/>
          <w:sz w:val="24"/>
          <w:szCs w:val="24"/>
        </w:rPr>
        <w:t>secr</w:t>
      </w:r>
      <w:r w:rsidR="00C71555">
        <w:rPr>
          <w:rFonts w:ascii="Times New Roman" w:hAnsi="Times New Roman"/>
          <w:i/>
          <w:iCs/>
          <w:sz w:val="24"/>
          <w:szCs w:val="24"/>
        </w:rPr>
        <w:t>é</w:t>
      </w:r>
      <w:r w:rsidRPr="00A43C5C">
        <w:rPr>
          <w:rFonts w:ascii="Times New Roman" w:hAnsi="Times New Roman"/>
          <w:i/>
          <w:iCs/>
          <w:sz w:val="24"/>
          <w:szCs w:val="24"/>
        </w:rPr>
        <w:t>taire</w:t>
      </w:r>
      <w:r w:rsidRPr="00A43C5C">
        <w:rPr>
          <w:rFonts w:ascii="Times New Roman" w:hAnsi="Times New Roman"/>
          <w:iCs/>
          <w:sz w:val="24"/>
          <w:szCs w:val="24"/>
        </w:rPr>
        <w:t xml:space="preserve"> is made of several horizontal boards with battens or </w:t>
      </w:r>
      <w:r w:rsidR="0043081A">
        <w:rPr>
          <w:rFonts w:ascii="Times New Roman" w:hAnsi="Times New Roman"/>
          <w:iCs/>
          <w:sz w:val="24"/>
          <w:szCs w:val="24"/>
        </w:rPr>
        <w:t>“</w:t>
      </w:r>
      <w:r w:rsidRPr="00A43C5C">
        <w:rPr>
          <w:rFonts w:ascii="Times New Roman" w:hAnsi="Times New Roman"/>
          <w:iCs/>
          <w:sz w:val="24"/>
          <w:szCs w:val="24"/>
        </w:rPr>
        <w:t>breadboard ends</w:t>
      </w:r>
      <w:r w:rsidR="0043081A">
        <w:rPr>
          <w:rFonts w:ascii="Times New Roman" w:hAnsi="Times New Roman"/>
          <w:iCs/>
          <w:sz w:val="24"/>
          <w:szCs w:val="24"/>
        </w:rPr>
        <w:t>”</w:t>
      </w:r>
      <w:r w:rsidRPr="00A43C5C">
        <w:rPr>
          <w:rFonts w:ascii="Times New Roman" w:hAnsi="Times New Roman"/>
          <w:iCs/>
          <w:sz w:val="24"/>
          <w:szCs w:val="24"/>
        </w:rPr>
        <w:t xml:space="preserve"> positioned vertically at either end. X-radiography reveals that the horizontal boards are butt</w:t>
      </w:r>
      <w:r w:rsidR="00C71555">
        <w:rPr>
          <w:rFonts w:ascii="Times New Roman" w:hAnsi="Times New Roman"/>
          <w:iCs/>
          <w:sz w:val="24"/>
          <w:szCs w:val="24"/>
        </w:rPr>
        <w:t xml:space="preserve"> </w:t>
      </w:r>
      <w:r w:rsidRPr="00A43C5C">
        <w:rPr>
          <w:rFonts w:ascii="Times New Roman" w:hAnsi="Times New Roman"/>
          <w:iCs/>
          <w:sz w:val="24"/>
          <w:szCs w:val="24"/>
        </w:rPr>
        <w:t>joined</w:t>
      </w:r>
      <w:r w:rsidR="00C71555">
        <w:rPr>
          <w:rFonts w:ascii="Times New Roman" w:hAnsi="Times New Roman"/>
          <w:iCs/>
          <w:sz w:val="24"/>
          <w:szCs w:val="24"/>
        </w:rPr>
        <w:t>,</w:t>
      </w:r>
      <w:r w:rsidRPr="00A43C5C">
        <w:rPr>
          <w:rFonts w:ascii="Times New Roman" w:hAnsi="Times New Roman"/>
          <w:iCs/>
          <w:sz w:val="24"/>
          <w:szCs w:val="24"/>
        </w:rPr>
        <w:t xml:space="preserve"> while the battens are attached with tongue</w:t>
      </w:r>
      <w:r w:rsidR="00C71555">
        <w:rPr>
          <w:rFonts w:ascii="Times New Roman" w:hAnsi="Times New Roman"/>
          <w:iCs/>
          <w:sz w:val="24"/>
          <w:szCs w:val="24"/>
        </w:rPr>
        <w:t>-</w:t>
      </w:r>
      <w:r w:rsidRPr="00A43C5C">
        <w:rPr>
          <w:rFonts w:ascii="Times New Roman" w:hAnsi="Times New Roman"/>
          <w:iCs/>
          <w:sz w:val="24"/>
          <w:szCs w:val="24"/>
        </w:rPr>
        <w:t>and</w:t>
      </w:r>
      <w:r w:rsidR="00C71555">
        <w:rPr>
          <w:rFonts w:ascii="Times New Roman" w:hAnsi="Times New Roman"/>
          <w:iCs/>
          <w:sz w:val="24"/>
          <w:szCs w:val="24"/>
        </w:rPr>
        <w:t>-</w:t>
      </w:r>
      <w:r w:rsidRPr="00A43C5C">
        <w:rPr>
          <w:rFonts w:ascii="Times New Roman" w:hAnsi="Times New Roman"/>
          <w:iCs/>
          <w:sz w:val="24"/>
          <w:szCs w:val="24"/>
        </w:rPr>
        <w:t>groove joints. The lower doors are similarly constructed using simple butt-joined boards with breadboard ends</w:t>
      </w:r>
      <w:r w:rsidR="0043081A">
        <w:rPr>
          <w:rFonts w:ascii="Times New Roman" w:hAnsi="Times New Roman"/>
          <w:iCs/>
          <w:sz w:val="24"/>
          <w:szCs w:val="24"/>
        </w:rPr>
        <w:t>;</w:t>
      </w:r>
      <w:r w:rsidRPr="00A43C5C">
        <w:rPr>
          <w:rFonts w:ascii="Times New Roman" w:hAnsi="Times New Roman"/>
          <w:iCs/>
          <w:sz w:val="24"/>
          <w:szCs w:val="24"/>
        </w:rPr>
        <w:t xml:space="preserve"> however, in the case of the doors, the battens are horizontal (at top and bottom) and the panel boards are aligned vertically. The green velvet writing surface on the interior of the fall front is not original. Beneath it lies a deteriorated leather writing surface surrounded by a border strip of sycamore maple veneer approximately 4</w:t>
      </w:r>
      <w:r w:rsidR="0043081A">
        <w:rPr>
          <w:rFonts w:ascii="Times New Roman" w:hAnsi="Times New Roman"/>
          <w:iCs/>
          <w:sz w:val="24"/>
          <w:szCs w:val="24"/>
        </w:rPr>
        <w:t xml:space="preserve"> </w:t>
      </w:r>
      <w:r w:rsidRPr="00A43C5C">
        <w:rPr>
          <w:rFonts w:ascii="Times New Roman" w:hAnsi="Times New Roman"/>
          <w:iCs/>
          <w:sz w:val="24"/>
          <w:szCs w:val="24"/>
        </w:rPr>
        <w:t>cm wide coated with European</w:t>
      </w:r>
      <w:r w:rsidR="00C71555">
        <w:rPr>
          <w:rFonts w:ascii="Times New Roman" w:hAnsi="Times New Roman"/>
          <w:iCs/>
          <w:sz w:val="24"/>
          <w:szCs w:val="24"/>
        </w:rPr>
        <w:t xml:space="preserve"> red</w:t>
      </w:r>
      <w:r w:rsidRPr="00A43C5C">
        <w:rPr>
          <w:rFonts w:ascii="Times New Roman" w:hAnsi="Times New Roman"/>
          <w:iCs/>
          <w:sz w:val="24"/>
          <w:szCs w:val="24"/>
        </w:rPr>
        <w:t xml:space="preserve"> lacquer.</w:t>
      </w:r>
    </w:p>
    <w:p w14:paraId="29732D54" w14:textId="067D36C0" w:rsidR="00A43C5C" w:rsidRPr="00A43C5C" w:rsidRDefault="00A43C5C" w:rsidP="003B667C">
      <w:pPr>
        <w:spacing w:after="0" w:line="480" w:lineRule="auto"/>
        <w:ind w:firstLine="720"/>
        <w:rPr>
          <w:rFonts w:ascii="Times New Roman" w:hAnsi="Times New Roman"/>
          <w:iCs/>
          <w:sz w:val="24"/>
          <w:szCs w:val="24"/>
        </w:rPr>
      </w:pPr>
      <w:r w:rsidRPr="00A43C5C">
        <w:rPr>
          <w:rFonts w:ascii="Times New Roman" w:hAnsi="Times New Roman"/>
          <w:iCs/>
          <w:sz w:val="24"/>
          <w:szCs w:val="24"/>
        </w:rPr>
        <w:t>Behind the fall front, the drawer fronts, shelves, and vertical dividers retaining the drawers are made of sycamore maple. The vertical dividers are attached at top and bottom with sliding half dovetails. There has evidently been some modification to the arrangement of the upper case interior as the top of the horizontal divider is notched at the center as if to receive an additional vertical divider, now missing. There is no corresponding notch on the bottom of the case top, suggesting that there may have been an intermediate shelf at some point in the past. The several thin panels with curved edges on the sides of the inner case are held in place with modern wire nails.</w:t>
      </w:r>
    </w:p>
    <w:p w14:paraId="429EBDBE" w14:textId="5ACB8429" w:rsidR="00A43C5C" w:rsidRPr="00A43C5C" w:rsidRDefault="00A43C5C" w:rsidP="003B667C">
      <w:pPr>
        <w:spacing w:after="0" w:line="480" w:lineRule="auto"/>
        <w:ind w:firstLine="720"/>
        <w:rPr>
          <w:rFonts w:ascii="Times New Roman" w:hAnsi="Times New Roman"/>
          <w:iCs/>
          <w:sz w:val="24"/>
          <w:szCs w:val="24"/>
        </w:rPr>
      </w:pPr>
      <w:r w:rsidRPr="00A43C5C">
        <w:rPr>
          <w:rFonts w:ascii="Times New Roman" w:hAnsi="Times New Roman"/>
          <w:iCs/>
          <w:sz w:val="24"/>
          <w:szCs w:val="24"/>
        </w:rPr>
        <w:t>The bottoms and sides of the drawers in the upper case are made of Japanese arborvitae</w:t>
      </w:r>
      <w:r w:rsidR="00C71555">
        <w:rPr>
          <w:rFonts w:ascii="Times New Roman" w:hAnsi="Times New Roman"/>
          <w:iCs/>
          <w:sz w:val="24"/>
          <w:szCs w:val="24"/>
        </w:rPr>
        <w:t>,</w:t>
      </w:r>
      <w:r w:rsidRPr="00A43C5C">
        <w:rPr>
          <w:rFonts w:ascii="Times New Roman" w:hAnsi="Times New Roman"/>
          <w:iCs/>
          <w:sz w:val="24"/>
          <w:szCs w:val="24"/>
        </w:rPr>
        <w:t xml:space="preserve"> which is lacquered on the interior surfaces with a simple Asian</w:t>
      </w:r>
      <w:r w:rsidR="00C71555">
        <w:rPr>
          <w:rFonts w:ascii="Times New Roman" w:hAnsi="Times New Roman"/>
          <w:iCs/>
          <w:sz w:val="24"/>
          <w:szCs w:val="24"/>
        </w:rPr>
        <w:t xml:space="preserve"> black</w:t>
      </w:r>
      <w:r w:rsidRPr="00A43C5C">
        <w:rPr>
          <w:rFonts w:ascii="Times New Roman" w:hAnsi="Times New Roman"/>
          <w:iCs/>
          <w:sz w:val="24"/>
          <w:szCs w:val="24"/>
        </w:rPr>
        <w:t xml:space="preserve"> lacquer</w:t>
      </w:r>
      <w:r w:rsidR="00A0584F">
        <w:rPr>
          <w:rFonts w:ascii="Times New Roman" w:hAnsi="Times New Roman"/>
          <w:iCs/>
          <w:sz w:val="24"/>
          <w:szCs w:val="24"/>
        </w:rPr>
        <w:t xml:space="preserve"> </w:t>
      </w:r>
      <w:r w:rsidR="00A0584F">
        <w:rPr>
          <w:rFonts w:ascii="Times New Roman" w:hAnsi="Times New Roman"/>
          <w:sz w:val="24"/>
          <w:szCs w:val="24"/>
        </w:rPr>
        <w:t>(</w:t>
      </w:r>
      <w:hyperlink w:anchor="fig-13-11" w:history="1">
        <w:r w:rsidR="0043081A" w:rsidRPr="00C71555">
          <w:rPr>
            <w:rStyle w:val="Hyperlink"/>
            <w:rFonts w:ascii="Times New Roman" w:hAnsi="Times New Roman"/>
            <w:sz w:val="24"/>
            <w:szCs w:val="24"/>
          </w:rPr>
          <w:t>f</w:t>
        </w:r>
        <w:r w:rsidR="00A0584F" w:rsidRPr="00C71555">
          <w:rPr>
            <w:rStyle w:val="Hyperlink"/>
            <w:rFonts w:ascii="Times New Roman" w:hAnsi="Times New Roman"/>
            <w:sz w:val="24"/>
            <w:szCs w:val="24"/>
          </w:rPr>
          <w:t>ig</w:t>
        </w:r>
        <w:r w:rsidR="004B2A16" w:rsidRPr="00C71555">
          <w:rPr>
            <w:rStyle w:val="Hyperlink"/>
            <w:rFonts w:ascii="Times New Roman" w:hAnsi="Times New Roman"/>
            <w:sz w:val="24"/>
            <w:szCs w:val="24"/>
          </w:rPr>
          <w:t>. 13-11</w:t>
        </w:r>
      </w:hyperlink>
      <w:r w:rsidR="00A0584F">
        <w:rPr>
          <w:rFonts w:ascii="Times New Roman" w:hAnsi="Times New Roman"/>
          <w:sz w:val="24"/>
          <w:szCs w:val="24"/>
        </w:rPr>
        <w:t>)</w:t>
      </w:r>
      <w:r w:rsidRPr="00A43C5C">
        <w:rPr>
          <w:rFonts w:ascii="Times New Roman" w:hAnsi="Times New Roman"/>
          <w:iCs/>
          <w:sz w:val="24"/>
          <w:szCs w:val="24"/>
        </w:rPr>
        <w:t xml:space="preserve">. The </w:t>
      </w:r>
      <w:r w:rsidRPr="00A43C5C">
        <w:rPr>
          <w:rFonts w:ascii="Times New Roman" w:hAnsi="Times New Roman"/>
          <w:iCs/>
          <w:sz w:val="24"/>
          <w:szCs w:val="24"/>
        </w:rPr>
        <w:lastRenderedPageBreak/>
        <w:t xml:space="preserve">outer surfaces of these panels are roughly planed and stained black, suggesting that they were salvaged and reused from unornamented parts of a piece of Japanese lacquered furniture. </w:t>
      </w:r>
    </w:p>
    <w:p w14:paraId="5EE1EDC6" w14:textId="4C0EC094" w:rsidR="00A43C5C" w:rsidRPr="00A43C5C" w:rsidRDefault="00A43C5C" w:rsidP="003B667C">
      <w:pPr>
        <w:spacing w:after="0" w:line="480" w:lineRule="auto"/>
        <w:ind w:firstLine="720"/>
        <w:rPr>
          <w:rFonts w:ascii="Times New Roman" w:hAnsi="Times New Roman"/>
          <w:iCs/>
          <w:sz w:val="24"/>
          <w:szCs w:val="24"/>
        </w:rPr>
      </w:pPr>
      <w:r w:rsidRPr="00A43C5C">
        <w:rPr>
          <w:rFonts w:ascii="Times New Roman" w:hAnsi="Times New Roman"/>
          <w:iCs/>
          <w:sz w:val="24"/>
          <w:szCs w:val="24"/>
        </w:rPr>
        <w:t xml:space="preserve">In the lower part of the case, the horizontal shelf is supported above and below by rails that are simply glued and nailed to the inside of the case sides at both ends. The nails that currently hold it in place appear to be wire nails, and there is no evidence of prior nails. The vertical divider is tenoned with </w:t>
      </w:r>
      <w:r w:rsidR="00C71555">
        <w:rPr>
          <w:rFonts w:ascii="Times New Roman" w:hAnsi="Times New Roman"/>
          <w:iCs/>
          <w:sz w:val="24"/>
          <w:szCs w:val="24"/>
        </w:rPr>
        <w:t>four</w:t>
      </w:r>
      <w:r w:rsidRPr="00A43C5C">
        <w:rPr>
          <w:rFonts w:ascii="Times New Roman" w:hAnsi="Times New Roman"/>
          <w:iCs/>
          <w:sz w:val="24"/>
          <w:szCs w:val="24"/>
        </w:rPr>
        <w:t xml:space="preserve"> tenons on the bottom and </w:t>
      </w:r>
      <w:r w:rsidR="00C71555">
        <w:rPr>
          <w:rFonts w:ascii="Times New Roman" w:hAnsi="Times New Roman"/>
          <w:iCs/>
          <w:sz w:val="24"/>
          <w:szCs w:val="24"/>
        </w:rPr>
        <w:t>four</w:t>
      </w:r>
      <w:r w:rsidRPr="00A43C5C">
        <w:rPr>
          <w:rFonts w:ascii="Times New Roman" w:hAnsi="Times New Roman"/>
          <w:iCs/>
          <w:sz w:val="24"/>
          <w:szCs w:val="24"/>
        </w:rPr>
        <w:t xml:space="preserve"> tenons on the top to hold it in position. The proper right compartment at the lower level is the only one without European</w:t>
      </w:r>
      <w:r w:rsidR="00C71555">
        <w:rPr>
          <w:rFonts w:ascii="Times New Roman" w:hAnsi="Times New Roman"/>
          <w:iCs/>
          <w:sz w:val="24"/>
          <w:szCs w:val="24"/>
        </w:rPr>
        <w:t xml:space="preserve"> red</w:t>
      </w:r>
      <w:r w:rsidRPr="00A43C5C">
        <w:rPr>
          <w:rFonts w:ascii="Times New Roman" w:hAnsi="Times New Roman"/>
          <w:iCs/>
          <w:sz w:val="24"/>
          <w:szCs w:val="24"/>
        </w:rPr>
        <w:t xml:space="preserve"> lacquer on the interior. Evidence of wear from a lock bol</w:t>
      </w:r>
      <w:r w:rsidR="00C71555">
        <w:rPr>
          <w:rFonts w:ascii="Times New Roman" w:hAnsi="Times New Roman"/>
          <w:iCs/>
          <w:sz w:val="24"/>
          <w:szCs w:val="24"/>
        </w:rPr>
        <w:t>t</w:t>
      </w:r>
      <w:r w:rsidRPr="00A43C5C">
        <w:rPr>
          <w:rFonts w:ascii="Times New Roman" w:hAnsi="Times New Roman"/>
          <w:iCs/>
          <w:sz w:val="24"/>
          <w:szCs w:val="24"/>
        </w:rPr>
        <w:t xml:space="preserve"> on the inside edge of the oak post on the proper right side of the compartment suggests that it once contained a strong box or similar fitting, now missing. </w:t>
      </w:r>
    </w:p>
    <w:p w14:paraId="63D88E63" w14:textId="01D4E365" w:rsidR="004370A1" w:rsidRDefault="00A43C5C" w:rsidP="003B667C">
      <w:pPr>
        <w:pStyle w:val="FootnoteText"/>
        <w:spacing w:after="0" w:line="480" w:lineRule="auto"/>
        <w:ind w:firstLine="720"/>
        <w:rPr>
          <w:rFonts w:ascii="Times New Roman" w:hAnsi="Times New Roman"/>
          <w:sz w:val="24"/>
        </w:rPr>
      </w:pPr>
      <w:r w:rsidRPr="00A43C5C">
        <w:rPr>
          <w:rFonts w:ascii="Times New Roman" w:hAnsi="Times New Roman"/>
          <w:sz w:val="24"/>
        </w:rPr>
        <w:t>While the stylistic attributes of the lacquer panels leave some ambiguity as to their origin, the lacquer stratigraphy and composition closely resemble known examples of Chinese export lacquer, which can also be seen on the BVRB red lacquer commode (</w:t>
      </w:r>
      <w:r w:rsidR="00C71555">
        <w:rPr>
          <w:rFonts w:ascii="Times New Roman" w:hAnsi="Times New Roman"/>
          <w:sz w:val="24"/>
        </w:rPr>
        <w:t xml:space="preserve">see </w:t>
      </w:r>
      <w:hyperlink r:id="rId11" w:history="1">
        <w:r w:rsidR="00C71555" w:rsidRPr="000E57FC">
          <w:rPr>
            <w:rStyle w:val="Hyperlink"/>
            <w:rFonts w:ascii="Times New Roman" w:hAnsi="Times New Roman"/>
            <w:sz w:val="24"/>
          </w:rPr>
          <w:t>cat. no. 4</w:t>
        </w:r>
      </w:hyperlink>
      <w:r w:rsidRPr="00A43C5C">
        <w:rPr>
          <w:rFonts w:ascii="Times New Roman" w:hAnsi="Times New Roman"/>
          <w:sz w:val="24"/>
        </w:rPr>
        <w:t xml:space="preserve">). In </w:t>
      </w:r>
      <w:r w:rsidR="0043081A">
        <w:rPr>
          <w:rFonts w:ascii="Times New Roman" w:hAnsi="Times New Roman"/>
          <w:sz w:val="24"/>
        </w:rPr>
        <w:t>X</w:t>
      </w:r>
      <w:r w:rsidRPr="00A43C5C">
        <w:rPr>
          <w:rFonts w:ascii="Times New Roman" w:hAnsi="Times New Roman"/>
          <w:sz w:val="24"/>
        </w:rPr>
        <w:t>-radiographs it is possible to see the joints between the original Asian wood boards on which the lacquer was applied (</w:t>
      </w:r>
      <w:hyperlink w:anchor="fig-13-12" w:history="1">
        <w:r w:rsidR="003B667C" w:rsidRPr="000E57FC">
          <w:rPr>
            <w:rStyle w:val="Hyperlink"/>
            <w:rFonts w:ascii="Times New Roman" w:hAnsi="Times New Roman"/>
            <w:sz w:val="24"/>
          </w:rPr>
          <w:t>f</w:t>
        </w:r>
        <w:r w:rsidR="00A0584F" w:rsidRPr="000E57FC">
          <w:rPr>
            <w:rStyle w:val="Hyperlink"/>
            <w:rFonts w:ascii="Times New Roman" w:hAnsi="Times New Roman"/>
            <w:sz w:val="24"/>
          </w:rPr>
          <w:t>ig. 13-12</w:t>
        </w:r>
      </w:hyperlink>
      <w:r w:rsidRPr="00DE0979">
        <w:rPr>
          <w:rFonts w:ascii="Times New Roman" w:hAnsi="Times New Roman"/>
          <w:sz w:val="24"/>
        </w:rPr>
        <w:t>).</w:t>
      </w:r>
      <w:r w:rsidRPr="00A43C5C">
        <w:rPr>
          <w:rFonts w:ascii="Times New Roman" w:hAnsi="Times New Roman"/>
          <w:sz w:val="24"/>
        </w:rPr>
        <w:t xml:space="preserve"> The grain of the boards runs vertically</w:t>
      </w:r>
      <w:r w:rsidR="00C71555">
        <w:rPr>
          <w:rFonts w:ascii="Times New Roman" w:hAnsi="Times New Roman"/>
          <w:sz w:val="24"/>
        </w:rPr>
        <w:t>,</w:t>
      </w:r>
      <w:r w:rsidRPr="00A43C5C">
        <w:rPr>
          <w:rFonts w:ascii="Times New Roman" w:hAnsi="Times New Roman"/>
          <w:sz w:val="24"/>
        </w:rPr>
        <w:t xml:space="preserve"> and </w:t>
      </w:r>
      <w:r w:rsidR="00C71555">
        <w:rPr>
          <w:rFonts w:ascii="Times New Roman" w:hAnsi="Times New Roman"/>
          <w:sz w:val="24"/>
        </w:rPr>
        <w:t>the boards</w:t>
      </w:r>
      <w:r w:rsidRPr="00A43C5C">
        <w:rPr>
          <w:rFonts w:ascii="Times New Roman" w:hAnsi="Times New Roman"/>
          <w:sz w:val="24"/>
        </w:rPr>
        <w:t xml:space="preserve"> vary from about 10 to 15 cm in width. </w:t>
      </w:r>
      <w:r w:rsidR="004370A1">
        <w:rPr>
          <w:rFonts w:ascii="Times New Roman" w:hAnsi="Times New Roman"/>
          <w:sz w:val="24"/>
        </w:rPr>
        <w:t>X-radiography also shows that the lacquer on the front likely comes from two panels of a folding screen. Just to the left of center, the vertical seam between the two panels is clearly visible as an abrupt change in density. Discontinuous cracks in the lacquer along the edges of the panels clearly indicate that they are separate panels. The panel on the right is approximately 54 cm in width</w:t>
      </w:r>
      <w:r w:rsidR="00C71555">
        <w:rPr>
          <w:rFonts w:ascii="Times New Roman" w:hAnsi="Times New Roman"/>
          <w:sz w:val="24"/>
        </w:rPr>
        <w:t>,</w:t>
      </w:r>
      <w:r w:rsidR="004370A1">
        <w:rPr>
          <w:rFonts w:ascii="Times New Roman" w:hAnsi="Times New Roman"/>
          <w:sz w:val="24"/>
        </w:rPr>
        <w:t xml:space="preserve"> which is within the normal range for </w:t>
      </w:r>
      <w:r w:rsidR="0004739A">
        <w:rPr>
          <w:rFonts w:ascii="Times New Roman" w:hAnsi="Times New Roman"/>
          <w:sz w:val="24"/>
        </w:rPr>
        <w:t xml:space="preserve">panels of </w:t>
      </w:r>
      <w:r w:rsidR="00AF642C">
        <w:rPr>
          <w:rFonts w:ascii="Times New Roman" w:hAnsi="Times New Roman"/>
          <w:sz w:val="24"/>
        </w:rPr>
        <w:t>eighteenth-</w:t>
      </w:r>
      <w:r w:rsidR="0004739A">
        <w:rPr>
          <w:rFonts w:ascii="Times New Roman" w:hAnsi="Times New Roman"/>
          <w:sz w:val="24"/>
        </w:rPr>
        <w:t xml:space="preserve">century </w:t>
      </w:r>
      <w:r w:rsidR="004370A1">
        <w:rPr>
          <w:rFonts w:ascii="Times New Roman" w:hAnsi="Times New Roman"/>
          <w:sz w:val="24"/>
        </w:rPr>
        <w:t xml:space="preserve">Chinese folding screens. </w:t>
      </w:r>
    </w:p>
    <w:p w14:paraId="1C6BB746" w14:textId="199B0394" w:rsidR="00A43C5C" w:rsidRPr="00A43C5C" w:rsidRDefault="00A43C5C" w:rsidP="003B667C">
      <w:pPr>
        <w:pStyle w:val="FootnoteText"/>
        <w:spacing w:after="0" w:line="480" w:lineRule="auto"/>
        <w:ind w:firstLine="720"/>
        <w:rPr>
          <w:rFonts w:ascii="Times New Roman" w:hAnsi="Times New Roman"/>
          <w:sz w:val="24"/>
        </w:rPr>
      </w:pPr>
      <w:r w:rsidRPr="00A43C5C">
        <w:rPr>
          <w:rFonts w:ascii="Times New Roman" w:hAnsi="Times New Roman"/>
          <w:sz w:val="24"/>
        </w:rPr>
        <w:t xml:space="preserve">Cross-section analysis shows that </w:t>
      </w:r>
      <w:r w:rsidR="006D4FAD">
        <w:rPr>
          <w:rFonts w:ascii="Times New Roman" w:hAnsi="Times New Roman"/>
          <w:sz w:val="24"/>
        </w:rPr>
        <w:t>the</w:t>
      </w:r>
      <w:r w:rsidRPr="00A43C5C">
        <w:rPr>
          <w:rFonts w:ascii="Times New Roman" w:hAnsi="Times New Roman"/>
          <w:sz w:val="24"/>
        </w:rPr>
        <w:t xml:space="preserve"> substrate wood </w:t>
      </w:r>
      <w:r w:rsidR="0004739A">
        <w:rPr>
          <w:rFonts w:ascii="Times New Roman" w:hAnsi="Times New Roman"/>
          <w:sz w:val="24"/>
        </w:rPr>
        <w:t xml:space="preserve">of the lacquer panels </w:t>
      </w:r>
      <w:r w:rsidR="006D4FAD">
        <w:rPr>
          <w:rFonts w:ascii="Times New Roman" w:hAnsi="Times New Roman"/>
          <w:sz w:val="24"/>
        </w:rPr>
        <w:t>is from the cypress family (</w:t>
      </w:r>
      <w:r w:rsidR="006D4FAD" w:rsidRPr="006D4FAD">
        <w:rPr>
          <w:rFonts w:ascii="Times New Roman" w:hAnsi="Times New Roman"/>
          <w:sz w:val="24"/>
        </w:rPr>
        <w:t>Cupressaceae</w:t>
      </w:r>
      <w:r w:rsidR="006D4FAD">
        <w:rPr>
          <w:rFonts w:ascii="Times New Roman" w:hAnsi="Times New Roman"/>
          <w:sz w:val="24"/>
        </w:rPr>
        <w:t>) and</w:t>
      </w:r>
      <w:r w:rsidR="006D4FAD" w:rsidRPr="006D4FAD">
        <w:rPr>
          <w:rFonts w:ascii="Times New Roman" w:hAnsi="Times New Roman"/>
          <w:sz w:val="24"/>
        </w:rPr>
        <w:t xml:space="preserve"> </w:t>
      </w:r>
      <w:r w:rsidRPr="00A43C5C">
        <w:rPr>
          <w:rFonts w:ascii="Times New Roman" w:hAnsi="Times New Roman"/>
          <w:sz w:val="24"/>
        </w:rPr>
        <w:t xml:space="preserve">was prepared with two to three layers of clay-based ground </w:t>
      </w:r>
      <w:r w:rsidRPr="00A43C5C">
        <w:rPr>
          <w:rFonts w:ascii="Times New Roman" w:hAnsi="Times New Roman"/>
          <w:sz w:val="24"/>
        </w:rPr>
        <w:lastRenderedPageBreak/>
        <w:t>material bound in blood</w:t>
      </w:r>
      <w:r w:rsidR="000E57FC">
        <w:rPr>
          <w:rFonts w:ascii="Times New Roman" w:hAnsi="Times New Roman"/>
          <w:sz w:val="24"/>
        </w:rPr>
        <w:t>,</w:t>
      </w:r>
      <w:r w:rsidRPr="00A43C5C">
        <w:rPr>
          <w:rFonts w:ascii="Times New Roman" w:hAnsi="Times New Roman"/>
          <w:sz w:val="24"/>
        </w:rPr>
        <w:t xml:space="preserve"> with each layer separated by a paper interlayer. Pig’s blood is referenced in </w:t>
      </w:r>
      <w:r w:rsidR="000E57FC">
        <w:rPr>
          <w:rFonts w:ascii="Times New Roman" w:hAnsi="Times New Roman"/>
          <w:sz w:val="24"/>
        </w:rPr>
        <w:t>nineteenth-</w:t>
      </w:r>
      <w:r w:rsidRPr="00A43C5C">
        <w:rPr>
          <w:rFonts w:ascii="Times New Roman" w:hAnsi="Times New Roman"/>
          <w:sz w:val="24"/>
        </w:rPr>
        <w:t xml:space="preserve">century accounts as an ingredient in Chinese lacquer foundation layers and has been commonly found in the analyses of many Chinese lacquer objects, frequently used alongside drying </w:t>
      </w:r>
      <w:r w:rsidRPr="00DE0979">
        <w:rPr>
          <w:rFonts w:ascii="Times New Roman" w:hAnsi="Times New Roman"/>
          <w:sz w:val="24"/>
        </w:rPr>
        <w:t xml:space="preserve">oil </w:t>
      </w:r>
      <w:r w:rsidR="003B667C">
        <w:rPr>
          <w:rFonts w:ascii="Times New Roman" w:hAnsi="Times New Roman"/>
          <w:sz w:val="24"/>
        </w:rPr>
        <w:t>(</w:t>
      </w:r>
      <w:hyperlink w:anchor="fig-13-13" w:history="1">
        <w:r w:rsidR="003B667C" w:rsidRPr="000E57FC">
          <w:rPr>
            <w:rStyle w:val="Hyperlink"/>
            <w:rFonts w:ascii="Times New Roman" w:hAnsi="Times New Roman"/>
            <w:sz w:val="24"/>
          </w:rPr>
          <w:t>f</w:t>
        </w:r>
        <w:r w:rsidR="00A0584F" w:rsidRPr="000E57FC">
          <w:rPr>
            <w:rStyle w:val="Hyperlink"/>
            <w:rFonts w:ascii="Times New Roman" w:hAnsi="Times New Roman"/>
            <w:sz w:val="24"/>
          </w:rPr>
          <w:t>ig</w:t>
        </w:r>
        <w:r w:rsidR="003B667C" w:rsidRPr="000E57FC">
          <w:rPr>
            <w:rStyle w:val="Hyperlink"/>
            <w:rFonts w:ascii="Times New Roman" w:hAnsi="Times New Roman"/>
            <w:sz w:val="24"/>
          </w:rPr>
          <w:t>s</w:t>
        </w:r>
        <w:r w:rsidR="00A0584F" w:rsidRPr="000E57FC">
          <w:rPr>
            <w:rStyle w:val="Hyperlink"/>
            <w:rFonts w:ascii="Times New Roman" w:hAnsi="Times New Roman"/>
            <w:sz w:val="24"/>
          </w:rPr>
          <w:t>. 13-13</w:t>
        </w:r>
      </w:hyperlink>
      <w:r w:rsidR="003B667C" w:rsidRPr="00AF642C">
        <w:rPr>
          <w:rFonts w:ascii="Times New Roman" w:hAnsi="Times New Roman"/>
          <w:sz w:val="24"/>
        </w:rPr>
        <w:t>,</w:t>
      </w:r>
      <w:r w:rsidR="00A0584F">
        <w:rPr>
          <w:rFonts w:ascii="Times New Roman" w:hAnsi="Times New Roman"/>
          <w:color w:val="FF0000"/>
          <w:sz w:val="24"/>
        </w:rPr>
        <w:t xml:space="preserve"> </w:t>
      </w:r>
      <w:hyperlink w:anchor="fig-13-14" w:history="1">
        <w:r w:rsidR="00A0584F" w:rsidRPr="000E57FC">
          <w:rPr>
            <w:rStyle w:val="Hyperlink"/>
            <w:rFonts w:ascii="Times New Roman" w:hAnsi="Times New Roman"/>
            <w:sz w:val="24"/>
          </w:rPr>
          <w:t>13-14</w:t>
        </w:r>
      </w:hyperlink>
      <w:r w:rsidR="003B667C">
        <w:rPr>
          <w:rFonts w:ascii="Times New Roman" w:hAnsi="Times New Roman"/>
          <w:sz w:val="24"/>
        </w:rPr>
        <w:t>).</w:t>
      </w:r>
      <w:r w:rsidRPr="00DE0979">
        <w:rPr>
          <w:rStyle w:val="EndnoteReference"/>
          <w:rFonts w:ascii="Times New Roman" w:hAnsi="Times New Roman"/>
          <w:sz w:val="24"/>
        </w:rPr>
        <w:endnoteReference w:id="9"/>
      </w:r>
      <w:r w:rsidRPr="00A43C5C">
        <w:rPr>
          <w:rFonts w:ascii="Times New Roman" w:hAnsi="Times New Roman"/>
          <w:b/>
          <w:sz w:val="24"/>
        </w:rPr>
        <w:t xml:space="preserve"> </w:t>
      </w:r>
      <w:r w:rsidRPr="00A43C5C">
        <w:rPr>
          <w:rFonts w:ascii="Times New Roman" w:hAnsi="Times New Roman"/>
          <w:sz w:val="24"/>
        </w:rPr>
        <w:t>The ground layer may also contain a small amount of cedar oil, although this cannot be definitively confirmed</w:t>
      </w:r>
      <w:r w:rsidR="003B667C">
        <w:rPr>
          <w:rFonts w:ascii="Times New Roman" w:hAnsi="Times New Roman"/>
          <w:sz w:val="24"/>
        </w:rPr>
        <w:t>.</w:t>
      </w:r>
      <w:r w:rsidRPr="00A43C5C">
        <w:rPr>
          <w:rStyle w:val="EndnoteReference"/>
          <w:rFonts w:ascii="Times New Roman" w:hAnsi="Times New Roman"/>
          <w:sz w:val="24"/>
        </w:rPr>
        <w:endnoteReference w:id="10"/>
      </w:r>
      <w:r w:rsidRPr="00A43C5C">
        <w:rPr>
          <w:rFonts w:ascii="Times New Roman" w:hAnsi="Times New Roman"/>
          <w:sz w:val="24"/>
        </w:rPr>
        <w:t xml:space="preserve"> On top of the ground, a layer of red lacquer made with iron earth pigment was applied; this was followed by a layer of brilliant red lacquer prepared with vermilion pigment. Analysis by pyrolysis gas chromatography</w:t>
      </w:r>
      <w:r w:rsidR="000E57FC">
        <w:rPr>
          <w:rFonts w:ascii="Times New Roman" w:hAnsi="Times New Roman"/>
          <w:sz w:val="24"/>
        </w:rPr>
        <w:t>–</w:t>
      </w:r>
      <w:r w:rsidRPr="00A43C5C">
        <w:rPr>
          <w:rFonts w:ascii="Times New Roman" w:hAnsi="Times New Roman"/>
          <w:sz w:val="24"/>
        </w:rPr>
        <w:t>mass spectrometry (py-GC</w:t>
      </w:r>
      <w:r w:rsidR="000E57FC">
        <w:rPr>
          <w:rFonts w:ascii="Times New Roman" w:hAnsi="Times New Roman"/>
          <w:sz w:val="24"/>
        </w:rPr>
        <w:t>-</w:t>
      </w:r>
      <w:r w:rsidRPr="00A43C5C">
        <w:rPr>
          <w:rFonts w:ascii="Times New Roman" w:hAnsi="Times New Roman"/>
          <w:sz w:val="24"/>
        </w:rPr>
        <w:t xml:space="preserve">MS) shows that the lacquer used to prepare the red layers is not the traditional Chinese </w:t>
      </w:r>
      <w:r w:rsidRPr="00A43C5C">
        <w:rPr>
          <w:rFonts w:ascii="Times New Roman" w:hAnsi="Times New Roman"/>
          <w:i/>
          <w:sz w:val="24"/>
        </w:rPr>
        <w:t>qi</w:t>
      </w:r>
      <w:r w:rsidRPr="00A43C5C">
        <w:rPr>
          <w:rFonts w:ascii="Times New Roman" w:hAnsi="Times New Roman"/>
          <w:sz w:val="24"/>
        </w:rPr>
        <w:t xml:space="preserve"> lacquer (extracted from trees of the species </w:t>
      </w:r>
      <w:r w:rsidRPr="00A43C5C">
        <w:rPr>
          <w:rFonts w:ascii="Times New Roman" w:hAnsi="Times New Roman"/>
          <w:i/>
          <w:sz w:val="24"/>
        </w:rPr>
        <w:t>Toxicodendron vernicifluum</w:t>
      </w:r>
      <w:r w:rsidRPr="003B667C">
        <w:rPr>
          <w:rFonts w:ascii="Times New Roman" w:hAnsi="Times New Roman"/>
          <w:iCs/>
          <w:sz w:val="24"/>
        </w:rPr>
        <w:t>).</w:t>
      </w:r>
      <w:r w:rsidRPr="00A43C5C">
        <w:rPr>
          <w:rFonts w:ascii="Times New Roman" w:hAnsi="Times New Roman"/>
          <w:sz w:val="24"/>
        </w:rPr>
        <w:t xml:space="preserve"> Instead, this lacquer seems to be made from so-called Vietnamese lacquer</w:t>
      </w:r>
      <w:r w:rsidR="00E97E99">
        <w:rPr>
          <w:rFonts w:ascii="Times New Roman" w:hAnsi="Times New Roman"/>
          <w:sz w:val="24"/>
        </w:rPr>
        <w:t xml:space="preserve">, based on the polymer of laccol and </w:t>
      </w:r>
      <w:r w:rsidRPr="00A43C5C">
        <w:rPr>
          <w:rFonts w:ascii="Times New Roman" w:hAnsi="Times New Roman"/>
          <w:sz w:val="24"/>
        </w:rPr>
        <w:t xml:space="preserve">derived from </w:t>
      </w:r>
      <w:r w:rsidRPr="00A43C5C">
        <w:rPr>
          <w:rFonts w:ascii="Times New Roman" w:hAnsi="Times New Roman"/>
          <w:i/>
          <w:sz w:val="24"/>
        </w:rPr>
        <w:t>T</w:t>
      </w:r>
      <w:r w:rsidR="00CD7E4B">
        <w:rPr>
          <w:rFonts w:ascii="Times New Roman" w:hAnsi="Times New Roman"/>
          <w:i/>
          <w:sz w:val="24"/>
        </w:rPr>
        <w:t>.</w:t>
      </w:r>
      <w:r w:rsidRPr="00A43C5C">
        <w:rPr>
          <w:rFonts w:ascii="Times New Roman" w:hAnsi="Times New Roman"/>
          <w:i/>
          <w:sz w:val="24"/>
        </w:rPr>
        <w:t xml:space="preserve"> succedaneum</w:t>
      </w:r>
      <w:r w:rsidRPr="00A43C5C">
        <w:rPr>
          <w:rFonts w:ascii="Times New Roman" w:hAnsi="Times New Roman"/>
          <w:sz w:val="24"/>
        </w:rPr>
        <w:t>. This does not mean that the lacquer necessarily originated in Vietnam, as the trees are widespread in East Asia and are commonly tapped for lacquer in parts of southern China and Taiwan as well</w:t>
      </w:r>
      <w:r w:rsidR="003B667C">
        <w:rPr>
          <w:rFonts w:ascii="Times New Roman" w:hAnsi="Times New Roman"/>
          <w:sz w:val="24"/>
        </w:rPr>
        <w:t>.</w:t>
      </w:r>
      <w:r w:rsidRPr="00A43C5C">
        <w:rPr>
          <w:rStyle w:val="EndnoteReference"/>
          <w:rFonts w:ascii="Times New Roman" w:hAnsi="Times New Roman"/>
          <w:sz w:val="24"/>
        </w:rPr>
        <w:endnoteReference w:id="11"/>
      </w:r>
      <w:r w:rsidR="003B667C">
        <w:rPr>
          <w:rFonts w:ascii="Times New Roman" w:hAnsi="Times New Roman"/>
          <w:sz w:val="24"/>
        </w:rPr>
        <w:t xml:space="preserve"> </w:t>
      </w:r>
      <w:r w:rsidR="00E97E99">
        <w:rPr>
          <w:rFonts w:ascii="Times New Roman" w:hAnsi="Times New Roman"/>
          <w:sz w:val="24"/>
        </w:rPr>
        <w:t>Vietnamese</w:t>
      </w:r>
      <w:r w:rsidR="00E97E99" w:rsidRPr="00A43C5C">
        <w:rPr>
          <w:rFonts w:ascii="Times New Roman" w:hAnsi="Times New Roman"/>
          <w:sz w:val="24"/>
        </w:rPr>
        <w:t xml:space="preserve"> </w:t>
      </w:r>
      <w:r w:rsidRPr="00A43C5C">
        <w:rPr>
          <w:rFonts w:ascii="Times New Roman" w:hAnsi="Times New Roman"/>
          <w:sz w:val="24"/>
        </w:rPr>
        <w:t xml:space="preserve">lacquer has been reported in several pieces known to have originated in Guangzhou, also known as Canton, which was a major center of lacquer production and trade in </w:t>
      </w:r>
      <w:r w:rsidR="00850943">
        <w:rPr>
          <w:rFonts w:ascii="Times New Roman" w:hAnsi="Times New Roman"/>
          <w:sz w:val="24"/>
        </w:rPr>
        <w:t>s</w:t>
      </w:r>
      <w:r w:rsidRPr="00A43C5C">
        <w:rPr>
          <w:rFonts w:ascii="Times New Roman" w:hAnsi="Times New Roman"/>
          <w:sz w:val="24"/>
        </w:rPr>
        <w:t>outhern China</w:t>
      </w:r>
      <w:r w:rsidR="003B667C">
        <w:rPr>
          <w:rFonts w:ascii="Times New Roman" w:hAnsi="Times New Roman"/>
          <w:sz w:val="24"/>
        </w:rPr>
        <w:t>.</w:t>
      </w:r>
      <w:r w:rsidRPr="00A43C5C">
        <w:rPr>
          <w:rStyle w:val="EndnoteReference"/>
          <w:rFonts w:ascii="Times New Roman" w:hAnsi="Times New Roman"/>
          <w:sz w:val="24"/>
        </w:rPr>
        <w:endnoteReference w:id="12"/>
      </w:r>
      <w:r w:rsidRPr="00A43C5C">
        <w:rPr>
          <w:rFonts w:ascii="Times New Roman" w:hAnsi="Times New Roman"/>
          <w:sz w:val="24"/>
        </w:rPr>
        <w:t xml:space="preserve"> This </w:t>
      </w:r>
      <w:r w:rsidRPr="00AF642C">
        <w:rPr>
          <w:rFonts w:ascii="Times New Roman" w:hAnsi="Times New Roman"/>
          <w:iCs/>
          <w:sz w:val="24"/>
        </w:rPr>
        <w:t>laccol</w:t>
      </w:r>
      <w:r w:rsidRPr="00A43C5C">
        <w:rPr>
          <w:rFonts w:ascii="Times New Roman" w:hAnsi="Times New Roman"/>
          <w:i/>
          <w:sz w:val="24"/>
        </w:rPr>
        <w:t xml:space="preserve"> </w:t>
      </w:r>
      <w:r w:rsidRPr="00A43C5C">
        <w:rPr>
          <w:rFonts w:ascii="Times New Roman" w:hAnsi="Times New Roman"/>
          <w:sz w:val="24"/>
        </w:rPr>
        <w:t xml:space="preserve">lacquer was commonly mixed with a drying oil, which was also detected with </w:t>
      </w:r>
      <w:r w:rsidR="00850943">
        <w:rPr>
          <w:rFonts w:ascii="Times New Roman" w:hAnsi="Times New Roman"/>
          <w:sz w:val="24"/>
        </w:rPr>
        <w:t>py</w:t>
      </w:r>
      <w:r w:rsidR="00CD7E4B">
        <w:rPr>
          <w:rFonts w:ascii="Times New Roman" w:hAnsi="Times New Roman"/>
          <w:sz w:val="24"/>
        </w:rPr>
        <w:t>/</w:t>
      </w:r>
      <w:r w:rsidR="00850943">
        <w:rPr>
          <w:rFonts w:ascii="Times New Roman" w:hAnsi="Times New Roman"/>
          <w:sz w:val="24"/>
        </w:rPr>
        <w:t>GC-MS</w:t>
      </w:r>
      <w:r w:rsidRPr="00A43C5C">
        <w:rPr>
          <w:rFonts w:ascii="Times New Roman" w:hAnsi="Times New Roman"/>
          <w:sz w:val="24"/>
        </w:rPr>
        <w:t xml:space="preserve"> in the lacquer layers of the </w:t>
      </w:r>
      <w:r w:rsidR="003B667C">
        <w:rPr>
          <w:rFonts w:ascii="Times New Roman" w:hAnsi="Times New Roman"/>
          <w:i/>
          <w:iCs/>
          <w:sz w:val="24"/>
        </w:rPr>
        <w:t>secrétaire</w:t>
      </w:r>
      <w:r w:rsidRPr="00A43C5C">
        <w:rPr>
          <w:rFonts w:ascii="Times New Roman" w:hAnsi="Times New Roman"/>
          <w:sz w:val="24"/>
        </w:rPr>
        <w:t xml:space="preserve">. The samples also contain a small fraction of carbohydrates, which are most likely related to the naturally occurring carbohydrates in the </w:t>
      </w:r>
      <w:r w:rsidRPr="00AF642C">
        <w:rPr>
          <w:rFonts w:ascii="Times New Roman" w:hAnsi="Times New Roman"/>
          <w:iCs/>
          <w:sz w:val="24"/>
        </w:rPr>
        <w:t xml:space="preserve">laccol </w:t>
      </w:r>
      <w:r w:rsidRPr="00A43C5C">
        <w:rPr>
          <w:rFonts w:ascii="Times New Roman" w:hAnsi="Times New Roman"/>
          <w:sz w:val="24"/>
        </w:rPr>
        <w:t>sap.</w:t>
      </w:r>
      <w:r w:rsidRPr="00A43C5C">
        <w:rPr>
          <w:rStyle w:val="EndnoteReference"/>
          <w:rFonts w:ascii="Times New Roman" w:hAnsi="Times New Roman"/>
          <w:sz w:val="24"/>
        </w:rPr>
        <w:endnoteReference w:id="13"/>
      </w:r>
    </w:p>
    <w:p w14:paraId="6B62B2F2" w14:textId="6251A53E" w:rsidR="00A43C5C" w:rsidRPr="00A43C5C" w:rsidRDefault="00A43C5C" w:rsidP="003B667C">
      <w:pPr>
        <w:widowControl w:val="0"/>
        <w:spacing w:after="0" w:line="480" w:lineRule="auto"/>
        <w:ind w:firstLine="720"/>
        <w:rPr>
          <w:rFonts w:ascii="Times New Roman" w:hAnsi="Times New Roman"/>
          <w:sz w:val="24"/>
          <w:szCs w:val="24"/>
        </w:rPr>
      </w:pPr>
      <w:r w:rsidRPr="00A43C5C">
        <w:rPr>
          <w:rFonts w:ascii="Times New Roman" w:hAnsi="Times New Roman"/>
          <w:sz w:val="24"/>
          <w:szCs w:val="24"/>
        </w:rPr>
        <w:t>The decoration of the lacquer panels is executed in a variety of metals powders</w:t>
      </w:r>
      <w:r w:rsidR="00850943">
        <w:rPr>
          <w:rFonts w:ascii="Times New Roman" w:hAnsi="Times New Roman"/>
          <w:sz w:val="24"/>
          <w:szCs w:val="24"/>
        </w:rPr>
        <w:t>,</w:t>
      </w:r>
      <w:r w:rsidRPr="00A43C5C">
        <w:rPr>
          <w:rFonts w:ascii="Times New Roman" w:hAnsi="Times New Roman"/>
          <w:sz w:val="24"/>
          <w:szCs w:val="24"/>
        </w:rPr>
        <w:t xml:space="preserve"> including gold (primarily for the figures</w:t>
      </w:r>
      <w:r w:rsidR="00850943">
        <w:rPr>
          <w:rFonts w:ascii="Times New Roman" w:hAnsi="Times New Roman"/>
          <w:sz w:val="24"/>
          <w:szCs w:val="24"/>
        </w:rPr>
        <w:t>’</w:t>
      </w:r>
      <w:r w:rsidRPr="00A43C5C">
        <w:rPr>
          <w:rFonts w:ascii="Times New Roman" w:hAnsi="Times New Roman"/>
          <w:sz w:val="24"/>
          <w:szCs w:val="24"/>
        </w:rPr>
        <w:t xml:space="preserve"> clothes), brass (used widely in buildings and horses)</w:t>
      </w:r>
      <w:r w:rsidR="00850943">
        <w:rPr>
          <w:rFonts w:ascii="Times New Roman" w:hAnsi="Times New Roman"/>
          <w:sz w:val="24"/>
          <w:szCs w:val="24"/>
        </w:rPr>
        <w:t>,</w:t>
      </w:r>
      <w:r w:rsidRPr="00A43C5C">
        <w:rPr>
          <w:rFonts w:ascii="Times New Roman" w:hAnsi="Times New Roman"/>
          <w:sz w:val="24"/>
          <w:szCs w:val="24"/>
        </w:rPr>
        <w:t xml:space="preserve"> and tin (found in the figures</w:t>
      </w:r>
      <w:r w:rsidR="00850943">
        <w:rPr>
          <w:rFonts w:ascii="Times New Roman" w:hAnsi="Times New Roman"/>
          <w:sz w:val="24"/>
          <w:szCs w:val="24"/>
        </w:rPr>
        <w:t>’</w:t>
      </w:r>
      <w:r w:rsidRPr="00A43C5C">
        <w:rPr>
          <w:rFonts w:ascii="Times New Roman" w:hAnsi="Times New Roman"/>
          <w:sz w:val="24"/>
          <w:szCs w:val="24"/>
        </w:rPr>
        <w:t xml:space="preserve"> socks, cravats, and dark pants)</w:t>
      </w:r>
      <w:r w:rsidR="003B667C">
        <w:rPr>
          <w:rFonts w:ascii="Times New Roman" w:hAnsi="Times New Roman"/>
          <w:sz w:val="24"/>
          <w:szCs w:val="24"/>
        </w:rPr>
        <w:t>.</w:t>
      </w:r>
      <w:r w:rsidRPr="00A43C5C">
        <w:rPr>
          <w:rStyle w:val="EndnoteReference"/>
          <w:rFonts w:ascii="Times New Roman" w:hAnsi="Times New Roman"/>
          <w:sz w:val="24"/>
          <w:szCs w:val="24"/>
        </w:rPr>
        <w:endnoteReference w:id="14"/>
      </w:r>
      <w:r w:rsidRPr="00A43C5C">
        <w:rPr>
          <w:rFonts w:ascii="Times New Roman" w:hAnsi="Times New Roman"/>
          <w:sz w:val="24"/>
          <w:szCs w:val="24"/>
        </w:rPr>
        <w:t xml:space="preserve"> The metal flake decoration is almost entirely flat, the only exception being the figures</w:t>
      </w:r>
      <w:r w:rsidR="00850943">
        <w:rPr>
          <w:rFonts w:ascii="Times New Roman" w:hAnsi="Times New Roman"/>
          <w:sz w:val="24"/>
          <w:szCs w:val="24"/>
        </w:rPr>
        <w:t>’</w:t>
      </w:r>
      <w:r w:rsidRPr="00A43C5C">
        <w:rPr>
          <w:rFonts w:ascii="Times New Roman" w:hAnsi="Times New Roman"/>
          <w:sz w:val="24"/>
          <w:szCs w:val="24"/>
        </w:rPr>
        <w:t xml:space="preserve"> faces</w:t>
      </w:r>
      <w:r w:rsidR="00850943">
        <w:rPr>
          <w:rFonts w:ascii="Times New Roman" w:hAnsi="Times New Roman"/>
          <w:sz w:val="24"/>
          <w:szCs w:val="24"/>
        </w:rPr>
        <w:t>,</w:t>
      </w:r>
      <w:r w:rsidRPr="00A43C5C">
        <w:rPr>
          <w:rFonts w:ascii="Times New Roman" w:hAnsi="Times New Roman"/>
          <w:sz w:val="24"/>
          <w:szCs w:val="24"/>
        </w:rPr>
        <w:t xml:space="preserve"> which are in very low relief. The panels have an unusual pattern of long diagonal cracks crossing over</w:t>
      </w:r>
      <w:r w:rsidR="00850943">
        <w:rPr>
          <w:rFonts w:ascii="Times New Roman" w:hAnsi="Times New Roman"/>
          <w:sz w:val="24"/>
          <w:szCs w:val="24"/>
        </w:rPr>
        <w:t xml:space="preserve"> a</w:t>
      </w:r>
      <w:r w:rsidRPr="00A43C5C">
        <w:rPr>
          <w:rFonts w:ascii="Times New Roman" w:hAnsi="Times New Roman"/>
          <w:sz w:val="24"/>
          <w:szCs w:val="24"/>
        </w:rPr>
        <w:t xml:space="preserve"> more typical </w:t>
      </w:r>
      <w:r w:rsidR="00850943">
        <w:rPr>
          <w:rFonts w:ascii="Times New Roman" w:hAnsi="Times New Roman"/>
          <w:sz w:val="24"/>
          <w:szCs w:val="24"/>
        </w:rPr>
        <w:t>gridlike</w:t>
      </w:r>
      <w:r w:rsidRPr="00A43C5C">
        <w:rPr>
          <w:rFonts w:ascii="Times New Roman" w:hAnsi="Times New Roman"/>
          <w:sz w:val="24"/>
          <w:szCs w:val="24"/>
        </w:rPr>
        <w:t xml:space="preserve"> pattern of </w:t>
      </w:r>
      <w:r w:rsidRPr="00A43C5C">
        <w:rPr>
          <w:rFonts w:ascii="Times New Roman" w:hAnsi="Times New Roman"/>
          <w:sz w:val="24"/>
          <w:szCs w:val="24"/>
        </w:rPr>
        <w:lastRenderedPageBreak/>
        <w:t>cracks (</w:t>
      </w:r>
      <w:hyperlink w:anchor="fig-13-15" w:history="1">
        <w:r w:rsidR="003B667C" w:rsidRPr="00850943">
          <w:rPr>
            <w:rStyle w:val="Hyperlink"/>
            <w:rFonts w:ascii="Times New Roman" w:hAnsi="Times New Roman"/>
            <w:sz w:val="24"/>
            <w:szCs w:val="24"/>
          </w:rPr>
          <w:t>f</w:t>
        </w:r>
        <w:r w:rsidR="00A0584F" w:rsidRPr="00850943">
          <w:rPr>
            <w:rStyle w:val="Hyperlink"/>
            <w:rFonts w:ascii="Times New Roman" w:hAnsi="Times New Roman"/>
            <w:sz w:val="24"/>
            <w:szCs w:val="24"/>
          </w:rPr>
          <w:t>ig. 13-15</w:t>
        </w:r>
      </w:hyperlink>
      <w:r w:rsidRPr="003B667C">
        <w:rPr>
          <w:rFonts w:ascii="Times New Roman" w:hAnsi="Times New Roman"/>
          <w:bCs/>
          <w:sz w:val="24"/>
          <w:szCs w:val="24"/>
        </w:rPr>
        <w:t>).</w:t>
      </w:r>
      <w:r w:rsidRPr="00A43C5C">
        <w:rPr>
          <w:rFonts w:ascii="Times New Roman" w:hAnsi="Times New Roman"/>
          <w:sz w:val="24"/>
          <w:szCs w:val="24"/>
        </w:rPr>
        <w:t xml:space="preserve"> This may be related to the fact that the lacquer is unusually thick; together, the three-layered ground with the two red foundation layers measure nearly 1 mm. Cross sections suggest that panels were thinned to less than 1.</w:t>
      </w:r>
      <w:r w:rsidR="00916DB0">
        <w:rPr>
          <w:rFonts w:ascii="Times New Roman" w:hAnsi="Times New Roman"/>
          <w:sz w:val="24"/>
          <w:szCs w:val="24"/>
        </w:rPr>
        <w:t>3</w:t>
      </w:r>
      <w:r w:rsidR="003B667C">
        <w:rPr>
          <w:rFonts w:ascii="Times New Roman" w:hAnsi="Times New Roman"/>
          <w:sz w:val="24"/>
          <w:szCs w:val="24"/>
        </w:rPr>
        <w:t xml:space="preserve"> </w:t>
      </w:r>
      <w:r w:rsidRPr="00A43C5C">
        <w:rPr>
          <w:rFonts w:ascii="Times New Roman" w:hAnsi="Times New Roman"/>
          <w:sz w:val="24"/>
          <w:szCs w:val="24"/>
        </w:rPr>
        <w:t xml:space="preserve">mm before being applied to the carcass of the </w:t>
      </w:r>
      <w:r w:rsidRPr="00A43C5C">
        <w:rPr>
          <w:rFonts w:ascii="Times New Roman" w:hAnsi="Times New Roman"/>
          <w:i/>
          <w:sz w:val="24"/>
          <w:szCs w:val="24"/>
        </w:rPr>
        <w:t>secr</w:t>
      </w:r>
      <w:r w:rsidR="003B667C">
        <w:rPr>
          <w:rFonts w:ascii="Times New Roman" w:hAnsi="Times New Roman"/>
          <w:i/>
          <w:sz w:val="24"/>
          <w:szCs w:val="24"/>
        </w:rPr>
        <w:t>é</w:t>
      </w:r>
      <w:r w:rsidRPr="00A43C5C">
        <w:rPr>
          <w:rFonts w:ascii="Times New Roman" w:hAnsi="Times New Roman"/>
          <w:i/>
          <w:sz w:val="24"/>
          <w:szCs w:val="24"/>
        </w:rPr>
        <w:t>taire</w:t>
      </w:r>
      <w:r w:rsidRPr="00A43C5C">
        <w:rPr>
          <w:rFonts w:ascii="Times New Roman" w:hAnsi="Times New Roman"/>
          <w:sz w:val="24"/>
          <w:szCs w:val="24"/>
        </w:rPr>
        <w:t>, leaving only a very small amount of wood to support the brittle lacquer layers. It is possible</w:t>
      </w:r>
      <w:r w:rsidR="003B667C">
        <w:rPr>
          <w:rFonts w:ascii="Times New Roman" w:hAnsi="Times New Roman"/>
          <w:sz w:val="24"/>
          <w:szCs w:val="24"/>
        </w:rPr>
        <w:t>,</w:t>
      </w:r>
      <w:r w:rsidRPr="00A43C5C">
        <w:rPr>
          <w:rFonts w:ascii="Times New Roman" w:hAnsi="Times New Roman"/>
          <w:sz w:val="24"/>
          <w:szCs w:val="24"/>
        </w:rPr>
        <w:t xml:space="preserve"> then, that some of the diagonal cracking is the result of flexing that occurred when the panels were first thinned and manipulated in the </w:t>
      </w:r>
      <w:r w:rsidR="00850943">
        <w:rPr>
          <w:rFonts w:ascii="Times New Roman" w:hAnsi="Times New Roman"/>
          <w:sz w:val="24"/>
          <w:szCs w:val="24"/>
        </w:rPr>
        <w:t>eighteenth</w:t>
      </w:r>
      <w:r w:rsidRPr="00A43C5C">
        <w:rPr>
          <w:rFonts w:ascii="Times New Roman" w:hAnsi="Times New Roman"/>
          <w:sz w:val="24"/>
          <w:szCs w:val="24"/>
        </w:rPr>
        <w:t xml:space="preserve"> century. This is supported by the observation that some of the diagonal cracks on the front of the </w:t>
      </w:r>
      <w:r w:rsidRPr="00A43C5C">
        <w:rPr>
          <w:rFonts w:ascii="Times New Roman" w:hAnsi="Times New Roman"/>
          <w:i/>
          <w:sz w:val="24"/>
          <w:szCs w:val="24"/>
        </w:rPr>
        <w:t>secr</w:t>
      </w:r>
      <w:r w:rsidR="00850943">
        <w:rPr>
          <w:rFonts w:ascii="Times New Roman" w:hAnsi="Times New Roman"/>
          <w:i/>
          <w:sz w:val="24"/>
          <w:szCs w:val="24"/>
        </w:rPr>
        <w:t>é</w:t>
      </w:r>
      <w:r w:rsidRPr="00A43C5C">
        <w:rPr>
          <w:rFonts w:ascii="Times New Roman" w:hAnsi="Times New Roman"/>
          <w:i/>
          <w:sz w:val="24"/>
          <w:szCs w:val="24"/>
        </w:rPr>
        <w:t>taire</w:t>
      </w:r>
      <w:r w:rsidRPr="00A43C5C">
        <w:rPr>
          <w:rFonts w:ascii="Times New Roman" w:hAnsi="Times New Roman"/>
          <w:sz w:val="24"/>
          <w:szCs w:val="24"/>
        </w:rPr>
        <w:t xml:space="preserve"> appear to continue across the divisions between the fall front and the lower doors, suggesting that they occurred before the panel was divided.  </w:t>
      </w:r>
    </w:p>
    <w:p w14:paraId="4477E8CC" w14:textId="3F3D3FDE" w:rsidR="00A43C5C" w:rsidRPr="00A43C5C" w:rsidRDefault="00A43C5C" w:rsidP="003B667C">
      <w:pPr>
        <w:widowControl w:val="0"/>
        <w:spacing w:after="0" w:line="480" w:lineRule="auto"/>
        <w:ind w:firstLine="720"/>
        <w:rPr>
          <w:rFonts w:ascii="Times New Roman" w:hAnsi="Times New Roman"/>
          <w:sz w:val="24"/>
          <w:szCs w:val="24"/>
        </w:rPr>
      </w:pPr>
      <w:r w:rsidRPr="00A43C5C">
        <w:rPr>
          <w:rFonts w:ascii="Times New Roman" w:hAnsi="Times New Roman"/>
          <w:sz w:val="24"/>
          <w:szCs w:val="24"/>
        </w:rPr>
        <w:t>The decorative work on the lacquer panels has undergone significant restoration in the past, much of it executed very skillfully. Several of the figures have been entirely restored, others partially</w:t>
      </w:r>
      <w:r w:rsidR="00DE0979">
        <w:rPr>
          <w:rFonts w:ascii="Times New Roman" w:hAnsi="Times New Roman"/>
          <w:sz w:val="24"/>
          <w:szCs w:val="24"/>
        </w:rPr>
        <w:t xml:space="preserve"> </w:t>
      </w:r>
      <w:r w:rsidRPr="00A43C5C">
        <w:rPr>
          <w:rFonts w:ascii="Times New Roman" w:hAnsi="Times New Roman"/>
          <w:sz w:val="24"/>
          <w:szCs w:val="24"/>
        </w:rPr>
        <w:t>(</w:t>
      </w:r>
      <w:hyperlink w:anchor="fig-13-16" w:history="1">
        <w:r w:rsidR="003B667C" w:rsidRPr="00850943">
          <w:rPr>
            <w:rStyle w:val="Hyperlink"/>
            <w:rFonts w:ascii="Times New Roman" w:hAnsi="Times New Roman"/>
            <w:sz w:val="24"/>
            <w:szCs w:val="24"/>
          </w:rPr>
          <w:t>f</w:t>
        </w:r>
        <w:r w:rsidR="00A0584F" w:rsidRPr="00850943">
          <w:rPr>
            <w:rStyle w:val="Hyperlink"/>
            <w:rFonts w:ascii="Times New Roman" w:hAnsi="Times New Roman"/>
            <w:sz w:val="24"/>
            <w:szCs w:val="24"/>
          </w:rPr>
          <w:t>ig. 13-16</w:t>
        </w:r>
      </w:hyperlink>
      <w:r w:rsidRPr="00DE0979">
        <w:rPr>
          <w:rFonts w:ascii="Times New Roman" w:hAnsi="Times New Roman"/>
          <w:sz w:val="24"/>
          <w:szCs w:val="24"/>
        </w:rPr>
        <w:t>)</w:t>
      </w:r>
      <w:r w:rsidR="00DE0979" w:rsidRPr="00DE0979">
        <w:rPr>
          <w:rFonts w:ascii="Times New Roman" w:hAnsi="Times New Roman"/>
          <w:sz w:val="24"/>
          <w:szCs w:val="24"/>
        </w:rPr>
        <w:t>.</w:t>
      </w:r>
      <w:r w:rsidRPr="00DE0979">
        <w:rPr>
          <w:rFonts w:ascii="Times New Roman" w:hAnsi="Times New Roman"/>
          <w:sz w:val="24"/>
          <w:szCs w:val="24"/>
        </w:rPr>
        <w:t xml:space="preserve"> </w:t>
      </w:r>
      <w:r w:rsidRPr="00A43C5C">
        <w:rPr>
          <w:rFonts w:ascii="Times New Roman" w:hAnsi="Times New Roman"/>
          <w:sz w:val="24"/>
          <w:szCs w:val="24"/>
        </w:rPr>
        <w:t xml:space="preserve">Examination under magnification reveals that much of the foliage, particularly the grasses in gold, have been restored using a dark red underlayer, or size, which is distinguishable from the brilliant red underlayer of the original lacquer work. The largest area of restoration is on the proper right door and covers the centermost 10 cm, from top to bottom. This restoration entirely replaces the original lacquer; the reason </w:t>
      </w:r>
      <w:r w:rsidR="00850943">
        <w:rPr>
          <w:rFonts w:ascii="Times New Roman" w:hAnsi="Times New Roman"/>
          <w:sz w:val="24"/>
          <w:szCs w:val="24"/>
        </w:rPr>
        <w:t>for</w:t>
      </w:r>
      <w:r w:rsidRPr="00A43C5C">
        <w:rPr>
          <w:rFonts w:ascii="Times New Roman" w:hAnsi="Times New Roman"/>
          <w:sz w:val="24"/>
          <w:szCs w:val="24"/>
        </w:rPr>
        <w:t xml:space="preserve"> the loss of so much original material is not known.</w:t>
      </w:r>
    </w:p>
    <w:p w14:paraId="472AAFC1" w14:textId="5ED05F21" w:rsidR="00A43C5C" w:rsidRPr="00A43C5C" w:rsidRDefault="00A43C5C" w:rsidP="003B667C">
      <w:pPr>
        <w:widowControl w:val="0"/>
        <w:spacing w:after="0" w:line="480" w:lineRule="auto"/>
        <w:ind w:firstLine="720"/>
        <w:rPr>
          <w:rFonts w:ascii="Times New Roman" w:hAnsi="Times New Roman"/>
          <w:sz w:val="24"/>
          <w:szCs w:val="24"/>
        </w:rPr>
      </w:pPr>
      <w:r w:rsidRPr="00A43C5C">
        <w:rPr>
          <w:rFonts w:ascii="Times New Roman" w:hAnsi="Times New Roman"/>
          <w:sz w:val="24"/>
          <w:szCs w:val="24"/>
        </w:rPr>
        <w:t>X-radiography of the fall front, doors, and side panels reveals the presence of numerous wire nails embedded in the carcass beneath the lacquer, most of which (mysteriously) are not perpendicular to the surface. The judicious use of a magnet confirms that many of these nails lie close to the exterior surface but beneath intact and “</w:t>
      </w:r>
      <w:r w:rsidR="00850943">
        <w:rPr>
          <w:rFonts w:ascii="Times New Roman" w:hAnsi="Times New Roman"/>
          <w:sz w:val="24"/>
          <w:szCs w:val="24"/>
        </w:rPr>
        <w:t>un</w:t>
      </w:r>
      <w:r w:rsidRPr="00A43C5C">
        <w:rPr>
          <w:rFonts w:ascii="Times New Roman" w:hAnsi="Times New Roman"/>
          <w:sz w:val="24"/>
          <w:szCs w:val="24"/>
        </w:rPr>
        <w:t>restored” passages of lacquer. Fine drawn-iron wire nails were available in the mid</w:t>
      </w:r>
      <w:r w:rsidR="00850943">
        <w:rPr>
          <w:rFonts w:ascii="Times New Roman" w:hAnsi="Times New Roman"/>
          <w:sz w:val="24"/>
          <w:szCs w:val="24"/>
        </w:rPr>
        <w:t>-eighteenth</w:t>
      </w:r>
      <w:r w:rsidRPr="00A43C5C">
        <w:rPr>
          <w:rFonts w:ascii="Times New Roman" w:hAnsi="Times New Roman"/>
          <w:sz w:val="24"/>
          <w:szCs w:val="24"/>
        </w:rPr>
        <w:t xml:space="preserve"> century, and the process of their manufacture is well documented</w:t>
      </w:r>
      <w:r w:rsidR="003B667C">
        <w:rPr>
          <w:rFonts w:ascii="Times New Roman" w:hAnsi="Times New Roman"/>
          <w:sz w:val="24"/>
          <w:szCs w:val="24"/>
        </w:rPr>
        <w:t>;</w:t>
      </w:r>
      <w:r w:rsidRPr="00A43C5C">
        <w:rPr>
          <w:rStyle w:val="EndnoteReference"/>
          <w:rFonts w:ascii="Times New Roman" w:hAnsi="Times New Roman"/>
          <w:sz w:val="24"/>
          <w:szCs w:val="24"/>
        </w:rPr>
        <w:endnoteReference w:id="15"/>
      </w:r>
      <w:r w:rsidRPr="00A43C5C">
        <w:rPr>
          <w:rFonts w:ascii="Times New Roman" w:hAnsi="Times New Roman"/>
          <w:sz w:val="24"/>
          <w:szCs w:val="24"/>
        </w:rPr>
        <w:t xml:space="preserve"> however, industrially produced versions only became commonplace in the </w:t>
      </w:r>
      <w:r w:rsidRPr="00A43C5C">
        <w:rPr>
          <w:rFonts w:ascii="Times New Roman" w:hAnsi="Times New Roman"/>
          <w:sz w:val="24"/>
          <w:szCs w:val="24"/>
        </w:rPr>
        <w:lastRenderedPageBreak/>
        <w:t>late 1880</w:t>
      </w:r>
      <w:r w:rsidR="00850943">
        <w:rPr>
          <w:rFonts w:ascii="Times New Roman" w:hAnsi="Times New Roman"/>
          <w:sz w:val="24"/>
          <w:szCs w:val="24"/>
        </w:rPr>
        <w:t>s</w:t>
      </w:r>
      <w:r w:rsidRPr="00A43C5C">
        <w:rPr>
          <w:rFonts w:ascii="Times New Roman" w:hAnsi="Times New Roman"/>
          <w:sz w:val="24"/>
          <w:szCs w:val="24"/>
        </w:rPr>
        <w:t>. Without direct access to the nails</w:t>
      </w:r>
      <w:r w:rsidR="00850943">
        <w:rPr>
          <w:rFonts w:ascii="Times New Roman" w:hAnsi="Times New Roman"/>
          <w:sz w:val="24"/>
          <w:szCs w:val="24"/>
        </w:rPr>
        <w:t>,</w:t>
      </w:r>
      <w:r w:rsidRPr="00A43C5C">
        <w:rPr>
          <w:rFonts w:ascii="Times New Roman" w:hAnsi="Times New Roman"/>
          <w:sz w:val="24"/>
          <w:szCs w:val="24"/>
        </w:rPr>
        <w:t xml:space="preserve"> it is difficult to date the production of these specific nails. One possible explanation for the presence of these nails is that sometime between the late </w:t>
      </w:r>
      <w:r w:rsidR="00850943">
        <w:rPr>
          <w:rFonts w:ascii="Times New Roman" w:hAnsi="Times New Roman"/>
          <w:sz w:val="24"/>
          <w:szCs w:val="24"/>
        </w:rPr>
        <w:t>nineteenth</w:t>
      </w:r>
      <w:r w:rsidRPr="00A43C5C">
        <w:rPr>
          <w:rFonts w:ascii="Times New Roman" w:hAnsi="Times New Roman"/>
          <w:sz w:val="24"/>
          <w:szCs w:val="24"/>
        </w:rPr>
        <w:t xml:space="preserve"> century and 1951</w:t>
      </w:r>
      <w:r w:rsidR="00850943">
        <w:rPr>
          <w:rFonts w:ascii="Times New Roman" w:hAnsi="Times New Roman"/>
          <w:sz w:val="24"/>
          <w:szCs w:val="24"/>
        </w:rPr>
        <w:t>,</w:t>
      </w:r>
      <w:r w:rsidRPr="00A43C5C">
        <w:rPr>
          <w:rFonts w:ascii="Times New Roman" w:hAnsi="Times New Roman"/>
          <w:sz w:val="24"/>
          <w:szCs w:val="24"/>
        </w:rPr>
        <w:t xml:space="preserve"> when the </w:t>
      </w:r>
      <w:r w:rsidRPr="00A43C5C">
        <w:rPr>
          <w:rFonts w:ascii="Times New Roman" w:hAnsi="Times New Roman"/>
          <w:i/>
          <w:sz w:val="24"/>
          <w:szCs w:val="24"/>
        </w:rPr>
        <w:t>secr</w:t>
      </w:r>
      <w:r w:rsidR="00850943">
        <w:rPr>
          <w:rFonts w:ascii="Times New Roman" w:hAnsi="Times New Roman"/>
          <w:i/>
          <w:sz w:val="24"/>
          <w:szCs w:val="24"/>
        </w:rPr>
        <w:t>é</w:t>
      </w:r>
      <w:r w:rsidRPr="00A43C5C">
        <w:rPr>
          <w:rFonts w:ascii="Times New Roman" w:hAnsi="Times New Roman"/>
          <w:i/>
          <w:sz w:val="24"/>
          <w:szCs w:val="24"/>
        </w:rPr>
        <w:t>taire</w:t>
      </w:r>
      <w:r w:rsidRPr="00A43C5C">
        <w:rPr>
          <w:rFonts w:ascii="Times New Roman" w:hAnsi="Times New Roman"/>
          <w:sz w:val="24"/>
          <w:szCs w:val="24"/>
        </w:rPr>
        <w:t xml:space="preserve"> was acquired by J. Paul Getty, the Asian lacquer, being in very poor condition, was removed entirely from the </w:t>
      </w:r>
      <w:r w:rsidR="00850943">
        <w:rPr>
          <w:rFonts w:ascii="Times New Roman" w:hAnsi="Times New Roman"/>
          <w:sz w:val="24"/>
          <w:szCs w:val="24"/>
        </w:rPr>
        <w:t>piece</w:t>
      </w:r>
      <w:r w:rsidRPr="00A43C5C">
        <w:rPr>
          <w:rFonts w:ascii="Times New Roman" w:hAnsi="Times New Roman"/>
          <w:sz w:val="24"/>
          <w:szCs w:val="24"/>
        </w:rPr>
        <w:t xml:space="preserve">, </w:t>
      </w:r>
      <w:r w:rsidR="001B0639">
        <w:rPr>
          <w:rFonts w:ascii="Times New Roman" w:hAnsi="Times New Roman"/>
          <w:sz w:val="24"/>
          <w:szCs w:val="24"/>
        </w:rPr>
        <w:t xml:space="preserve">then </w:t>
      </w:r>
      <w:r w:rsidRPr="00A43C5C">
        <w:rPr>
          <w:rFonts w:ascii="Times New Roman" w:hAnsi="Times New Roman"/>
          <w:sz w:val="24"/>
          <w:szCs w:val="24"/>
        </w:rPr>
        <w:t xml:space="preserve">consolidated and reattached as part of a major restoration. Another possibility that cannot be ruled out entirely, however, is that the lacquer panels are not original to the piece and were added later to replace severely damaged original Asian or European lacquer. </w:t>
      </w:r>
    </w:p>
    <w:p w14:paraId="4BA54A31" w14:textId="6FE883E8" w:rsidR="00A43C5C" w:rsidRPr="00A43C5C" w:rsidRDefault="00A43C5C" w:rsidP="003B667C">
      <w:pPr>
        <w:widowControl w:val="0"/>
        <w:spacing w:after="0" w:line="480" w:lineRule="auto"/>
        <w:ind w:firstLine="720"/>
        <w:rPr>
          <w:rFonts w:ascii="Times New Roman" w:hAnsi="Times New Roman"/>
          <w:sz w:val="24"/>
          <w:szCs w:val="24"/>
        </w:rPr>
      </w:pPr>
      <w:r w:rsidRPr="00A43C5C">
        <w:rPr>
          <w:rFonts w:ascii="Times New Roman" w:hAnsi="Times New Roman"/>
          <w:sz w:val="24"/>
          <w:szCs w:val="24"/>
        </w:rPr>
        <w:t xml:space="preserve">The European lacquer on the exterior of the </w:t>
      </w:r>
      <w:r w:rsidRPr="00A43C5C">
        <w:rPr>
          <w:rFonts w:ascii="Times New Roman" w:hAnsi="Times New Roman"/>
          <w:i/>
          <w:sz w:val="24"/>
          <w:szCs w:val="24"/>
        </w:rPr>
        <w:t>secr</w:t>
      </w:r>
      <w:r w:rsidR="001B0639">
        <w:rPr>
          <w:rFonts w:ascii="Times New Roman" w:hAnsi="Times New Roman"/>
          <w:i/>
          <w:sz w:val="24"/>
          <w:szCs w:val="24"/>
        </w:rPr>
        <w:t>é</w:t>
      </w:r>
      <w:r w:rsidRPr="00A43C5C">
        <w:rPr>
          <w:rFonts w:ascii="Times New Roman" w:hAnsi="Times New Roman"/>
          <w:i/>
          <w:sz w:val="24"/>
          <w:szCs w:val="24"/>
        </w:rPr>
        <w:t>taire</w:t>
      </w:r>
      <w:r w:rsidRPr="00A43C5C">
        <w:rPr>
          <w:rFonts w:ascii="Times New Roman" w:hAnsi="Times New Roman"/>
          <w:sz w:val="24"/>
          <w:szCs w:val="24"/>
        </w:rPr>
        <w:t xml:space="preserve"> (surrounding the Asian panels) is not original. Scanning electron microscopy</w:t>
      </w:r>
      <w:r w:rsidR="00EF0B6B">
        <w:rPr>
          <w:rFonts w:ascii="Times New Roman" w:hAnsi="Times New Roman"/>
          <w:sz w:val="24"/>
          <w:szCs w:val="24"/>
        </w:rPr>
        <w:t xml:space="preserve"> with </w:t>
      </w:r>
      <w:r w:rsidR="00E97E99">
        <w:rPr>
          <w:rFonts w:ascii="Times New Roman" w:hAnsi="Times New Roman"/>
          <w:sz w:val="24"/>
          <w:szCs w:val="24"/>
        </w:rPr>
        <w:t xml:space="preserve">energy dispersive spectroscopy </w:t>
      </w:r>
      <w:r w:rsidRPr="00A43C5C">
        <w:rPr>
          <w:rFonts w:ascii="Times New Roman" w:hAnsi="Times New Roman"/>
          <w:sz w:val="24"/>
          <w:szCs w:val="24"/>
        </w:rPr>
        <w:t>(SEM-ED</w:t>
      </w:r>
      <w:r w:rsidR="00E97E99">
        <w:rPr>
          <w:rFonts w:ascii="Times New Roman" w:hAnsi="Times New Roman"/>
          <w:sz w:val="24"/>
          <w:szCs w:val="24"/>
        </w:rPr>
        <w:t>S)</w:t>
      </w:r>
      <w:r w:rsidRPr="00A43C5C">
        <w:rPr>
          <w:rFonts w:ascii="Times New Roman" w:hAnsi="Times New Roman"/>
          <w:sz w:val="24"/>
          <w:szCs w:val="24"/>
        </w:rPr>
        <w:t xml:space="preserve"> of cross sections indicates that any original European lacquer had been completely stripped off</w:t>
      </w:r>
      <w:r w:rsidR="008A3EEB">
        <w:rPr>
          <w:rFonts w:ascii="Times New Roman" w:hAnsi="Times New Roman"/>
          <w:sz w:val="24"/>
          <w:szCs w:val="24"/>
        </w:rPr>
        <w:t>.</w:t>
      </w:r>
      <w:r w:rsidRPr="00A43C5C">
        <w:rPr>
          <w:rFonts w:ascii="Times New Roman" w:hAnsi="Times New Roman"/>
          <w:sz w:val="24"/>
          <w:szCs w:val="24"/>
        </w:rPr>
        <w:t xml:space="preserve"> </w:t>
      </w:r>
      <w:r w:rsidR="008A3EEB">
        <w:rPr>
          <w:rFonts w:ascii="Times New Roman" w:hAnsi="Times New Roman"/>
          <w:sz w:val="24"/>
          <w:szCs w:val="24"/>
        </w:rPr>
        <w:t>T</w:t>
      </w:r>
      <w:r w:rsidRPr="00A43C5C">
        <w:rPr>
          <w:rFonts w:ascii="Times New Roman" w:hAnsi="Times New Roman"/>
          <w:sz w:val="24"/>
          <w:szCs w:val="24"/>
        </w:rPr>
        <w:t>he existing layers are colored with a complex mixture of pigments that include a red lake (cast on a substrate that includes barium sulfate), chrome yellow, and zinc white. This history of manufacture of these pigments suggests strongly that the lacquer was restored after about 1840</w:t>
      </w:r>
      <w:r w:rsidR="003B667C">
        <w:rPr>
          <w:rFonts w:ascii="Times New Roman" w:hAnsi="Times New Roman"/>
          <w:sz w:val="24"/>
          <w:szCs w:val="24"/>
        </w:rPr>
        <w:t>.</w:t>
      </w:r>
      <w:r w:rsidRPr="00A43C5C">
        <w:rPr>
          <w:rStyle w:val="EndnoteReference"/>
          <w:rFonts w:ascii="Times New Roman" w:hAnsi="Times New Roman"/>
          <w:sz w:val="24"/>
          <w:szCs w:val="24"/>
        </w:rPr>
        <w:endnoteReference w:id="16"/>
      </w:r>
      <w:r w:rsidRPr="00A43C5C">
        <w:rPr>
          <w:rFonts w:ascii="Times New Roman" w:hAnsi="Times New Roman"/>
          <w:sz w:val="24"/>
          <w:szCs w:val="24"/>
        </w:rPr>
        <w:t xml:space="preserve"> Furthermore, very close similarities in elemental composition between the restored European lacquer on the case exterior and large areas of restoration in the Asian lacquer (as determined by XRF) suggest that both were done at the same time, probably in the first half of the </w:t>
      </w:r>
      <w:r w:rsidR="001B0639">
        <w:rPr>
          <w:rFonts w:ascii="Times New Roman" w:hAnsi="Times New Roman"/>
          <w:sz w:val="24"/>
          <w:szCs w:val="24"/>
        </w:rPr>
        <w:t>twentieth</w:t>
      </w:r>
      <w:r w:rsidRPr="00A43C5C">
        <w:rPr>
          <w:rFonts w:ascii="Times New Roman" w:hAnsi="Times New Roman"/>
          <w:sz w:val="24"/>
          <w:szCs w:val="24"/>
        </w:rPr>
        <w:t xml:space="preserve"> century. Based on </w:t>
      </w:r>
      <w:r w:rsidR="00CD7E4B">
        <w:rPr>
          <w:rFonts w:ascii="Times New Roman" w:hAnsi="Times New Roman"/>
          <w:sz w:val="24"/>
          <w:szCs w:val="24"/>
        </w:rPr>
        <w:t>py/GC-MS</w:t>
      </w:r>
      <w:r w:rsidRPr="00A43C5C">
        <w:rPr>
          <w:rFonts w:ascii="Times New Roman" w:hAnsi="Times New Roman"/>
          <w:sz w:val="24"/>
          <w:szCs w:val="24"/>
        </w:rPr>
        <w:t xml:space="preserve"> analysis, restoration coatings applied on top of the Asian lacquer appear to be primarily shellac. The existing exterior European lacquer has been artificially patinated with evenly distributed dents and umber</w:t>
      </w:r>
      <w:r w:rsidR="001B0639">
        <w:rPr>
          <w:rFonts w:ascii="Times New Roman" w:hAnsi="Times New Roman"/>
          <w:sz w:val="24"/>
          <w:szCs w:val="24"/>
        </w:rPr>
        <w:t>-</w:t>
      </w:r>
      <w:r w:rsidRPr="00A43C5C">
        <w:rPr>
          <w:rFonts w:ascii="Times New Roman" w:hAnsi="Times New Roman"/>
          <w:sz w:val="24"/>
          <w:szCs w:val="24"/>
        </w:rPr>
        <w:t xml:space="preserve">colored pigment applied around the mounts. This pattern of </w:t>
      </w:r>
      <w:r w:rsidR="001B0639">
        <w:rPr>
          <w:rFonts w:ascii="Times New Roman" w:hAnsi="Times New Roman"/>
          <w:sz w:val="24"/>
          <w:szCs w:val="24"/>
        </w:rPr>
        <w:t>“</w:t>
      </w:r>
      <w:r w:rsidRPr="00A43C5C">
        <w:rPr>
          <w:rFonts w:ascii="Times New Roman" w:hAnsi="Times New Roman"/>
          <w:sz w:val="24"/>
          <w:szCs w:val="24"/>
        </w:rPr>
        <w:t>distressing</w:t>
      </w:r>
      <w:r w:rsidR="001B0639">
        <w:rPr>
          <w:rFonts w:ascii="Times New Roman" w:hAnsi="Times New Roman"/>
          <w:sz w:val="24"/>
          <w:szCs w:val="24"/>
        </w:rPr>
        <w:t>”</w:t>
      </w:r>
      <w:r w:rsidRPr="00A43C5C">
        <w:rPr>
          <w:rFonts w:ascii="Times New Roman" w:hAnsi="Times New Roman"/>
          <w:sz w:val="24"/>
          <w:szCs w:val="24"/>
        </w:rPr>
        <w:t xml:space="preserve"> is distinct from any damage or soiling found on the Asian lacquer panels.</w:t>
      </w:r>
    </w:p>
    <w:p w14:paraId="1F1C13CB" w14:textId="3A2193AB" w:rsidR="00A43C5C" w:rsidRPr="00A43C5C" w:rsidRDefault="00A43C5C" w:rsidP="003B667C">
      <w:pPr>
        <w:widowControl w:val="0"/>
        <w:spacing w:after="0" w:line="480" w:lineRule="auto"/>
        <w:ind w:firstLine="720"/>
        <w:rPr>
          <w:rFonts w:ascii="Times New Roman" w:hAnsi="Times New Roman"/>
          <w:sz w:val="24"/>
          <w:szCs w:val="24"/>
        </w:rPr>
      </w:pPr>
      <w:r w:rsidRPr="00A43C5C">
        <w:rPr>
          <w:rFonts w:ascii="Times New Roman" w:hAnsi="Times New Roman"/>
          <w:sz w:val="24"/>
          <w:szCs w:val="24"/>
        </w:rPr>
        <w:t xml:space="preserve">As mentioned in </w:t>
      </w:r>
      <w:r w:rsidR="001B0639">
        <w:rPr>
          <w:rFonts w:ascii="Times New Roman" w:hAnsi="Times New Roman"/>
          <w:sz w:val="24"/>
          <w:szCs w:val="24"/>
        </w:rPr>
        <w:t>“Commentary” above</w:t>
      </w:r>
      <w:r w:rsidRPr="00A43C5C">
        <w:rPr>
          <w:rFonts w:ascii="Times New Roman" w:hAnsi="Times New Roman"/>
          <w:sz w:val="24"/>
          <w:szCs w:val="24"/>
        </w:rPr>
        <w:t>, the gilded bronze mounts are almost all models that appear on other works stamped by Dubois. Quantitative XRF spectro</w:t>
      </w:r>
      <w:r w:rsidR="008A3EEB">
        <w:rPr>
          <w:rFonts w:ascii="Times New Roman" w:hAnsi="Times New Roman"/>
          <w:sz w:val="24"/>
          <w:szCs w:val="24"/>
        </w:rPr>
        <w:t>scopy</w:t>
      </w:r>
      <w:r w:rsidRPr="00A43C5C">
        <w:rPr>
          <w:rFonts w:ascii="Times New Roman" w:hAnsi="Times New Roman"/>
          <w:sz w:val="24"/>
          <w:szCs w:val="24"/>
        </w:rPr>
        <w:t xml:space="preserve"> of </w:t>
      </w:r>
      <w:r w:rsidR="001B0639">
        <w:rPr>
          <w:rFonts w:ascii="Times New Roman" w:hAnsi="Times New Roman"/>
          <w:sz w:val="24"/>
          <w:szCs w:val="24"/>
        </w:rPr>
        <w:t>fourteen</w:t>
      </w:r>
      <w:r w:rsidRPr="00A43C5C">
        <w:rPr>
          <w:rFonts w:ascii="Times New Roman" w:hAnsi="Times New Roman"/>
          <w:sz w:val="24"/>
          <w:szCs w:val="24"/>
        </w:rPr>
        <w:t xml:space="preserve"> </w:t>
      </w:r>
      <w:r w:rsidRPr="00A43C5C">
        <w:rPr>
          <w:rFonts w:ascii="Times New Roman" w:hAnsi="Times New Roman"/>
          <w:sz w:val="24"/>
          <w:szCs w:val="24"/>
        </w:rPr>
        <w:lastRenderedPageBreak/>
        <w:t xml:space="preserve">representative mounts from the </w:t>
      </w:r>
      <w:r w:rsidRPr="00A43C5C">
        <w:rPr>
          <w:rFonts w:ascii="Times New Roman" w:hAnsi="Times New Roman"/>
          <w:i/>
          <w:sz w:val="24"/>
          <w:szCs w:val="24"/>
        </w:rPr>
        <w:t>secr</w:t>
      </w:r>
      <w:r w:rsidR="001B0639">
        <w:rPr>
          <w:rFonts w:ascii="Times New Roman" w:hAnsi="Times New Roman"/>
          <w:i/>
          <w:sz w:val="24"/>
          <w:szCs w:val="24"/>
        </w:rPr>
        <w:t>é</w:t>
      </w:r>
      <w:r w:rsidRPr="00A43C5C">
        <w:rPr>
          <w:rFonts w:ascii="Times New Roman" w:hAnsi="Times New Roman"/>
          <w:i/>
          <w:sz w:val="24"/>
          <w:szCs w:val="24"/>
        </w:rPr>
        <w:t>taire</w:t>
      </w:r>
      <w:r w:rsidRPr="00A43C5C">
        <w:rPr>
          <w:rFonts w:ascii="Times New Roman" w:hAnsi="Times New Roman"/>
          <w:sz w:val="24"/>
          <w:szCs w:val="24"/>
        </w:rPr>
        <w:t xml:space="preserve"> revealed that the alloy of the mounts is typical in all respects of French </w:t>
      </w:r>
      <w:r w:rsidR="001B0639">
        <w:rPr>
          <w:rFonts w:ascii="Times New Roman" w:hAnsi="Times New Roman"/>
          <w:sz w:val="24"/>
          <w:szCs w:val="24"/>
        </w:rPr>
        <w:t>eighteenth-</w:t>
      </w:r>
      <w:r w:rsidRPr="00A43C5C">
        <w:rPr>
          <w:rFonts w:ascii="Times New Roman" w:hAnsi="Times New Roman"/>
          <w:sz w:val="24"/>
          <w:szCs w:val="24"/>
        </w:rPr>
        <w:t>century casting brass. The composition of the metal, particularly the presence of significant impurities</w:t>
      </w:r>
      <w:r w:rsidR="001B0639">
        <w:rPr>
          <w:rFonts w:ascii="Times New Roman" w:hAnsi="Times New Roman"/>
          <w:sz w:val="24"/>
          <w:szCs w:val="24"/>
        </w:rPr>
        <w:t>,</w:t>
      </w:r>
      <w:r w:rsidRPr="00A43C5C">
        <w:rPr>
          <w:rFonts w:ascii="Times New Roman" w:hAnsi="Times New Roman"/>
          <w:sz w:val="24"/>
          <w:szCs w:val="24"/>
        </w:rPr>
        <w:t xml:space="preserve"> including antimony and silver combined with relatively low levels of zinc (17</w:t>
      </w:r>
      <w:r w:rsidR="001B0639">
        <w:rPr>
          <w:rFonts w:ascii="Times New Roman" w:hAnsi="Times New Roman"/>
          <w:sz w:val="24"/>
          <w:szCs w:val="24"/>
        </w:rPr>
        <w:t>–</w:t>
      </w:r>
      <w:r w:rsidRPr="00A43C5C">
        <w:rPr>
          <w:rFonts w:ascii="Times New Roman" w:hAnsi="Times New Roman"/>
          <w:sz w:val="24"/>
          <w:szCs w:val="24"/>
        </w:rPr>
        <w:t>23%) and relatively high levels of tin (0.8</w:t>
      </w:r>
      <w:r w:rsidR="001B0639">
        <w:rPr>
          <w:rFonts w:ascii="Times New Roman" w:hAnsi="Times New Roman"/>
          <w:sz w:val="24"/>
          <w:szCs w:val="24"/>
        </w:rPr>
        <w:t>–</w:t>
      </w:r>
      <w:r w:rsidRPr="00A43C5C">
        <w:rPr>
          <w:rFonts w:ascii="Times New Roman" w:hAnsi="Times New Roman"/>
          <w:sz w:val="24"/>
          <w:szCs w:val="24"/>
        </w:rPr>
        <w:t>1.5%)</w:t>
      </w:r>
      <w:r w:rsidR="001B0639">
        <w:rPr>
          <w:rFonts w:ascii="Times New Roman" w:hAnsi="Times New Roman"/>
          <w:sz w:val="24"/>
          <w:szCs w:val="24"/>
        </w:rPr>
        <w:t>,</w:t>
      </w:r>
      <w:r w:rsidRPr="00A43C5C">
        <w:rPr>
          <w:rFonts w:ascii="Times New Roman" w:hAnsi="Times New Roman"/>
          <w:sz w:val="24"/>
          <w:szCs w:val="24"/>
        </w:rPr>
        <w:t xml:space="preserve"> make</w:t>
      </w:r>
      <w:r w:rsidR="001B0639">
        <w:rPr>
          <w:rFonts w:ascii="Times New Roman" w:hAnsi="Times New Roman"/>
          <w:sz w:val="24"/>
          <w:szCs w:val="24"/>
        </w:rPr>
        <w:t>s</w:t>
      </w:r>
      <w:r w:rsidRPr="00A43C5C">
        <w:rPr>
          <w:rFonts w:ascii="Times New Roman" w:hAnsi="Times New Roman"/>
          <w:sz w:val="24"/>
          <w:szCs w:val="24"/>
        </w:rPr>
        <w:t xml:space="preserve"> it extremely unlikely that the mounts are late </w:t>
      </w:r>
      <w:r w:rsidR="001B0639">
        <w:rPr>
          <w:rFonts w:ascii="Times New Roman" w:hAnsi="Times New Roman"/>
          <w:sz w:val="24"/>
          <w:szCs w:val="24"/>
        </w:rPr>
        <w:t>nineteenth-</w:t>
      </w:r>
      <w:r w:rsidRPr="00A43C5C">
        <w:rPr>
          <w:rFonts w:ascii="Times New Roman" w:hAnsi="Times New Roman"/>
          <w:sz w:val="24"/>
          <w:szCs w:val="24"/>
        </w:rPr>
        <w:t xml:space="preserve"> or </w:t>
      </w:r>
      <w:r w:rsidR="001B0639">
        <w:rPr>
          <w:rFonts w:ascii="Times New Roman" w:hAnsi="Times New Roman"/>
          <w:sz w:val="24"/>
          <w:szCs w:val="24"/>
        </w:rPr>
        <w:t>twentieth-</w:t>
      </w:r>
      <w:r w:rsidRPr="00A43C5C">
        <w:rPr>
          <w:rFonts w:ascii="Times New Roman" w:hAnsi="Times New Roman"/>
          <w:sz w:val="24"/>
          <w:szCs w:val="24"/>
        </w:rPr>
        <w:t xml:space="preserve">century castings. The gilding is generally in good condition. XRF analysis </w:t>
      </w:r>
      <w:r w:rsidR="003B43F8">
        <w:rPr>
          <w:rFonts w:ascii="Times New Roman" w:hAnsi="Times New Roman"/>
          <w:sz w:val="24"/>
          <w:szCs w:val="24"/>
        </w:rPr>
        <w:t xml:space="preserve">detected traces of mercury in the gilding, suggesting that they have been amalgam gilt; however, </w:t>
      </w:r>
      <w:r w:rsidRPr="00A43C5C">
        <w:rPr>
          <w:rFonts w:ascii="Times New Roman" w:hAnsi="Times New Roman"/>
          <w:sz w:val="24"/>
          <w:szCs w:val="24"/>
        </w:rPr>
        <w:t>the presence of small amounts of gold on the back sides of the mounts, even where no gilding is present</w:t>
      </w:r>
      <w:r w:rsidR="003B43F8">
        <w:rPr>
          <w:rFonts w:ascii="Times New Roman" w:hAnsi="Times New Roman"/>
          <w:sz w:val="24"/>
          <w:szCs w:val="24"/>
        </w:rPr>
        <w:t>,</w:t>
      </w:r>
      <w:r w:rsidRPr="00A43C5C">
        <w:rPr>
          <w:rFonts w:ascii="Times New Roman" w:hAnsi="Times New Roman"/>
          <w:sz w:val="24"/>
          <w:szCs w:val="24"/>
        </w:rPr>
        <w:t xml:space="preserve"> may be an indication that the mounts have been re</w:t>
      </w:r>
      <w:r w:rsidR="00007DD7">
        <w:rPr>
          <w:rFonts w:ascii="Times New Roman" w:hAnsi="Times New Roman"/>
          <w:sz w:val="24"/>
          <w:szCs w:val="24"/>
        </w:rPr>
        <w:t>-</w:t>
      </w:r>
      <w:r w:rsidRPr="00A43C5C">
        <w:rPr>
          <w:rFonts w:ascii="Times New Roman" w:hAnsi="Times New Roman"/>
          <w:sz w:val="24"/>
          <w:szCs w:val="24"/>
        </w:rPr>
        <w:t>gilded by electroplating</w:t>
      </w:r>
      <w:r w:rsidR="003B43F8">
        <w:rPr>
          <w:rFonts w:ascii="Times New Roman" w:hAnsi="Times New Roman"/>
          <w:sz w:val="24"/>
          <w:szCs w:val="24"/>
        </w:rPr>
        <w:t>.</w:t>
      </w:r>
    </w:p>
    <w:p w14:paraId="13300BFF" w14:textId="75DE634D" w:rsidR="00A43C5C" w:rsidRPr="00A43C5C" w:rsidRDefault="00A43C5C" w:rsidP="003B667C">
      <w:pPr>
        <w:widowControl w:val="0"/>
        <w:spacing w:after="0" w:line="480" w:lineRule="auto"/>
        <w:ind w:firstLine="720"/>
        <w:rPr>
          <w:rFonts w:ascii="Times New Roman" w:hAnsi="Times New Roman"/>
          <w:sz w:val="24"/>
          <w:szCs w:val="24"/>
        </w:rPr>
      </w:pPr>
      <w:r w:rsidRPr="00A43C5C">
        <w:rPr>
          <w:rFonts w:ascii="Times New Roman" w:hAnsi="Times New Roman"/>
          <w:sz w:val="24"/>
          <w:szCs w:val="24"/>
        </w:rPr>
        <w:t>The quality of the chasing and finishing of the mounts is only fair</w:t>
      </w:r>
      <w:r w:rsidR="001B0639">
        <w:rPr>
          <w:rFonts w:ascii="Times New Roman" w:hAnsi="Times New Roman"/>
          <w:sz w:val="24"/>
          <w:szCs w:val="24"/>
        </w:rPr>
        <w:t>,</w:t>
      </w:r>
      <w:r w:rsidRPr="00A43C5C">
        <w:rPr>
          <w:rFonts w:ascii="Times New Roman" w:hAnsi="Times New Roman"/>
          <w:sz w:val="24"/>
          <w:szCs w:val="24"/>
        </w:rPr>
        <w:t xml:space="preserve"> and </w:t>
      </w:r>
      <w:r w:rsidR="001B0639">
        <w:rPr>
          <w:rFonts w:ascii="Times New Roman" w:hAnsi="Times New Roman"/>
          <w:sz w:val="24"/>
          <w:szCs w:val="24"/>
        </w:rPr>
        <w:t>the mounts’</w:t>
      </w:r>
      <w:r w:rsidRPr="00A43C5C">
        <w:rPr>
          <w:rFonts w:ascii="Times New Roman" w:hAnsi="Times New Roman"/>
          <w:sz w:val="24"/>
          <w:szCs w:val="24"/>
        </w:rPr>
        <w:t xml:space="preserve"> arrangement is somewhat awkward. For example, similar passages along the outer edges of the primary framing mounts that surround the fall front and doors have been filed and chased in dissimilar ways</w:t>
      </w:r>
      <w:r w:rsidR="00FA080C">
        <w:rPr>
          <w:rFonts w:ascii="Times New Roman" w:hAnsi="Times New Roman"/>
          <w:sz w:val="24"/>
          <w:szCs w:val="24"/>
        </w:rPr>
        <w:t xml:space="preserve">. </w:t>
      </w:r>
      <w:r w:rsidRPr="00A43C5C">
        <w:rPr>
          <w:rFonts w:ascii="Times New Roman" w:hAnsi="Times New Roman"/>
          <w:sz w:val="24"/>
          <w:szCs w:val="24"/>
        </w:rPr>
        <w:t>The transitions between mounts are rather crude. This is particularly noticeable where the horizontal mount along the bottom edge of the fall front meets the framing mounts at either end and also where the vertical mount between the doors joins with the mounts above and below.</w:t>
      </w:r>
      <w:r w:rsidR="003B667C">
        <w:rPr>
          <w:rFonts w:ascii="Times New Roman" w:hAnsi="Times New Roman"/>
          <w:sz w:val="24"/>
          <w:szCs w:val="24"/>
        </w:rPr>
        <w:t xml:space="preserve"> </w:t>
      </w:r>
      <w:r w:rsidRPr="00A43C5C">
        <w:rPr>
          <w:rFonts w:ascii="Times New Roman" w:hAnsi="Times New Roman"/>
          <w:sz w:val="24"/>
          <w:szCs w:val="24"/>
        </w:rPr>
        <w:t xml:space="preserve">Jacques Dubois managed a very large workshop and is thought to have kept many mounts in stock and ready for use as necessary. It may be that this </w:t>
      </w:r>
      <w:r w:rsidRPr="00A43C5C">
        <w:rPr>
          <w:rFonts w:ascii="Times New Roman" w:hAnsi="Times New Roman"/>
          <w:i/>
          <w:sz w:val="24"/>
          <w:szCs w:val="24"/>
        </w:rPr>
        <w:t>secr</w:t>
      </w:r>
      <w:r w:rsidR="003B667C">
        <w:rPr>
          <w:rFonts w:ascii="Times New Roman" w:hAnsi="Times New Roman"/>
          <w:i/>
          <w:sz w:val="24"/>
          <w:szCs w:val="24"/>
        </w:rPr>
        <w:t>é</w:t>
      </w:r>
      <w:r w:rsidRPr="00A43C5C">
        <w:rPr>
          <w:rFonts w:ascii="Times New Roman" w:hAnsi="Times New Roman"/>
          <w:i/>
          <w:sz w:val="24"/>
          <w:szCs w:val="24"/>
        </w:rPr>
        <w:t>taire</w:t>
      </w:r>
      <w:r w:rsidRPr="00A43C5C">
        <w:rPr>
          <w:rFonts w:ascii="Times New Roman" w:hAnsi="Times New Roman"/>
          <w:sz w:val="24"/>
          <w:szCs w:val="24"/>
        </w:rPr>
        <w:t xml:space="preserve"> is an example of a model of furniture for which a new suite of mounts was not designed, but rather a selection of preexisting mounts was selected and adapted to fit a new form. </w:t>
      </w:r>
    </w:p>
    <w:p w14:paraId="3548E06C" w14:textId="0A4C90D6" w:rsidR="00A43C5C" w:rsidRPr="00A43C5C" w:rsidRDefault="00A43C5C" w:rsidP="003B667C">
      <w:pPr>
        <w:widowControl w:val="0"/>
        <w:spacing w:after="0" w:line="480" w:lineRule="auto"/>
        <w:ind w:firstLine="720"/>
        <w:rPr>
          <w:rFonts w:ascii="Times New Roman" w:hAnsi="Times New Roman"/>
          <w:sz w:val="24"/>
          <w:szCs w:val="24"/>
        </w:rPr>
      </w:pPr>
      <w:r w:rsidRPr="00A43C5C">
        <w:rPr>
          <w:rFonts w:ascii="Times New Roman" w:hAnsi="Times New Roman"/>
          <w:sz w:val="24"/>
          <w:szCs w:val="24"/>
        </w:rPr>
        <w:t>Both of the exterior locks, as well as the hook and loop that secure the proper right door</w:t>
      </w:r>
      <w:r w:rsidR="00E2624F">
        <w:rPr>
          <w:rFonts w:ascii="Times New Roman" w:hAnsi="Times New Roman"/>
          <w:sz w:val="24"/>
          <w:szCs w:val="24"/>
        </w:rPr>
        <w:t>,</w:t>
      </w:r>
      <w:r w:rsidRPr="00A43C5C">
        <w:rPr>
          <w:rFonts w:ascii="Times New Roman" w:hAnsi="Times New Roman"/>
          <w:sz w:val="24"/>
          <w:szCs w:val="24"/>
        </w:rPr>
        <w:t xml:space="preserve"> have been replaced. This is evident from the evidence of old, superfluous screw holes and changes to the shape of the lock mortises.</w:t>
      </w:r>
    </w:p>
    <w:p w14:paraId="47D65E35" w14:textId="3868901C" w:rsidR="00A43C5C" w:rsidRPr="00A43C5C" w:rsidRDefault="00A43C5C" w:rsidP="003B667C">
      <w:pPr>
        <w:widowControl w:val="0"/>
        <w:spacing w:after="0" w:line="480" w:lineRule="auto"/>
        <w:ind w:firstLine="720"/>
        <w:rPr>
          <w:rFonts w:ascii="Times New Roman" w:hAnsi="Times New Roman"/>
          <w:sz w:val="24"/>
          <w:szCs w:val="24"/>
        </w:rPr>
      </w:pPr>
      <w:r w:rsidRPr="00A43C5C">
        <w:rPr>
          <w:rFonts w:ascii="Times New Roman" w:hAnsi="Times New Roman"/>
          <w:sz w:val="24"/>
          <w:szCs w:val="24"/>
        </w:rPr>
        <w:t>The stamp on the top of the proper left front leg (</w:t>
      </w:r>
      <w:r w:rsidR="00CD7E4B">
        <w:rPr>
          <w:rFonts w:ascii="Times New Roman" w:hAnsi="Times New Roman"/>
          <w:sz w:val="24"/>
          <w:szCs w:val="24"/>
        </w:rPr>
        <w:t>“</w:t>
      </w:r>
      <w:r w:rsidRPr="00A43C5C">
        <w:rPr>
          <w:rFonts w:ascii="Times New Roman" w:hAnsi="Times New Roman"/>
          <w:sz w:val="24"/>
          <w:szCs w:val="24"/>
        </w:rPr>
        <w:t>IDUBOIS</w:t>
      </w:r>
      <w:r w:rsidR="00CD7E4B">
        <w:rPr>
          <w:rFonts w:ascii="Times New Roman" w:hAnsi="Times New Roman"/>
          <w:sz w:val="24"/>
          <w:szCs w:val="24"/>
        </w:rPr>
        <w:t>”</w:t>
      </w:r>
      <w:r w:rsidRPr="00A43C5C">
        <w:rPr>
          <w:rFonts w:ascii="Times New Roman" w:hAnsi="Times New Roman"/>
          <w:sz w:val="24"/>
          <w:szCs w:val="24"/>
        </w:rPr>
        <w:t>) (</w:t>
      </w:r>
      <w:r w:rsidR="00E2624F">
        <w:rPr>
          <w:rFonts w:ascii="Times New Roman" w:hAnsi="Times New Roman"/>
          <w:sz w:val="24"/>
          <w:szCs w:val="24"/>
        </w:rPr>
        <w:t xml:space="preserve">see </w:t>
      </w:r>
      <w:hyperlink w:anchor="fig-13-5" w:history="1">
        <w:r w:rsidR="00E2624F" w:rsidRPr="00E2624F">
          <w:rPr>
            <w:rStyle w:val="Hyperlink"/>
            <w:rFonts w:ascii="Times New Roman" w:hAnsi="Times New Roman"/>
            <w:sz w:val="24"/>
            <w:szCs w:val="24"/>
          </w:rPr>
          <w:t>f</w:t>
        </w:r>
        <w:r w:rsidR="00A0584F" w:rsidRPr="00E2624F">
          <w:rPr>
            <w:rStyle w:val="Hyperlink"/>
            <w:rFonts w:ascii="Times New Roman" w:hAnsi="Times New Roman"/>
            <w:sz w:val="24"/>
            <w:szCs w:val="24"/>
          </w:rPr>
          <w:t>ig. 13-5</w:t>
        </w:r>
      </w:hyperlink>
      <w:r w:rsidRPr="00A43C5C">
        <w:rPr>
          <w:rFonts w:ascii="Times New Roman" w:hAnsi="Times New Roman"/>
          <w:sz w:val="24"/>
          <w:szCs w:val="24"/>
        </w:rPr>
        <w:t xml:space="preserve">) is very </w:t>
      </w:r>
      <w:r w:rsidRPr="00A43C5C">
        <w:rPr>
          <w:rFonts w:ascii="Times New Roman" w:hAnsi="Times New Roman"/>
          <w:sz w:val="24"/>
          <w:szCs w:val="24"/>
        </w:rPr>
        <w:lastRenderedPageBreak/>
        <w:t xml:space="preserve">similar in size and detail to that found on the monumental corner </w:t>
      </w:r>
      <w:r w:rsidR="00007DD7">
        <w:rPr>
          <w:rFonts w:ascii="Times New Roman" w:hAnsi="Times New Roman"/>
          <w:sz w:val="24"/>
          <w:szCs w:val="24"/>
        </w:rPr>
        <w:t>cabinet</w:t>
      </w:r>
      <w:r w:rsidRPr="00A43C5C">
        <w:rPr>
          <w:rFonts w:ascii="Times New Roman" w:hAnsi="Times New Roman"/>
          <w:sz w:val="24"/>
          <w:szCs w:val="24"/>
        </w:rPr>
        <w:t xml:space="preserve"> stamped Dubois</w:t>
      </w:r>
      <w:r w:rsidR="003B667C">
        <w:rPr>
          <w:rFonts w:ascii="Times New Roman" w:hAnsi="Times New Roman"/>
          <w:sz w:val="24"/>
          <w:szCs w:val="24"/>
        </w:rPr>
        <w:t xml:space="preserve"> (see </w:t>
      </w:r>
      <w:hyperlink r:id="rId12" w:history="1">
        <w:r w:rsidR="003B667C" w:rsidRPr="00E2624F">
          <w:rPr>
            <w:rStyle w:val="Hyperlink"/>
            <w:rFonts w:ascii="Times New Roman" w:hAnsi="Times New Roman"/>
            <w:sz w:val="24"/>
            <w:szCs w:val="24"/>
          </w:rPr>
          <w:t>cat. no. 1</w:t>
        </w:r>
        <w:r w:rsidR="00007DD7">
          <w:rPr>
            <w:rStyle w:val="Hyperlink"/>
            <w:rFonts w:ascii="Times New Roman" w:hAnsi="Times New Roman"/>
            <w:sz w:val="24"/>
            <w:szCs w:val="24"/>
          </w:rPr>
          <w:t>1</w:t>
        </w:r>
      </w:hyperlink>
      <w:r w:rsidR="003B667C">
        <w:rPr>
          <w:rFonts w:ascii="Times New Roman" w:hAnsi="Times New Roman"/>
          <w:sz w:val="24"/>
          <w:szCs w:val="24"/>
        </w:rPr>
        <w:t>).</w:t>
      </w:r>
      <w:r w:rsidRPr="00A43C5C">
        <w:rPr>
          <w:rFonts w:ascii="Times New Roman" w:hAnsi="Times New Roman"/>
          <w:sz w:val="24"/>
          <w:szCs w:val="24"/>
        </w:rPr>
        <w:t xml:space="preserve"> However, both of these stamps are rather different </w:t>
      </w:r>
      <w:r w:rsidR="00E2624F">
        <w:rPr>
          <w:rFonts w:ascii="Times New Roman" w:hAnsi="Times New Roman"/>
          <w:sz w:val="24"/>
          <w:szCs w:val="24"/>
        </w:rPr>
        <w:t>from</w:t>
      </w:r>
      <w:r w:rsidRPr="00A43C5C">
        <w:rPr>
          <w:rFonts w:ascii="Times New Roman" w:hAnsi="Times New Roman"/>
          <w:sz w:val="24"/>
          <w:szCs w:val="24"/>
        </w:rPr>
        <w:t xml:space="preserve"> the Dubois stamp found on the pair of black lacquered corner cupboards </w:t>
      </w:r>
      <w:r w:rsidR="003B667C">
        <w:rPr>
          <w:rFonts w:ascii="Times New Roman" w:hAnsi="Times New Roman"/>
          <w:sz w:val="24"/>
          <w:szCs w:val="24"/>
        </w:rPr>
        <w:t xml:space="preserve">(see </w:t>
      </w:r>
      <w:hyperlink r:id="rId13" w:history="1">
        <w:r w:rsidR="003B667C" w:rsidRPr="00E2624F">
          <w:rPr>
            <w:rStyle w:val="Hyperlink"/>
            <w:rFonts w:ascii="Times New Roman" w:hAnsi="Times New Roman"/>
            <w:sz w:val="24"/>
            <w:szCs w:val="24"/>
          </w:rPr>
          <w:t>cat. no. 12</w:t>
        </w:r>
      </w:hyperlink>
      <w:r w:rsidR="003B667C">
        <w:rPr>
          <w:rFonts w:ascii="Times New Roman" w:hAnsi="Times New Roman"/>
          <w:sz w:val="24"/>
          <w:szCs w:val="24"/>
        </w:rPr>
        <w:t>)</w:t>
      </w:r>
      <w:r w:rsidR="00293605">
        <w:rPr>
          <w:rFonts w:ascii="Times New Roman" w:hAnsi="Times New Roman"/>
          <w:sz w:val="24"/>
          <w:szCs w:val="24"/>
        </w:rPr>
        <w:t>.</w:t>
      </w:r>
      <w:r w:rsidRPr="00A43C5C">
        <w:rPr>
          <w:rFonts w:ascii="Times New Roman" w:hAnsi="Times New Roman"/>
          <w:sz w:val="24"/>
          <w:szCs w:val="24"/>
        </w:rPr>
        <w:t xml:space="preserve"> Little is known for certain about how many different stamps might have been used by individual workshops (particularly large shops such as Dubois’</w:t>
      </w:r>
      <w:r w:rsidR="00E2624F">
        <w:rPr>
          <w:rFonts w:ascii="Times New Roman" w:hAnsi="Times New Roman"/>
          <w:sz w:val="24"/>
          <w:szCs w:val="24"/>
        </w:rPr>
        <w:t>s</w:t>
      </w:r>
      <w:r w:rsidRPr="00A43C5C">
        <w:rPr>
          <w:rFonts w:ascii="Times New Roman" w:hAnsi="Times New Roman"/>
          <w:sz w:val="24"/>
          <w:szCs w:val="24"/>
        </w:rPr>
        <w:t xml:space="preserve">), though the guild regulations of the time seem to suggest that there should have been only one. In the case of Dubois, the matter is complicated by the fact that </w:t>
      </w:r>
      <w:r w:rsidR="00E2624F">
        <w:rPr>
          <w:rFonts w:ascii="Times New Roman" w:hAnsi="Times New Roman"/>
          <w:sz w:val="24"/>
          <w:szCs w:val="24"/>
        </w:rPr>
        <w:t>his</w:t>
      </w:r>
      <w:r w:rsidRPr="00A43C5C">
        <w:rPr>
          <w:rFonts w:ascii="Times New Roman" w:hAnsi="Times New Roman"/>
          <w:sz w:val="24"/>
          <w:szCs w:val="24"/>
        </w:rPr>
        <w:t xml:space="preserve"> son, René (master 1755), is also said to have used his father’s stamp. </w:t>
      </w:r>
    </w:p>
    <w:p w14:paraId="05E90255" w14:textId="11FAA288" w:rsidR="00A43C5C" w:rsidRPr="00A43C5C" w:rsidRDefault="00A43C5C" w:rsidP="003B667C">
      <w:pPr>
        <w:widowControl w:val="0"/>
        <w:spacing w:after="0" w:line="480" w:lineRule="auto"/>
        <w:ind w:firstLine="720"/>
        <w:rPr>
          <w:rFonts w:ascii="Times New Roman" w:hAnsi="Times New Roman"/>
          <w:sz w:val="24"/>
          <w:szCs w:val="24"/>
        </w:rPr>
      </w:pPr>
      <w:r w:rsidRPr="00A43C5C">
        <w:rPr>
          <w:rFonts w:ascii="Times New Roman" w:hAnsi="Times New Roman"/>
          <w:sz w:val="24"/>
          <w:szCs w:val="24"/>
        </w:rPr>
        <w:t xml:space="preserve">The </w:t>
      </w:r>
      <w:r w:rsidRPr="00A43C5C">
        <w:rPr>
          <w:rFonts w:ascii="Times New Roman" w:hAnsi="Times New Roman"/>
          <w:i/>
          <w:sz w:val="24"/>
          <w:szCs w:val="24"/>
        </w:rPr>
        <w:t>secretaire</w:t>
      </w:r>
      <w:r w:rsidRPr="00C639E8">
        <w:rPr>
          <w:rFonts w:ascii="Times New Roman" w:hAnsi="Times New Roman"/>
          <w:iCs/>
          <w:sz w:val="24"/>
          <w:szCs w:val="24"/>
        </w:rPr>
        <w:t>’s</w:t>
      </w:r>
      <w:r w:rsidRPr="00E2624F">
        <w:rPr>
          <w:rFonts w:ascii="Times New Roman" w:hAnsi="Times New Roman"/>
          <w:iCs/>
          <w:sz w:val="24"/>
          <w:szCs w:val="24"/>
        </w:rPr>
        <w:t xml:space="preserve"> </w:t>
      </w:r>
      <w:r w:rsidRPr="00A43C5C">
        <w:rPr>
          <w:rFonts w:ascii="Times New Roman" w:hAnsi="Times New Roman"/>
          <w:sz w:val="24"/>
          <w:szCs w:val="24"/>
        </w:rPr>
        <w:t xml:space="preserve">marble </w:t>
      </w:r>
      <w:r w:rsidR="00E2624F">
        <w:rPr>
          <w:rFonts w:ascii="Times New Roman" w:hAnsi="Times New Roman"/>
          <w:sz w:val="24"/>
          <w:szCs w:val="24"/>
        </w:rPr>
        <w:t>tabletop</w:t>
      </w:r>
      <w:r w:rsidRPr="00A43C5C">
        <w:rPr>
          <w:rFonts w:ascii="Times New Roman" w:hAnsi="Times New Roman"/>
          <w:sz w:val="24"/>
          <w:szCs w:val="24"/>
        </w:rPr>
        <w:t xml:space="preserve"> is approximately 2.3 cm thick and is made of </w:t>
      </w:r>
      <w:r w:rsidR="00E2624F" w:rsidRPr="00C639E8">
        <w:rPr>
          <w:rFonts w:ascii="Times New Roman" w:hAnsi="Times New Roman"/>
          <w:i/>
          <w:iCs/>
          <w:sz w:val="24"/>
          <w:szCs w:val="24"/>
        </w:rPr>
        <w:t>b</w:t>
      </w:r>
      <w:r w:rsidRPr="00C639E8">
        <w:rPr>
          <w:rFonts w:ascii="Times New Roman" w:hAnsi="Times New Roman"/>
          <w:i/>
          <w:iCs/>
          <w:sz w:val="24"/>
          <w:szCs w:val="24"/>
        </w:rPr>
        <w:t>rèche d’Alep</w:t>
      </w:r>
      <w:r w:rsidRPr="00A43C5C">
        <w:rPr>
          <w:rFonts w:ascii="Times New Roman" w:hAnsi="Times New Roman"/>
          <w:sz w:val="24"/>
          <w:szCs w:val="24"/>
        </w:rPr>
        <w:t>, a heterogeneous marble consisting of multicolored</w:t>
      </w:r>
      <w:r w:rsidR="003B667C">
        <w:rPr>
          <w:rFonts w:ascii="Times New Roman" w:hAnsi="Times New Roman"/>
          <w:sz w:val="24"/>
          <w:szCs w:val="24"/>
        </w:rPr>
        <w:t>,</w:t>
      </w:r>
      <w:r w:rsidRPr="00A43C5C">
        <w:rPr>
          <w:rFonts w:ascii="Times New Roman" w:hAnsi="Times New Roman"/>
          <w:sz w:val="24"/>
          <w:szCs w:val="24"/>
        </w:rPr>
        <w:t xml:space="preserve"> somewhat rounded cobbles in a beige to orange sand and gravel matrix. The predominant color of the cobbles is from tan to cream, although red and even black cobbles are found as well. Many similar limestone breccias of this type occur in varying colors throughout the Mediterranean. The original Alep Breccia is from Syria. This stone, however, is thought to have been quarried in </w:t>
      </w:r>
      <w:r w:rsidR="0000684E">
        <w:rPr>
          <w:rFonts w:ascii="Times New Roman" w:hAnsi="Times New Roman"/>
          <w:sz w:val="24"/>
          <w:szCs w:val="24"/>
        </w:rPr>
        <w:t>L</w:t>
      </w:r>
      <w:r w:rsidRPr="00A43C5C">
        <w:rPr>
          <w:rFonts w:ascii="Times New Roman" w:hAnsi="Times New Roman"/>
          <w:sz w:val="24"/>
          <w:szCs w:val="24"/>
        </w:rPr>
        <w:t>e Tholonet, Bouches-du-Rh</w:t>
      </w:r>
      <w:r w:rsidR="0000684E">
        <w:rPr>
          <w:rFonts w:ascii="Times New Roman" w:hAnsi="Times New Roman"/>
          <w:sz w:val="24"/>
          <w:szCs w:val="24"/>
        </w:rPr>
        <w:t>ô</w:t>
      </w:r>
      <w:r w:rsidRPr="00A43C5C">
        <w:rPr>
          <w:rFonts w:ascii="Times New Roman" w:hAnsi="Times New Roman"/>
          <w:sz w:val="24"/>
          <w:szCs w:val="24"/>
        </w:rPr>
        <w:t xml:space="preserve">ne, France. Although the quarry is inactive now, it had been in use since ancient times. Near the proper right end, the slab has been broken into five major fragments and </w:t>
      </w:r>
      <w:r w:rsidR="00094671">
        <w:rPr>
          <w:rFonts w:ascii="Times New Roman" w:hAnsi="Times New Roman"/>
          <w:sz w:val="24"/>
          <w:szCs w:val="24"/>
        </w:rPr>
        <w:t>repaired with four iron cramps.</w:t>
      </w:r>
    </w:p>
    <w:sectPr w:rsidR="00A43C5C" w:rsidRPr="00A43C5C">
      <w:footerReference w:type="default" r:id="rId14"/>
      <w:endnotePr>
        <w:numFmt w:val="decimal"/>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E7719" w14:textId="77777777" w:rsidR="00B334BD" w:rsidRDefault="00B334BD" w:rsidP="00FA642D">
      <w:pPr>
        <w:spacing w:after="0" w:line="240" w:lineRule="auto"/>
      </w:pPr>
      <w:r>
        <w:separator/>
      </w:r>
    </w:p>
  </w:endnote>
  <w:endnote w:type="continuationSeparator" w:id="0">
    <w:p w14:paraId="7F55B792" w14:textId="77777777" w:rsidR="00B334BD" w:rsidRDefault="00B334BD" w:rsidP="00FA642D">
      <w:pPr>
        <w:spacing w:after="0" w:line="240" w:lineRule="auto"/>
      </w:pPr>
      <w:r>
        <w:continuationSeparator/>
      </w:r>
    </w:p>
  </w:endnote>
  <w:endnote w:id="1">
    <w:p w14:paraId="6C7C428E" w14:textId="479C382A" w:rsidR="001B0639" w:rsidRPr="00A43C5C" w:rsidRDefault="001B0639" w:rsidP="00A43C5C">
      <w:pPr>
        <w:pStyle w:val="EndnoteText"/>
        <w:spacing w:line="480" w:lineRule="auto"/>
        <w:rPr>
          <w:rFonts w:ascii="Times New Roman" w:hAnsi="Times New Roman"/>
        </w:rPr>
      </w:pPr>
      <w:r w:rsidRPr="00A43C5C">
        <w:rPr>
          <w:rStyle w:val="EndnoteReference"/>
          <w:rFonts w:ascii="Times New Roman" w:hAnsi="Times New Roman"/>
        </w:rPr>
        <w:endnoteRef/>
      </w:r>
      <w:r w:rsidRPr="00A43C5C">
        <w:rPr>
          <w:rFonts w:ascii="Times New Roman" w:hAnsi="Times New Roman"/>
        </w:rPr>
        <w:t xml:space="preserve"> </w:t>
      </w:r>
      <w:r w:rsidRPr="00A43C5C">
        <w:rPr>
          <w:rFonts w:ascii="Times New Roman" w:hAnsi="Times New Roman"/>
          <w:sz w:val="24"/>
          <w:szCs w:val="24"/>
        </w:rPr>
        <w:t>For more information on Jacques Dubois</w:t>
      </w:r>
      <w:r w:rsidR="00DC6104">
        <w:rPr>
          <w:rFonts w:ascii="Times New Roman" w:hAnsi="Times New Roman"/>
          <w:sz w:val="24"/>
          <w:szCs w:val="24"/>
        </w:rPr>
        <w:t>,</w:t>
      </w:r>
      <w:r w:rsidRPr="00A43C5C">
        <w:rPr>
          <w:rFonts w:ascii="Times New Roman" w:hAnsi="Times New Roman"/>
          <w:sz w:val="24"/>
          <w:szCs w:val="24"/>
        </w:rPr>
        <w:t xml:space="preserve"> see </w:t>
      </w:r>
      <w:r>
        <w:rPr>
          <w:rFonts w:ascii="Times New Roman" w:hAnsi="Times New Roman"/>
          <w:sz w:val="24"/>
          <w:szCs w:val="24"/>
        </w:rPr>
        <w:t>{{</w:t>
      </w:r>
      <w:r w:rsidRPr="00A43C5C">
        <w:rPr>
          <w:rFonts w:ascii="Times New Roman" w:hAnsi="Times New Roman"/>
          <w:sz w:val="24"/>
          <w:szCs w:val="24"/>
        </w:rPr>
        <w:t>Pradère 1989</w:t>
      </w:r>
      <w:r w:rsidR="00293605">
        <w:rPr>
          <w:rFonts w:ascii="Times New Roman" w:hAnsi="Times New Roman"/>
          <w:sz w:val="24"/>
          <w:szCs w:val="24"/>
        </w:rPr>
        <w:t>a</w:t>
      </w:r>
      <w:r>
        <w:rPr>
          <w:rFonts w:ascii="Times New Roman" w:hAnsi="Times New Roman"/>
          <w:sz w:val="24"/>
          <w:szCs w:val="24"/>
        </w:rPr>
        <w:t>}}</w:t>
      </w:r>
      <w:r w:rsidRPr="00A43C5C">
        <w:rPr>
          <w:rFonts w:ascii="Times New Roman" w:hAnsi="Times New Roman"/>
          <w:sz w:val="24"/>
          <w:szCs w:val="24"/>
        </w:rPr>
        <w:t>, 168</w:t>
      </w:r>
      <w:r w:rsidR="00DC6104">
        <w:rPr>
          <w:rFonts w:ascii="Times New Roman" w:hAnsi="Times New Roman"/>
          <w:sz w:val="24"/>
          <w:szCs w:val="24"/>
        </w:rPr>
        <w:t>–</w:t>
      </w:r>
      <w:r w:rsidRPr="00A43C5C">
        <w:rPr>
          <w:rFonts w:ascii="Times New Roman" w:hAnsi="Times New Roman"/>
          <w:sz w:val="24"/>
          <w:szCs w:val="24"/>
        </w:rPr>
        <w:t xml:space="preserve">75; </w:t>
      </w:r>
      <w:r>
        <w:rPr>
          <w:rFonts w:ascii="Times New Roman" w:hAnsi="Times New Roman"/>
          <w:sz w:val="24"/>
          <w:szCs w:val="24"/>
        </w:rPr>
        <w:t>{{</w:t>
      </w:r>
      <w:r w:rsidRPr="00A43C5C">
        <w:rPr>
          <w:rFonts w:ascii="Times New Roman" w:hAnsi="Times New Roman"/>
          <w:sz w:val="24"/>
          <w:szCs w:val="24"/>
        </w:rPr>
        <w:t>Boiron 1990</w:t>
      </w:r>
      <w:r>
        <w:rPr>
          <w:rFonts w:ascii="Times New Roman" w:hAnsi="Times New Roman"/>
          <w:sz w:val="24"/>
          <w:szCs w:val="24"/>
        </w:rPr>
        <w:t>}}</w:t>
      </w:r>
      <w:r w:rsidRPr="00A43C5C">
        <w:rPr>
          <w:rFonts w:ascii="Times New Roman" w:hAnsi="Times New Roman"/>
          <w:sz w:val="24"/>
          <w:szCs w:val="24"/>
        </w:rPr>
        <w:t>, 42</w:t>
      </w:r>
      <w:r w:rsidR="00DC6104">
        <w:rPr>
          <w:rFonts w:ascii="Times New Roman" w:hAnsi="Times New Roman"/>
          <w:sz w:val="24"/>
          <w:szCs w:val="24"/>
        </w:rPr>
        <w:t>–</w:t>
      </w:r>
      <w:r w:rsidRPr="00A43C5C">
        <w:rPr>
          <w:rFonts w:ascii="Times New Roman" w:hAnsi="Times New Roman"/>
          <w:sz w:val="24"/>
          <w:szCs w:val="24"/>
        </w:rPr>
        <w:t xml:space="preserve">59; </w:t>
      </w:r>
      <w:r>
        <w:rPr>
          <w:rFonts w:ascii="Times New Roman" w:hAnsi="Times New Roman"/>
          <w:sz w:val="24"/>
          <w:szCs w:val="24"/>
        </w:rPr>
        <w:t>{{</w:t>
      </w:r>
      <w:r w:rsidRPr="00A43C5C">
        <w:rPr>
          <w:rFonts w:ascii="Times New Roman" w:hAnsi="Times New Roman"/>
          <w:sz w:val="24"/>
          <w:szCs w:val="24"/>
        </w:rPr>
        <w:t>Wolvesperges 2000</w:t>
      </w:r>
      <w:r>
        <w:rPr>
          <w:rFonts w:ascii="Times New Roman" w:hAnsi="Times New Roman"/>
          <w:sz w:val="24"/>
          <w:szCs w:val="24"/>
        </w:rPr>
        <w:t>}}</w:t>
      </w:r>
      <w:r w:rsidRPr="00A43C5C">
        <w:rPr>
          <w:rFonts w:ascii="Times New Roman" w:hAnsi="Times New Roman"/>
          <w:sz w:val="24"/>
          <w:szCs w:val="24"/>
        </w:rPr>
        <w:t>, 283</w:t>
      </w:r>
      <w:r w:rsidR="00DC6104">
        <w:rPr>
          <w:rFonts w:ascii="Times New Roman" w:hAnsi="Times New Roman"/>
          <w:sz w:val="24"/>
          <w:szCs w:val="24"/>
        </w:rPr>
        <w:t>–</w:t>
      </w:r>
      <w:r w:rsidRPr="00A43C5C">
        <w:rPr>
          <w:rFonts w:ascii="Times New Roman" w:hAnsi="Times New Roman"/>
          <w:sz w:val="24"/>
          <w:szCs w:val="24"/>
        </w:rPr>
        <w:t>91.</w:t>
      </w:r>
    </w:p>
  </w:endnote>
  <w:endnote w:id="2">
    <w:p w14:paraId="33816A94" w14:textId="7C8ED0C7" w:rsidR="001B0639" w:rsidRPr="00A43C5C" w:rsidRDefault="001B0639" w:rsidP="00CD7E4B">
      <w:pPr>
        <w:spacing w:after="0" w:line="480" w:lineRule="auto"/>
        <w:rPr>
          <w:rFonts w:ascii="Times New Roman" w:hAnsi="Times New Roman"/>
          <w:sz w:val="24"/>
          <w:szCs w:val="24"/>
        </w:rPr>
      </w:pPr>
      <w:r w:rsidRPr="00A43C5C">
        <w:rPr>
          <w:rStyle w:val="EndnoteReference"/>
          <w:rFonts w:ascii="Times New Roman" w:hAnsi="Times New Roman"/>
        </w:rPr>
        <w:endnoteRef/>
      </w:r>
      <w:r w:rsidRPr="00A43C5C">
        <w:rPr>
          <w:rFonts w:ascii="Times New Roman" w:hAnsi="Times New Roman"/>
        </w:rPr>
        <w:t xml:space="preserve"> </w:t>
      </w:r>
      <w:r w:rsidR="00CD7E4B" w:rsidRPr="00476E50">
        <w:rPr>
          <w:rFonts w:ascii="Times New Roman" w:hAnsi="Times New Roman"/>
          <w:sz w:val="24"/>
          <w:szCs w:val="24"/>
        </w:rPr>
        <w:t>Galerie Jean Charpentier</w:t>
      </w:r>
      <w:r w:rsidR="00CD7E4B">
        <w:rPr>
          <w:rFonts w:ascii="Times New Roman" w:hAnsi="Times New Roman"/>
          <w:sz w:val="24"/>
          <w:szCs w:val="24"/>
        </w:rPr>
        <w:t>,</w:t>
      </w:r>
      <w:r w:rsidR="00CD7E4B" w:rsidRPr="00476E50">
        <w:rPr>
          <w:rFonts w:ascii="Times New Roman" w:hAnsi="Times New Roman"/>
          <w:sz w:val="24"/>
          <w:szCs w:val="24"/>
        </w:rPr>
        <w:t xml:space="preserve"> </w:t>
      </w:r>
      <w:r w:rsidR="00CD7E4B" w:rsidRPr="00476E50">
        <w:rPr>
          <w:rFonts w:ascii="Times New Roman" w:hAnsi="Times New Roman"/>
          <w:i/>
          <w:sz w:val="24"/>
          <w:szCs w:val="24"/>
        </w:rPr>
        <w:t>Objets d’art et de bel ameublement du XVIIIe siècle, December 17, 1935</w:t>
      </w:r>
      <w:r w:rsidR="00CD7E4B" w:rsidRPr="00476E50">
        <w:rPr>
          <w:rFonts w:ascii="Times New Roman" w:hAnsi="Times New Roman"/>
          <w:sz w:val="24"/>
          <w:szCs w:val="24"/>
        </w:rPr>
        <w:t xml:space="preserve"> </w:t>
      </w:r>
      <w:r w:rsidR="00CD7E4B">
        <w:rPr>
          <w:rFonts w:ascii="Times New Roman" w:hAnsi="Times New Roman"/>
          <w:sz w:val="24"/>
          <w:szCs w:val="24"/>
        </w:rPr>
        <w:t>(</w:t>
      </w:r>
      <w:r w:rsidR="00CD7E4B" w:rsidRPr="00476E50">
        <w:rPr>
          <w:rFonts w:ascii="Times New Roman" w:hAnsi="Times New Roman"/>
          <w:sz w:val="24"/>
          <w:szCs w:val="24"/>
        </w:rPr>
        <w:t>Paris: Galerie Jean Charpentier, 1935</w:t>
      </w:r>
      <w:r w:rsidR="00CD7E4B">
        <w:rPr>
          <w:rFonts w:ascii="Times New Roman" w:hAnsi="Times New Roman"/>
          <w:sz w:val="24"/>
          <w:szCs w:val="24"/>
        </w:rPr>
        <w:t>),</w:t>
      </w:r>
      <w:r w:rsidRPr="00A43C5C">
        <w:rPr>
          <w:rFonts w:ascii="Times New Roman" w:hAnsi="Times New Roman"/>
          <w:sz w:val="24"/>
          <w:szCs w:val="24"/>
        </w:rPr>
        <w:t xml:space="preserve"> lot 136</w:t>
      </w:r>
      <w:r>
        <w:rPr>
          <w:rFonts w:ascii="Times New Roman" w:hAnsi="Times New Roman"/>
          <w:sz w:val="24"/>
          <w:szCs w:val="24"/>
        </w:rPr>
        <w:t>.</w:t>
      </w:r>
    </w:p>
  </w:endnote>
  <w:endnote w:id="3">
    <w:p w14:paraId="06E28736" w14:textId="28CD7E26" w:rsidR="001B0639" w:rsidRPr="00A43C5C" w:rsidRDefault="001B0639" w:rsidP="00A43C5C">
      <w:pPr>
        <w:pStyle w:val="EndnoteText"/>
        <w:spacing w:line="480" w:lineRule="auto"/>
        <w:rPr>
          <w:rFonts w:ascii="Times New Roman" w:hAnsi="Times New Roman"/>
        </w:rPr>
      </w:pPr>
      <w:r w:rsidRPr="00A43C5C">
        <w:rPr>
          <w:rStyle w:val="EndnoteReference"/>
          <w:rFonts w:ascii="Times New Roman" w:hAnsi="Times New Roman"/>
        </w:rPr>
        <w:endnoteRef/>
      </w:r>
      <w:r w:rsidRPr="00A43C5C">
        <w:rPr>
          <w:rFonts w:ascii="Times New Roman" w:hAnsi="Times New Roman"/>
        </w:rPr>
        <w:t xml:space="preserve"> </w:t>
      </w:r>
      <w:r w:rsidR="00557DEA" w:rsidRPr="00476E50">
        <w:rPr>
          <w:rFonts w:ascii="Times New Roman" w:hAnsi="Times New Roman"/>
          <w:sz w:val="24"/>
          <w:szCs w:val="24"/>
        </w:rPr>
        <w:t>Christie’s</w:t>
      </w:r>
      <w:r w:rsidR="00557DEA">
        <w:rPr>
          <w:rFonts w:ascii="Times New Roman" w:hAnsi="Times New Roman"/>
          <w:sz w:val="24"/>
          <w:szCs w:val="24"/>
        </w:rPr>
        <w:t>,</w:t>
      </w:r>
      <w:r w:rsidR="00557DEA" w:rsidRPr="00476E50">
        <w:rPr>
          <w:rFonts w:ascii="Times New Roman" w:hAnsi="Times New Roman"/>
          <w:sz w:val="24"/>
          <w:szCs w:val="24"/>
        </w:rPr>
        <w:t xml:space="preserve"> </w:t>
      </w:r>
      <w:r w:rsidR="00557DEA" w:rsidRPr="00476E50">
        <w:rPr>
          <w:rFonts w:ascii="Times New Roman" w:hAnsi="Times New Roman"/>
          <w:i/>
          <w:sz w:val="24"/>
          <w:szCs w:val="24"/>
        </w:rPr>
        <w:t xml:space="preserve">Mobilier et Objets </w:t>
      </w:r>
      <w:r w:rsidR="00557DEA">
        <w:rPr>
          <w:rFonts w:ascii="Times New Roman" w:hAnsi="Times New Roman"/>
          <w:i/>
          <w:sz w:val="24"/>
          <w:szCs w:val="24"/>
        </w:rPr>
        <w:t>d</w:t>
      </w:r>
      <w:r w:rsidR="00557DEA" w:rsidRPr="00476E50">
        <w:rPr>
          <w:rFonts w:ascii="Times New Roman" w:hAnsi="Times New Roman"/>
          <w:i/>
          <w:sz w:val="24"/>
          <w:szCs w:val="24"/>
        </w:rPr>
        <w:t>’Art, February 28, 1992</w:t>
      </w:r>
      <w:r w:rsidR="00557DEA" w:rsidRPr="00476E50">
        <w:rPr>
          <w:rFonts w:ascii="Times New Roman" w:hAnsi="Times New Roman"/>
          <w:sz w:val="24"/>
          <w:szCs w:val="24"/>
        </w:rPr>
        <w:t xml:space="preserve"> </w:t>
      </w:r>
      <w:r w:rsidR="00557DEA">
        <w:rPr>
          <w:rFonts w:ascii="Times New Roman" w:hAnsi="Times New Roman"/>
          <w:sz w:val="24"/>
          <w:szCs w:val="24"/>
        </w:rPr>
        <w:t>(</w:t>
      </w:r>
      <w:r w:rsidR="00557DEA" w:rsidRPr="00476E50">
        <w:rPr>
          <w:rFonts w:ascii="Times New Roman" w:hAnsi="Times New Roman"/>
          <w:sz w:val="24"/>
          <w:szCs w:val="24"/>
        </w:rPr>
        <w:t>Monaco: Christie’s, 1992</w:t>
      </w:r>
      <w:r w:rsidR="00557DEA">
        <w:rPr>
          <w:rFonts w:ascii="Times New Roman" w:hAnsi="Times New Roman"/>
          <w:sz w:val="24"/>
          <w:szCs w:val="24"/>
        </w:rPr>
        <w:t>),</w:t>
      </w:r>
      <w:r w:rsidRPr="00A43C5C">
        <w:rPr>
          <w:rFonts w:ascii="Times New Roman" w:hAnsi="Times New Roman"/>
          <w:sz w:val="24"/>
          <w:szCs w:val="24"/>
        </w:rPr>
        <w:t xml:space="preserve"> lot 67.</w:t>
      </w:r>
    </w:p>
  </w:endnote>
  <w:endnote w:id="4">
    <w:p w14:paraId="1088D127" w14:textId="48D93140" w:rsidR="00557DEA" w:rsidRPr="00A43C5C" w:rsidRDefault="001B0639" w:rsidP="00357E67">
      <w:pPr>
        <w:spacing w:after="120" w:line="480" w:lineRule="auto"/>
        <w:rPr>
          <w:rFonts w:ascii="Times New Roman" w:hAnsi="Times New Roman"/>
        </w:rPr>
      </w:pPr>
      <w:r w:rsidRPr="00A43C5C">
        <w:rPr>
          <w:rStyle w:val="EndnoteReference"/>
          <w:rFonts w:ascii="Times New Roman" w:hAnsi="Times New Roman"/>
        </w:rPr>
        <w:endnoteRef/>
      </w:r>
      <w:r w:rsidRPr="00A43C5C">
        <w:rPr>
          <w:rFonts w:ascii="Times New Roman" w:hAnsi="Times New Roman"/>
        </w:rPr>
        <w:t xml:space="preserve"> </w:t>
      </w:r>
      <w:r w:rsidR="00557DEA" w:rsidRPr="00476E50">
        <w:rPr>
          <w:rFonts w:ascii="Times New Roman" w:hAnsi="Times New Roman"/>
          <w:sz w:val="24"/>
          <w:szCs w:val="24"/>
        </w:rPr>
        <w:t>Palais Galliéra</w:t>
      </w:r>
      <w:r w:rsidR="00557DEA">
        <w:rPr>
          <w:rFonts w:ascii="Times New Roman" w:hAnsi="Times New Roman"/>
          <w:sz w:val="24"/>
          <w:szCs w:val="24"/>
        </w:rPr>
        <w:t>,</w:t>
      </w:r>
      <w:r w:rsidR="00557DEA" w:rsidRPr="00476E50">
        <w:rPr>
          <w:rFonts w:ascii="Times New Roman" w:hAnsi="Times New Roman"/>
          <w:sz w:val="24"/>
          <w:szCs w:val="24"/>
        </w:rPr>
        <w:t xml:space="preserve"> </w:t>
      </w:r>
      <w:r w:rsidR="00557DEA" w:rsidRPr="00476E50">
        <w:rPr>
          <w:rFonts w:ascii="Times New Roman" w:hAnsi="Times New Roman"/>
          <w:i/>
          <w:sz w:val="24"/>
          <w:szCs w:val="24"/>
        </w:rPr>
        <w:t>Tableaux anciens, dessins, aquarelles, gouaches, pastels, bel ameublement du XVIIIe, tapisseries, meubles et objets d’art, December 8, 1964</w:t>
      </w:r>
      <w:r w:rsidR="00557DEA" w:rsidRPr="00476E50">
        <w:rPr>
          <w:rFonts w:ascii="Times New Roman" w:hAnsi="Times New Roman"/>
          <w:sz w:val="24"/>
          <w:szCs w:val="24"/>
        </w:rPr>
        <w:t xml:space="preserve"> </w:t>
      </w:r>
      <w:r w:rsidR="00557DEA">
        <w:rPr>
          <w:rFonts w:ascii="Times New Roman" w:hAnsi="Times New Roman"/>
          <w:sz w:val="24"/>
          <w:szCs w:val="24"/>
        </w:rPr>
        <w:t>(</w:t>
      </w:r>
      <w:r w:rsidR="00557DEA" w:rsidRPr="00476E50">
        <w:rPr>
          <w:rFonts w:ascii="Times New Roman" w:hAnsi="Times New Roman"/>
          <w:sz w:val="24"/>
          <w:szCs w:val="24"/>
        </w:rPr>
        <w:t>Paris: Palais Galliéra, 1964</w:t>
      </w:r>
      <w:r w:rsidR="00557DEA">
        <w:rPr>
          <w:rFonts w:ascii="Times New Roman" w:hAnsi="Times New Roman"/>
          <w:sz w:val="24"/>
          <w:szCs w:val="24"/>
        </w:rPr>
        <w:t>),</w:t>
      </w:r>
      <w:r w:rsidRPr="00A43C5C">
        <w:rPr>
          <w:rFonts w:ascii="Times New Roman" w:hAnsi="Times New Roman"/>
          <w:sz w:val="24"/>
          <w:szCs w:val="24"/>
        </w:rPr>
        <w:t xml:space="preserve"> lot 154.</w:t>
      </w:r>
    </w:p>
  </w:endnote>
  <w:endnote w:id="5">
    <w:p w14:paraId="6621CA12" w14:textId="6929516B" w:rsidR="001B0639" w:rsidRPr="00A43C5C" w:rsidRDefault="001B0639" w:rsidP="00357E67">
      <w:pPr>
        <w:pStyle w:val="EndnoteText"/>
        <w:spacing w:after="120" w:line="480" w:lineRule="auto"/>
        <w:rPr>
          <w:rFonts w:ascii="Times New Roman" w:hAnsi="Times New Roman"/>
        </w:rPr>
      </w:pPr>
      <w:r w:rsidRPr="00A43C5C">
        <w:rPr>
          <w:rStyle w:val="EndnoteReference"/>
          <w:rFonts w:ascii="Times New Roman" w:hAnsi="Times New Roman"/>
        </w:rPr>
        <w:endnoteRef/>
      </w:r>
      <w:r w:rsidR="0000684E">
        <w:rPr>
          <w:rFonts w:ascii="Times New Roman" w:hAnsi="Times New Roman"/>
          <w:sz w:val="24"/>
          <w:szCs w:val="24"/>
        </w:rPr>
        <w:t xml:space="preserve"> </w:t>
      </w:r>
      <w:r w:rsidR="0000684E" w:rsidRPr="000B4235">
        <w:rPr>
          <w:rFonts w:ascii="Times New Roman" w:hAnsi="Times New Roman"/>
          <w:sz w:val="24"/>
          <w:szCs w:val="24"/>
        </w:rPr>
        <w:t>Hermann Ball &amp; Paul Graupe</w:t>
      </w:r>
      <w:r w:rsidR="0000684E">
        <w:rPr>
          <w:rFonts w:ascii="Times New Roman" w:hAnsi="Times New Roman"/>
          <w:sz w:val="24"/>
          <w:szCs w:val="24"/>
        </w:rPr>
        <w:t xml:space="preserve">, </w:t>
      </w:r>
      <w:r w:rsidR="0000684E" w:rsidRPr="000B4235">
        <w:rPr>
          <w:rFonts w:ascii="Times New Roman" w:hAnsi="Times New Roman"/>
          <w:i/>
          <w:sz w:val="24"/>
          <w:szCs w:val="24"/>
        </w:rPr>
        <w:t>Sammlung Erich von Goldschmidt-Rothschild, March 16, 1931</w:t>
      </w:r>
      <w:r w:rsidR="0000684E">
        <w:rPr>
          <w:rFonts w:ascii="Times New Roman" w:hAnsi="Times New Roman"/>
          <w:sz w:val="24"/>
          <w:szCs w:val="24"/>
        </w:rPr>
        <w:t xml:space="preserve"> (</w:t>
      </w:r>
      <w:r w:rsidR="0000684E" w:rsidRPr="000B4235">
        <w:rPr>
          <w:rFonts w:ascii="Times New Roman" w:hAnsi="Times New Roman"/>
          <w:sz w:val="24"/>
          <w:szCs w:val="24"/>
        </w:rPr>
        <w:t>Berlin: Hermann Ball &amp; Paul Graupe, 1931</w:t>
      </w:r>
      <w:r w:rsidR="0000684E">
        <w:rPr>
          <w:rFonts w:ascii="Times New Roman" w:hAnsi="Times New Roman"/>
          <w:sz w:val="24"/>
          <w:szCs w:val="24"/>
        </w:rPr>
        <w:t>)</w:t>
      </w:r>
      <w:r w:rsidRPr="00A43C5C">
        <w:rPr>
          <w:rFonts w:ascii="Times New Roman" w:hAnsi="Times New Roman"/>
          <w:sz w:val="24"/>
          <w:szCs w:val="24"/>
        </w:rPr>
        <w:t>, lot 123.</w:t>
      </w:r>
    </w:p>
  </w:endnote>
  <w:endnote w:id="6">
    <w:p w14:paraId="3951FD24" w14:textId="25E74541" w:rsidR="001B0639" w:rsidRPr="00A43C5C" w:rsidRDefault="001B0639" w:rsidP="00357E67">
      <w:pPr>
        <w:spacing w:after="120" w:line="480" w:lineRule="auto"/>
        <w:rPr>
          <w:rFonts w:ascii="Times New Roman" w:hAnsi="Times New Roman"/>
        </w:rPr>
      </w:pPr>
      <w:r w:rsidRPr="00A43C5C">
        <w:rPr>
          <w:rStyle w:val="EndnoteReference"/>
          <w:rFonts w:ascii="Times New Roman" w:hAnsi="Times New Roman"/>
        </w:rPr>
        <w:endnoteRef/>
      </w:r>
      <w:r w:rsidRPr="00A43C5C">
        <w:rPr>
          <w:rFonts w:ascii="Times New Roman" w:hAnsi="Times New Roman"/>
        </w:rPr>
        <w:t xml:space="preserve"> </w:t>
      </w:r>
      <w:r w:rsidR="00557DEA" w:rsidRPr="00476E50">
        <w:rPr>
          <w:rFonts w:ascii="Times New Roman" w:hAnsi="Times New Roman"/>
          <w:sz w:val="24"/>
          <w:szCs w:val="24"/>
        </w:rPr>
        <w:t>Christie</w:t>
      </w:r>
      <w:r w:rsidR="00557DEA">
        <w:rPr>
          <w:rFonts w:ascii="Times New Roman" w:hAnsi="Times New Roman"/>
          <w:sz w:val="24"/>
          <w:szCs w:val="24"/>
        </w:rPr>
        <w:t>’</w:t>
      </w:r>
      <w:r w:rsidR="00557DEA" w:rsidRPr="00476E50">
        <w:rPr>
          <w:rFonts w:ascii="Times New Roman" w:hAnsi="Times New Roman"/>
          <w:sz w:val="24"/>
          <w:szCs w:val="24"/>
        </w:rPr>
        <w:t>s</w:t>
      </w:r>
      <w:r w:rsidR="00557DEA">
        <w:rPr>
          <w:rFonts w:ascii="Times New Roman" w:hAnsi="Times New Roman"/>
          <w:sz w:val="24"/>
          <w:szCs w:val="24"/>
        </w:rPr>
        <w:t>,</w:t>
      </w:r>
      <w:r w:rsidR="00557DEA" w:rsidRPr="00476E50">
        <w:rPr>
          <w:rFonts w:ascii="Times New Roman" w:hAnsi="Times New Roman"/>
          <w:i/>
          <w:sz w:val="24"/>
          <w:szCs w:val="24"/>
        </w:rPr>
        <w:t xml:space="preserve"> Important mobilier, objets d’art, orfèvrerie, céramiques européennes, arts d’asie, June 24, 2002</w:t>
      </w:r>
      <w:r w:rsidR="00557DEA" w:rsidRPr="00476E50">
        <w:rPr>
          <w:rFonts w:ascii="Times New Roman" w:hAnsi="Times New Roman"/>
          <w:sz w:val="24"/>
          <w:szCs w:val="24"/>
        </w:rPr>
        <w:t xml:space="preserve"> </w:t>
      </w:r>
      <w:r w:rsidR="00557DEA">
        <w:rPr>
          <w:rFonts w:ascii="Times New Roman" w:hAnsi="Times New Roman"/>
          <w:sz w:val="24"/>
          <w:szCs w:val="24"/>
        </w:rPr>
        <w:t>(</w:t>
      </w:r>
      <w:r w:rsidR="00557DEA" w:rsidRPr="00476E50">
        <w:rPr>
          <w:rFonts w:ascii="Times New Roman" w:hAnsi="Times New Roman"/>
          <w:sz w:val="24"/>
          <w:szCs w:val="24"/>
        </w:rPr>
        <w:t>Paris: Christie</w:t>
      </w:r>
      <w:r w:rsidR="00557DEA">
        <w:rPr>
          <w:rFonts w:ascii="Times New Roman" w:hAnsi="Times New Roman"/>
          <w:sz w:val="24"/>
          <w:szCs w:val="24"/>
        </w:rPr>
        <w:t>’</w:t>
      </w:r>
      <w:r w:rsidR="00557DEA" w:rsidRPr="00476E50">
        <w:rPr>
          <w:rFonts w:ascii="Times New Roman" w:hAnsi="Times New Roman"/>
          <w:sz w:val="24"/>
          <w:szCs w:val="24"/>
        </w:rPr>
        <w:t>s, 2002</w:t>
      </w:r>
      <w:r w:rsidR="00557DEA">
        <w:rPr>
          <w:rFonts w:ascii="Times New Roman" w:hAnsi="Times New Roman"/>
          <w:sz w:val="24"/>
          <w:szCs w:val="24"/>
        </w:rPr>
        <w:t>),</w:t>
      </w:r>
      <w:r w:rsidRPr="00A43C5C">
        <w:rPr>
          <w:rFonts w:ascii="Times New Roman" w:hAnsi="Times New Roman"/>
          <w:sz w:val="24"/>
          <w:szCs w:val="24"/>
        </w:rPr>
        <w:t xml:space="preserve"> lot 206.</w:t>
      </w:r>
    </w:p>
  </w:endnote>
  <w:endnote w:id="7">
    <w:p w14:paraId="19691770" w14:textId="0978FF2B" w:rsidR="001B0639" w:rsidRPr="00A43C5C" w:rsidRDefault="001B0639" w:rsidP="00357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480" w:lineRule="auto"/>
        <w:rPr>
          <w:rFonts w:ascii="Times New Roman" w:hAnsi="Times New Roman"/>
          <w:sz w:val="24"/>
          <w:szCs w:val="24"/>
        </w:rPr>
      </w:pPr>
      <w:r w:rsidRPr="00A43C5C">
        <w:rPr>
          <w:rStyle w:val="EndnoteReference"/>
          <w:rFonts w:ascii="Times New Roman" w:hAnsi="Times New Roman"/>
        </w:rPr>
        <w:endnoteRef/>
      </w:r>
      <w:r w:rsidRPr="00A43C5C">
        <w:rPr>
          <w:rFonts w:ascii="Times New Roman" w:hAnsi="Times New Roman"/>
        </w:rPr>
        <w:t xml:space="preserve"> </w:t>
      </w:r>
      <w:r>
        <w:rPr>
          <w:rFonts w:ascii="Times New Roman" w:hAnsi="Times New Roman"/>
          <w:sz w:val="24"/>
          <w:szCs w:val="24"/>
        </w:rPr>
        <w:t>{{</w:t>
      </w:r>
      <w:r w:rsidRPr="00A43C5C">
        <w:rPr>
          <w:rFonts w:ascii="Times New Roman" w:hAnsi="Times New Roman"/>
          <w:sz w:val="24"/>
          <w:szCs w:val="24"/>
        </w:rPr>
        <w:t>Wolvesperges 2000</w:t>
      </w:r>
      <w:r>
        <w:rPr>
          <w:rFonts w:ascii="Times New Roman" w:hAnsi="Times New Roman"/>
          <w:sz w:val="24"/>
          <w:szCs w:val="24"/>
        </w:rPr>
        <w:t>}}</w:t>
      </w:r>
      <w:r w:rsidRPr="00A43C5C">
        <w:rPr>
          <w:rFonts w:ascii="Times New Roman" w:hAnsi="Times New Roman"/>
          <w:sz w:val="24"/>
          <w:szCs w:val="24"/>
        </w:rPr>
        <w:t xml:space="preserve">, 286, fig. 153; </w:t>
      </w:r>
      <w:r w:rsidR="0000684E" w:rsidRPr="001470C9">
        <w:rPr>
          <w:rFonts w:ascii="Times New Roman" w:hAnsi="Times New Roman"/>
          <w:sz w:val="24"/>
          <w:szCs w:val="24"/>
        </w:rPr>
        <w:t xml:space="preserve">Drouot Richelieu, </w:t>
      </w:r>
      <w:r w:rsidR="0000684E" w:rsidRPr="001470C9">
        <w:rPr>
          <w:rFonts w:ascii="Times New Roman" w:hAnsi="Times New Roman"/>
          <w:i/>
          <w:sz w:val="24"/>
          <w:szCs w:val="24"/>
        </w:rPr>
        <w:t>Dessins et tableaux anciens, objets d’art et bel ameublement des XVIe, XVIIe, XVIIIe et XIXe siècles, tapisseries, tapis, March 19, 1990</w:t>
      </w:r>
      <w:r w:rsidR="0000684E" w:rsidRPr="001470C9">
        <w:rPr>
          <w:rFonts w:ascii="Times New Roman" w:hAnsi="Times New Roman"/>
          <w:sz w:val="24"/>
          <w:szCs w:val="24"/>
        </w:rPr>
        <w:t xml:space="preserve"> (Paris: Drouot Richelieu, 1990)</w:t>
      </w:r>
      <w:r w:rsidRPr="00A43C5C">
        <w:rPr>
          <w:rFonts w:ascii="Times New Roman" w:hAnsi="Times New Roman"/>
          <w:sz w:val="24"/>
          <w:szCs w:val="24"/>
        </w:rPr>
        <w:t xml:space="preserve">, lot </w:t>
      </w:r>
      <w:r>
        <w:rPr>
          <w:rFonts w:ascii="Times New Roman" w:hAnsi="Times New Roman"/>
          <w:sz w:val="24"/>
          <w:szCs w:val="24"/>
        </w:rPr>
        <w:t>67.</w:t>
      </w:r>
    </w:p>
  </w:endnote>
  <w:endnote w:id="8">
    <w:p w14:paraId="311577A3" w14:textId="4E44B310" w:rsidR="00A2381A" w:rsidRPr="00A43C5C" w:rsidRDefault="00A2381A" w:rsidP="00357E67">
      <w:pPr>
        <w:widowControl w:val="0"/>
        <w:spacing w:after="120" w:line="480" w:lineRule="auto"/>
        <w:rPr>
          <w:rFonts w:ascii="Times New Roman" w:hAnsi="Times New Roman"/>
          <w:sz w:val="24"/>
          <w:szCs w:val="24"/>
        </w:rPr>
      </w:pPr>
      <w:r w:rsidRPr="00A43C5C">
        <w:rPr>
          <w:rStyle w:val="EndnoteReference"/>
          <w:rFonts w:ascii="Times New Roman" w:hAnsi="Times New Roman"/>
          <w:sz w:val="24"/>
          <w:szCs w:val="24"/>
        </w:rPr>
        <w:endnoteRef/>
      </w:r>
      <w:r w:rsidRPr="00A43C5C">
        <w:rPr>
          <w:rFonts w:ascii="Times New Roman" w:hAnsi="Times New Roman"/>
          <w:sz w:val="24"/>
          <w:szCs w:val="24"/>
        </w:rPr>
        <w:t xml:space="preserve"> For their valuable insights into the construction of this </w:t>
      </w:r>
      <w:r w:rsidRPr="00DC6104">
        <w:rPr>
          <w:rFonts w:ascii="Times New Roman" w:hAnsi="Times New Roman"/>
          <w:i/>
          <w:iCs/>
          <w:sz w:val="24"/>
          <w:szCs w:val="24"/>
        </w:rPr>
        <w:t>secr</w:t>
      </w:r>
      <w:r>
        <w:rPr>
          <w:rFonts w:ascii="Times New Roman" w:hAnsi="Times New Roman"/>
          <w:i/>
          <w:iCs/>
          <w:sz w:val="24"/>
          <w:szCs w:val="24"/>
        </w:rPr>
        <w:t>é</w:t>
      </w:r>
      <w:r w:rsidRPr="00DC6104">
        <w:rPr>
          <w:rFonts w:ascii="Times New Roman" w:hAnsi="Times New Roman"/>
          <w:i/>
          <w:iCs/>
          <w:sz w:val="24"/>
          <w:szCs w:val="24"/>
        </w:rPr>
        <w:t>taire</w:t>
      </w:r>
      <w:r w:rsidRPr="00A43C5C">
        <w:rPr>
          <w:rFonts w:ascii="Times New Roman" w:hAnsi="Times New Roman"/>
          <w:sz w:val="24"/>
          <w:szCs w:val="24"/>
        </w:rPr>
        <w:t xml:space="preserve">, the authors would like to acknowledge Yannick Chastang, Paul </w:t>
      </w:r>
      <w:r w:rsidR="00C639E8">
        <w:rPr>
          <w:rFonts w:ascii="Times New Roman" w:hAnsi="Times New Roman"/>
          <w:sz w:val="24"/>
          <w:szCs w:val="24"/>
        </w:rPr>
        <w:t>v</w:t>
      </w:r>
      <w:r w:rsidRPr="00A43C5C">
        <w:rPr>
          <w:rFonts w:ascii="Times New Roman" w:hAnsi="Times New Roman"/>
          <w:sz w:val="24"/>
          <w:szCs w:val="24"/>
        </w:rPr>
        <w:t>an Duin, and Antoine Wilmering.</w:t>
      </w:r>
    </w:p>
  </w:endnote>
  <w:endnote w:id="9">
    <w:p w14:paraId="06AF6372" w14:textId="3E3624C1" w:rsidR="001B0639" w:rsidRPr="00A43C5C" w:rsidRDefault="001B0639" w:rsidP="00357E67">
      <w:pPr>
        <w:spacing w:after="120" w:line="480" w:lineRule="auto"/>
        <w:ind w:left="360" w:hanging="360"/>
        <w:rPr>
          <w:rFonts w:ascii="Times New Roman" w:hAnsi="Times New Roman"/>
          <w:sz w:val="24"/>
          <w:szCs w:val="24"/>
        </w:rPr>
      </w:pPr>
      <w:r w:rsidRPr="00A43C5C">
        <w:rPr>
          <w:rStyle w:val="EndnoteReference"/>
          <w:rFonts w:ascii="Times New Roman" w:hAnsi="Times New Roman"/>
          <w:sz w:val="24"/>
          <w:szCs w:val="24"/>
        </w:rPr>
        <w:endnoteRef/>
      </w:r>
      <w:r w:rsidRPr="00A43C5C">
        <w:rPr>
          <w:rFonts w:ascii="Times New Roman" w:hAnsi="Times New Roman"/>
          <w:sz w:val="24"/>
          <w:szCs w:val="24"/>
        </w:rPr>
        <w:t xml:space="preserve"> </w:t>
      </w:r>
      <w:r>
        <w:rPr>
          <w:rFonts w:ascii="Times New Roman" w:hAnsi="Times New Roman"/>
          <w:sz w:val="24"/>
          <w:szCs w:val="24"/>
        </w:rPr>
        <w:t>{{</w:t>
      </w:r>
      <w:r w:rsidRPr="00A43C5C">
        <w:rPr>
          <w:rFonts w:ascii="Times New Roman" w:hAnsi="Times New Roman"/>
          <w:sz w:val="24"/>
          <w:szCs w:val="24"/>
        </w:rPr>
        <w:t>Gray 1875</w:t>
      </w:r>
      <w:r>
        <w:rPr>
          <w:rFonts w:ascii="Times New Roman" w:hAnsi="Times New Roman"/>
          <w:sz w:val="24"/>
          <w:szCs w:val="24"/>
        </w:rPr>
        <w:t>}}</w:t>
      </w:r>
      <w:r w:rsidRPr="00A43C5C">
        <w:rPr>
          <w:rFonts w:ascii="Times New Roman" w:hAnsi="Times New Roman"/>
          <w:sz w:val="24"/>
          <w:szCs w:val="24"/>
        </w:rPr>
        <w:t>, 200</w:t>
      </w:r>
      <w:r w:rsidR="00DC6104">
        <w:rPr>
          <w:rFonts w:ascii="Times New Roman" w:hAnsi="Times New Roman"/>
          <w:sz w:val="24"/>
          <w:szCs w:val="24"/>
        </w:rPr>
        <w:t>;</w:t>
      </w:r>
      <w:r w:rsidRPr="00A43C5C">
        <w:rPr>
          <w:rFonts w:ascii="Times New Roman" w:hAnsi="Times New Roman"/>
          <w:sz w:val="24"/>
          <w:szCs w:val="24"/>
        </w:rPr>
        <w:t xml:space="preserve"> </w:t>
      </w:r>
      <w:r>
        <w:rPr>
          <w:rFonts w:ascii="Times New Roman" w:hAnsi="Times New Roman"/>
          <w:sz w:val="24"/>
          <w:szCs w:val="24"/>
        </w:rPr>
        <w:t>{{</w:t>
      </w:r>
      <w:r w:rsidRPr="00A43C5C">
        <w:rPr>
          <w:rFonts w:ascii="Times New Roman" w:hAnsi="Times New Roman"/>
          <w:sz w:val="24"/>
          <w:szCs w:val="24"/>
        </w:rPr>
        <w:t>Webb</w:t>
      </w:r>
      <w:r w:rsidR="00293605">
        <w:rPr>
          <w:rFonts w:ascii="Times New Roman" w:hAnsi="Times New Roman"/>
          <w:sz w:val="24"/>
          <w:szCs w:val="24"/>
        </w:rPr>
        <w:t xml:space="preserve">, Schilling, and Chang </w:t>
      </w:r>
      <w:r w:rsidRPr="00A43C5C">
        <w:rPr>
          <w:rFonts w:ascii="Times New Roman" w:hAnsi="Times New Roman"/>
          <w:sz w:val="24"/>
          <w:szCs w:val="24"/>
        </w:rPr>
        <w:t>2014</w:t>
      </w:r>
      <w:r>
        <w:rPr>
          <w:rFonts w:ascii="Times New Roman" w:hAnsi="Times New Roman"/>
          <w:sz w:val="24"/>
          <w:szCs w:val="24"/>
        </w:rPr>
        <w:t>}}</w:t>
      </w:r>
      <w:r w:rsidRPr="00A43C5C">
        <w:rPr>
          <w:rFonts w:ascii="Times New Roman" w:hAnsi="Times New Roman"/>
          <w:sz w:val="24"/>
          <w:szCs w:val="24"/>
        </w:rPr>
        <w:t>, S185.</w:t>
      </w:r>
    </w:p>
  </w:endnote>
  <w:endnote w:id="10">
    <w:p w14:paraId="1186AEA9" w14:textId="23AE2475" w:rsidR="001B0639" w:rsidRPr="00C639E8" w:rsidRDefault="001B0639" w:rsidP="00C639E8">
      <w:pPr>
        <w:spacing w:after="0" w:line="480" w:lineRule="auto"/>
        <w:rPr>
          <w:rFonts w:ascii="Times New Roman" w:hAnsi="Times New Roman"/>
          <w:sz w:val="24"/>
          <w:szCs w:val="24"/>
        </w:rPr>
      </w:pPr>
      <w:r w:rsidRPr="00A43C5C">
        <w:rPr>
          <w:rStyle w:val="EndnoteReference"/>
          <w:rFonts w:ascii="Times New Roman" w:hAnsi="Times New Roman"/>
        </w:rPr>
        <w:endnoteRef/>
      </w:r>
      <w:r w:rsidRPr="00A43C5C">
        <w:rPr>
          <w:rFonts w:ascii="Times New Roman" w:hAnsi="Times New Roman"/>
        </w:rPr>
        <w:t xml:space="preserve"> </w:t>
      </w:r>
      <w:r w:rsidR="0004739A">
        <w:rPr>
          <w:rFonts w:ascii="Times New Roman" w:hAnsi="Times New Roman"/>
          <w:sz w:val="24"/>
          <w:szCs w:val="24"/>
        </w:rPr>
        <w:t>For</w:t>
      </w:r>
      <w:r w:rsidRPr="00A43C5C">
        <w:rPr>
          <w:rFonts w:ascii="Times New Roman" w:hAnsi="Times New Roman"/>
          <w:sz w:val="24"/>
          <w:szCs w:val="24"/>
        </w:rPr>
        <w:t xml:space="preserve"> additional information about the </w:t>
      </w:r>
      <w:r w:rsidR="0004739A">
        <w:rPr>
          <w:rFonts w:ascii="Times New Roman" w:hAnsi="Times New Roman"/>
          <w:sz w:val="24"/>
          <w:szCs w:val="24"/>
        </w:rPr>
        <w:t xml:space="preserve">capabilities </w:t>
      </w:r>
      <w:r w:rsidR="0004739A" w:rsidRPr="00E97E99">
        <w:rPr>
          <w:rFonts w:ascii="Times New Roman" w:hAnsi="Times New Roman"/>
          <w:sz w:val="24"/>
          <w:szCs w:val="24"/>
        </w:rPr>
        <w:t>and limitations of lacquer analysis, see “</w:t>
      </w:r>
      <w:r w:rsidR="0004739A" w:rsidRPr="00C639E8">
        <w:rPr>
          <w:rFonts w:ascii="Times New Roman" w:hAnsi="Times New Roman"/>
          <w:sz w:val="24"/>
          <w:szCs w:val="24"/>
          <w:shd w:val="clear" w:color="auto" w:fill="FFFFFF"/>
        </w:rPr>
        <w:t>The Analysis of East Asian and European Lacquer</w:t>
      </w:r>
      <w:r w:rsidR="00E97E99">
        <w:rPr>
          <w:rFonts w:ascii="Times New Roman" w:hAnsi="Times New Roman"/>
          <w:sz w:val="24"/>
          <w:szCs w:val="24"/>
          <w:shd w:val="clear" w:color="auto" w:fill="FFFFFF"/>
        </w:rPr>
        <w:t xml:space="preserve"> </w:t>
      </w:r>
      <w:r w:rsidR="0004739A" w:rsidRPr="00C639E8">
        <w:rPr>
          <w:rFonts w:ascii="Times New Roman" w:hAnsi="Times New Roman"/>
          <w:sz w:val="24"/>
          <w:szCs w:val="24"/>
          <w:shd w:val="clear" w:color="auto" w:fill="FFFFFF"/>
        </w:rPr>
        <w:t>Surfaces on Rococo Furniture</w:t>
      </w:r>
      <w:r w:rsidR="00C639E8">
        <w:rPr>
          <w:rFonts w:ascii="Times New Roman" w:hAnsi="Times New Roman"/>
          <w:sz w:val="24"/>
          <w:szCs w:val="24"/>
          <w:shd w:val="clear" w:color="auto" w:fill="FFFFFF"/>
        </w:rPr>
        <w:t>,</w:t>
      </w:r>
      <w:r w:rsidR="00E97E99" w:rsidRPr="00C639E8">
        <w:rPr>
          <w:rFonts w:ascii="Times New Roman" w:hAnsi="Times New Roman"/>
          <w:sz w:val="24"/>
          <w:szCs w:val="24"/>
          <w:shd w:val="clear" w:color="auto" w:fill="FFFFFF"/>
        </w:rPr>
        <w:t>” in this volume</w:t>
      </w:r>
      <w:r w:rsidRPr="00E97E99">
        <w:rPr>
          <w:rFonts w:ascii="Times New Roman" w:hAnsi="Times New Roman"/>
          <w:sz w:val="24"/>
          <w:szCs w:val="24"/>
        </w:rPr>
        <w:t>.</w:t>
      </w:r>
      <w:r w:rsidRPr="00C639E8">
        <w:rPr>
          <w:rFonts w:ascii="Times New Roman" w:hAnsi="Times New Roman"/>
          <w:sz w:val="24"/>
          <w:szCs w:val="24"/>
        </w:rPr>
        <w:t xml:space="preserve"> </w:t>
      </w:r>
    </w:p>
    <w:p w14:paraId="0FA13EE7" w14:textId="77777777" w:rsidR="00E97E99" w:rsidRPr="00C639E8" w:rsidRDefault="00E97E99" w:rsidP="00C639E8">
      <w:pPr>
        <w:spacing w:after="0" w:line="240" w:lineRule="auto"/>
        <w:rPr>
          <w:rFonts w:ascii="Times New Roman" w:hAnsi="Times New Roman"/>
          <w:sz w:val="24"/>
          <w:szCs w:val="24"/>
        </w:rPr>
      </w:pPr>
    </w:p>
  </w:endnote>
  <w:endnote w:id="11">
    <w:p w14:paraId="76E73D3E" w14:textId="5B35BE6B" w:rsidR="001B0639" w:rsidRPr="00A43C5C" w:rsidRDefault="001B0639" w:rsidP="00A43C5C">
      <w:pPr>
        <w:pStyle w:val="EndnoteText"/>
        <w:spacing w:line="480" w:lineRule="auto"/>
        <w:rPr>
          <w:rFonts w:ascii="Times New Roman" w:hAnsi="Times New Roman"/>
        </w:rPr>
      </w:pPr>
      <w:r w:rsidRPr="00A43C5C">
        <w:rPr>
          <w:rStyle w:val="EndnoteReference"/>
          <w:rFonts w:ascii="Times New Roman" w:hAnsi="Times New Roman"/>
        </w:rPr>
        <w:endnoteRef/>
      </w:r>
      <w:r w:rsidRPr="00A43C5C">
        <w:rPr>
          <w:rFonts w:ascii="Times New Roman" w:hAnsi="Times New Roman"/>
        </w:rPr>
        <w:t xml:space="preserve"> </w:t>
      </w:r>
      <w:r>
        <w:rPr>
          <w:rFonts w:ascii="Times New Roman" w:hAnsi="Times New Roman"/>
          <w:sz w:val="24"/>
          <w:szCs w:val="24"/>
        </w:rPr>
        <w:t>{{</w:t>
      </w:r>
      <w:r w:rsidRPr="00A43C5C">
        <w:rPr>
          <w:rFonts w:ascii="Times New Roman" w:hAnsi="Times New Roman"/>
          <w:sz w:val="24"/>
          <w:szCs w:val="24"/>
        </w:rPr>
        <w:t>Wan et al. 2007</w:t>
      </w:r>
      <w:r>
        <w:rPr>
          <w:rFonts w:ascii="Times New Roman" w:hAnsi="Times New Roman"/>
          <w:sz w:val="24"/>
          <w:szCs w:val="24"/>
        </w:rPr>
        <w:t>}}</w:t>
      </w:r>
      <w:r w:rsidRPr="00A43C5C">
        <w:rPr>
          <w:rFonts w:ascii="Times New Roman" w:hAnsi="Times New Roman"/>
          <w:sz w:val="24"/>
          <w:szCs w:val="24"/>
        </w:rPr>
        <w:t>, 502</w:t>
      </w:r>
      <w:r w:rsidR="00DC6104">
        <w:rPr>
          <w:rFonts w:ascii="Times New Roman" w:hAnsi="Times New Roman"/>
          <w:sz w:val="24"/>
          <w:szCs w:val="24"/>
        </w:rPr>
        <w:t>–</w:t>
      </w:r>
      <w:r w:rsidRPr="00A43C5C">
        <w:rPr>
          <w:rFonts w:ascii="Times New Roman" w:hAnsi="Times New Roman"/>
          <w:sz w:val="24"/>
          <w:szCs w:val="24"/>
        </w:rPr>
        <w:t>3.</w:t>
      </w:r>
    </w:p>
  </w:endnote>
  <w:endnote w:id="12">
    <w:p w14:paraId="2025680A" w14:textId="5C3DFEF6" w:rsidR="001B0639" w:rsidRPr="00A43C5C" w:rsidRDefault="001B0639" w:rsidP="00A43C5C">
      <w:pPr>
        <w:pStyle w:val="EndnoteText"/>
        <w:spacing w:line="480" w:lineRule="auto"/>
        <w:rPr>
          <w:rFonts w:ascii="Times New Roman" w:hAnsi="Times New Roman"/>
        </w:rPr>
      </w:pPr>
      <w:r w:rsidRPr="00A43C5C">
        <w:rPr>
          <w:rStyle w:val="EndnoteReference"/>
          <w:rFonts w:ascii="Times New Roman" w:hAnsi="Times New Roman"/>
        </w:rPr>
        <w:endnoteRef/>
      </w:r>
      <w:r w:rsidRPr="00A43C5C">
        <w:rPr>
          <w:rFonts w:ascii="Times New Roman" w:hAnsi="Times New Roman"/>
        </w:rPr>
        <w:t xml:space="preserve"> </w:t>
      </w:r>
      <w:r>
        <w:rPr>
          <w:rFonts w:ascii="Times New Roman" w:hAnsi="Times New Roman"/>
          <w:sz w:val="24"/>
          <w:szCs w:val="24"/>
        </w:rPr>
        <w:t>{{</w:t>
      </w:r>
      <w:r w:rsidRPr="00A43C5C">
        <w:rPr>
          <w:rFonts w:ascii="Times New Roman" w:hAnsi="Times New Roman"/>
          <w:sz w:val="24"/>
          <w:szCs w:val="24"/>
        </w:rPr>
        <w:t>Heginbotham et al. 2016</w:t>
      </w:r>
      <w:r>
        <w:rPr>
          <w:rFonts w:ascii="Times New Roman" w:hAnsi="Times New Roman"/>
          <w:sz w:val="24"/>
          <w:szCs w:val="24"/>
        </w:rPr>
        <w:t>}}</w:t>
      </w:r>
      <w:r w:rsidR="00DC6104">
        <w:rPr>
          <w:rFonts w:ascii="Times New Roman" w:hAnsi="Times New Roman"/>
          <w:sz w:val="24"/>
          <w:szCs w:val="24"/>
        </w:rPr>
        <w:t>;</w:t>
      </w:r>
      <w:r w:rsidRPr="00A43C5C">
        <w:rPr>
          <w:rFonts w:ascii="Times New Roman" w:hAnsi="Times New Roman"/>
          <w:sz w:val="24"/>
          <w:szCs w:val="24"/>
        </w:rPr>
        <w:t xml:space="preserve"> </w:t>
      </w:r>
      <w:r>
        <w:rPr>
          <w:rFonts w:ascii="Times New Roman" w:hAnsi="Times New Roman"/>
          <w:sz w:val="24"/>
          <w:szCs w:val="24"/>
        </w:rPr>
        <w:t>{{</w:t>
      </w:r>
      <w:r w:rsidRPr="00A43C5C">
        <w:rPr>
          <w:rFonts w:ascii="Times New Roman" w:hAnsi="Times New Roman"/>
          <w:sz w:val="24"/>
          <w:szCs w:val="24"/>
        </w:rPr>
        <w:t xml:space="preserve">Petisca </w:t>
      </w:r>
      <w:r w:rsidR="00293605">
        <w:rPr>
          <w:rFonts w:ascii="Times New Roman" w:hAnsi="Times New Roman"/>
          <w:sz w:val="24"/>
          <w:szCs w:val="24"/>
        </w:rPr>
        <w:t xml:space="preserve">et al. </w:t>
      </w:r>
      <w:r w:rsidRPr="00A43C5C">
        <w:rPr>
          <w:rFonts w:ascii="Times New Roman" w:hAnsi="Times New Roman"/>
          <w:sz w:val="24"/>
          <w:szCs w:val="24"/>
        </w:rPr>
        <w:t>2011</w:t>
      </w:r>
      <w:r>
        <w:rPr>
          <w:rFonts w:ascii="Times New Roman" w:hAnsi="Times New Roman"/>
          <w:sz w:val="24"/>
          <w:szCs w:val="24"/>
        </w:rPr>
        <w:t>}}</w:t>
      </w:r>
      <w:r w:rsidRPr="00A43C5C">
        <w:rPr>
          <w:rFonts w:ascii="Times New Roman" w:hAnsi="Times New Roman"/>
          <w:sz w:val="24"/>
          <w:szCs w:val="24"/>
        </w:rPr>
        <w:t>, 7</w:t>
      </w:r>
      <w:r w:rsidR="00DC6104">
        <w:rPr>
          <w:rFonts w:ascii="Times New Roman" w:hAnsi="Times New Roman"/>
          <w:sz w:val="24"/>
          <w:szCs w:val="24"/>
        </w:rPr>
        <w:t>–</w:t>
      </w:r>
      <w:r w:rsidRPr="00A43C5C">
        <w:rPr>
          <w:rFonts w:ascii="Times New Roman" w:hAnsi="Times New Roman"/>
          <w:sz w:val="24"/>
          <w:szCs w:val="24"/>
        </w:rPr>
        <w:t>8.</w:t>
      </w:r>
    </w:p>
  </w:endnote>
  <w:endnote w:id="13">
    <w:p w14:paraId="56150C7E" w14:textId="6B1EB535" w:rsidR="001B0639" w:rsidRPr="00A43C5C" w:rsidRDefault="001B0639" w:rsidP="00A43C5C">
      <w:pPr>
        <w:pStyle w:val="EndnoteText"/>
        <w:spacing w:line="480" w:lineRule="auto"/>
        <w:rPr>
          <w:rFonts w:ascii="Times New Roman" w:hAnsi="Times New Roman"/>
        </w:rPr>
      </w:pPr>
      <w:r w:rsidRPr="00A43C5C">
        <w:rPr>
          <w:rStyle w:val="EndnoteReference"/>
          <w:rFonts w:ascii="Times New Roman" w:hAnsi="Times New Roman"/>
        </w:rPr>
        <w:endnoteRef/>
      </w:r>
      <w:r w:rsidRPr="00A43C5C">
        <w:rPr>
          <w:rFonts w:ascii="Times New Roman" w:hAnsi="Times New Roman"/>
        </w:rPr>
        <w:t xml:space="preserve"> </w:t>
      </w:r>
      <w:r>
        <w:rPr>
          <w:rFonts w:ascii="Times New Roman" w:hAnsi="Times New Roman"/>
          <w:sz w:val="24"/>
          <w:szCs w:val="24"/>
        </w:rPr>
        <w:t>{{</w:t>
      </w:r>
      <w:r w:rsidRPr="00A43C5C">
        <w:rPr>
          <w:rFonts w:ascii="Times New Roman" w:hAnsi="Times New Roman"/>
          <w:sz w:val="24"/>
          <w:szCs w:val="24"/>
        </w:rPr>
        <w:t>Kumanotani 1995</w:t>
      </w:r>
      <w:r>
        <w:rPr>
          <w:rFonts w:ascii="Times New Roman" w:hAnsi="Times New Roman"/>
          <w:sz w:val="24"/>
          <w:szCs w:val="24"/>
        </w:rPr>
        <w:t>}}.</w:t>
      </w:r>
    </w:p>
  </w:endnote>
  <w:endnote w:id="14">
    <w:p w14:paraId="008D14D8" w14:textId="6DC3432B" w:rsidR="001B0639" w:rsidRPr="00A43C5C" w:rsidRDefault="001B0639" w:rsidP="00A43C5C">
      <w:pPr>
        <w:pStyle w:val="EndnoteText"/>
        <w:spacing w:line="480" w:lineRule="auto"/>
        <w:rPr>
          <w:rFonts w:ascii="Times New Roman" w:hAnsi="Times New Roman"/>
        </w:rPr>
      </w:pPr>
      <w:r w:rsidRPr="00A43C5C">
        <w:rPr>
          <w:rStyle w:val="EndnoteReference"/>
          <w:rFonts w:ascii="Times New Roman" w:hAnsi="Times New Roman"/>
        </w:rPr>
        <w:endnoteRef/>
      </w:r>
      <w:r w:rsidRPr="00A43C5C">
        <w:rPr>
          <w:rFonts w:ascii="Times New Roman" w:hAnsi="Times New Roman"/>
        </w:rPr>
        <w:t xml:space="preserve"> </w:t>
      </w:r>
      <w:r w:rsidRPr="00A43C5C">
        <w:rPr>
          <w:rFonts w:ascii="Times New Roman" w:hAnsi="Times New Roman"/>
          <w:sz w:val="24"/>
          <w:szCs w:val="24"/>
        </w:rPr>
        <w:t xml:space="preserve">The metals present were determined using qualitative X-ray fluorescence spectroscopy (XRF).  Spectra are on file in the </w:t>
      </w:r>
      <w:r w:rsidR="00DC6104">
        <w:rPr>
          <w:rFonts w:ascii="Times New Roman" w:hAnsi="Times New Roman"/>
          <w:sz w:val="24"/>
          <w:szCs w:val="24"/>
        </w:rPr>
        <w:t>Decorative Arts</w:t>
      </w:r>
      <w:r w:rsidR="0000684E">
        <w:rPr>
          <w:rFonts w:ascii="Times New Roman" w:hAnsi="Times New Roman"/>
          <w:sz w:val="24"/>
          <w:szCs w:val="24"/>
        </w:rPr>
        <w:t xml:space="preserve"> and Sculpture Conservation</w:t>
      </w:r>
      <w:r w:rsidR="00DC6104">
        <w:rPr>
          <w:rFonts w:ascii="Times New Roman" w:hAnsi="Times New Roman"/>
          <w:sz w:val="24"/>
          <w:szCs w:val="24"/>
        </w:rPr>
        <w:t xml:space="preserve"> Department, J. Paul Getty </w:t>
      </w:r>
      <w:r w:rsidRPr="00A43C5C">
        <w:rPr>
          <w:rFonts w:ascii="Times New Roman" w:hAnsi="Times New Roman"/>
          <w:sz w:val="24"/>
          <w:szCs w:val="24"/>
        </w:rPr>
        <w:t>Museum</w:t>
      </w:r>
      <w:r w:rsidR="00DC6104">
        <w:rPr>
          <w:rFonts w:ascii="Times New Roman" w:hAnsi="Times New Roman"/>
          <w:sz w:val="24"/>
          <w:szCs w:val="24"/>
        </w:rPr>
        <w:t>.</w:t>
      </w:r>
    </w:p>
  </w:endnote>
  <w:endnote w:id="15">
    <w:p w14:paraId="3F65587E" w14:textId="26AF6513" w:rsidR="001B0639" w:rsidRPr="00A43C5C" w:rsidRDefault="001B0639" w:rsidP="00A43C5C">
      <w:pPr>
        <w:pStyle w:val="EndnoteText"/>
        <w:spacing w:line="480" w:lineRule="auto"/>
        <w:rPr>
          <w:rFonts w:ascii="Times New Roman" w:hAnsi="Times New Roman"/>
        </w:rPr>
      </w:pPr>
      <w:r w:rsidRPr="00A43C5C">
        <w:rPr>
          <w:rStyle w:val="EndnoteReference"/>
          <w:rFonts w:ascii="Times New Roman" w:hAnsi="Times New Roman"/>
        </w:rPr>
        <w:endnoteRef/>
      </w:r>
      <w:r w:rsidRPr="00A43C5C">
        <w:rPr>
          <w:rFonts w:ascii="Times New Roman" w:hAnsi="Times New Roman"/>
        </w:rPr>
        <w:t xml:space="preserve"> </w:t>
      </w:r>
      <w:r w:rsidRPr="00A43C5C">
        <w:rPr>
          <w:rFonts w:ascii="Times New Roman" w:hAnsi="Times New Roman"/>
          <w:sz w:val="24"/>
          <w:szCs w:val="24"/>
        </w:rPr>
        <w:fldChar w:fldCharType="begin"/>
      </w:r>
      <w:r w:rsidRPr="00A43C5C">
        <w:rPr>
          <w:rFonts w:ascii="Times New Roman" w:hAnsi="Times New Roman"/>
          <w:sz w:val="24"/>
          <w:szCs w:val="24"/>
        </w:rPr>
        <w:instrText xml:space="preserve"> ADDIN ZOTERO_ITEM CSL_CITATION {"citationID":"7A1SAWvS","properties":{"formattedCitation":"(R\\uc0\\u233{}aumur 1761, 53\\uc0\\u8211{}54, Plate II)","plainCitation":"(Réaumur 1761, 53–54, Plate II)","noteIndex":8},"citationItems":[{"id":7704,"uris":["http://zotero.org/users/2455557/items/45XU3VRX"],"uri":["http://zotero.org/users/2455557/items/45XU3VRX"],"itemData":{"id":7704,"type":"book","title":"Art de l'épinglier, par M. de Réaumur, avec des additions de M. Duhamel Du Monceau, et des remarques extraites des Mémoires de M. Perronet,...","source":"gallica.bnf.fr","abstract":"Art de l'épinglier, par M. de Réaumur, avec des additions de M. Duhamel Du Monceau, et des remarques extraites des Mémoires de M. Perronet,... -- 1761 -- livre","URL":"https://gallica.bnf.fr/ark:/12148/bpt6k10676284","language":"EN","author":[{"family":"Réaumur","given":"René Antoine Ferchault (1683-1757 ; seigneur de) Auteur","dropping-particle":"du texte"}],"issued":{"date-parts":[["1761"]]},"accessed":{"date-parts":[["2018",7,29]]}},"locator":"53-54, Plate II"}],"schema":"https://github.com/citation-style-language/schema/raw/master/csl-citation.json"} </w:instrText>
      </w:r>
      <w:r w:rsidRPr="00A43C5C">
        <w:rPr>
          <w:rFonts w:ascii="Times New Roman" w:hAnsi="Times New Roman"/>
          <w:sz w:val="24"/>
          <w:szCs w:val="24"/>
        </w:rPr>
        <w:fldChar w:fldCharType="separate"/>
      </w:r>
      <w:r>
        <w:rPr>
          <w:rFonts w:ascii="Times New Roman" w:hAnsi="Times New Roman"/>
          <w:sz w:val="24"/>
          <w:szCs w:val="24"/>
        </w:rPr>
        <w:t>{{</w:t>
      </w:r>
      <w:r w:rsidRPr="00A43C5C">
        <w:rPr>
          <w:rFonts w:ascii="Times New Roman" w:hAnsi="Times New Roman"/>
          <w:sz w:val="24"/>
          <w:szCs w:val="24"/>
        </w:rPr>
        <w:t>Réaumur 1761</w:t>
      </w:r>
      <w:r>
        <w:rPr>
          <w:rFonts w:ascii="Times New Roman" w:hAnsi="Times New Roman"/>
          <w:sz w:val="24"/>
          <w:szCs w:val="24"/>
        </w:rPr>
        <w:t>}}</w:t>
      </w:r>
      <w:r w:rsidRPr="00A43C5C">
        <w:rPr>
          <w:rFonts w:ascii="Times New Roman" w:hAnsi="Times New Roman"/>
          <w:sz w:val="24"/>
          <w:szCs w:val="24"/>
        </w:rPr>
        <w:t xml:space="preserve">, 53–54, </w:t>
      </w:r>
      <w:r w:rsidR="00054E54">
        <w:rPr>
          <w:rFonts w:ascii="Times New Roman" w:hAnsi="Times New Roman"/>
          <w:sz w:val="24"/>
          <w:szCs w:val="24"/>
        </w:rPr>
        <w:t>pl.</w:t>
      </w:r>
      <w:r w:rsidRPr="00A43C5C">
        <w:rPr>
          <w:rFonts w:ascii="Times New Roman" w:hAnsi="Times New Roman"/>
          <w:sz w:val="24"/>
          <w:szCs w:val="24"/>
        </w:rPr>
        <w:t xml:space="preserve"> II</w:t>
      </w:r>
      <w:r w:rsidRPr="00A43C5C">
        <w:rPr>
          <w:rFonts w:ascii="Times New Roman" w:hAnsi="Times New Roman"/>
          <w:sz w:val="24"/>
          <w:szCs w:val="24"/>
        </w:rPr>
        <w:fldChar w:fldCharType="end"/>
      </w:r>
      <w:r w:rsidR="00DC6104">
        <w:rPr>
          <w:rFonts w:ascii="Times New Roman" w:hAnsi="Times New Roman"/>
          <w:sz w:val="24"/>
          <w:szCs w:val="24"/>
        </w:rPr>
        <w:t>.</w:t>
      </w:r>
    </w:p>
  </w:endnote>
  <w:endnote w:id="16">
    <w:p w14:paraId="2E00B231" w14:textId="579D7FEF" w:rsidR="001B0639" w:rsidRPr="00A43C5C" w:rsidRDefault="001B0639" w:rsidP="00A43C5C">
      <w:pPr>
        <w:pStyle w:val="EndnoteText"/>
        <w:spacing w:line="480" w:lineRule="auto"/>
        <w:rPr>
          <w:rFonts w:ascii="Times New Roman" w:hAnsi="Times New Roman"/>
          <w:sz w:val="24"/>
          <w:szCs w:val="24"/>
        </w:rPr>
      </w:pPr>
      <w:r w:rsidRPr="00A43C5C">
        <w:rPr>
          <w:rStyle w:val="EndnoteReference"/>
          <w:rFonts w:ascii="Times New Roman" w:hAnsi="Times New Roman"/>
        </w:rPr>
        <w:endnoteRef/>
      </w:r>
      <w:r w:rsidRPr="00A43C5C">
        <w:rPr>
          <w:rFonts w:ascii="Times New Roman" w:hAnsi="Times New Roman"/>
        </w:rPr>
        <w:t xml:space="preserve"> </w:t>
      </w:r>
      <w:r>
        <w:rPr>
          <w:rFonts w:ascii="Times New Roman" w:hAnsi="Times New Roman"/>
          <w:sz w:val="24"/>
          <w:szCs w:val="24"/>
        </w:rPr>
        <w:t>{{</w:t>
      </w:r>
      <w:r w:rsidRPr="00A43C5C">
        <w:rPr>
          <w:rFonts w:ascii="Times New Roman" w:hAnsi="Times New Roman"/>
          <w:sz w:val="24"/>
          <w:szCs w:val="24"/>
        </w:rPr>
        <w:t>Kühn 1986</w:t>
      </w:r>
      <w:r>
        <w:rPr>
          <w:rFonts w:ascii="Times New Roman" w:hAnsi="Times New Roman"/>
          <w:sz w:val="24"/>
          <w:szCs w:val="24"/>
        </w:rPr>
        <w:t>}}</w:t>
      </w:r>
      <w:r w:rsidRPr="00A43C5C">
        <w:rPr>
          <w:rFonts w:ascii="Times New Roman" w:hAnsi="Times New Roman"/>
          <w:sz w:val="24"/>
          <w:szCs w:val="24"/>
        </w:rPr>
        <w:t>, 170</w:t>
      </w:r>
      <w:r w:rsidR="00DC6104">
        <w:rPr>
          <w:rFonts w:ascii="Times New Roman" w:hAnsi="Times New Roman"/>
          <w:sz w:val="24"/>
          <w:szCs w:val="24"/>
        </w:rPr>
        <w:t>–</w:t>
      </w:r>
      <w:r w:rsidRPr="00A43C5C">
        <w:rPr>
          <w:rFonts w:ascii="Times New Roman" w:hAnsi="Times New Roman"/>
          <w:sz w:val="24"/>
          <w:szCs w:val="24"/>
        </w:rPr>
        <w:t>72</w:t>
      </w:r>
      <w:r w:rsidR="00DC6104">
        <w:rPr>
          <w:rFonts w:ascii="Times New Roman" w:hAnsi="Times New Roman"/>
          <w:sz w:val="24"/>
          <w:szCs w:val="24"/>
        </w:rPr>
        <w:t>;</w:t>
      </w:r>
      <w:r w:rsidRPr="00A43C5C">
        <w:rPr>
          <w:rFonts w:ascii="Times New Roman" w:hAnsi="Times New Roman"/>
          <w:sz w:val="24"/>
          <w:szCs w:val="24"/>
        </w:rPr>
        <w:t xml:space="preserve"> </w:t>
      </w:r>
      <w:r>
        <w:rPr>
          <w:rFonts w:ascii="Times New Roman" w:hAnsi="Times New Roman"/>
          <w:sz w:val="24"/>
          <w:szCs w:val="24"/>
        </w:rPr>
        <w:t>{{</w:t>
      </w:r>
      <w:r w:rsidRPr="00A43C5C">
        <w:rPr>
          <w:rFonts w:ascii="Times New Roman" w:hAnsi="Times New Roman"/>
          <w:sz w:val="24"/>
          <w:szCs w:val="24"/>
        </w:rPr>
        <w:t>Kühn and Curran 1986</w:t>
      </w:r>
      <w:r>
        <w:rPr>
          <w:rFonts w:ascii="Times New Roman" w:hAnsi="Times New Roman"/>
          <w:sz w:val="24"/>
          <w:szCs w:val="24"/>
        </w:rPr>
        <w:t>}}</w:t>
      </w:r>
      <w:r w:rsidRPr="00A43C5C">
        <w:rPr>
          <w:rFonts w:ascii="Times New Roman" w:hAnsi="Times New Roman"/>
          <w:sz w:val="24"/>
          <w:szCs w:val="24"/>
        </w:rPr>
        <w:t>, 188</w:t>
      </w:r>
      <w:r w:rsidR="00DC6104">
        <w:rPr>
          <w:rFonts w:ascii="Times New Roman" w:hAnsi="Times New Roman"/>
          <w:sz w:val="24"/>
          <w:szCs w:val="24"/>
        </w:rPr>
        <w:t>–</w:t>
      </w:r>
      <w:r w:rsidRPr="00A43C5C">
        <w:rPr>
          <w:rFonts w:ascii="Times New Roman" w:hAnsi="Times New Roman"/>
          <w:sz w:val="24"/>
          <w:szCs w:val="24"/>
        </w:rPr>
        <w:t>89.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85D04" w14:textId="77777777" w:rsidR="001B0639" w:rsidRPr="00622128" w:rsidRDefault="001B0639" w:rsidP="00622128">
    <w:pPr>
      <w:pStyle w:val="Footer"/>
      <w:tabs>
        <w:tab w:val="left" w:pos="75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622128">
      <w:rPr>
        <w:rFonts w:ascii="Times New Roman" w:hAnsi="Times New Roman"/>
      </w:rPr>
      <w:fldChar w:fldCharType="begin"/>
    </w:r>
    <w:r w:rsidRPr="00622128">
      <w:rPr>
        <w:rFonts w:ascii="Times New Roman" w:hAnsi="Times New Roman"/>
      </w:rPr>
      <w:instrText xml:space="preserve"> PAGE   \* MERGEFORMAT </w:instrText>
    </w:r>
    <w:r w:rsidRPr="00622128">
      <w:rPr>
        <w:rFonts w:ascii="Times New Roman" w:hAnsi="Times New Roman"/>
      </w:rPr>
      <w:fldChar w:fldCharType="separate"/>
    </w:r>
    <w:r>
      <w:rPr>
        <w:rFonts w:ascii="Times New Roman" w:hAnsi="Times New Roman"/>
        <w:noProof/>
      </w:rPr>
      <w:t>19</w:t>
    </w:r>
    <w:r w:rsidRPr="00622128">
      <w:rPr>
        <w:rFonts w:ascii="Times New Roman" w:hAnsi="Times New Roman"/>
        <w:noProof/>
      </w:rPr>
      <w:fldChar w:fldCharType="end"/>
    </w:r>
  </w:p>
  <w:p w14:paraId="0FC51376" w14:textId="77777777" w:rsidR="001B0639" w:rsidRDefault="001B0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66B26" w14:textId="77777777" w:rsidR="00B334BD" w:rsidRDefault="00B334BD" w:rsidP="00FA642D">
      <w:pPr>
        <w:spacing w:after="0" w:line="240" w:lineRule="auto"/>
      </w:pPr>
      <w:r>
        <w:separator/>
      </w:r>
    </w:p>
  </w:footnote>
  <w:footnote w:type="continuationSeparator" w:id="0">
    <w:p w14:paraId="369F0375" w14:textId="77777777" w:rsidR="00B334BD" w:rsidRDefault="00B334BD" w:rsidP="00FA6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BBE4C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63127D57"/>
    <w:multiLevelType w:val="hybridMultilevel"/>
    <w:tmpl w:val="4F085C6A"/>
    <w:lvl w:ilvl="0" w:tplc="A888DCA6">
      <w:start w:val="195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2B214B"/>
    <w:multiLevelType w:val="hybridMultilevel"/>
    <w:tmpl w:val="FDFC7094"/>
    <w:lvl w:ilvl="0" w:tplc="F1D4F42C">
      <w:start w:val="195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F09"/>
    <w:rsid w:val="0000684E"/>
    <w:rsid w:val="00007DD7"/>
    <w:rsid w:val="00015B9C"/>
    <w:rsid w:val="00021E5B"/>
    <w:rsid w:val="00025B56"/>
    <w:rsid w:val="00040D28"/>
    <w:rsid w:val="0004739A"/>
    <w:rsid w:val="00053C69"/>
    <w:rsid w:val="00054E54"/>
    <w:rsid w:val="00060B42"/>
    <w:rsid w:val="00094671"/>
    <w:rsid w:val="00096E2C"/>
    <w:rsid w:val="000B71CC"/>
    <w:rsid w:val="000C2024"/>
    <w:rsid w:val="000C4521"/>
    <w:rsid w:val="000C4D74"/>
    <w:rsid w:val="000C5E6E"/>
    <w:rsid w:val="000E57FC"/>
    <w:rsid w:val="000F062E"/>
    <w:rsid w:val="00101017"/>
    <w:rsid w:val="001027A2"/>
    <w:rsid w:val="00135F09"/>
    <w:rsid w:val="00151E92"/>
    <w:rsid w:val="001948A2"/>
    <w:rsid w:val="001A2632"/>
    <w:rsid w:val="001B0639"/>
    <w:rsid w:val="001B14D8"/>
    <w:rsid w:val="001C325C"/>
    <w:rsid w:val="001D550B"/>
    <w:rsid w:val="001E3CE5"/>
    <w:rsid w:val="001E6F36"/>
    <w:rsid w:val="001F509E"/>
    <w:rsid w:val="0021405D"/>
    <w:rsid w:val="00216083"/>
    <w:rsid w:val="00222468"/>
    <w:rsid w:val="00241986"/>
    <w:rsid w:val="00244A85"/>
    <w:rsid w:val="00264953"/>
    <w:rsid w:val="002712B0"/>
    <w:rsid w:val="00276E71"/>
    <w:rsid w:val="00282136"/>
    <w:rsid w:val="00293605"/>
    <w:rsid w:val="002B70A6"/>
    <w:rsid w:val="002B74E7"/>
    <w:rsid w:val="002B7EB7"/>
    <w:rsid w:val="002D122A"/>
    <w:rsid w:val="002E1FAA"/>
    <w:rsid w:val="00305407"/>
    <w:rsid w:val="003230A9"/>
    <w:rsid w:val="0033018D"/>
    <w:rsid w:val="00333E8E"/>
    <w:rsid w:val="00357E67"/>
    <w:rsid w:val="003A16F2"/>
    <w:rsid w:val="003A7E2D"/>
    <w:rsid w:val="003B43F8"/>
    <w:rsid w:val="003B667C"/>
    <w:rsid w:val="003C3CEF"/>
    <w:rsid w:val="003C6E6F"/>
    <w:rsid w:val="003D088B"/>
    <w:rsid w:val="0040040D"/>
    <w:rsid w:val="004022DC"/>
    <w:rsid w:val="00406906"/>
    <w:rsid w:val="004073CC"/>
    <w:rsid w:val="00407C11"/>
    <w:rsid w:val="00410FE5"/>
    <w:rsid w:val="00415004"/>
    <w:rsid w:val="00421B11"/>
    <w:rsid w:val="0043081A"/>
    <w:rsid w:val="004370A1"/>
    <w:rsid w:val="004448F7"/>
    <w:rsid w:val="004504E4"/>
    <w:rsid w:val="004628CD"/>
    <w:rsid w:val="004756CB"/>
    <w:rsid w:val="00477FF2"/>
    <w:rsid w:val="0048137A"/>
    <w:rsid w:val="00483AFC"/>
    <w:rsid w:val="00492B23"/>
    <w:rsid w:val="004B2A16"/>
    <w:rsid w:val="004E73B0"/>
    <w:rsid w:val="004F26E3"/>
    <w:rsid w:val="004F5D9B"/>
    <w:rsid w:val="00501BDD"/>
    <w:rsid w:val="00530991"/>
    <w:rsid w:val="00543AA9"/>
    <w:rsid w:val="00557DEA"/>
    <w:rsid w:val="00581963"/>
    <w:rsid w:val="005919EB"/>
    <w:rsid w:val="005A10CD"/>
    <w:rsid w:val="005A1BE1"/>
    <w:rsid w:val="005B035F"/>
    <w:rsid w:val="005B22D8"/>
    <w:rsid w:val="005B30CC"/>
    <w:rsid w:val="005C6C55"/>
    <w:rsid w:val="005E02B6"/>
    <w:rsid w:val="005F190A"/>
    <w:rsid w:val="005F4E0F"/>
    <w:rsid w:val="006077B4"/>
    <w:rsid w:val="00612812"/>
    <w:rsid w:val="00614F40"/>
    <w:rsid w:val="00622128"/>
    <w:rsid w:val="00627F06"/>
    <w:rsid w:val="0064437A"/>
    <w:rsid w:val="00661C68"/>
    <w:rsid w:val="00664986"/>
    <w:rsid w:val="006656DB"/>
    <w:rsid w:val="00665776"/>
    <w:rsid w:val="00695959"/>
    <w:rsid w:val="006A107B"/>
    <w:rsid w:val="006A42F4"/>
    <w:rsid w:val="006B592C"/>
    <w:rsid w:val="006C06F6"/>
    <w:rsid w:val="006C188B"/>
    <w:rsid w:val="006D34D3"/>
    <w:rsid w:val="006D4FAD"/>
    <w:rsid w:val="006D6221"/>
    <w:rsid w:val="006F12DF"/>
    <w:rsid w:val="006F58ED"/>
    <w:rsid w:val="00705EC1"/>
    <w:rsid w:val="0071729E"/>
    <w:rsid w:val="007374E8"/>
    <w:rsid w:val="00737948"/>
    <w:rsid w:val="00784143"/>
    <w:rsid w:val="00791FED"/>
    <w:rsid w:val="007A6F42"/>
    <w:rsid w:val="007B31DD"/>
    <w:rsid w:val="007F21E5"/>
    <w:rsid w:val="007F26C3"/>
    <w:rsid w:val="007F3487"/>
    <w:rsid w:val="00813E6E"/>
    <w:rsid w:val="0082689A"/>
    <w:rsid w:val="00836FDC"/>
    <w:rsid w:val="00850943"/>
    <w:rsid w:val="008534DE"/>
    <w:rsid w:val="008802C1"/>
    <w:rsid w:val="00887318"/>
    <w:rsid w:val="00896092"/>
    <w:rsid w:val="008A3EEB"/>
    <w:rsid w:val="008A7A15"/>
    <w:rsid w:val="008B4240"/>
    <w:rsid w:val="008B77DC"/>
    <w:rsid w:val="008C3EFB"/>
    <w:rsid w:val="00902D6E"/>
    <w:rsid w:val="009124C9"/>
    <w:rsid w:val="00916DB0"/>
    <w:rsid w:val="00954393"/>
    <w:rsid w:val="00955990"/>
    <w:rsid w:val="00975A61"/>
    <w:rsid w:val="00976541"/>
    <w:rsid w:val="00990856"/>
    <w:rsid w:val="00991995"/>
    <w:rsid w:val="00993053"/>
    <w:rsid w:val="009B21FB"/>
    <w:rsid w:val="009C02AC"/>
    <w:rsid w:val="009F3FEA"/>
    <w:rsid w:val="00A0584F"/>
    <w:rsid w:val="00A10F23"/>
    <w:rsid w:val="00A2381A"/>
    <w:rsid w:val="00A43C5C"/>
    <w:rsid w:val="00A43DD2"/>
    <w:rsid w:val="00A557E6"/>
    <w:rsid w:val="00A64AD5"/>
    <w:rsid w:val="00AA27DE"/>
    <w:rsid w:val="00AA3A6D"/>
    <w:rsid w:val="00AC6010"/>
    <w:rsid w:val="00AF620F"/>
    <w:rsid w:val="00AF6283"/>
    <w:rsid w:val="00AF642C"/>
    <w:rsid w:val="00AF7390"/>
    <w:rsid w:val="00B01068"/>
    <w:rsid w:val="00B26482"/>
    <w:rsid w:val="00B3033D"/>
    <w:rsid w:val="00B334BD"/>
    <w:rsid w:val="00B40D20"/>
    <w:rsid w:val="00B43F84"/>
    <w:rsid w:val="00B5220F"/>
    <w:rsid w:val="00B53C70"/>
    <w:rsid w:val="00B7382B"/>
    <w:rsid w:val="00B859CB"/>
    <w:rsid w:val="00B919CA"/>
    <w:rsid w:val="00BA7277"/>
    <w:rsid w:val="00BB4F02"/>
    <w:rsid w:val="00BC551D"/>
    <w:rsid w:val="00BD7C02"/>
    <w:rsid w:val="00BD7E66"/>
    <w:rsid w:val="00BF4716"/>
    <w:rsid w:val="00C05337"/>
    <w:rsid w:val="00C14317"/>
    <w:rsid w:val="00C25DE0"/>
    <w:rsid w:val="00C351E1"/>
    <w:rsid w:val="00C4704B"/>
    <w:rsid w:val="00C52D7A"/>
    <w:rsid w:val="00C61E47"/>
    <w:rsid w:val="00C639E8"/>
    <w:rsid w:val="00C71555"/>
    <w:rsid w:val="00C71851"/>
    <w:rsid w:val="00C748EA"/>
    <w:rsid w:val="00CA5E8E"/>
    <w:rsid w:val="00CA6BD3"/>
    <w:rsid w:val="00CB1500"/>
    <w:rsid w:val="00CC7527"/>
    <w:rsid w:val="00CD51C9"/>
    <w:rsid w:val="00CD7E4B"/>
    <w:rsid w:val="00D04DFC"/>
    <w:rsid w:val="00D063D6"/>
    <w:rsid w:val="00D35B78"/>
    <w:rsid w:val="00D55E7A"/>
    <w:rsid w:val="00D662B1"/>
    <w:rsid w:val="00D72A80"/>
    <w:rsid w:val="00D76940"/>
    <w:rsid w:val="00D8102A"/>
    <w:rsid w:val="00D87CBF"/>
    <w:rsid w:val="00D91BEE"/>
    <w:rsid w:val="00DA58CF"/>
    <w:rsid w:val="00DA590F"/>
    <w:rsid w:val="00DB37F4"/>
    <w:rsid w:val="00DC5331"/>
    <w:rsid w:val="00DC6104"/>
    <w:rsid w:val="00DE047C"/>
    <w:rsid w:val="00DE0979"/>
    <w:rsid w:val="00DF2220"/>
    <w:rsid w:val="00E209C7"/>
    <w:rsid w:val="00E24A0D"/>
    <w:rsid w:val="00E2624F"/>
    <w:rsid w:val="00E97E99"/>
    <w:rsid w:val="00EB0401"/>
    <w:rsid w:val="00ED2FBF"/>
    <w:rsid w:val="00EF0B6B"/>
    <w:rsid w:val="00F31DA1"/>
    <w:rsid w:val="00FA080C"/>
    <w:rsid w:val="00FA642D"/>
    <w:rsid w:val="00FC1DC4"/>
    <w:rsid w:val="00FE7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96684F"/>
  <w14:defaultImageDpi w14:val="0"/>
  <w15:chartTrackingRefBased/>
  <w15:docId w15:val="{58CF99D5-9B14-4C27-A279-C231174B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2">
    <w:name w:val="heading 2"/>
    <w:basedOn w:val="Normal"/>
    <w:next w:val="Normal"/>
    <w:link w:val="Heading2Char"/>
    <w:uiPriority w:val="9"/>
    <w:unhideWhenUsed/>
    <w:qFormat/>
    <w:rsid w:val="003C6E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FA642D"/>
    <w:rPr>
      <w:sz w:val="20"/>
      <w:szCs w:val="20"/>
    </w:rPr>
  </w:style>
  <w:style w:type="character" w:customStyle="1" w:styleId="FootnoteTextChar">
    <w:name w:val="Footnote Text Char"/>
    <w:link w:val="FootnoteText"/>
    <w:uiPriority w:val="99"/>
    <w:semiHidden/>
    <w:rsid w:val="00FA642D"/>
    <w:rPr>
      <w:sz w:val="20"/>
      <w:szCs w:val="20"/>
    </w:rPr>
  </w:style>
  <w:style w:type="character" w:styleId="FootnoteReference">
    <w:name w:val="footnote reference"/>
    <w:uiPriority w:val="99"/>
    <w:semiHidden/>
    <w:unhideWhenUsed/>
    <w:rsid w:val="00FA642D"/>
    <w:rPr>
      <w:vertAlign w:val="superscript"/>
    </w:rPr>
  </w:style>
  <w:style w:type="paragraph" w:styleId="BalloonText">
    <w:name w:val="Balloon Text"/>
    <w:basedOn w:val="Normal"/>
    <w:link w:val="BalloonTextChar"/>
    <w:uiPriority w:val="99"/>
    <w:semiHidden/>
    <w:unhideWhenUsed/>
    <w:rsid w:val="00D76940"/>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D76940"/>
    <w:rPr>
      <w:rFonts w:ascii="Lucida Grande" w:hAnsi="Lucida Grande" w:cs="Lucida Grande"/>
      <w:sz w:val="18"/>
      <w:szCs w:val="18"/>
    </w:rPr>
  </w:style>
  <w:style w:type="paragraph" w:styleId="Header">
    <w:name w:val="header"/>
    <w:basedOn w:val="Normal"/>
    <w:link w:val="HeaderChar"/>
    <w:uiPriority w:val="99"/>
    <w:unhideWhenUsed/>
    <w:rsid w:val="00E209C7"/>
    <w:pPr>
      <w:tabs>
        <w:tab w:val="center" w:pos="4680"/>
        <w:tab w:val="right" w:pos="9360"/>
      </w:tabs>
    </w:pPr>
  </w:style>
  <w:style w:type="character" w:customStyle="1" w:styleId="HeaderChar">
    <w:name w:val="Header Char"/>
    <w:link w:val="Header"/>
    <w:uiPriority w:val="99"/>
    <w:rsid w:val="00E209C7"/>
    <w:rPr>
      <w:sz w:val="22"/>
      <w:szCs w:val="22"/>
    </w:rPr>
  </w:style>
  <w:style w:type="paragraph" w:styleId="Footer">
    <w:name w:val="footer"/>
    <w:basedOn w:val="Normal"/>
    <w:link w:val="FooterChar"/>
    <w:uiPriority w:val="99"/>
    <w:unhideWhenUsed/>
    <w:rsid w:val="00E209C7"/>
    <w:pPr>
      <w:tabs>
        <w:tab w:val="center" w:pos="4680"/>
        <w:tab w:val="right" w:pos="9360"/>
      </w:tabs>
    </w:pPr>
  </w:style>
  <w:style w:type="character" w:customStyle="1" w:styleId="FooterChar">
    <w:name w:val="Footer Char"/>
    <w:link w:val="Footer"/>
    <w:uiPriority w:val="99"/>
    <w:rsid w:val="00E209C7"/>
    <w:rPr>
      <w:sz w:val="22"/>
      <w:szCs w:val="22"/>
    </w:rPr>
  </w:style>
  <w:style w:type="paragraph" w:styleId="EndnoteText">
    <w:name w:val="endnote text"/>
    <w:basedOn w:val="Normal"/>
    <w:link w:val="EndnoteTextChar"/>
    <w:uiPriority w:val="99"/>
    <w:unhideWhenUsed/>
    <w:rsid w:val="005F190A"/>
    <w:rPr>
      <w:sz w:val="20"/>
      <w:szCs w:val="20"/>
    </w:rPr>
  </w:style>
  <w:style w:type="character" w:customStyle="1" w:styleId="EndnoteTextChar">
    <w:name w:val="Endnote Text Char"/>
    <w:basedOn w:val="DefaultParagraphFont"/>
    <w:link w:val="EndnoteText"/>
    <w:uiPriority w:val="99"/>
    <w:rsid w:val="005F190A"/>
  </w:style>
  <w:style w:type="character" w:styleId="EndnoteReference">
    <w:name w:val="endnote reference"/>
    <w:uiPriority w:val="99"/>
    <w:unhideWhenUsed/>
    <w:rsid w:val="005F190A"/>
    <w:rPr>
      <w:vertAlign w:val="superscript"/>
    </w:rPr>
  </w:style>
  <w:style w:type="character" w:styleId="Hyperlink">
    <w:name w:val="Hyperlink"/>
    <w:basedOn w:val="DefaultParagraphFont"/>
    <w:uiPriority w:val="99"/>
    <w:unhideWhenUsed/>
    <w:rsid w:val="00A43C5C"/>
    <w:rPr>
      <w:color w:val="0000FF"/>
      <w:u w:val="single"/>
    </w:rPr>
  </w:style>
  <w:style w:type="character" w:styleId="CommentReference">
    <w:name w:val="annotation reference"/>
    <w:semiHidden/>
    <w:rsid w:val="00A43C5C"/>
    <w:rPr>
      <w:sz w:val="18"/>
    </w:rPr>
  </w:style>
  <w:style w:type="paragraph" w:styleId="CommentText">
    <w:name w:val="annotation text"/>
    <w:basedOn w:val="Normal"/>
    <w:link w:val="CommentTextChar"/>
    <w:semiHidden/>
    <w:rsid w:val="00A43C5C"/>
    <w:pPr>
      <w:spacing w:after="0" w:line="240" w:lineRule="auto"/>
    </w:pPr>
    <w:rPr>
      <w:rFonts w:ascii="Times New Roman" w:hAnsi="Times New Roman"/>
      <w:sz w:val="24"/>
      <w:szCs w:val="24"/>
    </w:rPr>
  </w:style>
  <w:style w:type="character" w:customStyle="1" w:styleId="CommentTextChar">
    <w:name w:val="Comment Text Char"/>
    <w:basedOn w:val="DefaultParagraphFont"/>
    <w:link w:val="CommentText"/>
    <w:semiHidden/>
    <w:rsid w:val="00A43C5C"/>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3C6E6F"/>
    <w:pPr>
      <w:spacing w:after="160"/>
    </w:pPr>
    <w:rPr>
      <w:rFonts w:ascii="Calibri" w:hAnsi="Calibri"/>
      <w:b/>
      <w:bCs/>
      <w:sz w:val="20"/>
      <w:szCs w:val="20"/>
    </w:rPr>
  </w:style>
  <w:style w:type="character" w:customStyle="1" w:styleId="CommentSubjectChar">
    <w:name w:val="Comment Subject Char"/>
    <w:basedOn w:val="CommentTextChar"/>
    <w:link w:val="CommentSubject"/>
    <w:uiPriority w:val="99"/>
    <w:semiHidden/>
    <w:rsid w:val="003C6E6F"/>
    <w:rPr>
      <w:rFonts w:ascii="Times New Roman" w:hAnsi="Times New Roman"/>
      <w:b/>
      <w:bCs/>
      <w:sz w:val="24"/>
      <w:szCs w:val="24"/>
    </w:rPr>
  </w:style>
  <w:style w:type="character" w:customStyle="1" w:styleId="Heading2Char">
    <w:name w:val="Heading 2 Char"/>
    <w:basedOn w:val="DefaultParagraphFont"/>
    <w:link w:val="Heading2"/>
    <w:uiPriority w:val="9"/>
    <w:rsid w:val="003C6E6F"/>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3C6E6F"/>
    <w:rPr>
      <w:color w:val="605E5C"/>
      <w:shd w:val="clear" w:color="auto" w:fill="E1DFDD"/>
    </w:rPr>
  </w:style>
  <w:style w:type="paragraph" w:styleId="Revision">
    <w:name w:val="Revision"/>
    <w:hidden/>
    <w:uiPriority w:val="99"/>
    <w:semiHidden/>
    <w:rsid w:val="0029360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908285">
      <w:bodyDiv w:val="1"/>
      <w:marLeft w:val="45"/>
      <w:marRight w:val="45"/>
      <w:marTop w:val="45"/>
      <w:marBottom w:val="45"/>
      <w:divBdr>
        <w:top w:val="single" w:sz="6" w:space="0" w:color="ABC1DE"/>
        <w:left w:val="single" w:sz="6" w:space="0" w:color="ABC1DE"/>
        <w:bottom w:val="single" w:sz="6" w:space="0" w:color="ABC1DE"/>
        <w:right w:val="single" w:sz="6" w:space="0" w:color="ABC1DE"/>
      </w:divBdr>
    </w:div>
    <w:div w:id="560948932">
      <w:bodyDiv w:val="1"/>
      <w:marLeft w:val="0"/>
      <w:marRight w:val="0"/>
      <w:marTop w:val="0"/>
      <w:marBottom w:val="0"/>
      <w:divBdr>
        <w:top w:val="none" w:sz="0" w:space="0" w:color="auto"/>
        <w:left w:val="none" w:sz="0" w:space="0" w:color="auto"/>
        <w:bottom w:val="none" w:sz="0" w:space="0" w:color="auto"/>
        <w:right w:val="none" w:sz="0" w:space="0" w:color="auto"/>
      </w:divBdr>
    </w:div>
    <w:div w:id="621888162">
      <w:bodyDiv w:val="1"/>
      <w:marLeft w:val="0"/>
      <w:marRight w:val="0"/>
      <w:marTop w:val="0"/>
      <w:marBottom w:val="0"/>
      <w:divBdr>
        <w:top w:val="none" w:sz="0" w:space="0" w:color="auto"/>
        <w:left w:val="none" w:sz="0" w:space="0" w:color="auto"/>
        <w:bottom w:val="none" w:sz="0" w:space="0" w:color="auto"/>
        <w:right w:val="none" w:sz="0" w:space="0" w:color="auto"/>
      </w:divBdr>
    </w:div>
    <w:div w:id="1472942956">
      <w:bodyDiv w:val="1"/>
      <w:marLeft w:val="0"/>
      <w:marRight w:val="0"/>
      <w:marTop w:val="0"/>
      <w:marBottom w:val="0"/>
      <w:divBdr>
        <w:top w:val="none" w:sz="0" w:space="0" w:color="auto"/>
        <w:left w:val="none" w:sz="0" w:space="0" w:color="auto"/>
        <w:bottom w:val="none" w:sz="0" w:space="0" w:color="auto"/>
        <w:right w:val="none" w:sz="0" w:space="0" w:color="auto"/>
      </w:divBdr>
      <w:divsChild>
        <w:div w:id="769467123">
          <w:marLeft w:val="0"/>
          <w:marRight w:val="0"/>
          <w:marTop w:val="0"/>
          <w:marBottom w:val="0"/>
          <w:divBdr>
            <w:top w:val="none" w:sz="0" w:space="0" w:color="auto"/>
            <w:left w:val="none" w:sz="0" w:space="0" w:color="auto"/>
            <w:bottom w:val="none" w:sz="0" w:space="0" w:color="auto"/>
            <w:right w:val="none" w:sz="0" w:space="0" w:color="auto"/>
          </w:divBdr>
          <w:divsChild>
            <w:div w:id="1864203637">
              <w:marLeft w:val="3480"/>
              <w:marRight w:val="0"/>
              <w:marTop w:val="0"/>
              <w:marBottom w:val="480"/>
              <w:divBdr>
                <w:top w:val="single" w:sz="6" w:space="0" w:color="D7DDE3"/>
                <w:left w:val="single" w:sz="6" w:space="0" w:color="D7DDE3"/>
                <w:bottom w:val="single" w:sz="6" w:space="24" w:color="D7DDE3"/>
                <w:right w:val="single" w:sz="6" w:space="0" w:color="D7DDE3"/>
              </w:divBdr>
            </w:div>
          </w:divsChild>
        </w:div>
      </w:divsChild>
    </w:div>
    <w:div w:id="177721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4" TargetMode="External"/><Relationship Id="rId13" Type="http://schemas.openxmlformats.org/officeDocument/2006/relationships/hyperlink" Target="1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1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12" TargetMode="External"/><Relationship Id="rId4" Type="http://schemas.openxmlformats.org/officeDocument/2006/relationships/settings" Target="settings.xml"/><Relationship Id="rId9" Type="http://schemas.openxmlformats.org/officeDocument/2006/relationships/hyperlink" Target="4"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F88C7-1269-455E-9A16-48317623D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4284</Words>
  <Characters>24424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Halbert</dc:creator>
  <cp:keywords/>
  <dc:description/>
  <cp:lastModifiedBy>sheila berg</cp:lastModifiedBy>
  <cp:revision>13</cp:revision>
  <cp:lastPrinted>2017-11-28T22:24:00Z</cp:lastPrinted>
  <dcterms:created xsi:type="dcterms:W3CDTF">2020-05-05T22:42:00Z</dcterms:created>
  <dcterms:modified xsi:type="dcterms:W3CDTF">2020-06-02T16:08:00Z</dcterms:modified>
</cp:coreProperties>
</file>