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F6FDD" w14:textId="77777777" w:rsidR="00E04997" w:rsidRPr="007D4594" w:rsidRDefault="00C75A9B" w:rsidP="003A0815">
      <w:pPr>
        <w:spacing w:line="480" w:lineRule="auto"/>
        <w:jc w:val="center"/>
        <w:rPr>
          <w:rFonts w:ascii="Times New Roman" w:hAnsi="Times New Roman" w:cs="Times New Roman"/>
          <w:b/>
          <w:smallCaps/>
        </w:rPr>
      </w:pPr>
      <w:r w:rsidRPr="007D4594">
        <w:rPr>
          <w:rFonts w:ascii="Times New Roman" w:hAnsi="Times New Roman" w:cs="Times New Roman"/>
          <w:b/>
          <w:smallCaps/>
        </w:rPr>
        <w:t>Introduction</w:t>
      </w:r>
    </w:p>
    <w:p w14:paraId="7A934068" w14:textId="6F078D62" w:rsidR="00C75A9B" w:rsidRPr="002462E8" w:rsidRDefault="000448FC" w:rsidP="003A0815">
      <w:pPr>
        <w:spacing w:line="480" w:lineRule="auto"/>
        <w:jc w:val="center"/>
        <w:rPr>
          <w:rFonts w:ascii="Times New Roman" w:hAnsi="Times New Roman" w:cs="Times New Roman"/>
        </w:rPr>
      </w:pPr>
      <w:r>
        <w:rPr>
          <w:rFonts w:ascii="Times New Roman" w:hAnsi="Times New Roman" w:cs="Times New Roman"/>
        </w:rPr>
        <w:t>Anne-</w:t>
      </w:r>
      <w:proofErr w:type="spellStart"/>
      <w:r>
        <w:rPr>
          <w:rFonts w:ascii="Times New Roman" w:hAnsi="Times New Roman" w:cs="Times New Roman"/>
        </w:rPr>
        <w:t>Lise</w:t>
      </w:r>
      <w:proofErr w:type="spellEnd"/>
      <w:r>
        <w:rPr>
          <w:rFonts w:ascii="Times New Roman" w:hAnsi="Times New Roman" w:cs="Times New Roman"/>
        </w:rPr>
        <w:t xml:space="preserve"> </w:t>
      </w:r>
      <w:proofErr w:type="spellStart"/>
      <w:r>
        <w:rPr>
          <w:rFonts w:ascii="Times New Roman" w:hAnsi="Times New Roman" w:cs="Times New Roman"/>
        </w:rPr>
        <w:t>Desmas</w:t>
      </w:r>
      <w:proofErr w:type="spellEnd"/>
    </w:p>
    <w:p w14:paraId="7E1ACEC9" w14:textId="77777777" w:rsidR="00C75A9B" w:rsidRPr="002462E8" w:rsidRDefault="00C75A9B" w:rsidP="00E32EA5">
      <w:pPr>
        <w:spacing w:line="360" w:lineRule="auto"/>
        <w:jc w:val="both"/>
        <w:rPr>
          <w:rFonts w:ascii="Times New Roman" w:hAnsi="Times New Roman" w:cs="Times New Roman"/>
        </w:rPr>
      </w:pPr>
    </w:p>
    <w:p w14:paraId="657C02B5" w14:textId="2A01AAA6" w:rsidR="003A0815" w:rsidRPr="002462E8" w:rsidRDefault="00D62A4D" w:rsidP="003A0815">
      <w:pPr>
        <w:spacing w:line="480" w:lineRule="auto"/>
        <w:rPr>
          <w:rFonts w:ascii="Times New Roman" w:hAnsi="Times New Roman" w:cs="Times New Roman"/>
        </w:rPr>
      </w:pPr>
      <w:r>
        <w:rPr>
          <w:rFonts w:ascii="Times New Roman" w:hAnsi="Times New Roman" w:cs="Times New Roman"/>
        </w:rPr>
        <w:t>I</w:t>
      </w:r>
      <w:r w:rsidR="00E8323F" w:rsidRPr="002462E8">
        <w:rPr>
          <w:rFonts w:ascii="Times New Roman" w:hAnsi="Times New Roman" w:cs="Times New Roman"/>
        </w:rPr>
        <w:t xml:space="preserve">n </w:t>
      </w:r>
      <w:r w:rsidR="003A0815">
        <w:rPr>
          <w:rFonts w:ascii="Times New Roman" w:hAnsi="Times New Roman" w:cs="Times New Roman"/>
        </w:rPr>
        <w:t>his</w:t>
      </w:r>
      <w:r w:rsidR="00E8323F" w:rsidRPr="002462E8">
        <w:rPr>
          <w:rFonts w:ascii="Times New Roman" w:hAnsi="Times New Roman" w:cs="Times New Roman"/>
        </w:rPr>
        <w:t xml:space="preserve"> first book</w:t>
      </w:r>
      <w:r w:rsidR="003A0815">
        <w:rPr>
          <w:rFonts w:ascii="Times New Roman" w:hAnsi="Times New Roman" w:cs="Times New Roman"/>
        </w:rPr>
        <w:t>,</w:t>
      </w:r>
      <w:r w:rsidR="00527002">
        <w:rPr>
          <w:rFonts w:ascii="Times New Roman" w:hAnsi="Times New Roman" w:cs="Times New Roman"/>
        </w:rPr>
        <w:t xml:space="preserve"> </w:t>
      </w:r>
      <w:r w:rsidR="00E8323F" w:rsidRPr="002462E8">
        <w:rPr>
          <w:rFonts w:ascii="Times New Roman" w:hAnsi="Times New Roman" w:cs="Times New Roman"/>
          <w:i/>
        </w:rPr>
        <w:t xml:space="preserve">History of the Oil Business of George F. and J. Paul Getty </w:t>
      </w:r>
      <w:r w:rsidR="00E8323F" w:rsidRPr="007D4594">
        <w:rPr>
          <w:rFonts w:ascii="Times New Roman" w:hAnsi="Times New Roman" w:cs="Times New Roman"/>
          <w:i/>
        </w:rPr>
        <w:t>1903–1939</w:t>
      </w:r>
      <w:r w:rsidR="00E8323F" w:rsidRPr="002462E8">
        <w:rPr>
          <w:rFonts w:ascii="Times New Roman" w:hAnsi="Times New Roman" w:cs="Times New Roman"/>
        </w:rPr>
        <w:t xml:space="preserve">, </w:t>
      </w:r>
      <w:r w:rsidR="003A0815">
        <w:rPr>
          <w:rFonts w:ascii="Times New Roman" w:hAnsi="Times New Roman" w:cs="Times New Roman"/>
        </w:rPr>
        <w:t xml:space="preserve">published in 1941, </w:t>
      </w:r>
      <w:r w:rsidR="002113AD" w:rsidRPr="002462E8">
        <w:rPr>
          <w:rFonts w:ascii="Times New Roman" w:hAnsi="Times New Roman" w:cs="Times New Roman"/>
        </w:rPr>
        <w:t xml:space="preserve">J. Paul Getty (1892–1976) </w:t>
      </w:r>
      <w:r>
        <w:rPr>
          <w:rFonts w:ascii="Times New Roman" w:hAnsi="Times New Roman" w:cs="Times New Roman"/>
        </w:rPr>
        <w:t>took</w:t>
      </w:r>
      <w:r w:rsidR="002113AD" w:rsidRPr="002462E8">
        <w:rPr>
          <w:rFonts w:ascii="Times New Roman" w:hAnsi="Times New Roman" w:cs="Times New Roman"/>
        </w:rPr>
        <w:t xml:space="preserve"> the opportunity to include a </w:t>
      </w:r>
      <w:r w:rsidR="003A0815">
        <w:rPr>
          <w:rFonts w:ascii="Times New Roman" w:hAnsi="Times New Roman" w:cs="Times New Roman"/>
        </w:rPr>
        <w:t>short,</w:t>
      </w:r>
      <w:r w:rsidR="002113AD" w:rsidRPr="002462E8">
        <w:rPr>
          <w:rFonts w:ascii="Times New Roman" w:hAnsi="Times New Roman" w:cs="Times New Roman"/>
        </w:rPr>
        <w:t xml:space="preserve"> two-page chapter on his art collection</w:t>
      </w:r>
      <w:r w:rsidR="009969B6" w:rsidRPr="002462E8">
        <w:rPr>
          <w:rFonts w:ascii="Times New Roman" w:hAnsi="Times New Roman" w:cs="Times New Roman"/>
        </w:rPr>
        <w:t xml:space="preserve">. </w:t>
      </w:r>
      <w:r w:rsidR="008A793F" w:rsidRPr="002462E8">
        <w:rPr>
          <w:rFonts w:ascii="Times New Roman" w:hAnsi="Times New Roman" w:cs="Times New Roman"/>
        </w:rPr>
        <w:t xml:space="preserve">He explained that </w:t>
      </w:r>
      <w:r>
        <w:rPr>
          <w:rFonts w:ascii="Times New Roman" w:hAnsi="Times New Roman" w:cs="Times New Roman"/>
        </w:rPr>
        <w:t>although</w:t>
      </w:r>
      <w:r w:rsidR="009969B6" w:rsidRPr="002462E8">
        <w:rPr>
          <w:rFonts w:ascii="Times New Roman" w:hAnsi="Times New Roman" w:cs="Times New Roman"/>
        </w:rPr>
        <w:t xml:space="preserve"> </w:t>
      </w:r>
      <w:r w:rsidR="0057717B">
        <w:rPr>
          <w:rFonts w:ascii="Times New Roman" w:hAnsi="Times New Roman" w:cs="Times New Roman"/>
        </w:rPr>
        <w:t>since 1931</w:t>
      </w:r>
      <w:r w:rsidR="00F66CEC" w:rsidRPr="002462E8">
        <w:rPr>
          <w:rFonts w:ascii="Times New Roman" w:hAnsi="Times New Roman" w:cs="Times New Roman"/>
        </w:rPr>
        <w:t xml:space="preserve"> </w:t>
      </w:r>
      <w:r w:rsidR="009969B6" w:rsidRPr="002462E8">
        <w:rPr>
          <w:rFonts w:ascii="Times New Roman" w:hAnsi="Times New Roman" w:cs="Times New Roman"/>
        </w:rPr>
        <w:t xml:space="preserve">he </w:t>
      </w:r>
      <w:r w:rsidR="0094526C" w:rsidRPr="002462E8">
        <w:rPr>
          <w:rFonts w:ascii="Times New Roman" w:hAnsi="Times New Roman" w:cs="Times New Roman"/>
        </w:rPr>
        <w:t xml:space="preserve">had acquired </w:t>
      </w:r>
      <w:r w:rsidR="00C45042" w:rsidRPr="002462E8">
        <w:rPr>
          <w:rFonts w:ascii="Times New Roman" w:hAnsi="Times New Roman" w:cs="Times New Roman"/>
        </w:rPr>
        <w:t xml:space="preserve">only </w:t>
      </w:r>
      <w:r w:rsidR="0094526C" w:rsidRPr="002462E8">
        <w:rPr>
          <w:rFonts w:ascii="Times New Roman" w:hAnsi="Times New Roman" w:cs="Times New Roman"/>
        </w:rPr>
        <w:t>fine</w:t>
      </w:r>
      <w:r w:rsidR="009969B6" w:rsidRPr="002462E8">
        <w:rPr>
          <w:rFonts w:ascii="Times New Roman" w:hAnsi="Times New Roman" w:cs="Times New Roman"/>
        </w:rPr>
        <w:t xml:space="preserve"> arts </w:t>
      </w:r>
      <w:r w:rsidR="000A132B" w:rsidRPr="002462E8">
        <w:rPr>
          <w:rFonts w:ascii="Times New Roman" w:hAnsi="Times New Roman" w:cs="Times New Roman"/>
        </w:rPr>
        <w:t>objects</w:t>
      </w:r>
      <w:r>
        <w:rPr>
          <w:rFonts w:ascii="Times New Roman" w:hAnsi="Times New Roman" w:cs="Times New Roman"/>
        </w:rPr>
        <w:t>—</w:t>
      </w:r>
      <w:r w:rsidR="0094526C" w:rsidRPr="002462E8">
        <w:rPr>
          <w:rFonts w:ascii="Times New Roman" w:hAnsi="Times New Roman" w:cs="Times New Roman"/>
        </w:rPr>
        <w:t>with the exception of one antique rug</w:t>
      </w:r>
      <w:r>
        <w:rPr>
          <w:rFonts w:ascii="Times New Roman" w:hAnsi="Times New Roman" w:cs="Times New Roman"/>
        </w:rPr>
        <w:t>—</w:t>
      </w:r>
      <w:r w:rsidR="0094526C" w:rsidRPr="002462E8">
        <w:rPr>
          <w:rFonts w:ascii="Times New Roman" w:hAnsi="Times New Roman" w:cs="Times New Roman"/>
        </w:rPr>
        <w:t>his lease of a large penthouse in New York City in November 1936 marked a turning point:</w:t>
      </w:r>
      <w:r w:rsidR="0057717B">
        <w:rPr>
          <w:rFonts w:ascii="Times New Roman" w:hAnsi="Times New Roman" w:cs="Times New Roman"/>
        </w:rPr>
        <w:t xml:space="preserve"> </w:t>
      </w:r>
      <w:r w:rsidR="0094526C" w:rsidRPr="002462E8">
        <w:rPr>
          <w:rFonts w:ascii="Times New Roman" w:hAnsi="Times New Roman" w:cs="Times New Roman"/>
        </w:rPr>
        <w:t>“The apartment was furnished and included many examples of 18</w:t>
      </w:r>
      <w:r>
        <w:rPr>
          <w:rFonts w:ascii="Times New Roman" w:hAnsi="Times New Roman" w:cs="Times New Roman"/>
        </w:rPr>
        <w:t>th</w:t>
      </w:r>
      <w:r w:rsidR="00F57498">
        <w:rPr>
          <w:rFonts w:ascii="Times New Roman" w:hAnsi="Times New Roman" w:cs="Times New Roman"/>
        </w:rPr>
        <w:t>-</w:t>
      </w:r>
      <w:r w:rsidR="0094526C" w:rsidRPr="002462E8">
        <w:rPr>
          <w:rFonts w:ascii="Times New Roman" w:hAnsi="Times New Roman" w:cs="Times New Roman"/>
        </w:rPr>
        <w:t>Century French and English furniture of good quality, and one 18</w:t>
      </w:r>
      <w:r>
        <w:rPr>
          <w:rFonts w:ascii="Times New Roman" w:hAnsi="Times New Roman" w:cs="Times New Roman"/>
        </w:rPr>
        <w:t>th-</w:t>
      </w:r>
      <w:r w:rsidR="0094526C" w:rsidRPr="002462E8">
        <w:rPr>
          <w:rFonts w:ascii="Times New Roman" w:hAnsi="Times New Roman" w:cs="Times New Roman"/>
        </w:rPr>
        <w:t>Century Gobelins tapestry. I had never been particularly interested in antique furniture or in tapestries, but after living in the apartment for a few months I felt the influence of their charm.”</w:t>
      </w:r>
      <w:r w:rsidR="003A0815">
        <w:rPr>
          <w:rStyle w:val="EndnoteReference"/>
          <w:rFonts w:ascii="Times New Roman" w:hAnsi="Times New Roman" w:cs="Times New Roman"/>
        </w:rPr>
        <w:endnoteReference w:id="1"/>
      </w:r>
    </w:p>
    <w:p w14:paraId="6180C62C" w14:textId="2C370DC5" w:rsidR="003A0815" w:rsidRPr="002462E8" w:rsidRDefault="003A0815" w:rsidP="003A0815">
      <w:pPr>
        <w:spacing w:line="480" w:lineRule="auto"/>
        <w:ind w:firstLine="720"/>
        <w:rPr>
          <w:rFonts w:ascii="Times New Roman" w:hAnsi="Times New Roman" w:cs="Times New Roman"/>
        </w:rPr>
      </w:pPr>
      <w:r>
        <w:rPr>
          <w:rFonts w:ascii="Times New Roman" w:hAnsi="Times New Roman" w:cs="Times New Roman"/>
        </w:rPr>
        <w:t>Indeed, the</w:t>
      </w:r>
      <w:r w:rsidRPr="002462E8">
        <w:rPr>
          <w:rFonts w:ascii="Times New Roman" w:hAnsi="Times New Roman" w:cs="Times New Roman"/>
        </w:rPr>
        <w:t xml:space="preserve"> </w:t>
      </w:r>
      <w:r>
        <w:rPr>
          <w:rFonts w:ascii="Times New Roman" w:hAnsi="Times New Roman" w:cs="Times New Roman"/>
        </w:rPr>
        <w:t>“</w:t>
      </w:r>
      <w:r w:rsidRPr="002462E8">
        <w:rPr>
          <w:rFonts w:ascii="Times New Roman" w:hAnsi="Times New Roman" w:cs="Times New Roman"/>
        </w:rPr>
        <w:t>charm</w:t>
      </w:r>
      <w:r>
        <w:rPr>
          <w:rFonts w:ascii="Times New Roman" w:hAnsi="Times New Roman" w:cs="Times New Roman"/>
        </w:rPr>
        <w:t>”</w:t>
      </w:r>
      <w:r w:rsidRPr="002462E8">
        <w:rPr>
          <w:rFonts w:ascii="Times New Roman" w:hAnsi="Times New Roman" w:cs="Times New Roman"/>
        </w:rPr>
        <w:t xml:space="preserve"> of such objects had a critical impact on </w:t>
      </w:r>
      <w:r w:rsidR="00A14ABB">
        <w:rPr>
          <w:rFonts w:ascii="Times New Roman" w:hAnsi="Times New Roman" w:cs="Times New Roman"/>
        </w:rPr>
        <w:t>Getty</w:t>
      </w:r>
      <w:r w:rsidRPr="002462E8">
        <w:rPr>
          <w:rFonts w:ascii="Times New Roman" w:hAnsi="Times New Roman" w:cs="Times New Roman"/>
        </w:rPr>
        <w:t xml:space="preserve">. </w:t>
      </w:r>
      <w:r>
        <w:rPr>
          <w:rFonts w:ascii="Times New Roman" w:hAnsi="Times New Roman" w:cs="Times New Roman"/>
        </w:rPr>
        <w:t>I</w:t>
      </w:r>
      <w:r w:rsidRPr="002462E8">
        <w:rPr>
          <w:rFonts w:ascii="Times New Roman" w:hAnsi="Times New Roman" w:cs="Times New Roman"/>
        </w:rPr>
        <w:t xml:space="preserve">n 1938, </w:t>
      </w:r>
      <w:r w:rsidR="00A14ABB">
        <w:rPr>
          <w:rFonts w:ascii="Times New Roman" w:hAnsi="Times New Roman" w:cs="Times New Roman"/>
        </w:rPr>
        <w:t>he</w:t>
      </w:r>
      <w:r w:rsidR="00E36B5D">
        <w:rPr>
          <w:rFonts w:ascii="Times New Roman" w:hAnsi="Times New Roman" w:cs="Times New Roman"/>
        </w:rPr>
        <w:t xml:space="preserve"> began</w:t>
      </w:r>
      <w:r w:rsidRPr="002462E8">
        <w:rPr>
          <w:rFonts w:ascii="Times New Roman" w:hAnsi="Times New Roman" w:cs="Times New Roman"/>
        </w:rPr>
        <w:t xml:space="preserve"> </w:t>
      </w:r>
      <w:r>
        <w:rPr>
          <w:rFonts w:ascii="Times New Roman" w:hAnsi="Times New Roman" w:cs="Times New Roman"/>
        </w:rPr>
        <w:t>to acquire</w:t>
      </w:r>
      <w:r w:rsidRPr="002462E8">
        <w:rPr>
          <w:rFonts w:ascii="Times New Roman" w:hAnsi="Times New Roman" w:cs="Times New Roman"/>
        </w:rPr>
        <w:t xml:space="preserve"> French decorative arts, including a writing table stamped </w:t>
      </w:r>
      <w:r w:rsidR="005F3860">
        <w:rPr>
          <w:rFonts w:ascii="Times New Roman" w:hAnsi="Times New Roman" w:cs="Times New Roman"/>
        </w:rPr>
        <w:t xml:space="preserve">with what looked like the initials </w:t>
      </w:r>
      <w:r w:rsidR="007109C9">
        <w:rPr>
          <w:rFonts w:ascii="Times New Roman" w:hAnsi="Times New Roman" w:cs="Times New Roman"/>
        </w:rPr>
        <w:t>“</w:t>
      </w:r>
      <w:r w:rsidRPr="002462E8">
        <w:rPr>
          <w:rFonts w:ascii="Times New Roman" w:hAnsi="Times New Roman" w:cs="Times New Roman"/>
        </w:rPr>
        <w:t>B.</w:t>
      </w:r>
      <w:r w:rsidR="00537A15">
        <w:rPr>
          <w:rFonts w:ascii="Times New Roman" w:hAnsi="Times New Roman" w:cs="Times New Roman"/>
        </w:rPr>
        <w:t>U</w:t>
      </w:r>
      <w:r w:rsidRPr="002462E8">
        <w:rPr>
          <w:rFonts w:ascii="Times New Roman" w:hAnsi="Times New Roman" w:cs="Times New Roman"/>
        </w:rPr>
        <w:t>.R.B.</w:t>
      </w:r>
      <w:r w:rsidR="007109C9">
        <w:rPr>
          <w:rFonts w:ascii="Times New Roman" w:hAnsi="Times New Roman" w:cs="Times New Roman"/>
        </w:rPr>
        <w:t>”</w:t>
      </w:r>
      <w:r w:rsidRPr="002462E8">
        <w:rPr>
          <w:rFonts w:ascii="Times New Roman" w:hAnsi="Times New Roman" w:cs="Times New Roman"/>
        </w:rPr>
        <w:t xml:space="preserve"> and a “French tulipwood </w:t>
      </w:r>
      <w:r w:rsidRPr="00501018">
        <w:rPr>
          <w:rFonts w:ascii="Times New Roman" w:hAnsi="Times New Roman" w:cs="Times New Roman"/>
          <w:iCs/>
        </w:rPr>
        <w:t>commode</w:t>
      </w:r>
      <w:r>
        <w:rPr>
          <w:rFonts w:ascii="Times New Roman" w:hAnsi="Times New Roman" w:cs="Times New Roman"/>
        </w:rPr>
        <w:t>,</w:t>
      </w:r>
      <w:r w:rsidRPr="002462E8">
        <w:rPr>
          <w:rFonts w:ascii="Times New Roman" w:hAnsi="Times New Roman" w:cs="Times New Roman"/>
        </w:rPr>
        <w:t>” both bought in July that year from the London art dealer J.</w:t>
      </w:r>
      <w:r>
        <w:rPr>
          <w:rFonts w:ascii="Times New Roman" w:hAnsi="Times New Roman" w:cs="Times New Roman"/>
        </w:rPr>
        <w:t xml:space="preserve"> M.</w:t>
      </w:r>
      <w:r w:rsidRPr="002462E8">
        <w:rPr>
          <w:rFonts w:ascii="Times New Roman" w:hAnsi="Times New Roman" w:cs="Times New Roman"/>
        </w:rPr>
        <w:t xml:space="preserve"> </w:t>
      </w:r>
      <w:proofErr w:type="spellStart"/>
      <w:r w:rsidRPr="002462E8">
        <w:rPr>
          <w:rFonts w:ascii="Times New Roman" w:hAnsi="Times New Roman" w:cs="Times New Roman"/>
        </w:rPr>
        <w:t>Botibol</w:t>
      </w:r>
      <w:proofErr w:type="spellEnd"/>
      <w:r w:rsidRPr="002462E8">
        <w:rPr>
          <w:rFonts w:ascii="Times New Roman" w:hAnsi="Times New Roman" w:cs="Times New Roman"/>
        </w:rPr>
        <w:t xml:space="preserve"> (d. 1954).</w:t>
      </w:r>
      <w:r>
        <w:rPr>
          <w:rFonts w:ascii="Times New Roman" w:hAnsi="Times New Roman" w:cs="Times New Roman"/>
        </w:rPr>
        <w:t xml:space="preserve"> These represent</w:t>
      </w:r>
      <w:r w:rsidRPr="002462E8">
        <w:rPr>
          <w:rFonts w:ascii="Times New Roman" w:hAnsi="Times New Roman" w:cs="Times New Roman"/>
        </w:rPr>
        <w:t xml:space="preserve"> his first two acquisitions </w:t>
      </w:r>
      <w:r w:rsidR="00A14ABB">
        <w:rPr>
          <w:rFonts w:ascii="Times New Roman" w:hAnsi="Times New Roman" w:cs="Times New Roman"/>
        </w:rPr>
        <w:t>of</w:t>
      </w:r>
      <w:r w:rsidRPr="002462E8">
        <w:rPr>
          <w:rFonts w:ascii="Times New Roman" w:hAnsi="Times New Roman" w:cs="Times New Roman"/>
        </w:rPr>
        <w:t xml:space="preserve"> the twenty-eight pieces that now compose the French Rococo </w:t>
      </w:r>
      <w:proofErr w:type="spellStart"/>
      <w:r w:rsidRPr="002462E8">
        <w:rPr>
          <w:rFonts w:ascii="Times New Roman" w:hAnsi="Times New Roman" w:cs="Times New Roman"/>
          <w:i/>
        </w:rPr>
        <w:t>ébénisterie</w:t>
      </w:r>
      <w:proofErr w:type="spellEnd"/>
      <w:r w:rsidRPr="002462E8">
        <w:rPr>
          <w:rFonts w:ascii="Times New Roman" w:hAnsi="Times New Roman" w:cs="Times New Roman"/>
        </w:rPr>
        <w:t xml:space="preserve"> furniture collection of the </w:t>
      </w:r>
      <w:r w:rsidR="00537A15">
        <w:rPr>
          <w:rFonts w:ascii="Times New Roman" w:hAnsi="Times New Roman" w:cs="Times New Roman"/>
        </w:rPr>
        <w:t xml:space="preserve">Getty </w:t>
      </w:r>
      <w:r w:rsidRPr="002462E8">
        <w:rPr>
          <w:rFonts w:ascii="Times New Roman" w:hAnsi="Times New Roman" w:cs="Times New Roman"/>
        </w:rPr>
        <w:t xml:space="preserve">Museum, </w:t>
      </w:r>
      <w:r w:rsidR="00537A15">
        <w:rPr>
          <w:rFonts w:ascii="Times New Roman" w:hAnsi="Times New Roman" w:cs="Times New Roman"/>
        </w:rPr>
        <w:t>to</w:t>
      </w:r>
      <w:r w:rsidRPr="002462E8">
        <w:rPr>
          <w:rFonts w:ascii="Times New Roman" w:hAnsi="Times New Roman" w:cs="Times New Roman"/>
        </w:rPr>
        <w:t xml:space="preserve"> which this publication </w:t>
      </w:r>
      <w:r w:rsidR="00537A15">
        <w:rPr>
          <w:rFonts w:ascii="Times New Roman" w:hAnsi="Times New Roman" w:cs="Times New Roman"/>
        </w:rPr>
        <w:t>is devoted</w:t>
      </w:r>
      <w:r w:rsidRPr="002462E8">
        <w:rPr>
          <w:rFonts w:ascii="Times New Roman" w:hAnsi="Times New Roman" w:cs="Times New Roman"/>
        </w:rPr>
        <w:t xml:space="preserve">. </w:t>
      </w:r>
      <w:r w:rsidR="00537A15">
        <w:rPr>
          <w:rFonts w:ascii="Times New Roman" w:hAnsi="Times New Roman" w:cs="Times New Roman"/>
        </w:rPr>
        <w:t>At that time</w:t>
      </w:r>
      <w:r w:rsidRPr="002462E8">
        <w:rPr>
          <w:rFonts w:ascii="Times New Roman" w:hAnsi="Times New Roman" w:cs="Times New Roman"/>
        </w:rPr>
        <w:t xml:space="preserve">, the stamp of Bernard </w:t>
      </w:r>
      <w:r>
        <w:rPr>
          <w:rFonts w:ascii="Times New Roman" w:hAnsi="Times New Roman" w:cs="Times New Roman"/>
        </w:rPr>
        <w:t xml:space="preserve">II van </w:t>
      </w:r>
      <w:proofErr w:type="spellStart"/>
      <w:r>
        <w:rPr>
          <w:rFonts w:ascii="Times New Roman" w:hAnsi="Times New Roman" w:cs="Times New Roman"/>
        </w:rPr>
        <w:t>Risenburgh</w:t>
      </w:r>
      <w:proofErr w:type="spellEnd"/>
      <w:r>
        <w:rPr>
          <w:rFonts w:ascii="Times New Roman" w:hAnsi="Times New Roman" w:cs="Times New Roman"/>
        </w:rPr>
        <w:t xml:space="preserve"> </w:t>
      </w:r>
      <w:r w:rsidRPr="002462E8">
        <w:rPr>
          <w:rFonts w:ascii="Times New Roman" w:hAnsi="Times New Roman" w:cs="Times New Roman"/>
        </w:rPr>
        <w:t>was “an enigma to all the experts of antique furniture. Of consummate quality, skill and grace, any piece of furniture stamped with the initials B.U.R.B.</w:t>
      </w:r>
      <w:r>
        <w:rPr>
          <w:rFonts w:ascii="Times New Roman" w:hAnsi="Times New Roman" w:cs="Times New Roman"/>
        </w:rPr>
        <w:t xml:space="preserve"> </w:t>
      </w:r>
      <w:r w:rsidRPr="002462E8">
        <w:rPr>
          <w:rFonts w:ascii="Times New Roman" w:hAnsi="Times New Roman" w:cs="Times New Roman"/>
        </w:rPr>
        <w:t>is regarded as perfect of its kind. Yet the identity of this greatest cabinet-maker of all time, the enigmatic B.U.R.B., still remains a riddle.”</w:t>
      </w:r>
      <w:r>
        <w:rPr>
          <w:rStyle w:val="EndnoteReference"/>
          <w:rFonts w:ascii="Times New Roman" w:hAnsi="Times New Roman" w:cs="Times New Roman"/>
        </w:rPr>
        <w:endnoteReference w:id="2"/>
      </w:r>
      <w:r w:rsidRPr="002462E8">
        <w:rPr>
          <w:rFonts w:ascii="Times New Roman" w:hAnsi="Times New Roman" w:cs="Times New Roman"/>
        </w:rPr>
        <w:t xml:space="preserve"> These lines refer to </w:t>
      </w:r>
      <w:r>
        <w:rPr>
          <w:rFonts w:ascii="Times New Roman" w:hAnsi="Times New Roman" w:cs="Times New Roman"/>
        </w:rPr>
        <w:t>the</w:t>
      </w:r>
      <w:r w:rsidRPr="002462E8">
        <w:rPr>
          <w:rFonts w:ascii="Times New Roman" w:hAnsi="Times New Roman" w:cs="Times New Roman"/>
        </w:rPr>
        <w:t xml:space="preserve"> acquisition</w:t>
      </w:r>
      <w:r>
        <w:rPr>
          <w:rFonts w:ascii="Times New Roman" w:hAnsi="Times New Roman" w:cs="Times New Roman"/>
        </w:rPr>
        <w:t xml:space="preserve"> of the writing table (</w:t>
      </w:r>
      <w:proofErr w:type="gramStart"/>
      <w:r w:rsidRPr="00CC36D1">
        <w:rPr>
          <w:rFonts w:ascii="Times New Roman" w:hAnsi="Times New Roman" w:cs="Times New Roman"/>
        </w:rPr>
        <w:t>65.DA.</w:t>
      </w:r>
      <w:proofErr w:type="gramEnd"/>
      <w:r w:rsidRPr="00CC36D1">
        <w:rPr>
          <w:rFonts w:ascii="Times New Roman" w:hAnsi="Times New Roman" w:cs="Times New Roman"/>
        </w:rPr>
        <w:t>1</w:t>
      </w:r>
      <w:r w:rsidR="00A86775">
        <w:rPr>
          <w:rFonts w:ascii="Times New Roman" w:hAnsi="Times New Roman" w:cs="Times New Roman"/>
        </w:rPr>
        <w:t>;</w:t>
      </w:r>
      <w:r w:rsidRPr="00CC36D1">
        <w:rPr>
          <w:rFonts w:ascii="Times New Roman" w:hAnsi="Times New Roman" w:cs="Times New Roman"/>
        </w:rPr>
        <w:t xml:space="preserve"> </w:t>
      </w:r>
      <w:hyperlink r:id="rId8" w:history="1">
        <w:r w:rsidRPr="00A14ABB">
          <w:rPr>
            <w:rStyle w:val="Hyperlink"/>
            <w:rFonts w:ascii="Times New Roman" w:hAnsi="Times New Roman" w:cs="Times New Roman"/>
          </w:rPr>
          <w:t>cat. no. 9</w:t>
        </w:r>
      </w:hyperlink>
      <w:r>
        <w:rPr>
          <w:rFonts w:ascii="Times New Roman" w:hAnsi="Times New Roman" w:cs="Times New Roman"/>
        </w:rPr>
        <w:t>)</w:t>
      </w:r>
      <w:r w:rsidRPr="002462E8">
        <w:rPr>
          <w:rFonts w:ascii="Times New Roman" w:hAnsi="Times New Roman" w:cs="Times New Roman"/>
        </w:rPr>
        <w:t xml:space="preserve"> </w:t>
      </w:r>
      <w:r w:rsidR="00A14ABB">
        <w:rPr>
          <w:rFonts w:ascii="Times New Roman" w:hAnsi="Times New Roman" w:cs="Times New Roman"/>
        </w:rPr>
        <w:t xml:space="preserve">pictured </w:t>
      </w:r>
      <w:r w:rsidRPr="002462E8">
        <w:rPr>
          <w:rFonts w:ascii="Times New Roman" w:hAnsi="Times New Roman" w:cs="Times New Roman"/>
        </w:rPr>
        <w:t xml:space="preserve">in </w:t>
      </w:r>
      <w:r w:rsidRPr="002462E8">
        <w:rPr>
          <w:rFonts w:ascii="Times New Roman" w:hAnsi="Times New Roman" w:cs="Times New Roman"/>
          <w:i/>
        </w:rPr>
        <w:t>Collector’s Choice</w:t>
      </w:r>
      <w:r w:rsidR="005F3860">
        <w:rPr>
          <w:rFonts w:ascii="Times New Roman" w:hAnsi="Times New Roman" w:cs="Times New Roman"/>
          <w:i/>
        </w:rPr>
        <w:t>,</w:t>
      </w:r>
      <w:r w:rsidRPr="002462E8">
        <w:rPr>
          <w:rFonts w:ascii="Times New Roman" w:hAnsi="Times New Roman" w:cs="Times New Roman"/>
        </w:rPr>
        <w:t xml:space="preserve"> written by Getty and Ethel Le Vane and published in 1955, two years before the </w:t>
      </w:r>
      <w:r>
        <w:rPr>
          <w:rFonts w:ascii="Times New Roman" w:hAnsi="Times New Roman" w:cs="Times New Roman"/>
        </w:rPr>
        <w:t>cabinetmaker</w:t>
      </w:r>
      <w:r w:rsidRPr="002462E8">
        <w:rPr>
          <w:rFonts w:ascii="Times New Roman" w:hAnsi="Times New Roman" w:cs="Times New Roman"/>
        </w:rPr>
        <w:t xml:space="preserve"> was identified.</w:t>
      </w:r>
      <w:r>
        <w:rPr>
          <w:rStyle w:val="EndnoteReference"/>
          <w:rFonts w:ascii="Times New Roman" w:hAnsi="Times New Roman" w:cs="Times New Roman"/>
        </w:rPr>
        <w:endnoteReference w:id="3"/>
      </w:r>
      <w:r w:rsidRPr="002462E8">
        <w:rPr>
          <w:rFonts w:ascii="Times New Roman" w:hAnsi="Times New Roman" w:cs="Times New Roman"/>
        </w:rPr>
        <w:t xml:space="preserve"> Regarding the “French tulipwood </w:t>
      </w:r>
      <w:r w:rsidRPr="00B23B12">
        <w:rPr>
          <w:rFonts w:ascii="Times New Roman" w:hAnsi="Times New Roman" w:cs="Times New Roman"/>
          <w:i/>
        </w:rPr>
        <w:t>commode</w:t>
      </w:r>
      <w:r w:rsidRPr="002462E8">
        <w:rPr>
          <w:rFonts w:ascii="Times New Roman" w:hAnsi="Times New Roman" w:cs="Times New Roman"/>
        </w:rPr>
        <w:t>,”</w:t>
      </w:r>
      <w:r>
        <w:rPr>
          <w:rFonts w:ascii="Times New Roman" w:hAnsi="Times New Roman" w:cs="Times New Roman"/>
        </w:rPr>
        <w:t xml:space="preserve"> as it was usually referred to (</w:t>
      </w:r>
      <w:proofErr w:type="gramStart"/>
      <w:r>
        <w:rPr>
          <w:rFonts w:ascii="Times New Roman" w:hAnsi="Times New Roman" w:cs="Times New Roman"/>
        </w:rPr>
        <w:t>70.DA.</w:t>
      </w:r>
      <w:proofErr w:type="gramEnd"/>
      <w:r>
        <w:rPr>
          <w:rFonts w:ascii="Times New Roman" w:hAnsi="Times New Roman" w:cs="Times New Roman"/>
        </w:rPr>
        <w:t>79</w:t>
      </w:r>
      <w:r w:rsidR="00A86775">
        <w:rPr>
          <w:rFonts w:ascii="Times New Roman" w:hAnsi="Times New Roman" w:cs="Times New Roman"/>
        </w:rPr>
        <w:t>;</w:t>
      </w:r>
      <w:r>
        <w:rPr>
          <w:rFonts w:ascii="Times New Roman" w:hAnsi="Times New Roman" w:cs="Times New Roman"/>
        </w:rPr>
        <w:t xml:space="preserve"> </w:t>
      </w:r>
      <w:hyperlink r:id="rId9" w:history="1">
        <w:r w:rsidRPr="005F3860">
          <w:rPr>
            <w:rStyle w:val="Hyperlink"/>
            <w:rFonts w:ascii="Times New Roman" w:hAnsi="Times New Roman" w:cs="Times New Roman"/>
          </w:rPr>
          <w:t>cat. no. 21</w:t>
        </w:r>
      </w:hyperlink>
      <w:r>
        <w:rPr>
          <w:rFonts w:ascii="Times New Roman" w:hAnsi="Times New Roman" w:cs="Times New Roman"/>
        </w:rPr>
        <w:t xml:space="preserve">), </w:t>
      </w:r>
      <w:r w:rsidRPr="002462E8">
        <w:rPr>
          <w:rFonts w:ascii="Times New Roman" w:hAnsi="Times New Roman" w:cs="Times New Roman"/>
        </w:rPr>
        <w:t xml:space="preserve">neither Getty nor </w:t>
      </w:r>
      <w:proofErr w:type="spellStart"/>
      <w:r w:rsidRPr="002462E8">
        <w:rPr>
          <w:rFonts w:ascii="Times New Roman" w:hAnsi="Times New Roman" w:cs="Times New Roman"/>
        </w:rPr>
        <w:t>Botibol</w:t>
      </w:r>
      <w:proofErr w:type="spellEnd"/>
      <w:r w:rsidRPr="002462E8">
        <w:rPr>
          <w:rFonts w:ascii="Times New Roman" w:hAnsi="Times New Roman" w:cs="Times New Roman"/>
        </w:rPr>
        <w:t xml:space="preserve"> knew of the existence </w:t>
      </w:r>
      <w:r w:rsidRPr="002462E8">
        <w:rPr>
          <w:rFonts w:ascii="Times New Roman" w:hAnsi="Times New Roman" w:cs="Times New Roman"/>
        </w:rPr>
        <w:lastRenderedPageBreak/>
        <w:t>of the two stamps of the cabinetmakers Delorme and Petit struck on the top</w:t>
      </w:r>
      <w:r>
        <w:rPr>
          <w:rFonts w:ascii="Times New Roman" w:hAnsi="Times New Roman" w:cs="Times New Roman"/>
        </w:rPr>
        <w:t xml:space="preserve"> of the carcass, which were noticed</w:t>
      </w:r>
      <w:r w:rsidRPr="00CA0F38">
        <w:rPr>
          <w:rFonts w:ascii="Times New Roman" w:hAnsi="Times New Roman" w:cs="Times New Roman"/>
        </w:rPr>
        <w:t xml:space="preserve"> </w:t>
      </w:r>
      <w:r w:rsidRPr="00110479">
        <w:rPr>
          <w:rFonts w:ascii="Times New Roman" w:hAnsi="Times New Roman" w:cs="Times New Roman"/>
        </w:rPr>
        <w:t>in 1971. And</w:t>
      </w:r>
      <w:r>
        <w:rPr>
          <w:rFonts w:ascii="Times New Roman" w:hAnsi="Times New Roman" w:cs="Times New Roman"/>
        </w:rPr>
        <w:t xml:space="preserve"> like many scholars until recently, they could not know</w:t>
      </w:r>
      <w:r w:rsidRPr="002462E8">
        <w:rPr>
          <w:rFonts w:ascii="Times New Roman" w:hAnsi="Times New Roman" w:cs="Times New Roman"/>
        </w:rPr>
        <w:t xml:space="preserve"> that </w:t>
      </w:r>
      <w:r>
        <w:rPr>
          <w:rFonts w:ascii="Times New Roman" w:hAnsi="Times New Roman" w:cs="Times New Roman"/>
        </w:rPr>
        <w:t xml:space="preserve">in fact this commode is a nineteenth-century </w:t>
      </w:r>
      <w:r w:rsidRPr="002462E8">
        <w:rPr>
          <w:rFonts w:ascii="Times New Roman" w:hAnsi="Times New Roman" w:cs="Times New Roman"/>
        </w:rPr>
        <w:t xml:space="preserve">assemblage of old and new </w:t>
      </w:r>
      <w:r>
        <w:rPr>
          <w:rFonts w:ascii="Times New Roman" w:hAnsi="Times New Roman" w:cs="Times New Roman"/>
        </w:rPr>
        <w:t xml:space="preserve">parts, as demonstrated </w:t>
      </w:r>
      <w:r w:rsidR="00A14ABB">
        <w:rPr>
          <w:rFonts w:ascii="Times New Roman" w:hAnsi="Times New Roman" w:cs="Times New Roman"/>
        </w:rPr>
        <w:t>in</w:t>
      </w:r>
      <w:r w:rsidR="005F3860">
        <w:rPr>
          <w:rFonts w:ascii="Times New Roman" w:hAnsi="Times New Roman" w:cs="Times New Roman"/>
        </w:rPr>
        <w:t xml:space="preserve"> a technical </w:t>
      </w:r>
      <w:r w:rsidR="003927AE">
        <w:rPr>
          <w:rFonts w:ascii="Times New Roman" w:hAnsi="Times New Roman" w:cs="Times New Roman"/>
        </w:rPr>
        <w:t>description</w:t>
      </w:r>
      <w:r>
        <w:rPr>
          <w:rFonts w:ascii="Times New Roman" w:hAnsi="Times New Roman" w:cs="Times New Roman"/>
        </w:rPr>
        <w:t xml:space="preserve"> by Arlen </w:t>
      </w:r>
      <w:proofErr w:type="spellStart"/>
      <w:r>
        <w:rPr>
          <w:rFonts w:ascii="Times New Roman" w:hAnsi="Times New Roman" w:cs="Times New Roman"/>
        </w:rPr>
        <w:t>Heginbotham</w:t>
      </w:r>
      <w:proofErr w:type="spellEnd"/>
      <w:r>
        <w:rPr>
          <w:rFonts w:ascii="Times New Roman" w:hAnsi="Times New Roman" w:cs="Times New Roman"/>
        </w:rPr>
        <w:t xml:space="preserve"> (</w:t>
      </w:r>
      <w:r w:rsidR="005F3860">
        <w:rPr>
          <w:rFonts w:ascii="Times New Roman" w:hAnsi="Times New Roman" w:cs="Times New Roman"/>
        </w:rPr>
        <w:t>see</w:t>
      </w:r>
      <w:r>
        <w:rPr>
          <w:rFonts w:ascii="Times New Roman" w:hAnsi="Times New Roman" w:cs="Times New Roman"/>
        </w:rPr>
        <w:t xml:space="preserve"> </w:t>
      </w:r>
      <w:hyperlink r:id="rId10" w:history="1">
        <w:r w:rsidRPr="00A14ABB">
          <w:rPr>
            <w:rStyle w:val="Hyperlink"/>
            <w:rFonts w:ascii="Times New Roman" w:hAnsi="Times New Roman" w:cs="Times New Roman"/>
          </w:rPr>
          <w:t>cat. no. 21</w:t>
        </w:r>
      </w:hyperlink>
      <w:r>
        <w:rPr>
          <w:rFonts w:ascii="Times New Roman" w:hAnsi="Times New Roman" w:cs="Times New Roman"/>
        </w:rPr>
        <w:t>).</w:t>
      </w:r>
    </w:p>
    <w:p w14:paraId="243F7FD2" w14:textId="7A203F44" w:rsidR="003A0815" w:rsidRPr="002462E8" w:rsidRDefault="003A0815" w:rsidP="003A0815">
      <w:pPr>
        <w:spacing w:line="480" w:lineRule="auto"/>
        <w:ind w:firstLine="720"/>
        <w:rPr>
          <w:rFonts w:ascii="Times New Roman" w:hAnsi="Times New Roman" w:cs="Times New Roman"/>
        </w:rPr>
      </w:pPr>
      <w:r w:rsidRPr="002462E8">
        <w:rPr>
          <w:rFonts w:ascii="Times New Roman" w:hAnsi="Times New Roman" w:cs="Times New Roman"/>
        </w:rPr>
        <w:t xml:space="preserve">In </w:t>
      </w:r>
      <w:proofErr w:type="spellStart"/>
      <w:r w:rsidRPr="002462E8">
        <w:rPr>
          <w:rFonts w:ascii="Times New Roman" w:hAnsi="Times New Roman" w:cs="Times New Roman"/>
        </w:rPr>
        <w:t>Botibol’s</w:t>
      </w:r>
      <w:proofErr w:type="spellEnd"/>
      <w:r w:rsidRPr="002462E8">
        <w:rPr>
          <w:rFonts w:ascii="Times New Roman" w:hAnsi="Times New Roman" w:cs="Times New Roman"/>
        </w:rPr>
        <w:t xml:space="preserve"> gallery, Getty had also noticed a Louis XV </w:t>
      </w:r>
      <w:r w:rsidRPr="00414227">
        <w:rPr>
          <w:rFonts w:ascii="Times New Roman" w:hAnsi="Times New Roman" w:cs="Times New Roman"/>
          <w:i/>
        </w:rPr>
        <w:t>bureau plat</w:t>
      </w:r>
      <w:r w:rsidR="005F3860">
        <w:rPr>
          <w:rFonts w:ascii="Times New Roman" w:hAnsi="Times New Roman" w:cs="Times New Roman"/>
          <w:i/>
        </w:rPr>
        <w:t>,</w:t>
      </w:r>
      <w:r w:rsidRPr="002462E8">
        <w:rPr>
          <w:rFonts w:ascii="Times New Roman" w:hAnsi="Times New Roman" w:cs="Times New Roman"/>
        </w:rPr>
        <w:t xml:space="preserve"> </w:t>
      </w:r>
      <w:r w:rsidR="005F3860">
        <w:rPr>
          <w:rFonts w:ascii="Times New Roman" w:hAnsi="Times New Roman" w:cs="Times New Roman"/>
        </w:rPr>
        <w:t>which</w:t>
      </w:r>
      <w:r w:rsidRPr="002462E8">
        <w:rPr>
          <w:rFonts w:ascii="Times New Roman" w:hAnsi="Times New Roman" w:cs="Times New Roman"/>
        </w:rPr>
        <w:t xml:space="preserve"> he bought two years later</w:t>
      </w:r>
      <w:r w:rsidR="005F3860">
        <w:rPr>
          <w:rFonts w:ascii="Times New Roman" w:hAnsi="Times New Roman" w:cs="Times New Roman"/>
        </w:rPr>
        <w:t>,</w:t>
      </w:r>
      <w:r w:rsidRPr="002462E8">
        <w:rPr>
          <w:rFonts w:ascii="Times New Roman" w:hAnsi="Times New Roman" w:cs="Times New Roman"/>
        </w:rPr>
        <w:t xml:space="preserve"> in 1940</w:t>
      </w:r>
      <w:r>
        <w:rPr>
          <w:rFonts w:ascii="Times New Roman" w:hAnsi="Times New Roman" w:cs="Times New Roman"/>
        </w:rPr>
        <w:t xml:space="preserve"> (</w:t>
      </w:r>
      <w:proofErr w:type="gramStart"/>
      <w:r>
        <w:rPr>
          <w:rFonts w:ascii="Times New Roman" w:hAnsi="Times New Roman" w:cs="Times New Roman"/>
        </w:rPr>
        <w:t>78.DA.</w:t>
      </w:r>
      <w:proofErr w:type="gramEnd"/>
      <w:r>
        <w:rPr>
          <w:rFonts w:ascii="Times New Roman" w:hAnsi="Times New Roman" w:cs="Times New Roman"/>
        </w:rPr>
        <w:t xml:space="preserve">84; </w:t>
      </w:r>
      <w:hyperlink r:id="rId11" w:history="1">
        <w:r w:rsidRPr="005F3860">
          <w:rPr>
            <w:rStyle w:val="Hyperlink"/>
            <w:rFonts w:ascii="Times New Roman" w:hAnsi="Times New Roman" w:cs="Times New Roman"/>
          </w:rPr>
          <w:t>cat. no. 10</w:t>
        </w:r>
      </w:hyperlink>
      <w:r w:rsidRPr="002462E8">
        <w:rPr>
          <w:rFonts w:ascii="Times New Roman" w:hAnsi="Times New Roman" w:cs="Times New Roman"/>
        </w:rPr>
        <w:t>). The</w:t>
      </w:r>
      <w:r w:rsidR="00054CC7">
        <w:rPr>
          <w:rFonts w:ascii="Times New Roman" w:hAnsi="Times New Roman" w:cs="Times New Roman"/>
        </w:rPr>
        <w:t xml:space="preserve"> maker of the</w:t>
      </w:r>
      <w:r w:rsidRPr="002462E8">
        <w:rPr>
          <w:rFonts w:ascii="Times New Roman" w:hAnsi="Times New Roman" w:cs="Times New Roman"/>
        </w:rPr>
        <w:t xml:space="preserve"> desk remained anonymous until 1973</w:t>
      </w:r>
      <w:r w:rsidR="005F3860">
        <w:rPr>
          <w:rFonts w:ascii="Times New Roman" w:hAnsi="Times New Roman" w:cs="Times New Roman"/>
        </w:rPr>
        <w:t>,</w:t>
      </w:r>
      <w:r w:rsidRPr="002462E8">
        <w:rPr>
          <w:rFonts w:ascii="Times New Roman" w:hAnsi="Times New Roman" w:cs="Times New Roman"/>
        </w:rPr>
        <w:t xml:space="preserve"> when a conservation examination </w:t>
      </w:r>
      <w:r w:rsidR="005F3860">
        <w:rPr>
          <w:rFonts w:ascii="Times New Roman" w:hAnsi="Times New Roman" w:cs="Times New Roman"/>
        </w:rPr>
        <w:t>discovered</w:t>
      </w:r>
      <w:r>
        <w:rPr>
          <w:rFonts w:ascii="Times New Roman" w:hAnsi="Times New Roman" w:cs="Times New Roman"/>
        </w:rPr>
        <w:t xml:space="preserve"> </w:t>
      </w:r>
      <w:r w:rsidRPr="002462E8">
        <w:rPr>
          <w:rFonts w:ascii="Times New Roman" w:hAnsi="Times New Roman" w:cs="Times New Roman"/>
        </w:rPr>
        <w:t xml:space="preserve">the </w:t>
      </w:r>
      <w:r w:rsidR="003927AE">
        <w:rPr>
          <w:rFonts w:ascii="Times New Roman" w:hAnsi="Times New Roman" w:cs="Times New Roman"/>
        </w:rPr>
        <w:t>“</w:t>
      </w:r>
      <w:r w:rsidRPr="002462E8">
        <w:rPr>
          <w:rFonts w:ascii="Times New Roman" w:hAnsi="Times New Roman" w:cs="Times New Roman"/>
        </w:rPr>
        <w:t>B.V.R.B</w:t>
      </w:r>
      <w:r w:rsidR="007109C9">
        <w:rPr>
          <w:rFonts w:ascii="Times New Roman" w:hAnsi="Times New Roman" w:cs="Times New Roman"/>
        </w:rPr>
        <w:t>.</w:t>
      </w:r>
      <w:r w:rsidR="003927AE">
        <w:rPr>
          <w:rFonts w:ascii="Times New Roman" w:hAnsi="Times New Roman" w:cs="Times New Roman"/>
        </w:rPr>
        <w:t>”</w:t>
      </w:r>
      <w:r w:rsidRPr="002462E8">
        <w:rPr>
          <w:rFonts w:ascii="Times New Roman" w:hAnsi="Times New Roman" w:cs="Times New Roman"/>
        </w:rPr>
        <w:t xml:space="preserve"> stamp.</w:t>
      </w:r>
    </w:p>
    <w:p w14:paraId="33175C1A" w14:textId="337DCA5C" w:rsidR="003A0815" w:rsidRPr="002462E8" w:rsidRDefault="003A0815" w:rsidP="003A0815">
      <w:pPr>
        <w:spacing w:line="480" w:lineRule="auto"/>
        <w:ind w:firstLine="720"/>
        <w:rPr>
          <w:rFonts w:ascii="Times New Roman" w:hAnsi="Times New Roman" w:cs="Times New Roman"/>
        </w:rPr>
      </w:pPr>
      <w:r w:rsidRPr="002462E8">
        <w:rPr>
          <w:rFonts w:ascii="Times New Roman" w:hAnsi="Times New Roman" w:cs="Times New Roman"/>
        </w:rPr>
        <w:t xml:space="preserve">It was in 1949 that “on impulse Getty added the </w:t>
      </w:r>
      <w:proofErr w:type="spellStart"/>
      <w:r w:rsidRPr="002462E8">
        <w:rPr>
          <w:rFonts w:ascii="Times New Roman" w:hAnsi="Times New Roman" w:cs="Times New Roman"/>
        </w:rPr>
        <w:t>Oeben</w:t>
      </w:r>
      <w:proofErr w:type="spellEnd"/>
      <w:r w:rsidRPr="002462E8">
        <w:rPr>
          <w:rFonts w:ascii="Times New Roman" w:hAnsi="Times New Roman" w:cs="Times New Roman"/>
        </w:rPr>
        <w:t xml:space="preserve"> mechanical table to his collection</w:t>
      </w:r>
      <w:r w:rsidR="009D363E">
        <w:rPr>
          <w:rFonts w:ascii="Times New Roman" w:hAnsi="Times New Roman" w:cs="Times New Roman"/>
        </w:rPr>
        <w:t>,</w:t>
      </w:r>
      <w:r w:rsidRPr="002462E8">
        <w:rPr>
          <w:rFonts w:ascii="Times New Roman" w:hAnsi="Times New Roman" w:cs="Times New Roman"/>
        </w:rPr>
        <w:t>”</w:t>
      </w:r>
      <w:r>
        <w:rPr>
          <w:rStyle w:val="EndnoteReference"/>
          <w:rFonts w:ascii="Times New Roman" w:hAnsi="Times New Roman" w:cs="Times New Roman"/>
        </w:rPr>
        <w:endnoteReference w:id="4"/>
      </w:r>
      <w:r w:rsidRPr="002462E8">
        <w:rPr>
          <w:rFonts w:ascii="Times New Roman" w:hAnsi="Times New Roman" w:cs="Times New Roman"/>
        </w:rPr>
        <w:t xml:space="preserve"> after he had seen</w:t>
      </w:r>
      <w:r w:rsidR="009D21EE">
        <w:rPr>
          <w:rFonts w:ascii="Times New Roman" w:hAnsi="Times New Roman" w:cs="Times New Roman"/>
        </w:rPr>
        <w:t xml:space="preserve"> it</w:t>
      </w:r>
      <w:r w:rsidRPr="002462E8">
        <w:rPr>
          <w:rFonts w:ascii="Times New Roman" w:hAnsi="Times New Roman" w:cs="Times New Roman"/>
        </w:rPr>
        <w:t xml:space="preserve"> </w:t>
      </w:r>
      <w:r>
        <w:rPr>
          <w:rFonts w:ascii="Times New Roman" w:hAnsi="Times New Roman" w:cs="Times New Roman"/>
        </w:rPr>
        <w:t>at the gallery of Cameron, a dealer in London</w:t>
      </w:r>
      <w:r w:rsidRPr="002462E8">
        <w:rPr>
          <w:rFonts w:ascii="Times New Roman" w:hAnsi="Times New Roman" w:cs="Times New Roman"/>
        </w:rPr>
        <w:t>.</w:t>
      </w:r>
      <w:r>
        <w:rPr>
          <w:rStyle w:val="EndnoteReference"/>
          <w:rFonts w:ascii="Times New Roman" w:hAnsi="Times New Roman" w:cs="Times New Roman"/>
        </w:rPr>
        <w:endnoteReference w:id="5"/>
      </w:r>
      <w:r w:rsidRPr="002462E8">
        <w:rPr>
          <w:rFonts w:ascii="Times New Roman" w:hAnsi="Times New Roman" w:cs="Times New Roman"/>
        </w:rPr>
        <w:t xml:space="preserve"> Getty recalled its arrival at the Malibu Ranch House in December </w:t>
      </w:r>
      <w:r>
        <w:rPr>
          <w:rFonts w:ascii="Times New Roman" w:hAnsi="Times New Roman" w:cs="Times New Roman"/>
        </w:rPr>
        <w:t xml:space="preserve">31 </w:t>
      </w:r>
      <w:r w:rsidRPr="002462E8">
        <w:rPr>
          <w:rFonts w:ascii="Times New Roman" w:hAnsi="Times New Roman" w:cs="Times New Roman"/>
        </w:rPr>
        <w:t>in his diary and worried</w:t>
      </w:r>
      <w:r w:rsidR="005F3860">
        <w:rPr>
          <w:rFonts w:ascii="Times New Roman" w:hAnsi="Times New Roman" w:cs="Times New Roman"/>
        </w:rPr>
        <w:t>,</w:t>
      </w:r>
      <w:r>
        <w:rPr>
          <w:rFonts w:ascii="Times New Roman" w:hAnsi="Times New Roman" w:cs="Times New Roman"/>
        </w:rPr>
        <w:t xml:space="preserve"> </w:t>
      </w:r>
      <w:r w:rsidRPr="002462E8">
        <w:rPr>
          <w:rFonts w:ascii="Times New Roman" w:hAnsi="Times New Roman" w:cs="Times New Roman"/>
        </w:rPr>
        <w:t>“</w:t>
      </w:r>
      <w:r>
        <w:rPr>
          <w:rFonts w:ascii="Times New Roman" w:hAnsi="Times New Roman" w:cs="Times New Roman"/>
        </w:rPr>
        <w:t>[</w:t>
      </w:r>
      <w:r w:rsidR="005F3860">
        <w:rPr>
          <w:rFonts w:ascii="Times New Roman" w:hAnsi="Times New Roman" w:cs="Times New Roman"/>
        </w:rPr>
        <w:t xml:space="preserve">Although </w:t>
      </w:r>
      <w:r>
        <w:rPr>
          <w:rFonts w:ascii="Times New Roman" w:hAnsi="Times New Roman" w:cs="Times New Roman"/>
        </w:rPr>
        <w:t xml:space="preserve">it] </w:t>
      </w:r>
      <w:r w:rsidRPr="002462E8">
        <w:rPr>
          <w:rFonts w:ascii="Times New Roman" w:hAnsi="Times New Roman" w:cs="Times New Roman"/>
        </w:rPr>
        <w:t xml:space="preserve">was partly open when unpacked, </w:t>
      </w:r>
      <w:r>
        <w:rPr>
          <w:rFonts w:ascii="Times New Roman" w:hAnsi="Times New Roman" w:cs="Times New Roman"/>
        </w:rPr>
        <w:t>I</w:t>
      </w:r>
      <w:r w:rsidRPr="002462E8">
        <w:rPr>
          <w:rFonts w:ascii="Times New Roman" w:hAnsi="Times New Roman" w:cs="Times New Roman"/>
        </w:rPr>
        <w:t xml:space="preserve"> succeeded in closing it but couldn’t get it to open again by turning the key”</w:t>
      </w:r>
      <w:r w:rsidR="005F3860" w:rsidRPr="005F3860">
        <w:rPr>
          <w:rFonts w:ascii="Times New Roman" w:hAnsi="Times New Roman" w:cs="Times New Roman"/>
        </w:rPr>
        <w:t xml:space="preserve"> </w:t>
      </w:r>
      <w:r w:rsidR="005F3860">
        <w:rPr>
          <w:rFonts w:ascii="Times New Roman" w:hAnsi="Times New Roman" w:cs="Times New Roman"/>
        </w:rPr>
        <w:t>(70.DA.84;</w:t>
      </w:r>
      <w:hyperlink r:id="rId12" w:history="1">
        <w:r w:rsidR="005F3860" w:rsidRPr="00A14ABB">
          <w:rPr>
            <w:rStyle w:val="Hyperlink"/>
            <w:rFonts w:ascii="Times New Roman" w:hAnsi="Times New Roman" w:cs="Times New Roman"/>
          </w:rPr>
          <w:t xml:space="preserve"> cat. no. 19</w:t>
        </w:r>
      </w:hyperlink>
      <w:r w:rsidR="005F3860">
        <w:rPr>
          <w:rFonts w:ascii="Times New Roman" w:hAnsi="Times New Roman" w:cs="Times New Roman"/>
        </w:rPr>
        <w:t>).</w:t>
      </w:r>
      <w:r>
        <w:rPr>
          <w:rStyle w:val="EndnoteReference"/>
          <w:rFonts w:ascii="Times New Roman" w:hAnsi="Times New Roman" w:cs="Times New Roman"/>
        </w:rPr>
        <w:endnoteReference w:id="6"/>
      </w:r>
      <w:r>
        <w:rPr>
          <w:rFonts w:ascii="Times New Roman" w:hAnsi="Times New Roman" w:cs="Times New Roman"/>
        </w:rPr>
        <w:t xml:space="preserve"> </w:t>
      </w:r>
      <w:r w:rsidRPr="002462E8">
        <w:rPr>
          <w:rFonts w:ascii="Times New Roman" w:hAnsi="Times New Roman" w:cs="Times New Roman"/>
        </w:rPr>
        <w:t>Getty truly loved this table</w:t>
      </w:r>
      <w:r w:rsidR="006173CF">
        <w:rPr>
          <w:rFonts w:ascii="Times New Roman" w:hAnsi="Times New Roman" w:cs="Times New Roman"/>
        </w:rPr>
        <w:t>,</w:t>
      </w:r>
      <w:r w:rsidRPr="002462E8">
        <w:rPr>
          <w:rFonts w:ascii="Times New Roman" w:hAnsi="Times New Roman" w:cs="Times New Roman"/>
        </w:rPr>
        <w:t xml:space="preserve"> as attested by </w:t>
      </w:r>
      <w:r>
        <w:rPr>
          <w:rFonts w:ascii="Times New Roman" w:hAnsi="Times New Roman" w:cs="Times New Roman"/>
        </w:rPr>
        <w:t xml:space="preserve">film footage </w:t>
      </w:r>
      <w:r w:rsidRPr="002462E8">
        <w:rPr>
          <w:rFonts w:ascii="Times New Roman" w:hAnsi="Times New Roman" w:cs="Times New Roman"/>
        </w:rPr>
        <w:t>in which he is seen showing the piece and its functioning mechanical system to his youngest son</w:t>
      </w:r>
      <w:r w:rsidR="005F3860">
        <w:rPr>
          <w:rFonts w:ascii="Times New Roman" w:hAnsi="Times New Roman" w:cs="Times New Roman"/>
        </w:rPr>
        <w:t>,</w:t>
      </w:r>
      <w:r w:rsidRPr="002462E8">
        <w:rPr>
          <w:rFonts w:ascii="Times New Roman" w:hAnsi="Times New Roman" w:cs="Times New Roman"/>
        </w:rPr>
        <w:t xml:space="preserve"> </w:t>
      </w:r>
      <w:r w:rsidRPr="00CC64F9">
        <w:rPr>
          <w:rFonts w:ascii="Times New Roman" w:hAnsi="Times New Roman" w:cs="Times New Roman"/>
        </w:rPr>
        <w:t>Timmy</w:t>
      </w:r>
      <w:r w:rsidRPr="006F22BF">
        <w:rPr>
          <w:rFonts w:ascii="Times New Roman" w:hAnsi="Times New Roman" w:cs="Times New Roman"/>
        </w:rPr>
        <w:t xml:space="preserve"> (1946–1958)</w:t>
      </w:r>
      <w:r>
        <w:rPr>
          <w:rFonts w:ascii="Times New Roman" w:hAnsi="Times New Roman" w:cs="Times New Roman"/>
        </w:rPr>
        <w:t xml:space="preserve"> (</w:t>
      </w:r>
      <w:hyperlink w:anchor="fig-1" w:history="1">
        <w:r w:rsidRPr="009D363E">
          <w:rPr>
            <w:rStyle w:val="Hyperlink"/>
            <w:rFonts w:ascii="Times New Roman" w:hAnsi="Times New Roman" w:cs="Times New Roman"/>
          </w:rPr>
          <w:t>fig. 1</w:t>
        </w:r>
      </w:hyperlink>
      <w:r>
        <w:rPr>
          <w:rFonts w:ascii="Times New Roman" w:hAnsi="Times New Roman" w:cs="Times New Roman"/>
        </w:rPr>
        <w:t>)</w:t>
      </w:r>
      <w:r w:rsidRPr="002462E8">
        <w:rPr>
          <w:rFonts w:ascii="Times New Roman" w:hAnsi="Times New Roman" w:cs="Times New Roman"/>
        </w:rPr>
        <w:t xml:space="preserve">. </w:t>
      </w:r>
      <w:r w:rsidR="006173CF">
        <w:rPr>
          <w:rFonts w:ascii="Times New Roman" w:hAnsi="Times New Roman" w:cs="Times New Roman"/>
        </w:rPr>
        <w:t>Today</w:t>
      </w:r>
      <w:r w:rsidRPr="00E80775">
        <w:rPr>
          <w:rFonts w:ascii="Times New Roman" w:hAnsi="Times New Roman" w:cs="Times New Roman"/>
        </w:rPr>
        <w:t xml:space="preserve"> visitors to the Getty Center</w:t>
      </w:r>
      <w:r w:rsidR="006173CF">
        <w:rPr>
          <w:rFonts w:ascii="Times New Roman" w:hAnsi="Times New Roman" w:cs="Times New Roman"/>
        </w:rPr>
        <w:t>—</w:t>
      </w:r>
      <w:r w:rsidRPr="00E80775">
        <w:rPr>
          <w:rFonts w:ascii="Times New Roman" w:hAnsi="Times New Roman" w:cs="Times New Roman"/>
        </w:rPr>
        <w:t>and to the Getty website</w:t>
      </w:r>
      <w:r w:rsidR="006173CF">
        <w:rPr>
          <w:rFonts w:ascii="Times New Roman" w:hAnsi="Times New Roman" w:cs="Times New Roman"/>
        </w:rPr>
        <w:t>—</w:t>
      </w:r>
      <w:r w:rsidRPr="00E80775">
        <w:rPr>
          <w:rFonts w:ascii="Times New Roman" w:hAnsi="Times New Roman" w:cs="Times New Roman"/>
        </w:rPr>
        <w:t xml:space="preserve">can appreciate this elaborate system thanks to </w:t>
      </w:r>
      <w:r w:rsidR="006173CF">
        <w:rPr>
          <w:rFonts w:ascii="Times New Roman" w:hAnsi="Times New Roman" w:cs="Times New Roman"/>
        </w:rPr>
        <w:t xml:space="preserve">an </w:t>
      </w:r>
      <w:r w:rsidRPr="00E80775">
        <w:rPr>
          <w:rFonts w:ascii="Times New Roman" w:hAnsi="Times New Roman" w:cs="Times New Roman"/>
        </w:rPr>
        <w:t>interactive</w:t>
      </w:r>
      <w:r w:rsidR="006173CF">
        <w:rPr>
          <w:rFonts w:ascii="Times New Roman" w:hAnsi="Times New Roman" w:cs="Times New Roman"/>
        </w:rPr>
        <w:t xml:space="preserve"> display</w:t>
      </w:r>
      <w:r w:rsidRPr="00E80775">
        <w:rPr>
          <w:rFonts w:ascii="Times New Roman" w:hAnsi="Times New Roman" w:cs="Times New Roman"/>
        </w:rPr>
        <w:t xml:space="preserve"> that allow</w:t>
      </w:r>
      <w:r w:rsidR="006173CF">
        <w:rPr>
          <w:rFonts w:ascii="Times New Roman" w:hAnsi="Times New Roman" w:cs="Times New Roman"/>
        </w:rPr>
        <w:t>s</w:t>
      </w:r>
      <w:r w:rsidRPr="00E80775">
        <w:rPr>
          <w:rFonts w:ascii="Times New Roman" w:hAnsi="Times New Roman" w:cs="Times New Roman"/>
        </w:rPr>
        <w:t xml:space="preserve"> virtual manipulat</w:t>
      </w:r>
      <w:r w:rsidR="006173CF">
        <w:rPr>
          <w:rFonts w:ascii="Times New Roman" w:hAnsi="Times New Roman" w:cs="Times New Roman"/>
        </w:rPr>
        <w:t>ion of</w:t>
      </w:r>
      <w:r w:rsidRPr="00E80775">
        <w:rPr>
          <w:rFonts w:ascii="Times New Roman" w:hAnsi="Times New Roman" w:cs="Times New Roman"/>
        </w:rPr>
        <w:t xml:space="preserve"> the </w:t>
      </w:r>
      <w:r w:rsidR="006173CF">
        <w:rPr>
          <w:rFonts w:ascii="Times New Roman" w:hAnsi="Times New Roman" w:cs="Times New Roman"/>
        </w:rPr>
        <w:t>table’s</w:t>
      </w:r>
      <w:r>
        <w:rPr>
          <w:rFonts w:ascii="Times New Roman" w:hAnsi="Times New Roman" w:cs="Times New Roman"/>
        </w:rPr>
        <w:t xml:space="preserve"> compartments (</w:t>
      </w:r>
      <w:hyperlink r:id="rId13" w:history="1">
        <w:r w:rsidRPr="00110479">
          <w:rPr>
            <w:rStyle w:val="Hyperlink"/>
            <w:rFonts w:ascii="Times New Roman" w:hAnsi="Times New Roman" w:cs="Times New Roman"/>
          </w:rPr>
          <w:t>https://youtu.be/m5OxVgH-T1I</w:t>
        </w:r>
      </w:hyperlink>
      <w:r w:rsidRPr="00110479">
        <w:rPr>
          <w:rFonts w:ascii="Times New Roman" w:hAnsi="Times New Roman" w:cs="Times New Roman"/>
        </w:rPr>
        <w:t xml:space="preserve"> </w:t>
      </w:r>
      <w:r w:rsidRPr="00254225">
        <w:rPr>
          <w:rFonts w:ascii="Times New Roman" w:hAnsi="Times New Roman" w:cs="Times New Roman"/>
        </w:rPr>
        <w:t xml:space="preserve">and </w:t>
      </w:r>
      <w:hyperlink r:id="rId14" w:history="1">
        <w:r w:rsidRPr="00110479">
          <w:rPr>
            <w:rStyle w:val="Hyperlink"/>
            <w:rFonts w:ascii="Times New Roman" w:hAnsi="Times New Roman" w:cs="Times New Roman"/>
          </w:rPr>
          <w:t>https://youtu.be/EblnaLMjdNg</w:t>
        </w:r>
      </w:hyperlink>
      <w:r>
        <w:rPr>
          <w:rFonts w:ascii="Times New Roman" w:hAnsi="Times New Roman" w:cs="Times New Roman"/>
        </w:rPr>
        <w:t xml:space="preserve">). </w:t>
      </w:r>
      <w:r w:rsidR="006173CF">
        <w:rPr>
          <w:rFonts w:ascii="Times New Roman" w:hAnsi="Times New Roman" w:cs="Times New Roman"/>
        </w:rPr>
        <w:t>T</w:t>
      </w:r>
      <w:r>
        <w:rPr>
          <w:rFonts w:ascii="Times New Roman" w:hAnsi="Times New Roman" w:cs="Times New Roman"/>
        </w:rPr>
        <w:t xml:space="preserve">he film footage </w:t>
      </w:r>
      <w:r w:rsidR="006173CF">
        <w:rPr>
          <w:rFonts w:ascii="Times New Roman" w:hAnsi="Times New Roman" w:cs="Times New Roman"/>
        </w:rPr>
        <w:t>of</w:t>
      </w:r>
      <w:r>
        <w:rPr>
          <w:rFonts w:ascii="Times New Roman" w:hAnsi="Times New Roman" w:cs="Times New Roman"/>
        </w:rPr>
        <w:t xml:space="preserve"> Getty and his son can be viewed in the installation </w:t>
      </w:r>
      <w:r w:rsidRPr="00B23B12">
        <w:rPr>
          <w:rFonts w:ascii="Times New Roman" w:hAnsi="Times New Roman" w:cs="Times New Roman"/>
          <w:i/>
        </w:rPr>
        <w:t>J. Paul</w:t>
      </w:r>
      <w:r>
        <w:rPr>
          <w:rFonts w:ascii="Times New Roman" w:hAnsi="Times New Roman" w:cs="Times New Roman"/>
        </w:rPr>
        <w:t xml:space="preserve"> </w:t>
      </w:r>
      <w:r w:rsidRPr="00B23B12">
        <w:rPr>
          <w:rFonts w:ascii="Times New Roman" w:hAnsi="Times New Roman" w:cs="Times New Roman"/>
          <w:i/>
        </w:rPr>
        <w:t>Getty</w:t>
      </w:r>
      <w:r>
        <w:rPr>
          <w:rFonts w:ascii="Times New Roman" w:hAnsi="Times New Roman" w:cs="Times New Roman"/>
          <w:i/>
        </w:rPr>
        <w:t xml:space="preserve"> </w:t>
      </w:r>
      <w:r w:rsidRPr="00B23B12">
        <w:rPr>
          <w:rFonts w:ascii="Times New Roman" w:hAnsi="Times New Roman" w:cs="Times New Roman"/>
          <w:i/>
        </w:rPr>
        <w:t>Life and Legacy</w:t>
      </w:r>
      <w:r>
        <w:rPr>
          <w:rFonts w:ascii="Times New Roman" w:hAnsi="Times New Roman" w:cs="Times New Roman"/>
        </w:rPr>
        <w:t xml:space="preserve"> </w:t>
      </w:r>
      <w:r w:rsidR="006173CF">
        <w:rPr>
          <w:rFonts w:ascii="Times New Roman" w:hAnsi="Times New Roman" w:cs="Times New Roman"/>
        </w:rPr>
        <w:t>at</w:t>
      </w:r>
      <w:r>
        <w:rPr>
          <w:rFonts w:ascii="Times New Roman" w:hAnsi="Times New Roman" w:cs="Times New Roman"/>
        </w:rPr>
        <w:t xml:space="preserve"> the entrance to the South Pavilion</w:t>
      </w:r>
      <w:r w:rsidR="00A14ABB">
        <w:rPr>
          <w:rFonts w:ascii="Times New Roman" w:hAnsi="Times New Roman" w:cs="Times New Roman"/>
        </w:rPr>
        <w:t xml:space="preserve"> of the Getty Center</w:t>
      </w:r>
      <w:r>
        <w:rPr>
          <w:rFonts w:ascii="Times New Roman" w:hAnsi="Times New Roman" w:cs="Times New Roman"/>
        </w:rPr>
        <w:t xml:space="preserve"> (and </w:t>
      </w:r>
      <w:r w:rsidR="0034128D">
        <w:rPr>
          <w:rFonts w:ascii="Times New Roman" w:hAnsi="Times New Roman" w:cs="Times New Roman"/>
        </w:rPr>
        <w:t>on</w:t>
      </w:r>
      <w:r>
        <w:rPr>
          <w:rFonts w:ascii="Times New Roman" w:hAnsi="Times New Roman" w:cs="Times New Roman"/>
        </w:rPr>
        <w:t xml:space="preserve">line at </w:t>
      </w:r>
      <w:hyperlink r:id="rId15" w:history="1">
        <w:r w:rsidRPr="00193EB0">
          <w:rPr>
            <w:rStyle w:val="Hyperlink"/>
            <w:rFonts w:ascii="Times New Roman" w:hAnsi="Times New Roman" w:cs="Times New Roman"/>
          </w:rPr>
          <w:t>https://youtu.be/_lb4e5hWj0Y</w:t>
        </w:r>
      </w:hyperlink>
      <w:r>
        <w:rPr>
          <w:rFonts w:ascii="Times New Roman" w:hAnsi="Times New Roman" w:cs="Times New Roman"/>
        </w:rPr>
        <w:t xml:space="preserve"> [</w:t>
      </w:r>
      <w:r w:rsidR="00A14ABB">
        <w:rPr>
          <w:rFonts w:ascii="Times New Roman" w:hAnsi="Times New Roman" w:cs="Times New Roman"/>
        </w:rPr>
        <w:t>at</w:t>
      </w:r>
      <w:r>
        <w:rPr>
          <w:rFonts w:ascii="Times New Roman" w:hAnsi="Times New Roman" w:cs="Times New Roman"/>
        </w:rPr>
        <w:t xml:space="preserve"> 24 min</w:t>
      </w:r>
      <w:r w:rsidR="0034128D">
        <w:rPr>
          <w:rFonts w:ascii="Times New Roman" w:hAnsi="Times New Roman" w:cs="Times New Roman"/>
        </w:rPr>
        <w:t>.</w:t>
      </w:r>
      <w:r>
        <w:rPr>
          <w:rFonts w:ascii="Times New Roman" w:hAnsi="Times New Roman" w:cs="Times New Roman"/>
        </w:rPr>
        <w:t xml:space="preserve"> 10 sec.]).</w:t>
      </w:r>
    </w:p>
    <w:p w14:paraId="22352FDB" w14:textId="639DB1B2" w:rsidR="003A0815" w:rsidRPr="002462E8" w:rsidRDefault="003A0815" w:rsidP="003A0815">
      <w:pPr>
        <w:spacing w:line="480" w:lineRule="auto"/>
        <w:ind w:firstLine="720"/>
        <w:rPr>
          <w:rFonts w:ascii="Times New Roman" w:hAnsi="Times New Roman" w:cs="Times New Roman"/>
        </w:rPr>
      </w:pPr>
      <w:r w:rsidRPr="002462E8">
        <w:rPr>
          <w:rFonts w:ascii="Times New Roman" w:hAnsi="Times New Roman" w:cs="Times New Roman"/>
        </w:rPr>
        <w:t>In 1950</w:t>
      </w:r>
      <w:r>
        <w:rPr>
          <w:rFonts w:ascii="Times New Roman" w:hAnsi="Times New Roman" w:cs="Times New Roman"/>
        </w:rPr>
        <w:t>,</w:t>
      </w:r>
      <w:r w:rsidRPr="002462E8">
        <w:rPr>
          <w:rFonts w:ascii="Times New Roman" w:hAnsi="Times New Roman" w:cs="Times New Roman"/>
        </w:rPr>
        <w:t xml:space="preserve"> Getty acquire</w:t>
      </w:r>
      <w:r w:rsidR="00783CB1">
        <w:rPr>
          <w:rFonts w:ascii="Times New Roman" w:hAnsi="Times New Roman" w:cs="Times New Roman"/>
        </w:rPr>
        <w:t>d</w:t>
      </w:r>
      <w:r w:rsidRPr="002462E8">
        <w:rPr>
          <w:rFonts w:ascii="Times New Roman" w:hAnsi="Times New Roman" w:cs="Times New Roman"/>
        </w:rPr>
        <w:t xml:space="preserve"> a pair of black lacquer </w:t>
      </w:r>
      <w:r w:rsidRPr="00D570C3">
        <w:rPr>
          <w:rFonts w:ascii="Times New Roman" w:hAnsi="Times New Roman" w:cs="Times New Roman"/>
          <w:i/>
        </w:rPr>
        <w:t>encoignures</w:t>
      </w:r>
      <w:r w:rsidRPr="002462E8">
        <w:rPr>
          <w:rFonts w:ascii="Times New Roman" w:hAnsi="Times New Roman" w:cs="Times New Roman"/>
        </w:rPr>
        <w:t xml:space="preserve"> by Jacques Dubois</w:t>
      </w:r>
      <w:r w:rsidR="0034128D">
        <w:rPr>
          <w:rFonts w:ascii="Times New Roman" w:hAnsi="Times New Roman" w:cs="Times New Roman"/>
        </w:rPr>
        <w:t xml:space="preserve"> (</w:t>
      </w:r>
      <w:proofErr w:type="gramStart"/>
      <w:r w:rsidR="0034128D">
        <w:rPr>
          <w:rFonts w:ascii="Times New Roman" w:hAnsi="Times New Roman" w:cs="Times New Roman"/>
        </w:rPr>
        <w:t>78.DA.</w:t>
      </w:r>
      <w:proofErr w:type="gramEnd"/>
      <w:r w:rsidR="0034128D">
        <w:rPr>
          <w:rFonts w:ascii="Times New Roman" w:hAnsi="Times New Roman" w:cs="Times New Roman"/>
        </w:rPr>
        <w:t>119;</w:t>
      </w:r>
      <w:hyperlink r:id="rId16" w:history="1">
        <w:r w:rsidR="0034128D" w:rsidRPr="003963E7">
          <w:rPr>
            <w:rStyle w:val="Hyperlink"/>
            <w:rFonts w:ascii="Times New Roman" w:hAnsi="Times New Roman" w:cs="Times New Roman"/>
          </w:rPr>
          <w:t xml:space="preserve"> cat. no. 12</w:t>
        </w:r>
      </w:hyperlink>
      <w:r w:rsidR="0034128D">
        <w:rPr>
          <w:rFonts w:ascii="Times New Roman" w:hAnsi="Times New Roman" w:cs="Times New Roman"/>
        </w:rPr>
        <w:t>)</w:t>
      </w:r>
      <w:r w:rsidRPr="002462E8">
        <w:rPr>
          <w:rFonts w:ascii="Times New Roman" w:hAnsi="Times New Roman" w:cs="Times New Roman"/>
        </w:rPr>
        <w:t xml:space="preserve">, </w:t>
      </w:r>
      <w:r w:rsidR="0034128D">
        <w:rPr>
          <w:rFonts w:ascii="Times New Roman" w:hAnsi="Times New Roman" w:cs="Times New Roman"/>
        </w:rPr>
        <w:t>about</w:t>
      </w:r>
      <w:r w:rsidRPr="002462E8">
        <w:rPr>
          <w:rFonts w:ascii="Times New Roman" w:hAnsi="Times New Roman" w:cs="Times New Roman"/>
        </w:rPr>
        <w:t xml:space="preserve"> which he confessed</w:t>
      </w:r>
      <w:r w:rsidR="0034128D">
        <w:rPr>
          <w:rFonts w:ascii="Times New Roman" w:hAnsi="Times New Roman" w:cs="Times New Roman"/>
        </w:rPr>
        <w:t>,</w:t>
      </w:r>
      <w:r w:rsidRPr="002462E8">
        <w:rPr>
          <w:rFonts w:ascii="Times New Roman" w:hAnsi="Times New Roman" w:cs="Times New Roman"/>
        </w:rPr>
        <w:t xml:space="preserve"> “I’d been in the market for such a pair for about fifteen years before I saw these at Partridges London. Their beauty and elegance so impressed me that I bought them</w:t>
      </w:r>
      <w:r w:rsidR="0034128D">
        <w:rPr>
          <w:rFonts w:ascii="Times New Roman" w:hAnsi="Times New Roman" w:cs="Times New Roman"/>
        </w:rPr>
        <w:t>—</w:t>
      </w:r>
      <w:r w:rsidRPr="002462E8">
        <w:rPr>
          <w:rFonts w:ascii="Times New Roman" w:hAnsi="Times New Roman" w:cs="Times New Roman"/>
        </w:rPr>
        <w:t>regardless of their high price</w:t>
      </w:r>
      <w:r w:rsidR="0034128D">
        <w:rPr>
          <w:rFonts w:ascii="Times New Roman" w:hAnsi="Times New Roman" w:cs="Times New Roman"/>
        </w:rPr>
        <w:t>—</w:t>
      </w:r>
      <w:r w:rsidRPr="002462E8">
        <w:rPr>
          <w:rFonts w:ascii="Times New Roman" w:hAnsi="Times New Roman" w:cs="Times New Roman"/>
        </w:rPr>
        <w:t>without hesitation.”</w:t>
      </w:r>
      <w:r>
        <w:rPr>
          <w:rStyle w:val="EndnoteReference"/>
          <w:rFonts w:ascii="Times New Roman" w:hAnsi="Times New Roman" w:cs="Times New Roman"/>
        </w:rPr>
        <w:endnoteReference w:id="7"/>
      </w:r>
      <w:r w:rsidR="00120A0F">
        <w:rPr>
          <w:rFonts w:ascii="Times New Roman" w:hAnsi="Times New Roman" w:cs="Times New Roman"/>
        </w:rPr>
        <w:t xml:space="preserve"> </w:t>
      </w:r>
      <w:r w:rsidRPr="002462E8">
        <w:rPr>
          <w:rFonts w:ascii="Times New Roman" w:hAnsi="Times New Roman" w:cs="Times New Roman"/>
        </w:rPr>
        <w:lastRenderedPageBreak/>
        <w:t xml:space="preserve">Unfortunately, the black lacquer </w:t>
      </w:r>
      <w:r w:rsidR="0034128D">
        <w:rPr>
          <w:rFonts w:ascii="Times New Roman" w:hAnsi="Times New Roman" w:cs="Times New Roman"/>
        </w:rPr>
        <w:t xml:space="preserve">had </w:t>
      </w:r>
      <w:r w:rsidRPr="002462E8">
        <w:rPr>
          <w:rFonts w:ascii="Times New Roman" w:hAnsi="Times New Roman" w:cs="Times New Roman"/>
        </w:rPr>
        <w:t xml:space="preserve">suffered from the uncontrolled climates to which the </w:t>
      </w:r>
      <w:r w:rsidRPr="009D363E">
        <w:rPr>
          <w:rFonts w:ascii="Times New Roman" w:hAnsi="Times New Roman" w:cs="Times New Roman"/>
          <w:i/>
          <w:iCs/>
        </w:rPr>
        <w:t xml:space="preserve">encoignures </w:t>
      </w:r>
      <w:r w:rsidRPr="002462E8">
        <w:rPr>
          <w:rFonts w:ascii="Times New Roman" w:hAnsi="Times New Roman" w:cs="Times New Roman"/>
        </w:rPr>
        <w:t xml:space="preserve">were exposed over the years; there is so little that remains </w:t>
      </w:r>
      <w:r w:rsidR="0034128D">
        <w:rPr>
          <w:rFonts w:ascii="Times New Roman" w:hAnsi="Times New Roman" w:cs="Times New Roman"/>
        </w:rPr>
        <w:t>of</w:t>
      </w:r>
      <w:r w:rsidRPr="002462E8">
        <w:rPr>
          <w:rFonts w:ascii="Times New Roman" w:hAnsi="Times New Roman" w:cs="Times New Roman"/>
        </w:rPr>
        <w:t xml:space="preserve"> their original surfaces that these corner cupboards have never been on display in the </w:t>
      </w:r>
      <w:r w:rsidR="0034128D">
        <w:rPr>
          <w:rFonts w:ascii="Times New Roman" w:hAnsi="Times New Roman" w:cs="Times New Roman"/>
        </w:rPr>
        <w:t>M</w:t>
      </w:r>
      <w:r w:rsidRPr="002462E8">
        <w:rPr>
          <w:rFonts w:ascii="Times New Roman" w:hAnsi="Times New Roman" w:cs="Times New Roman"/>
        </w:rPr>
        <w:t xml:space="preserve">useum. Getty acquired another piece by the same cabinetmaker one year later, this time in New York from Rosenberg &amp; </w:t>
      </w:r>
      <w:proofErr w:type="spellStart"/>
      <w:r w:rsidRPr="002462E8">
        <w:rPr>
          <w:rFonts w:ascii="Times New Roman" w:hAnsi="Times New Roman" w:cs="Times New Roman"/>
        </w:rPr>
        <w:t>Stiebel</w:t>
      </w:r>
      <w:proofErr w:type="spellEnd"/>
      <w:r w:rsidRPr="002462E8">
        <w:rPr>
          <w:rFonts w:ascii="Times New Roman" w:hAnsi="Times New Roman" w:cs="Times New Roman"/>
        </w:rPr>
        <w:t xml:space="preserve">: a small red lacquer </w:t>
      </w:r>
      <w:proofErr w:type="spellStart"/>
      <w:r w:rsidRPr="00B23B12">
        <w:rPr>
          <w:rFonts w:ascii="Times New Roman" w:hAnsi="Times New Roman" w:cs="Times New Roman"/>
          <w:i/>
        </w:rPr>
        <w:t>secrétaire</w:t>
      </w:r>
      <w:proofErr w:type="spellEnd"/>
      <w:r>
        <w:rPr>
          <w:rFonts w:ascii="Times New Roman" w:hAnsi="Times New Roman" w:cs="Times New Roman"/>
        </w:rPr>
        <w:t>,</w:t>
      </w:r>
      <w:r w:rsidRPr="002462E8">
        <w:rPr>
          <w:rFonts w:ascii="Times New Roman" w:hAnsi="Times New Roman" w:cs="Times New Roman"/>
        </w:rPr>
        <w:t xml:space="preserve"> </w:t>
      </w:r>
      <w:r w:rsidR="0034128D">
        <w:rPr>
          <w:rFonts w:ascii="Times New Roman" w:hAnsi="Times New Roman" w:cs="Times New Roman"/>
        </w:rPr>
        <w:t>whose</w:t>
      </w:r>
      <w:r w:rsidRPr="002462E8">
        <w:rPr>
          <w:rFonts w:ascii="Times New Roman" w:hAnsi="Times New Roman" w:cs="Times New Roman"/>
        </w:rPr>
        <w:t xml:space="preserve"> size remains quite atypical in Dubois’</w:t>
      </w:r>
      <w:r w:rsidR="0034128D">
        <w:rPr>
          <w:rFonts w:ascii="Times New Roman" w:hAnsi="Times New Roman" w:cs="Times New Roman"/>
        </w:rPr>
        <w:t>s</w:t>
      </w:r>
      <w:r w:rsidRPr="002462E8">
        <w:rPr>
          <w:rFonts w:ascii="Times New Roman" w:hAnsi="Times New Roman" w:cs="Times New Roman"/>
        </w:rPr>
        <w:t xml:space="preserve"> </w:t>
      </w:r>
      <w:r>
        <w:rPr>
          <w:rFonts w:ascii="Times New Roman" w:hAnsi="Times New Roman" w:cs="Times New Roman"/>
        </w:rPr>
        <w:t xml:space="preserve">preserved </w:t>
      </w:r>
      <w:r w:rsidRPr="002462E8">
        <w:rPr>
          <w:rFonts w:ascii="Times New Roman" w:hAnsi="Times New Roman" w:cs="Times New Roman"/>
        </w:rPr>
        <w:t>oeuvre</w:t>
      </w:r>
      <w:r>
        <w:rPr>
          <w:rFonts w:ascii="Times New Roman" w:hAnsi="Times New Roman" w:cs="Times New Roman"/>
        </w:rPr>
        <w:t xml:space="preserve"> (</w:t>
      </w:r>
      <w:proofErr w:type="gramStart"/>
      <w:r>
        <w:rPr>
          <w:rFonts w:ascii="Times New Roman" w:hAnsi="Times New Roman" w:cs="Times New Roman"/>
        </w:rPr>
        <w:t>65.DA.</w:t>
      </w:r>
      <w:proofErr w:type="gramEnd"/>
      <w:r>
        <w:rPr>
          <w:rFonts w:ascii="Times New Roman" w:hAnsi="Times New Roman" w:cs="Times New Roman"/>
        </w:rPr>
        <w:t xml:space="preserve">3; </w:t>
      </w:r>
      <w:hyperlink r:id="rId17" w:history="1">
        <w:r w:rsidRPr="00A14ABB">
          <w:rPr>
            <w:rStyle w:val="Hyperlink"/>
            <w:rFonts w:ascii="Times New Roman" w:hAnsi="Times New Roman" w:cs="Times New Roman"/>
          </w:rPr>
          <w:t>cat.</w:t>
        </w:r>
        <w:r w:rsidR="0034128D" w:rsidRPr="00A14ABB">
          <w:rPr>
            <w:rStyle w:val="Hyperlink"/>
            <w:rFonts w:ascii="Times New Roman" w:hAnsi="Times New Roman" w:cs="Times New Roman"/>
          </w:rPr>
          <w:t xml:space="preserve"> no.</w:t>
        </w:r>
        <w:r w:rsidRPr="00A14ABB">
          <w:rPr>
            <w:rStyle w:val="Hyperlink"/>
            <w:rFonts w:ascii="Times New Roman" w:hAnsi="Times New Roman" w:cs="Times New Roman"/>
          </w:rPr>
          <w:t xml:space="preserve"> 13</w:t>
        </w:r>
      </w:hyperlink>
      <w:r>
        <w:rPr>
          <w:rFonts w:ascii="Times New Roman" w:hAnsi="Times New Roman" w:cs="Times New Roman"/>
        </w:rPr>
        <w:t>)</w:t>
      </w:r>
      <w:r w:rsidRPr="002462E8">
        <w:rPr>
          <w:rFonts w:ascii="Times New Roman" w:hAnsi="Times New Roman" w:cs="Times New Roman"/>
        </w:rPr>
        <w:t>.</w:t>
      </w:r>
    </w:p>
    <w:p w14:paraId="6D79B94D" w14:textId="7BDB929A" w:rsidR="003A0815" w:rsidRPr="002462E8" w:rsidRDefault="003A0815" w:rsidP="003A0815">
      <w:pPr>
        <w:spacing w:line="480" w:lineRule="auto"/>
        <w:ind w:firstLine="720"/>
        <w:rPr>
          <w:rFonts w:ascii="Times New Roman" w:hAnsi="Times New Roman" w:cs="Times New Roman"/>
        </w:rPr>
      </w:pPr>
      <w:r w:rsidRPr="002462E8">
        <w:rPr>
          <w:rFonts w:ascii="Times New Roman" w:hAnsi="Times New Roman" w:cs="Times New Roman"/>
        </w:rPr>
        <w:t xml:space="preserve">The year 1953 was marked by two major acquisitions of furniture by </w:t>
      </w:r>
      <w:r>
        <w:rPr>
          <w:rFonts w:ascii="Times New Roman" w:hAnsi="Times New Roman" w:cs="Times New Roman"/>
        </w:rPr>
        <w:t xml:space="preserve">Bernard II van </w:t>
      </w:r>
      <w:proofErr w:type="spellStart"/>
      <w:r>
        <w:rPr>
          <w:rFonts w:ascii="Times New Roman" w:hAnsi="Times New Roman" w:cs="Times New Roman"/>
        </w:rPr>
        <w:t>Risenburgh</w:t>
      </w:r>
      <w:proofErr w:type="spellEnd"/>
      <w:r w:rsidR="00A14ABB">
        <w:rPr>
          <w:rFonts w:ascii="Times New Roman" w:hAnsi="Times New Roman" w:cs="Times New Roman"/>
        </w:rPr>
        <w:t>,</w:t>
      </w:r>
      <w:r w:rsidRPr="002462E8">
        <w:rPr>
          <w:rFonts w:ascii="Times New Roman" w:hAnsi="Times New Roman" w:cs="Times New Roman"/>
        </w:rPr>
        <w:t xml:space="preserve"> both also from Rosenberg &amp; </w:t>
      </w:r>
      <w:proofErr w:type="spellStart"/>
      <w:r w:rsidRPr="002462E8">
        <w:rPr>
          <w:rFonts w:ascii="Times New Roman" w:hAnsi="Times New Roman" w:cs="Times New Roman"/>
        </w:rPr>
        <w:t>Stiebel</w:t>
      </w:r>
      <w:proofErr w:type="spellEnd"/>
      <w:r w:rsidRPr="002462E8">
        <w:rPr>
          <w:rFonts w:ascii="Times New Roman" w:hAnsi="Times New Roman" w:cs="Times New Roman"/>
        </w:rPr>
        <w:t xml:space="preserve">: a black lacquer </w:t>
      </w:r>
      <w:r w:rsidRPr="009D363E">
        <w:rPr>
          <w:rFonts w:ascii="Times New Roman" w:hAnsi="Times New Roman" w:cs="Times New Roman"/>
          <w:iCs/>
        </w:rPr>
        <w:t>commode</w:t>
      </w:r>
      <w:r w:rsidRPr="0034128D">
        <w:rPr>
          <w:rFonts w:ascii="Times New Roman" w:hAnsi="Times New Roman" w:cs="Times New Roman"/>
          <w:iCs/>
        </w:rPr>
        <w:t xml:space="preserve"> </w:t>
      </w:r>
      <w:r>
        <w:rPr>
          <w:rFonts w:ascii="Times New Roman" w:hAnsi="Times New Roman" w:cs="Times New Roman"/>
        </w:rPr>
        <w:t>(</w:t>
      </w:r>
      <w:proofErr w:type="gramStart"/>
      <w:r>
        <w:rPr>
          <w:rFonts w:ascii="Times New Roman" w:hAnsi="Times New Roman" w:cs="Times New Roman"/>
        </w:rPr>
        <w:t>65.DA.</w:t>
      </w:r>
      <w:proofErr w:type="gramEnd"/>
      <w:r>
        <w:rPr>
          <w:rFonts w:ascii="Times New Roman" w:hAnsi="Times New Roman" w:cs="Times New Roman"/>
        </w:rPr>
        <w:t xml:space="preserve">4; </w:t>
      </w:r>
      <w:hyperlink r:id="rId18" w:history="1">
        <w:r w:rsidRPr="00A14ABB">
          <w:rPr>
            <w:rStyle w:val="Hyperlink"/>
            <w:rFonts w:ascii="Times New Roman" w:hAnsi="Times New Roman" w:cs="Times New Roman"/>
          </w:rPr>
          <w:t>cat. no. 5</w:t>
        </w:r>
      </w:hyperlink>
      <w:r>
        <w:rPr>
          <w:rFonts w:ascii="Times New Roman" w:hAnsi="Times New Roman" w:cs="Times New Roman"/>
        </w:rPr>
        <w:t xml:space="preserve">) </w:t>
      </w:r>
      <w:r w:rsidRPr="002462E8">
        <w:rPr>
          <w:rFonts w:ascii="Times New Roman" w:hAnsi="Times New Roman" w:cs="Times New Roman"/>
        </w:rPr>
        <w:t>and a desk</w:t>
      </w:r>
      <w:r>
        <w:rPr>
          <w:rFonts w:ascii="Times New Roman" w:hAnsi="Times New Roman" w:cs="Times New Roman"/>
        </w:rPr>
        <w:t xml:space="preserve"> that is</w:t>
      </w:r>
      <w:r w:rsidRPr="002462E8">
        <w:rPr>
          <w:rFonts w:ascii="Times New Roman" w:hAnsi="Times New Roman" w:cs="Times New Roman"/>
        </w:rPr>
        <w:t xml:space="preserve"> unique in its double-sided shape with two fall fronts</w:t>
      </w:r>
      <w:r>
        <w:rPr>
          <w:rFonts w:ascii="Times New Roman" w:hAnsi="Times New Roman" w:cs="Times New Roman"/>
        </w:rPr>
        <w:t xml:space="preserve"> (</w:t>
      </w:r>
      <w:proofErr w:type="gramStart"/>
      <w:r w:rsidRPr="00CC36D1">
        <w:rPr>
          <w:rFonts w:ascii="Times New Roman" w:hAnsi="Times New Roman" w:cs="Times New Roman"/>
        </w:rPr>
        <w:t>70.DA.</w:t>
      </w:r>
      <w:proofErr w:type="gramEnd"/>
      <w:r w:rsidRPr="00CC36D1">
        <w:rPr>
          <w:rFonts w:ascii="Times New Roman" w:hAnsi="Times New Roman" w:cs="Times New Roman"/>
        </w:rPr>
        <w:t>87</w:t>
      </w:r>
      <w:r>
        <w:rPr>
          <w:rFonts w:ascii="Times New Roman" w:hAnsi="Times New Roman" w:cs="Times New Roman"/>
        </w:rPr>
        <w:t xml:space="preserve">; </w:t>
      </w:r>
      <w:hyperlink r:id="rId19" w:history="1">
        <w:r w:rsidRPr="00A14ABB">
          <w:rPr>
            <w:rStyle w:val="Hyperlink"/>
            <w:rFonts w:ascii="Times New Roman" w:hAnsi="Times New Roman" w:cs="Times New Roman"/>
          </w:rPr>
          <w:t>cat. no. 8</w:t>
        </w:r>
      </w:hyperlink>
      <w:r>
        <w:rPr>
          <w:rFonts w:ascii="Times New Roman" w:hAnsi="Times New Roman" w:cs="Times New Roman"/>
        </w:rPr>
        <w:t>)</w:t>
      </w:r>
      <w:r w:rsidRPr="002462E8">
        <w:rPr>
          <w:rFonts w:ascii="Times New Roman" w:hAnsi="Times New Roman" w:cs="Times New Roman"/>
        </w:rPr>
        <w:t xml:space="preserve">. Getty, who had initially missed the opportunity to buy this double desk directly from the </w:t>
      </w:r>
      <w:r w:rsidR="003927AE">
        <w:rPr>
          <w:rFonts w:ascii="Times New Roman" w:hAnsi="Times New Roman" w:cs="Times New Roman"/>
        </w:rPr>
        <w:t>D</w:t>
      </w:r>
      <w:r w:rsidRPr="002462E8">
        <w:rPr>
          <w:rFonts w:ascii="Times New Roman" w:hAnsi="Times New Roman" w:cs="Times New Roman"/>
        </w:rPr>
        <w:t xml:space="preserve">uke of Argyll, made every effort to </w:t>
      </w:r>
      <w:r w:rsidR="0034128D">
        <w:rPr>
          <w:rFonts w:ascii="Times New Roman" w:hAnsi="Times New Roman" w:cs="Times New Roman"/>
        </w:rPr>
        <w:t>locate it</w:t>
      </w:r>
      <w:r w:rsidRPr="002462E8">
        <w:rPr>
          <w:rFonts w:ascii="Times New Roman" w:hAnsi="Times New Roman" w:cs="Times New Roman"/>
        </w:rPr>
        <w:t xml:space="preserve"> for nearly two years before </w:t>
      </w:r>
      <w:r w:rsidR="00A14ABB">
        <w:rPr>
          <w:rFonts w:ascii="Times New Roman" w:hAnsi="Times New Roman" w:cs="Times New Roman"/>
        </w:rPr>
        <w:t>he was</w:t>
      </w:r>
      <w:r w:rsidRPr="002462E8">
        <w:rPr>
          <w:rFonts w:ascii="Times New Roman" w:hAnsi="Times New Roman" w:cs="Times New Roman"/>
        </w:rPr>
        <w:t xml:space="preserve"> able to track it down. The acquisition process</w:t>
      </w:r>
      <w:r w:rsidR="0034128D">
        <w:rPr>
          <w:rFonts w:ascii="Times New Roman" w:hAnsi="Times New Roman" w:cs="Times New Roman"/>
        </w:rPr>
        <w:t>,</w:t>
      </w:r>
      <w:r w:rsidRPr="002462E8">
        <w:rPr>
          <w:rFonts w:ascii="Times New Roman" w:hAnsi="Times New Roman" w:cs="Times New Roman"/>
        </w:rPr>
        <w:t xml:space="preserve"> </w:t>
      </w:r>
      <w:r>
        <w:rPr>
          <w:rFonts w:ascii="Times New Roman" w:hAnsi="Times New Roman" w:cs="Times New Roman"/>
        </w:rPr>
        <w:t>recounted</w:t>
      </w:r>
      <w:r w:rsidRPr="002462E8">
        <w:rPr>
          <w:rFonts w:ascii="Times New Roman" w:hAnsi="Times New Roman" w:cs="Times New Roman"/>
        </w:rPr>
        <w:t xml:space="preserve"> in </w:t>
      </w:r>
      <w:r w:rsidRPr="002462E8">
        <w:rPr>
          <w:rFonts w:ascii="Times New Roman" w:hAnsi="Times New Roman" w:cs="Times New Roman"/>
          <w:i/>
        </w:rPr>
        <w:t>Collector’s Choice</w:t>
      </w:r>
      <w:r w:rsidR="0034128D">
        <w:rPr>
          <w:rFonts w:ascii="Times New Roman" w:hAnsi="Times New Roman" w:cs="Times New Roman"/>
          <w:iCs/>
        </w:rPr>
        <w:t>,</w:t>
      </w:r>
      <w:r w:rsidRPr="002462E8">
        <w:rPr>
          <w:rFonts w:ascii="Times New Roman" w:hAnsi="Times New Roman" w:cs="Times New Roman"/>
        </w:rPr>
        <w:t xml:space="preserve"> illustrates Getty’s difficulty </w:t>
      </w:r>
      <w:r w:rsidR="0034128D">
        <w:rPr>
          <w:rFonts w:ascii="Times New Roman" w:hAnsi="Times New Roman" w:cs="Times New Roman"/>
        </w:rPr>
        <w:t>in reconciling</w:t>
      </w:r>
      <w:r w:rsidRPr="002462E8">
        <w:rPr>
          <w:rFonts w:ascii="Times New Roman" w:hAnsi="Times New Roman" w:cs="Times New Roman"/>
        </w:rPr>
        <w:t xml:space="preserve"> his </w:t>
      </w:r>
      <w:r w:rsidR="0034128D">
        <w:rPr>
          <w:rFonts w:ascii="Times New Roman" w:hAnsi="Times New Roman" w:cs="Times New Roman"/>
        </w:rPr>
        <w:t>search</w:t>
      </w:r>
      <w:r w:rsidRPr="002462E8">
        <w:rPr>
          <w:rFonts w:ascii="Times New Roman" w:hAnsi="Times New Roman" w:cs="Times New Roman"/>
        </w:rPr>
        <w:t xml:space="preserve"> for rare pieces and good bargains with his full business </w:t>
      </w:r>
      <w:r>
        <w:rPr>
          <w:rFonts w:ascii="Times New Roman" w:hAnsi="Times New Roman" w:cs="Times New Roman"/>
        </w:rPr>
        <w:t xml:space="preserve">schedule; it also </w:t>
      </w:r>
      <w:r w:rsidRPr="002462E8">
        <w:rPr>
          <w:rFonts w:ascii="Times New Roman" w:hAnsi="Times New Roman" w:cs="Times New Roman"/>
        </w:rPr>
        <w:t xml:space="preserve">shows his </w:t>
      </w:r>
      <w:r w:rsidR="0034128D">
        <w:rPr>
          <w:rFonts w:ascii="Times New Roman" w:hAnsi="Times New Roman" w:cs="Times New Roman"/>
        </w:rPr>
        <w:t>tenacity</w:t>
      </w:r>
      <w:r w:rsidRPr="002462E8">
        <w:rPr>
          <w:rFonts w:ascii="Times New Roman" w:hAnsi="Times New Roman" w:cs="Times New Roman"/>
        </w:rPr>
        <w:t xml:space="preserve"> when he was interested in a particular object.</w:t>
      </w:r>
      <w:r>
        <w:rPr>
          <w:rStyle w:val="EndnoteReference"/>
          <w:rFonts w:ascii="Times New Roman" w:hAnsi="Times New Roman" w:cs="Times New Roman"/>
        </w:rPr>
        <w:endnoteReference w:id="8"/>
      </w:r>
      <w:r>
        <w:rPr>
          <w:rFonts w:ascii="Times New Roman" w:hAnsi="Times New Roman" w:cs="Times New Roman"/>
        </w:rPr>
        <w:t xml:space="preserve"> </w:t>
      </w:r>
      <w:r w:rsidR="0034128D">
        <w:rPr>
          <w:rFonts w:ascii="Times New Roman" w:hAnsi="Times New Roman" w:cs="Times New Roman"/>
        </w:rPr>
        <w:t xml:space="preserve">It </w:t>
      </w:r>
      <w:r>
        <w:rPr>
          <w:rFonts w:ascii="Times New Roman" w:hAnsi="Times New Roman" w:cs="Times New Roman"/>
        </w:rPr>
        <w:t>was in that year</w:t>
      </w:r>
      <w:r w:rsidR="0034128D">
        <w:rPr>
          <w:rFonts w:ascii="Times New Roman" w:hAnsi="Times New Roman" w:cs="Times New Roman"/>
        </w:rPr>
        <w:t>,</w:t>
      </w:r>
      <w:r>
        <w:rPr>
          <w:rFonts w:ascii="Times New Roman" w:hAnsi="Times New Roman" w:cs="Times New Roman"/>
        </w:rPr>
        <w:t xml:space="preserve"> </w:t>
      </w:r>
      <w:r w:rsidRPr="004F09C1">
        <w:rPr>
          <w:rFonts w:ascii="Times New Roman" w:hAnsi="Times New Roman" w:cs="Times New Roman"/>
        </w:rPr>
        <w:t>1953</w:t>
      </w:r>
      <w:r w:rsidR="0034128D">
        <w:rPr>
          <w:rFonts w:ascii="Times New Roman" w:hAnsi="Times New Roman" w:cs="Times New Roman"/>
        </w:rPr>
        <w:t>,</w:t>
      </w:r>
      <w:r w:rsidRPr="004F09C1">
        <w:rPr>
          <w:rFonts w:ascii="Times New Roman" w:hAnsi="Times New Roman" w:cs="Times New Roman"/>
        </w:rPr>
        <w:t xml:space="preserve"> </w:t>
      </w:r>
      <w:r>
        <w:rPr>
          <w:rFonts w:ascii="Times New Roman" w:hAnsi="Times New Roman" w:cs="Times New Roman"/>
        </w:rPr>
        <w:t>that</w:t>
      </w:r>
      <w:r w:rsidRPr="004F09C1">
        <w:rPr>
          <w:rFonts w:ascii="Times New Roman" w:hAnsi="Times New Roman" w:cs="Times New Roman"/>
        </w:rPr>
        <w:t xml:space="preserve"> he created the J. Paul Getty Museum Trust</w:t>
      </w:r>
      <w:r>
        <w:rPr>
          <w:rFonts w:ascii="Times New Roman" w:hAnsi="Times New Roman" w:cs="Times New Roman"/>
        </w:rPr>
        <w:t xml:space="preserve">. And </w:t>
      </w:r>
      <w:r w:rsidR="00A14ABB">
        <w:rPr>
          <w:rFonts w:ascii="Times New Roman" w:hAnsi="Times New Roman" w:cs="Times New Roman"/>
        </w:rPr>
        <w:t>beginning in</w:t>
      </w:r>
      <w:r>
        <w:rPr>
          <w:rFonts w:ascii="Times New Roman" w:hAnsi="Times New Roman" w:cs="Times New Roman"/>
        </w:rPr>
        <w:t xml:space="preserve"> 1954, the Ranch House</w:t>
      </w:r>
      <w:r w:rsidR="00A14ABB">
        <w:rPr>
          <w:rFonts w:ascii="Times New Roman" w:hAnsi="Times New Roman" w:cs="Times New Roman"/>
        </w:rPr>
        <w:t xml:space="preserve"> in Malibu that</w:t>
      </w:r>
      <w:r>
        <w:rPr>
          <w:rFonts w:ascii="Times New Roman" w:hAnsi="Times New Roman" w:cs="Times New Roman"/>
        </w:rPr>
        <w:t xml:space="preserve"> he had owned since 1945 had galleries open to the public on a regular basis. Most of the above-mentioned objects were displayed </w:t>
      </w:r>
      <w:proofErr w:type="gramStart"/>
      <w:r>
        <w:rPr>
          <w:rFonts w:ascii="Times New Roman" w:hAnsi="Times New Roman" w:cs="Times New Roman"/>
        </w:rPr>
        <w:t xml:space="preserve">in  </w:t>
      </w:r>
      <w:r w:rsidR="00783CB1">
        <w:rPr>
          <w:rFonts w:ascii="Times New Roman" w:hAnsi="Times New Roman" w:cs="Times New Roman"/>
        </w:rPr>
        <w:t>t</w:t>
      </w:r>
      <w:r>
        <w:rPr>
          <w:rFonts w:ascii="Times New Roman" w:hAnsi="Times New Roman" w:cs="Times New Roman"/>
        </w:rPr>
        <w:t>he</w:t>
      </w:r>
      <w:proofErr w:type="gramEnd"/>
      <w:r>
        <w:rPr>
          <w:rFonts w:ascii="Times New Roman" w:hAnsi="Times New Roman" w:cs="Times New Roman"/>
        </w:rPr>
        <w:t xml:space="preserve"> Louis XV </w:t>
      </w:r>
      <w:r w:rsidR="00251BD3">
        <w:rPr>
          <w:rFonts w:ascii="Times New Roman" w:hAnsi="Times New Roman" w:cs="Times New Roman"/>
        </w:rPr>
        <w:t>Gallery</w:t>
      </w:r>
      <w:r>
        <w:rPr>
          <w:rFonts w:ascii="Times New Roman" w:hAnsi="Times New Roman" w:cs="Times New Roman"/>
        </w:rPr>
        <w:t>, as illustrated (</w:t>
      </w:r>
      <w:hyperlink w:anchor="fig-2" w:history="1">
        <w:r w:rsidRPr="009D363E">
          <w:rPr>
            <w:rStyle w:val="Hyperlink"/>
            <w:rFonts w:ascii="Times New Roman" w:hAnsi="Times New Roman" w:cs="Times New Roman"/>
          </w:rPr>
          <w:t>fig. 2</w:t>
        </w:r>
      </w:hyperlink>
      <w:r>
        <w:rPr>
          <w:rFonts w:ascii="Times New Roman" w:hAnsi="Times New Roman" w:cs="Times New Roman"/>
        </w:rPr>
        <w:t xml:space="preserve">) and </w:t>
      </w:r>
      <w:r w:rsidR="00783CB1">
        <w:rPr>
          <w:rFonts w:ascii="Times New Roman" w:hAnsi="Times New Roman" w:cs="Times New Roman"/>
        </w:rPr>
        <w:t>discussed</w:t>
      </w:r>
      <w:r>
        <w:rPr>
          <w:rFonts w:ascii="Times New Roman" w:hAnsi="Times New Roman" w:cs="Times New Roman"/>
        </w:rPr>
        <w:t xml:space="preserve"> in </w:t>
      </w:r>
      <w:r w:rsidRPr="005B4BBD">
        <w:rPr>
          <w:rFonts w:ascii="Times New Roman" w:hAnsi="Times New Roman" w:cs="Times New Roman"/>
          <w:i/>
        </w:rPr>
        <w:t>The J. Paul Getty Museum Guidebook</w:t>
      </w:r>
      <w:r w:rsidR="00783CB1">
        <w:rPr>
          <w:rFonts w:ascii="Times New Roman" w:hAnsi="Times New Roman" w:cs="Times New Roman"/>
          <w:i/>
        </w:rPr>
        <w:t>,</w:t>
      </w:r>
      <w:r>
        <w:rPr>
          <w:rFonts w:ascii="Times New Roman" w:hAnsi="Times New Roman" w:cs="Times New Roman"/>
        </w:rPr>
        <w:t xml:space="preserve"> published in 1954.</w:t>
      </w:r>
      <w:r>
        <w:rPr>
          <w:rStyle w:val="EndnoteReference"/>
          <w:rFonts w:ascii="Times New Roman" w:hAnsi="Times New Roman" w:cs="Times New Roman"/>
        </w:rPr>
        <w:endnoteReference w:id="9"/>
      </w:r>
    </w:p>
    <w:p w14:paraId="71C6A985" w14:textId="4E3E6D52" w:rsidR="003A0815" w:rsidRPr="002462E8" w:rsidRDefault="003A0815" w:rsidP="003A0815">
      <w:pPr>
        <w:spacing w:line="480" w:lineRule="auto"/>
        <w:ind w:firstLine="720"/>
        <w:rPr>
          <w:rFonts w:ascii="Times New Roman" w:hAnsi="Times New Roman" w:cs="Times New Roman"/>
        </w:rPr>
      </w:pPr>
      <w:r w:rsidRPr="002462E8">
        <w:rPr>
          <w:rFonts w:ascii="Times New Roman" w:hAnsi="Times New Roman" w:cs="Times New Roman"/>
        </w:rPr>
        <w:t xml:space="preserve">The black lacquer </w:t>
      </w:r>
      <w:r w:rsidRPr="009D363E">
        <w:rPr>
          <w:rFonts w:ascii="Times New Roman" w:hAnsi="Times New Roman" w:cs="Times New Roman"/>
          <w:iCs/>
        </w:rPr>
        <w:t>commode</w:t>
      </w:r>
      <w:r w:rsidRPr="002462E8">
        <w:rPr>
          <w:rFonts w:ascii="Times New Roman" w:hAnsi="Times New Roman" w:cs="Times New Roman"/>
        </w:rPr>
        <w:t xml:space="preserve"> attributed to Joseph </w:t>
      </w:r>
      <w:proofErr w:type="spellStart"/>
      <w:r w:rsidRPr="002462E8">
        <w:rPr>
          <w:rFonts w:ascii="Times New Roman" w:hAnsi="Times New Roman" w:cs="Times New Roman"/>
        </w:rPr>
        <w:t>Baumhauer</w:t>
      </w:r>
      <w:proofErr w:type="spellEnd"/>
      <w:r w:rsidRPr="002462E8">
        <w:rPr>
          <w:rFonts w:ascii="Times New Roman" w:hAnsi="Times New Roman" w:cs="Times New Roman"/>
        </w:rPr>
        <w:t xml:space="preserve"> </w:t>
      </w:r>
      <w:r>
        <w:rPr>
          <w:rFonts w:ascii="Times New Roman" w:hAnsi="Times New Roman" w:cs="Times New Roman"/>
        </w:rPr>
        <w:t>(</w:t>
      </w:r>
      <w:proofErr w:type="gramStart"/>
      <w:r>
        <w:rPr>
          <w:rFonts w:ascii="Times New Roman" w:hAnsi="Times New Roman" w:cs="Times New Roman"/>
        </w:rPr>
        <w:t>55.DA.</w:t>
      </w:r>
      <w:proofErr w:type="gramEnd"/>
      <w:r>
        <w:rPr>
          <w:rFonts w:ascii="Times New Roman" w:hAnsi="Times New Roman" w:cs="Times New Roman"/>
        </w:rPr>
        <w:t xml:space="preserve">2; </w:t>
      </w:r>
      <w:hyperlink r:id="rId20" w:history="1">
        <w:r w:rsidRPr="00783CB1">
          <w:rPr>
            <w:rStyle w:val="Hyperlink"/>
            <w:rFonts w:ascii="Times New Roman" w:hAnsi="Times New Roman" w:cs="Times New Roman"/>
          </w:rPr>
          <w:t>cat. no. 14</w:t>
        </w:r>
      </w:hyperlink>
      <w:r>
        <w:rPr>
          <w:rFonts w:ascii="Times New Roman" w:hAnsi="Times New Roman" w:cs="Times New Roman"/>
        </w:rPr>
        <w:t xml:space="preserve">) </w:t>
      </w:r>
      <w:r w:rsidRPr="002462E8">
        <w:rPr>
          <w:rFonts w:ascii="Times New Roman" w:hAnsi="Times New Roman" w:cs="Times New Roman"/>
        </w:rPr>
        <w:t xml:space="preserve">that </w:t>
      </w:r>
      <w:r>
        <w:rPr>
          <w:rFonts w:ascii="Times New Roman" w:hAnsi="Times New Roman" w:cs="Times New Roman"/>
        </w:rPr>
        <w:t>Getty</w:t>
      </w:r>
      <w:r w:rsidRPr="002462E8">
        <w:rPr>
          <w:rFonts w:ascii="Times New Roman" w:hAnsi="Times New Roman" w:cs="Times New Roman"/>
        </w:rPr>
        <w:t xml:space="preserve"> </w:t>
      </w:r>
      <w:r>
        <w:rPr>
          <w:rFonts w:ascii="Times New Roman" w:hAnsi="Times New Roman" w:cs="Times New Roman"/>
        </w:rPr>
        <w:t>bought</w:t>
      </w:r>
      <w:r w:rsidRPr="002462E8">
        <w:rPr>
          <w:rFonts w:ascii="Times New Roman" w:hAnsi="Times New Roman" w:cs="Times New Roman"/>
        </w:rPr>
        <w:t xml:space="preserve"> in 1955 was part of an acquisition of five major pieces of furniture from the collection of </w:t>
      </w:r>
      <w:r w:rsidR="00B209D4">
        <w:rPr>
          <w:rFonts w:ascii="Times New Roman" w:hAnsi="Times New Roman" w:cs="Times New Roman"/>
        </w:rPr>
        <w:t xml:space="preserve">the mining magnate and philanthropist </w:t>
      </w:r>
      <w:r w:rsidRPr="002462E8">
        <w:rPr>
          <w:rFonts w:ascii="Times New Roman" w:hAnsi="Times New Roman" w:cs="Times New Roman"/>
        </w:rPr>
        <w:t>Sir Alfred Chester Beatty</w:t>
      </w:r>
      <w:r w:rsidR="00686C3B">
        <w:rPr>
          <w:rFonts w:ascii="Times New Roman" w:hAnsi="Times New Roman" w:cs="Times New Roman"/>
        </w:rPr>
        <w:t>,</w:t>
      </w:r>
      <w:r w:rsidRPr="002462E8">
        <w:rPr>
          <w:rFonts w:ascii="Times New Roman" w:hAnsi="Times New Roman" w:cs="Times New Roman"/>
        </w:rPr>
        <w:t xml:space="preserve"> which his friend and adviser Sir Robert </w:t>
      </w:r>
      <w:proofErr w:type="spellStart"/>
      <w:r w:rsidRPr="002462E8">
        <w:rPr>
          <w:rFonts w:ascii="Times New Roman" w:hAnsi="Times New Roman" w:cs="Times New Roman"/>
        </w:rPr>
        <w:t>Abdy</w:t>
      </w:r>
      <w:proofErr w:type="spellEnd"/>
      <w:r w:rsidRPr="002462E8">
        <w:rPr>
          <w:rFonts w:ascii="Times New Roman" w:hAnsi="Times New Roman" w:cs="Times New Roman"/>
        </w:rPr>
        <w:t xml:space="preserve"> took him to see.</w:t>
      </w:r>
      <w:r>
        <w:rPr>
          <w:rStyle w:val="EndnoteReference"/>
          <w:rFonts w:ascii="Times New Roman" w:hAnsi="Times New Roman" w:cs="Times New Roman"/>
        </w:rPr>
        <w:endnoteReference w:id="10"/>
      </w:r>
      <w:r w:rsidRPr="002462E8">
        <w:rPr>
          <w:rFonts w:ascii="Times New Roman" w:hAnsi="Times New Roman" w:cs="Times New Roman"/>
        </w:rPr>
        <w:t xml:space="preserve"> This happened just before a period during which Getty </w:t>
      </w:r>
      <w:r>
        <w:rPr>
          <w:rFonts w:ascii="Times New Roman" w:hAnsi="Times New Roman" w:cs="Times New Roman"/>
        </w:rPr>
        <w:t xml:space="preserve">was focusing on furnishing his home in England, Sutton Place, near London, and he only </w:t>
      </w:r>
      <w:r>
        <w:rPr>
          <w:rFonts w:ascii="Times New Roman" w:hAnsi="Times New Roman" w:cs="Times New Roman"/>
        </w:rPr>
        <w:lastRenderedPageBreak/>
        <w:t xml:space="preserve">resumed his acquisitions of Rococo </w:t>
      </w:r>
      <w:proofErr w:type="spellStart"/>
      <w:r w:rsidRPr="004B2FE3">
        <w:rPr>
          <w:rFonts w:ascii="Times New Roman" w:hAnsi="Times New Roman" w:cs="Times New Roman"/>
          <w:i/>
        </w:rPr>
        <w:t>ébénisterie</w:t>
      </w:r>
      <w:proofErr w:type="spellEnd"/>
      <w:r>
        <w:rPr>
          <w:rFonts w:ascii="Times New Roman" w:hAnsi="Times New Roman" w:cs="Times New Roman"/>
        </w:rPr>
        <w:t xml:space="preserve"> pieces for the museum in 1971</w:t>
      </w:r>
      <w:r w:rsidRPr="002462E8">
        <w:rPr>
          <w:rFonts w:ascii="Times New Roman" w:hAnsi="Times New Roman" w:cs="Times New Roman"/>
        </w:rPr>
        <w:t xml:space="preserve">. In particular, he bought </w:t>
      </w:r>
      <w:r w:rsidR="0034128D">
        <w:rPr>
          <w:rFonts w:ascii="Times New Roman" w:hAnsi="Times New Roman" w:cs="Times New Roman"/>
        </w:rPr>
        <w:t>a large number of objects</w:t>
      </w:r>
      <w:r w:rsidR="00F700B4">
        <w:rPr>
          <w:rFonts w:ascii="Times New Roman" w:hAnsi="Times New Roman" w:cs="Times New Roman"/>
        </w:rPr>
        <w:t xml:space="preserve">, </w:t>
      </w:r>
      <w:r w:rsidR="00F700B4" w:rsidRPr="002462E8">
        <w:rPr>
          <w:rFonts w:ascii="Times New Roman" w:hAnsi="Times New Roman" w:cs="Times New Roman"/>
        </w:rPr>
        <w:t xml:space="preserve">including a </w:t>
      </w:r>
      <w:r w:rsidR="00F700B4">
        <w:rPr>
          <w:rFonts w:ascii="Times New Roman" w:hAnsi="Times New Roman" w:cs="Times New Roman"/>
        </w:rPr>
        <w:t>writing table</w:t>
      </w:r>
      <w:r w:rsidR="00F700B4" w:rsidRPr="002462E8">
        <w:rPr>
          <w:rFonts w:ascii="Times New Roman" w:hAnsi="Times New Roman" w:cs="Times New Roman"/>
        </w:rPr>
        <w:t xml:space="preserve"> </w:t>
      </w:r>
      <w:r w:rsidR="00F700B4">
        <w:rPr>
          <w:rFonts w:ascii="Times New Roman" w:hAnsi="Times New Roman" w:cs="Times New Roman"/>
        </w:rPr>
        <w:t xml:space="preserve">attributed to Joseph </w:t>
      </w:r>
      <w:proofErr w:type="spellStart"/>
      <w:r w:rsidR="00F700B4">
        <w:rPr>
          <w:rFonts w:ascii="Times New Roman" w:hAnsi="Times New Roman" w:cs="Times New Roman"/>
        </w:rPr>
        <w:t>Baumhauer</w:t>
      </w:r>
      <w:proofErr w:type="spellEnd"/>
      <w:r w:rsidR="00F700B4">
        <w:rPr>
          <w:rFonts w:ascii="Times New Roman" w:hAnsi="Times New Roman" w:cs="Times New Roman"/>
        </w:rPr>
        <w:t xml:space="preserve"> (</w:t>
      </w:r>
      <w:proofErr w:type="gramStart"/>
      <w:r w:rsidR="00F700B4">
        <w:rPr>
          <w:rFonts w:ascii="Times New Roman" w:hAnsi="Times New Roman" w:cs="Times New Roman"/>
        </w:rPr>
        <w:t>71.DA.</w:t>
      </w:r>
      <w:proofErr w:type="gramEnd"/>
      <w:r w:rsidR="00F700B4">
        <w:rPr>
          <w:rFonts w:ascii="Times New Roman" w:hAnsi="Times New Roman" w:cs="Times New Roman"/>
        </w:rPr>
        <w:t>95;</w:t>
      </w:r>
      <w:r w:rsidR="00F700B4" w:rsidRPr="002462E8">
        <w:rPr>
          <w:rFonts w:ascii="Times New Roman" w:hAnsi="Times New Roman" w:cs="Times New Roman"/>
        </w:rPr>
        <w:t xml:space="preserve"> </w:t>
      </w:r>
      <w:hyperlink r:id="rId21" w:history="1">
        <w:r w:rsidR="00F700B4" w:rsidRPr="00783CB1">
          <w:rPr>
            <w:rStyle w:val="Hyperlink"/>
            <w:rFonts w:ascii="Times New Roman" w:hAnsi="Times New Roman" w:cs="Times New Roman"/>
          </w:rPr>
          <w:t>cat. no. 15</w:t>
        </w:r>
      </w:hyperlink>
      <w:r w:rsidR="00F700B4" w:rsidRPr="002462E8">
        <w:rPr>
          <w:rFonts w:ascii="Times New Roman" w:hAnsi="Times New Roman" w:cs="Times New Roman"/>
        </w:rPr>
        <w:t xml:space="preserve">) and a pair of </w:t>
      </w:r>
      <w:r w:rsidR="00F700B4" w:rsidRPr="00B35932">
        <w:rPr>
          <w:rFonts w:ascii="Times New Roman" w:hAnsi="Times New Roman" w:cs="Times New Roman"/>
          <w:iCs/>
        </w:rPr>
        <w:t>commodes</w:t>
      </w:r>
      <w:r w:rsidR="00F700B4" w:rsidRPr="005F3860">
        <w:rPr>
          <w:rFonts w:ascii="Times New Roman" w:hAnsi="Times New Roman" w:cs="Times New Roman"/>
          <w:iCs/>
        </w:rPr>
        <w:t xml:space="preserve"> </w:t>
      </w:r>
      <w:r w:rsidR="00F700B4" w:rsidRPr="002462E8">
        <w:rPr>
          <w:rFonts w:ascii="Times New Roman" w:hAnsi="Times New Roman" w:cs="Times New Roman"/>
        </w:rPr>
        <w:t xml:space="preserve">by </w:t>
      </w:r>
      <w:r w:rsidR="00F700B4">
        <w:rPr>
          <w:rFonts w:ascii="Times New Roman" w:hAnsi="Times New Roman" w:cs="Times New Roman"/>
        </w:rPr>
        <w:t>V</w:t>
      </w:r>
      <w:r w:rsidR="00F700B4" w:rsidRPr="002462E8">
        <w:rPr>
          <w:rFonts w:ascii="Times New Roman" w:hAnsi="Times New Roman" w:cs="Times New Roman"/>
        </w:rPr>
        <w:t xml:space="preserve">an </w:t>
      </w:r>
      <w:proofErr w:type="spellStart"/>
      <w:r w:rsidR="00F700B4" w:rsidRPr="002462E8">
        <w:rPr>
          <w:rFonts w:ascii="Times New Roman" w:hAnsi="Times New Roman" w:cs="Times New Roman"/>
        </w:rPr>
        <w:t>Risenburgh</w:t>
      </w:r>
      <w:proofErr w:type="spellEnd"/>
      <w:r w:rsidR="00F700B4" w:rsidRPr="002462E8">
        <w:rPr>
          <w:rFonts w:ascii="Times New Roman" w:hAnsi="Times New Roman" w:cs="Times New Roman"/>
        </w:rPr>
        <w:t xml:space="preserve"> (</w:t>
      </w:r>
      <w:proofErr w:type="gramStart"/>
      <w:r w:rsidR="00F700B4" w:rsidRPr="002462E8">
        <w:rPr>
          <w:rFonts w:ascii="Times New Roman" w:hAnsi="Times New Roman" w:cs="Times New Roman"/>
        </w:rPr>
        <w:t>71.DA.</w:t>
      </w:r>
      <w:proofErr w:type="gramEnd"/>
      <w:r w:rsidR="00F700B4" w:rsidRPr="002462E8">
        <w:rPr>
          <w:rFonts w:ascii="Times New Roman" w:hAnsi="Times New Roman" w:cs="Times New Roman"/>
        </w:rPr>
        <w:t>96</w:t>
      </w:r>
      <w:r w:rsidR="00F700B4">
        <w:rPr>
          <w:rFonts w:ascii="Times New Roman" w:hAnsi="Times New Roman" w:cs="Times New Roman"/>
        </w:rPr>
        <w:t xml:space="preserve">; </w:t>
      </w:r>
      <w:hyperlink r:id="rId22" w:history="1">
        <w:r w:rsidR="00F700B4" w:rsidRPr="00783CB1">
          <w:rPr>
            <w:rStyle w:val="Hyperlink"/>
            <w:rFonts w:ascii="Times New Roman" w:hAnsi="Times New Roman" w:cs="Times New Roman"/>
          </w:rPr>
          <w:t>cat. no. 7</w:t>
        </w:r>
      </w:hyperlink>
      <w:r w:rsidR="00F700B4" w:rsidRPr="002462E8">
        <w:rPr>
          <w:rFonts w:ascii="Times New Roman" w:hAnsi="Times New Roman" w:cs="Times New Roman"/>
        </w:rPr>
        <w:t>)</w:t>
      </w:r>
      <w:r w:rsidR="00F700B4">
        <w:rPr>
          <w:rFonts w:ascii="Times New Roman" w:hAnsi="Times New Roman" w:cs="Times New Roman"/>
        </w:rPr>
        <w:t>,</w:t>
      </w:r>
      <w:r w:rsidRPr="002462E8">
        <w:rPr>
          <w:rFonts w:ascii="Times New Roman" w:hAnsi="Times New Roman" w:cs="Times New Roman"/>
        </w:rPr>
        <w:t xml:space="preserve"> at the major auction sale </w:t>
      </w:r>
      <w:r w:rsidR="00F700B4">
        <w:rPr>
          <w:rFonts w:ascii="Times New Roman" w:hAnsi="Times New Roman" w:cs="Times New Roman"/>
        </w:rPr>
        <w:t>organized after the death of one of the richest women at the time,</w:t>
      </w:r>
      <w:r w:rsidRPr="002462E8">
        <w:rPr>
          <w:rFonts w:ascii="Times New Roman" w:hAnsi="Times New Roman" w:cs="Times New Roman"/>
        </w:rPr>
        <w:t xml:space="preserve"> Mrs</w:t>
      </w:r>
      <w:r w:rsidR="005F3860">
        <w:rPr>
          <w:rFonts w:ascii="Times New Roman" w:hAnsi="Times New Roman" w:cs="Times New Roman"/>
        </w:rPr>
        <w:t>.</w:t>
      </w:r>
      <w:r w:rsidR="00F700B4">
        <w:rPr>
          <w:rFonts w:ascii="Times New Roman" w:hAnsi="Times New Roman" w:cs="Times New Roman"/>
        </w:rPr>
        <w:t xml:space="preserve"> Anna Thomson</w:t>
      </w:r>
      <w:r w:rsidRPr="002462E8">
        <w:rPr>
          <w:rFonts w:ascii="Times New Roman" w:hAnsi="Times New Roman" w:cs="Times New Roman"/>
        </w:rPr>
        <w:t xml:space="preserve"> Dodge</w:t>
      </w:r>
      <w:r>
        <w:rPr>
          <w:rFonts w:ascii="Times New Roman" w:hAnsi="Times New Roman" w:cs="Times New Roman"/>
        </w:rPr>
        <w:t>,</w:t>
      </w:r>
      <w:r w:rsidR="00F700B4">
        <w:rPr>
          <w:rFonts w:ascii="Times New Roman" w:hAnsi="Times New Roman" w:cs="Times New Roman"/>
        </w:rPr>
        <w:t xml:space="preserve"> widow of the automobile pioneer Horace E. Dodge, who had actively collected artworks for her Louis XVI-style mansion, Rose Terrace, outside of Detroit</w:t>
      </w:r>
      <w:r>
        <w:rPr>
          <w:rFonts w:ascii="Times New Roman" w:hAnsi="Times New Roman" w:cs="Times New Roman"/>
        </w:rPr>
        <w:t>. In the same year he bought another Rococo</w:t>
      </w:r>
      <w:r w:rsidR="00783CB1">
        <w:rPr>
          <w:rFonts w:ascii="Times New Roman" w:hAnsi="Times New Roman" w:cs="Times New Roman"/>
        </w:rPr>
        <w:t xml:space="preserve"> piece, a</w:t>
      </w:r>
      <w:r>
        <w:rPr>
          <w:rFonts w:ascii="Times New Roman" w:hAnsi="Times New Roman" w:cs="Times New Roman"/>
        </w:rPr>
        <w:t xml:space="preserve"> small writing and toilette table by </w:t>
      </w:r>
      <w:proofErr w:type="spellStart"/>
      <w:r>
        <w:rPr>
          <w:rFonts w:ascii="Times New Roman" w:hAnsi="Times New Roman" w:cs="Times New Roman"/>
        </w:rPr>
        <w:t>Oeben</w:t>
      </w:r>
      <w:proofErr w:type="spellEnd"/>
      <w:r>
        <w:rPr>
          <w:rFonts w:ascii="Times New Roman" w:hAnsi="Times New Roman" w:cs="Times New Roman"/>
        </w:rPr>
        <w:t xml:space="preserve"> at the auction sale of the estate of</w:t>
      </w:r>
      <w:r w:rsidR="00B209D4">
        <w:rPr>
          <w:rFonts w:ascii="Times New Roman" w:hAnsi="Times New Roman" w:cs="Times New Roman"/>
        </w:rPr>
        <w:t xml:space="preserve"> the pianist and philanthropist</w:t>
      </w:r>
      <w:r>
        <w:rPr>
          <w:rFonts w:ascii="Times New Roman" w:hAnsi="Times New Roman" w:cs="Times New Roman"/>
        </w:rPr>
        <w:t xml:space="preserve"> Martha Baird Rockefeller (</w:t>
      </w:r>
      <w:proofErr w:type="gramStart"/>
      <w:r>
        <w:rPr>
          <w:rFonts w:ascii="Times New Roman" w:hAnsi="Times New Roman" w:cs="Times New Roman"/>
        </w:rPr>
        <w:t>71.DA.</w:t>
      </w:r>
      <w:proofErr w:type="gramEnd"/>
      <w:r>
        <w:rPr>
          <w:rFonts w:ascii="Times New Roman" w:hAnsi="Times New Roman" w:cs="Times New Roman"/>
        </w:rPr>
        <w:t xml:space="preserve">103; </w:t>
      </w:r>
      <w:hyperlink r:id="rId23" w:history="1">
        <w:r w:rsidRPr="00783CB1">
          <w:rPr>
            <w:rStyle w:val="Hyperlink"/>
            <w:rFonts w:ascii="Times New Roman" w:hAnsi="Times New Roman" w:cs="Times New Roman"/>
          </w:rPr>
          <w:t>cat. no. 18</w:t>
        </w:r>
      </w:hyperlink>
      <w:r>
        <w:rPr>
          <w:rFonts w:ascii="Times New Roman" w:hAnsi="Times New Roman" w:cs="Times New Roman"/>
        </w:rPr>
        <w:t>).</w:t>
      </w:r>
    </w:p>
    <w:p w14:paraId="6D62388B" w14:textId="114D7A2D" w:rsidR="003A0815" w:rsidRPr="002462E8" w:rsidRDefault="005F3860" w:rsidP="003A0815">
      <w:pPr>
        <w:spacing w:line="480" w:lineRule="auto"/>
        <w:ind w:firstLine="720"/>
        <w:rPr>
          <w:rFonts w:ascii="Times New Roman" w:hAnsi="Times New Roman" w:cs="Times New Roman"/>
        </w:rPr>
      </w:pPr>
      <w:r>
        <w:rPr>
          <w:rFonts w:ascii="Times New Roman" w:hAnsi="Times New Roman" w:cs="Times New Roman"/>
        </w:rPr>
        <w:t>After</w:t>
      </w:r>
      <w:r w:rsidR="003A0815">
        <w:rPr>
          <w:rFonts w:ascii="Times New Roman" w:hAnsi="Times New Roman" w:cs="Times New Roman"/>
        </w:rPr>
        <w:t xml:space="preserve"> 1972, J. Paul Getty rarely left his English home</w:t>
      </w:r>
      <w:r>
        <w:rPr>
          <w:rFonts w:ascii="Times New Roman" w:hAnsi="Times New Roman" w:cs="Times New Roman"/>
        </w:rPr>
        <w:t>,</w:t>
      </w:r>
      <w:r w:rsidR="003A0815">
        <w:rPr>
          <w:rFonts w:ascii="Times New Roman" w:hAnsi="Times New Roman" w:cs="Times New Roman"/>
        </w:rPr>
        <w:t xml:space="preserve"> Sutton Place, and made his decisions on the basis of photographs. </w:t>
      </w:r>
      <w:r>
        <w:rPr>
          <w:rFonts w:ascii="Times New Roman" w:hAnsi="Times New Roman" w:cs="Times New Roman"/>
        </w:rPr>
        <w:t>The c</w:t>
      </w:r>
      <w:r w:rsidR="003A0815">
        <w:rPr>
          <w:rFonts w:ascii="Times New Roman" w:hAnsi="Times New Roman" w:cs="Times New Roman"/>
        </w:rPr>
        <w:t xml:space="preserve">urator Gillian Wilson, who was hired in December 1971, started to advise him </w:t>
      </w:r>
      <w:r>
        <w:rPr>
          <w:rFonts w:ascii="Times New Roman" w:hAnsi="Times New Roman" w:cs="Times New Roman"/>
        </w:rPr>
        <w:t>on</w:t>
      </w:r>
      <w:r w:rsidR="003A0815">
        <w:rPr>
          <w:rFonts w:ascii="Times New Roman" w:hAnsi="Times New Roman" w:cs="Times New Roman"/>
        </w:rPr>
        <w:t xml:space="preserve"> French decorative arts acquisitions. At that time, in the museum installed in the Ranch House, only two galleries were devoted to decorative arts</w:t>
      </w:r>
      <w:r w:rsidR="00783CB1">
        <w:rPr>
          <w:rFonts w:ascii="Times New Roman" w:hAnsi="Times New Roman" w:cs="Times New Roman"/>
        </w:rPr>
        <w:t>, although</w:t>
      </w:r>
      <w:r w:rsidR="003A0815">
        <w:rPr>
          <w:rFonts w:ascii="Times New Roman" w:hAnsi="Times New Roman" w:cs="Times New Roman"/>
        </w:rPr>
        <w:t xml:space="preserve"> fourteen were already planned for them in the new Roman-style villa that was being built and </w:t>
      </w:r>
      <w:r w:rsidR="003927AE">
        <w:rPr>
          <w:rFonts w:ascii="Times New Roman" w:hAnsi="Times New Roman" w:cs="Times New Roman"/>
        </w:rPr>
        <w:t>was</w:t>
      </w:r>
      <w:r w:rsidR="00B773EA">
        <w:rPr>
          <w:rFonts w:ascii="Times New Roman" w:hAnsi="Times New Roman" w:cs="Times New Roman"/>
        </w:rPr>
        <w:t xml:space="preserve"> </w:t>
      </w:r>
      <w:r w:rsidR="003A0815">
        <w:rPr>
          <w:rFonts w:ascii="Times New Roman" w:hAnsi="Times New Roman" w:cs="Times New Roman"/>
        </w:rPr>
        <w:t>opened in 1974.</w:t>
      </w:r>
      <w:r w:rsidR="003A0815">
        <w:rPr>
          <w:rStyle w:val="EndnoteReference"/>
          <w:rFonts w:ascii="Times New Roman" w:hAnsi="Times New Roman" w:cs="Times New Roman"/>
        </w:rPr>
        <w:endnoteReference w:id="11"/>
      </w:r>
      <w:r w:rsidR="003A0815">
        <w:rPr>
          <w:rFonts w:ascii="Times New Roman" w:hAnsi="Times New Roman" w:cs="Times New Roman"/>
        </w:rPr>
        <w:t xml:space="preserve"> Four acquisitions of Rococo </w:t>
      </w:r>
      <w:proofErr w:type="spellStart"/>
      <w:r w:rsidR="003A0815" w:rsidRPr="00B23B12">
        <w:rPr>
          <w:rFonts w:ascii="Times New Roman" w:hAnsi="Times New Roman" w:cs="Times New Roman"/>
          <w:i/>
        </w:rPr>
        <w:t>ébénisterie</w:t>
      </w:r>
      <w:proofErr w:type="spellEnd"/>
      <w:r w:rsidR="003A0815">
        <w:rPr>
          <w:rFonts w:ascii="Times New Roman" w:hAnsi="Times New Roman" w:cs="Times New Roman"/>
        </w:rPr>
        <w:t xml:space="preserve"> were made in 1972: two pairs of corner cupboards with the carcass and mounts attributed to Jean-Pierre </w:t>
      </w:r>
      <w:proofErr w:type="spellStart"/>
      <w:r w:rsidR="003A0815">
        <w:rPr>
          <w:rFonts w:ascii="Times New Roman" w:hAnsi="Times New Roman" w:cs="Times New Roman"/>
        </w:rPr>
        <w:t>Latz</w:t>
      </w:r>
      <w:proofErr w:type="spellEnd"/>
      <w:r w:rsidR="003A0815">
        <w:rPr>
          <w:rFonts w:ascii="Times New Roman" w:hAnsi="Times New Roman" w:cs="Times New Roman"/>
        </w:rPr>
        <w:t xml:space="preserve"> and their marquetry panels attributed to the workshop of </w:t>
      </w:r>
      <w:proofErr w:type="spellStart"/>
      <w:r w:rsidR="003A0815">
        <w:rPr>
          <w:rFonts w:ascii="Times New Roman" w:hAnsi="Times New Roman" w:cs="Times New Roman"/>
        </w:rPr>
        <w:t>Oeben</w:t>
      </w:r>
      <w:proofErr w:type="spellEnd"/>
      <w:r w:rsidR="003A0815">
        <w:rPr>
          <w:rFonts w:ascii="Times New Roman" w:hAnsi="Times New Roman" w:cs="Times New Roman"/>
        </w:rPr>
        <w:t>, from Frank Partridge &amp; Sons in London and French &amp; Company in New York</w:t>
      </w:r>
      <w:r>
        <w:rPr>
          <w:rFonts w:ascii="Times New Roman" w:hAnsi="Times New Roman" w:cs="Times New Roman"/>
        </w:rPr>
        <w:t>, respectively</w:t>
      </w:r>
      <w:r w:rsidR="003A0815">
        <w:rPr>
          <w:rFonts w:ascii="Times New Roman" w:hAnsi="Times New Roman" w:cs="Times New Roman"/>
        </w:rPr>
        <w:t xml:space="preserve"> (72.DA.39 and 72.DA.69; </w:t>
      </w:r>
      <w:hyperlink r:id="rId24" w:history="1">
        <w:r w:rsidR="003A0815" w:rsidRPr="00783CB1">
          <w:rPr>
            <w:rStyle w:val="Hyperlink"/>
            <w:rFonts w:ascii="Times New Roman" w:hAnsi="Times New Roman" w:cs="Times New Roman"/>
          </w:rPr>
          <w:t>cat. no. 17</w:t>
        </w:r>
      </w:hyperlink>
      <w:r w:rsidR="003A0815">
        <w:rPr>
          <w:rFonts w:ascii="Times New Roman" w:hAnsi="Times New Roman" w:cs="Times New Roman"/>
        </w:rPr>
        <w:t xml:space="preserve">); a pair of black lacquer corner cupboards by </w:t>
      </w:r>
      <w:r w:rsidR="00783CB1">
        <w:rPr>
          <w:rFonts w:ascii="Times New Roman" w:hAnsi="Times New Roman" w:cs="Times New Roman"/>
        </w:rPr>
        <w:t>V</w:t>
      </w:r>
      <w:r w:rsidR="003A0815">
        <w:rPr>
          <w:rFonts w:ascii="Times New Roman" w:hAnsi="Times New Roman" w:cs="Times New Roman"/>
        </w:rPr>
        <w:t xml:space="preserve">an </w:t>
      </w:r>
      <w:proofErr w:type="spellStart"/>
      <w:r w:rsidR="003A0815">
        <w:rPr>
          <w:rFonts w:ascii="Times New Roman" w:hAnsi="Times New Roman" w:cs="Times New Roman"/>
        </w:rPr>
        <w:t>Risenburgh</w:t>
      </w:r>
      <w:proofErr w:type="spellEnd"/>
      <w:r w:rsidR="003A0815">
        <w:rPr>
          <w:rFonts w:ascii="Times New Roman" w:hAnsi="Times New Roman" w:cs="Times New Roman"/>
        </w:rPr>
        <w:t xml:space="preserve">, from Kraemer et </w:t>
      </w:r>
      <w:proofErr w:type="spellStart"/>
      <w:r w:rsidR="003A0815">
        <w:rPr>
          <w:rFonts w:ascii="Times New Roman" w:hAnsi="Times New Roman" w:cs="Times New Roman"/>
        </w:rPr>
        <w:t>Cie</w:t>
      </w:r>
      <w:proofErr w:type="spellEnd"/>
      <w:r w:rsidR="003A0815">
        <w:rPr>
          <w:rFonts w:ascii="Times New Roman" w:hAnsi="Times New Roman" w:cs="Times New Roman"/>
        </w:rPr>
        <w:t xml:space="preserve"> in Paris (</w:t>
      </w:r>
      <w:proofErr w:type="gramStart"/>
      <w:r w:rsidR="003A0815">
        <w:rPr>
          <w:rFonts w:ascii="Times New Roman" w:hAnsi="Times New Roman" w:cs="Times New Roman"/>
        </w:rPr>
        <w:t>72.DA.</w:t>
      </w:r>
      <w:proofErr w:type="gramEnd"/>
      <w:r w:rsidR="003A0815">
        <w:rPr>
          <w:rFonts w:ascii="Times New Roman" w:hAnsi="Times New Roman" w:cs="Times New Roman"/>
        </w:rPr>
        <w:t xml:space="preserve">44; </w:t>
      </w:r>
      <w:hyperlink r:id="rId25" w:history="1">
        <w:r w:rsidR="003A0815" w:rsidRPr="00783CB1">
          <w:rPr>
            <w:rStyle w:val="Hyperlink"/>
            <w:rFonts w:ascii="Times New Roman" w:hAnsi="Times New Roman" w:cs="Times New Roman"/>
          </w:rPr>
          <w:t>cat. no. 4</w:t>
        </w:r>
      </w:hyperlink>
      <w:r w:rsidR="003A0815">
        <w:rPr>
          <w:rFonts w:ascii="Times New Roman" w:hAnsi="Times New Roman" w:cs="Times New Roman"/>
        </w:rPr>
        <w:t>)</w:t>
      </w:r>
      <w:r w:rsidR="00783CB1">
        <w:rPr>
          <w:rFonts w:ascii="Times New Roman" w:hAnsi="Times New Roman" w:cs="Times New Roman"/>
        </w:rPr>
        <w:t>;</w:t>
      </w:r>
      <w:r w:rsidR="003A0815">
        <w:rPr>
          <w:rFonts w:ascii="Times New Roman" w:hAnsi="Times New Roman" w:cs="Times New Roman"/>
        </w:rPr>
        <w:t xml:space="preserve"> and a red lacquer </w:t>
      </w:r>
      <w:r w:rsidR="003A0815" w:rsidRPr="009D363E">
        <w:rPr>
          <w:rFonts w:ascii="Times New Roman" w:hAnsi="Times New Roman" w:cs="Times New Roman"/>
          <w:iCs/>
        </w:rPr>
        <w:t>commode</w:t>
      </w:r>
      <w:r w:rsidR="003A0815" w:rsidRPr="005F3860">
        <w:rPr>
          <w:rFonts w:ascii="Times New Roman" w:hAnsi="Times New Roman" w:cs="Times New Roman"/>
          <w:iCs/>
        </w:rPr>
        <w:t xml:space="preserve"> </w:t>
      </w:r>
      <w:r w:rsidR="003A0815">
        <w:rPr>
          <w:rFonts w:ascii="Times New Roman" w:hAnsi="Times New Roman" w:cs="Times New Roman"/>
        </w:rPr>
        <w:t xml:space="preserve">by the same </w:t>
      </w:r>
      <w:r w:rsidR="003927AE">
        <w:rPr>
          <w:rFonts w:ascii="Times New Roman" w:hAnsi="Times New Roman" w:cs="Times New Roman"/>
        </w:rPr>
        <w:t>cabinetmaker</w:t>
      </w:r>
      <w:r w:rsidR="003A0815">
        <w:rPr>
          <w:rFonts w:ascii="Times New Roman" w:hAnsi="Times New Roman" w:cs="Times New Roman"/>
        </w:rPr>
        <w:t>, sold at auction in Paris (</w:t>
      </w:r>
      <w:proofErr w:type="gramStart"/>
      <w:r w:rsidR="003A0815">
        <w:rPr>
          <w:rFonts w:ascii="Times New Roman" w:hAnsi="Times New Roman" w:cs="Times New Roman"/>
        </w:rPr>
        <w:t>72.DA.</w:t>
      </w:r>
      <w:proofErr w:type="gramEnd"/>
      <w:r w:rsidR="003A0815">
        <w:rPr>
          <w:rFonts w:ascii="Times New Roman" w:hAnsi="Times New Roman" w:cs="Times New Roman"/>
        </w:rPr>
        <w:t xml:space="preserve">46; </w:t>
      </w:r>
      <w:hyperlink r:id="rId26" w:history="1">
        <w:r w:rsidR="003A0815" w:rsidRPr="00783CB1">
          <w:rPr>
            <w:rStyle w:val="Hyperlink"/>
            <w:rFonts w:ascii="Times New Roman" w:hAnsi="Times New Roman" w:cs="Times New Roman"/>
          </w:rPr>
          <w:t>cat. no. 6</w:t>
        </w:r>
      </w:hyperlink>
      <w:r w:rsidR="003A0815">
        <w:rPr>
          <w:rFonts w:ascii="Times New Roman" w:hAnsi="Times New Roman" w:cs="Times New Roman"/>
        </w:rPr>
        <w:t>).</w:t>
      </w:r>
    </w:p>
    <w:p w14:paraId="6C20159E" w14:textId="25F72426" w:rsidR="003A0815" w:rsidRPr="002462E8" w:rsidRDefault="003A0815" w:rsidP="003A0815">
      <w:pPr>
        <w:spacing w:line="480" w:lineRule="auto"/>
        <w:ind w:firstLine="720"/>
        <w:rPr>
          <w:rFonts w:ascii="Times New Roman" w:hAnsi="Times New Roman" w:cs="Times New Roman"/>
        </w:rPr>
      </w:pPr>
      <w:r>
        <w:rPr>
          <w:rFonts w:ascii="Times New Roman" w:hAnsi="Times New Roman" w:cs="Times New Roman"/>
        </w:rPr>
        <w:t xml:space="preserve">Before he died on June 6, 1976, J. Paul Getty approved one last Rococo </w:t>
      </w:r>
      <w:proofErr w:type="spellStart"/>
      <w:r w:rsidRPr="00B23B12">
        <w:rPr>
          <w:rFonts w:ascii="Times New Roman" w:hAnsi="Times New Roman" w:cs="Times New Roman"/>
          <w:i/>
        </w:rPr>
        <w:t>ébénisterie</w:t>
      </w:r>
      <w:proofErr w:type="spellEnd"/>
      <w:r>
        <w:rPr>
          <w:rFonts w:ascii="Times New Roman" w:hAnsi="Times New Roman" w:cs="Times New Roman"/>
        </w:rPr>
        <w:t xml:space="preserve"> acquisition: in May, he signed the invoice for a commode stamped “DF” sold by Alexander &amp; Berendt in London. An unusual piece, it remains the only </w:t>
      </w:r>
      <w:r w:rsidRPr="009D363E">
        <w:rPr>
          <w:rFonts w:ascii="Times New Roman" w:hAnsi="Times New Roman" w:cs="Times New Roman"/>
          <w:iCs/>
        </w:rPr>
        <w:t>commode</w:t>
      </w:r>
      <w:r>
        <w:rPr>
          <w:rFonts w:ascii="Times New Roman" w:hAnsi="Times New Roman" w:cs="Times New Roman"/>
        </w:rPr>
        <w:t xml:space="preserve"> known among the ones by, </w:t>
      </w:r>
      <w:r>
        <w:rPr>
          <w:rFonts w:ascii="Times New Roman" w:hAnsi="Times New Roman" w:cs="Times New Roman"/>
        </w:rPr>
        <w:lastRenderedPageBreak/>
        <w:t>or attributed to, this unidentified cabinetmaker that is entirely veneered with wood marquetry and has this form (</w:t>
      </w:r>
      <w:proofErr w:type="gramStart"/>
      <w:r>
        <w:rPr>
          <w:rFonts w:ascii="Times New Roman" w:hAnsi="Times New Roman" w:cs="Times New Roman"/>
        </w:rPr>
        <w:t>76.DA.</w:t>
      </w:r>
      <w:proofErr w:type="gramEnd"/>
      <w:r>
        <w:rPr>
          <w:rFonts w:ascii="Times New Roman" w:hAnsi="Times New Roman" w:cs="Times New Roman"/>
        </w:rPr>
        <w:t xml:space="preserve">15; </w:t>
      </w:r>
      <w:hyperlink r:id="rId27" w:history="1">
        <w:r w:rsidRPr="00783CB1">
          <w:rPr>
            <w:rStyle w:val="Hyperlink"/>
            <w:rFonts w:ascii="Times New Roman" w:hAnsi="Times New Roman" w:cs="Times New Roman"/>
          </w:rPr>
          <w:t>cat. no. 20</w:t>
        </w:r>
      </w:hyperlink>
      <w:r>
        <w:rPr>
          <w:rFonts w:ascii="Times New Roman" w:hAnsi="Times New Roman" w:cs="Times New Roman"/>
        </w:rPr>
        <w:t>).</w:t>
      </w:r>
    </w:p>
    <w:p w14:paraId="25EA489C" w14:textId="718515DB" w:rsidR="003A0815" w:rsidRPr="002462E8" w:rsidRDefault="003A0815" w:rsidP="003A0815">
      <w:pPr>
        <w:spacing w:line="480" w:lineRule="auto"/>
        <w:ind w:firstLine="720"/>
        <w:rPr>
          <w:rFonts w:ascii="Times New Roman" w:hAnsi="Times New Roman" w:cs="Times New Roman"/>
        </w:rPr>
      </w:pPr>
      <w:r>
        <w:rPr>
          <w:rFonts w:ascii="Times New Roman" w:hAnsi="Times New Roman" w:cs="Times New Roman"/>
        </w:rPr>
        <w:t xml:space="preserve">Although Getty’s will </w:t>
      </w:r>
      <w:r w:rsidR="00AE3550">
        <w:rPr>
          <w:rFonts w:ascii="Times New Roman" w:hAnsi="Times New Roman" w:cs="Times New Roman"/>
        </w:rPr>
        <w:t>would</w:t>
      </w:r>
      <w:r>
        <w:rPr>
          <w:rFonts w:ascii="Times New Roman" w:hAnsi="Times New Roman" w:cs="Times New Roman"/>
        </w:rPr>
        <w:t xml:space="preserve"> be settled only in 1982, a certain amount of interest earned on the estate was available to the Museum</w:t>
      </w:r>
      <w:r w:rsidR="00783CB1">
        <w:rPr>
          <w:rFonts w:ascii="Times New Roman" w:hAnsi="Times New Roman" w:cs="Times New Roman"/>
        </w:rPr>
        <w:t>,</w:t>
      </w:r>
      <w:r>
        <w:rPr>
          <w:rFonts w:ascii="Times New Roman" w:hAnsi="Times New Roman" w:cs="Times New Roman"/>
        </w:rPr>
        <w:t xml:space="preserve"> and Gillian Wilson was successful in obtaining the approval for acquisitions of decorative arts objects from the board of trustees</w:t>
      </w:r>
      <w:r w:rsidR="00B773EA">
        <w:rPr>
          <w:rFonts w:ascii="Times New Roman" w:hAnsi="Times New Roman" w:cs="Times New Roman"/>
        </w:rPr>
        <w:t xml:space="preserve">, including two major pieces of Rococo </w:t>
      </w:r>
      <w:proofErr w:type="spellStart"/>
      <w:r w:rsidR="00B773EA" w:rsidRPr="009D363E">
        <w:rPr>
          <w:rFonts w:ascii="Times New Roman" w:hAnsi="Times New Roman" w:cs="Times New Roman"/>
          <w:i/>
          <w:iCs/>
        </w:rPr>
        <w:t>ébénisterie</w:t>
      </w:r>
      <w:proofErr w:type="spellEnd"/>
      <w:r>
        <w:rPr>
          <w:rFonts w:ascii="Times New Roman" w:hAnsi="Times New Roman" w:cs="Times New Roman"/>
        </w:rPr>
        <w:t xml:space="preserve">. In 1977, from the Paris-based dealer Aveline et </w:t>
      </w:r>
      <w:proofErr w:type="spellStart"/>
      <w:r>
        <w:rPr>
          <w:rFonts w:ascii="Times New Roman" w:hAnsi="Times New Roman" w:cs="Times New Roman"/>
        </w:rPr>
        <w:t>C</w:t>
      </w:r>
      <w:r w:rsidR="00783CB1">
        <w:rPr>
          <w:rFonts w:ascii="Times New Roman" w:hAnsi="Times New Roman" w:cs="Times New Roman"/>
        </w:rPr>
        <w:t>ie</w:t>
      </w:r>
      <w:proofErr w:type="spellEnd"/>
      <w:r>
        <w:rPr>
          <w:rFonts w:ascii="Times New Roman" w:hAnsi="Times New Roman" w:cs="Times New Roman"/>
        </w:rPr>
        <w:t xml:space="preserve">, she acquired the long cabinet attributed to </w:t>
      </w:r>
      <w:r w:rsidR="00783CB1">
        <w:rPr>
          <w:rFonts w:ascii="Times New Roman" w:hAnsi="Times New Roman" w:cs="Times New Roman"/>
        </w:rPr>
        <w:t>V</w:t>
      </w:r>
      <w:r>
        <w:rPr>
          <w:rFonts w:ascii="Times New Roman" w:hAnsi="Times New Roman" w:cs="Times New Roman"/>
        </w:rPr>
        <w:t xml:space="preserve">an </w:t>
      </w:r>
      <w:proofErr w:type="spellStart"/>
      <w:r>
        <w:rPr>
          <w:rFonts w:ascii="Times New Roman" w:hAnsi="Times New Roman" w:cs="Times New Roman"/>
        </w:rPr>
        <w:t>Risenburgh</w:t>
      </w:r>
      <w:proofErr w:type="spellEnd"/>
      <w:r>
        <w:rPr>
          <w:rFonts w:ascii="Times New Roman" w:hAnsi="Times New Roman" w:cs="Times New Roman"/>
        </w:rPr>
        <w:t xml:space="preserve">, a unique piece </w:t>
      </w:r>
      <w:r w:rsidR="00783CB1">
        <w:rPr>
          <w:rFonts w:ascii="Times New Roman" w:hAnsi="Times New Roman" w:cs="Times New Roman"/>
        </w:rPr>
        <w:t>notable for</w:t>
      </w:r>
      <w:r>
        <w:rPr>
          <w:rFonts w:ascii="Times New Roman" w:hAnsi="Times New Roman" w:cs="Times New Roman"/>
        </w:rPr>
        <w:t xml:space="preserve"> its size and the design of its marquetry (</w:t>
      </w:r>
      <w:proofErr w:type="gramStart"/>
      <w:r>
        <w:rPr>
          <w:rFonts w:ascii="Times New Roman" w:hAnsi="Times New Roman" w:cs="Times New Roman"/>
        </w:rPr>
        <w:t>77.DA.</w:t>
      </w:r>
      <w:proofErr w:type="gramEnd"/>
      <w:r>
        <w:rPr>
          <w:rFonts w:ascii="Times New Roman" w:hAnsi="Times New Roman" w:cs="Times New Roman"/>
        </w:rPr>
        <w:t xml:space="preserve">91; </w:t>
      </w:r>
      <w:hyperlink r:id="rId28" w:history="1">
        <w:r w:rsidRPr="00783CB1">
          <w:rPr>
            <w:rStyle w:val="Hyperlink"/>
            <w:rFonts w:ascii="Times New Roman" w:hAnsi="Times New Roman" w:cs="Times New Roman"/>
          </w:rPr>
          <w:t>cat. no. 1</w:t>
        </w:r>
      </w:hyperlink>
      <w:r>
        <w:rPr>
          <w:rFonts w:ascii="Times New Roman" w:hAnsi="Times New Roman" w:cs="Times New Roman"/>
        </w:rPr>
        <w:t>). And in 1979</w:t>
      </w:r>
      <w:r w:rsidR="003927AE">
        <w:rPr>
          <w:rFonts w:ascii="Times New Roman" w:hAnsi="Times New Roman" w:cs="Times New Roman"/>
        </w:rPr>
        <w:t>,</w:t>
      </w:r>
      <w:r>
        <w:rPr>
          <w:rFonts w:ascii="Times New Roman" w:hAnsi="Times New Roman" w:cs="Times New Roman"/>
        </w:rPr>
        <w:t xml:space="preserve"> she secured an artwork that J. Paul Getty would have been proud to buy: the exceptional corner cupboard by Jacques Dubois </w:t>
      </w:r>
      <w:bookmarkStart w:id="0" w:name="_Hlk38709249"/>
      <w:r>
        <w:rPr>
          <w:rFonts w:ascii="Times New Roman" w:hAnsi="Times New Roman" w:cs="Times New Roman"/>
        </w:rPr>
        <w:t>(</w:t>
      </w:r>
      <w:proofErr w:type="gramStart"/>
      <w:r>
        <w:rPr>
          <w:rFonts w:ascii="Times New Roman" w:hAnsi="Times New Roman" w:cs="Times New Roman"/>
        </w:rPr>
        <w:t>79.DA.</w:t>
      </w:r>
      <w:proofErr w:type="gramEnd"/>
      <w:r>
        <w:rPr>
          <w:rFonts w:ascii="Times New Roman" w:hAnsi="Times New Roman" w:cs="Times New Roman"/>
        </w:rPr>
        <w:t xml:space="preserve">66; </w:t>
      </w:r>
      <w:hyperlink r:id="rId29" w:history="1">
        <w:r w:rsidRPr="00783CB1">
          <w:rPr>
            <w:rStyle w:val="Hyperlink"/>
            <w:rFonts w:ascii="Times New Roman" w:hAnsi="Times New Roman" w:cs="Times New Roman"/>
          </w:rPr>
          <w:t>cat. no. 11</w:t>
        </w:r>
      </w:hyperlink>
      <w:r>
        <w:rPr>
          <w:rFonts w:ascii="Times New Roman" w:hAnsi="Times New Roman" w:cs="Times New Roman"/>
        </w:rPr>
        <w:t>).</w:t>
      </w:r>
      <w:bookmarkEnd w:id="0"/>
      <w:r>
        <w:rPr>
          <w:rFonts w:ascii="Times New Roman" w:hAnsi="Times New Roman" w:cs="Times New Roman"/>
        </w:rPr>
        <w:t xml:space="preserve"> This cupboard was among the twelve most important pieces of eighteenth-century French furniture that, on Getty’s request, the dealer Hans </w:t>
      </w:r>
      <w:proofErr w:type="spellStart"/>
      <w:r>
        <w:rPr>
          <w:rFonts w:ascii="Times New Roman" w:hAnsi="Times New Roman" w:cs="Times New Roman"/>
        </w:rPr>
        <w:t>Stiebel</w:t>
      </w:r>
      <w:proofErr w:type="spellEnd"/>
      <w:r>
        <w:rPr>
          <w:rFonts w:ascii="Times New Roman" w:hAnsi="Times New Roman" w:cs="Times New Roman"/>
        </w:rPr>
        <w:t xml:space="preserve"> (d. 1964), </w:t>
      </w:r>
      <w:r w:rsidR="00783CB1">
        <w:rPr>
          <w:rFonts w:ascii="Times New Roman" w:hAnsi="Times New Roman" w:cs="Times New Roman"/>
        </w:rPr>
        <w:t>an</w:t>
      </w:r>
      <w:r>
        <w:rPr>
          <w:rFonts w:ascii="Times New Roman" w:hAnsi="Times New Roman" w:cs="Times New Roman"/>
        </w:rPr>
        <w:t xml:space="preserve"> expert in the field, had established, a list that also included the above</w:t>
      </w:r>
      <w:r w:rsidR="008F1934">
        <w:rPr>
          <w:rFonts w:ascii="Times New Roman" w:hAnsi="Times New Roman" w:cs="Times New Roman"/>
        </w:rPr>
        <w:t>-</w:t>
      </w:r>
      <w:r>
        <w:rPr>
          <w:rFonts w:ascii="Times New Roman" w:hAnsi="Times New Roman" w:cs="Times New Roman"/>
        </w:rPr>
        <w:t xml:space="preserve">mentioned double desk by </w:t>
      </w:r>
      <w:r w:rsidR="008F1934">
        <w:rPr>
          <w:rFonts w:ascii="Times New Roman" w:hAnsi="Times New Roman" w:cs="Times New Roman"/>
        </w:rPr>
        <w:t>V</w:t>
      </w:r>
      <w:r>
        <w:rPr>
          <w:rFonts w:ascii="Times New Roman" w:hAnsi="Times New Roman" w:cs="Times New Roman"/>
        </w:rPr>
        <w:t xml:space="preserve">an </w:t>
      </w:r>
      <w:proofErr w:type="spellStart"/>
      <w:r>
        <w:rPr>
          <w:rFonts w:ascii="Times New Roman" w:hAnsi="Times New Roman" w:cs="Times New Roman"/>
        </w:rPr>
        <w:t>Risenburgh</w:t>
      </w:r>
      <w:proofErr w:type="spellEnd"/>
      <w:r>
        <w:rPr>
          <w:rFonts w:ascii="Times New Roman" w:hAnsi="Times New Roman" w:cs="Times New Roman"/>
        </w:rPr>
        <w:t>, already in Getty’s collection.</w:t>
      </w:r>
      <w:r>
        <w:rPr>
          <w:rStyle w:val="EndnoteReference"/>
          <w:rFonts w:ascii="Times New Roman" w:hAnsi="Times New Roman" w:cs="Times New Roman"/>
        </w:rPr>
        <w:endnoteReference w:id="12"/>
      </w:r>
      <w:r>
        <w:rPr>
          <w:rFonts w:ascii="Times New Roman" w:hAnsi="Times New Roman" w:cs="Times New Roman"/>
        </w:rPr>
        <w:t xml:space="preserve"> </w:t>
      </w:r>
      <w:r w:rsidR="00B773EA">
        <w:rPr>
          <w:rFonts w:ascii="Times New Roman" w:hAnsi="Times New Roman" w:cs="Times New Roman"/>
        </w:rPr>
        <w:t>Confiscated</w:t>
      </w:r>
      <w:r>
        <w:rPr>
          <w:rFonts w:ascii="Times New Roman" w:hAnsi="Times New Roman" w:cs="Times New Roman"/>
        </w:rPr>
        <w:t xml:space="preserve"> by the Nazis from the collection of Baron Alphonse von Rothschild in Vienna (</w:t>
      </w:r>
      <w:hyperlink w:anchor="fig-3" w:history="1">
        <w:r w:rsidRPr="006F63E1">
          <w:rPr>
            <w:rStyle w:val="Hyperlink"/>
            <w:rFonts w:ascii="Times New Roman" w:hAnsi="Times New Roman" w:cs="Times New Roman"/>
          </w:rPr>
          <w:t>fig. 3</w:t>
        </w:r>
      </w:hyperlink>
      <w:r>
        <w:rPr>
          <w:rFonts w:ascii="Times New Roman" w:hAnsi="Times New Roman" w:cs="Times New Roman"/>
        </w:rPr>
        <w:t>), the corner cupboard was then restituted to his widow</w:t>
      </w:r>
      <w:r w:rsidR="008F1934">
        <w:rPr>
          <w:rFonts w:ascii="Times New Roman" w:hAnsi="Times New Roman" w:cs="Times New Roman"/>
        </w:rPr>
        <w:t>,</w:t>
      </w:r>
      <w:r>
        <w:rPr>
          <w:rFonts w:ascii="Times New Roman" w:hAnsi="Times New Roman" w:cs="Times New Roman"/>
        </w:rPr>
        <w:t xml:space="preserve"> Clarice, who had it sent to New York and sold it to </w:t>
      </w:r>
      <w:bookmarkStart w:id="1" w:name="_Hlk38709204"/>
      <w:r>
        <w:rPr>
          <w:rFonts w:ascii="Times New Roman" w:hAnsi="Times New Roman" w:cs="Times New Roman"/>
        </w:rPr>
        <w:t xml:space="preserve">Rosenberg &amp; </w:t>
      </w:r>
      <w:proofErr w:type="spellStart"/>
      <w:r>
        <w:rPr>
          <w:rFonts w:ascii="Times New Roman" w:hAnsi="Times New Roman" w:cs="Times New Roman"/>
        </w:rPr>
        <w:t>Stiebel</w:t>
      </w:r>
      <w:proofErr w:type="spellEnd"/>
      <w:r>
        <w:rPr>
          <w:rFonts w:ascii="Times New Roman" w:hAnsi="Times New Roman" w:cs="Times New Roman"/>
        </w:rPr>
        <w:t xml:space="preserve"> </w:t>
      </w:r>
      <w:bookmarkEnd w:id="1"/>
      <w:r>
        <w:rPr>
          <w:rFonts w:ascii="Times New Roman" w:hAnsi="Times New Roman" w:cs="Times New Roman"/>
        </w:rPr>
        <w:t xml:space="preserve">and </w:t>
      </w:r>
      <w:proofErr w:type="spellStart"/>
      <w:r>
        <w:rPr>
          <w:rFonts w:ascii="Times New Roman" w:hAnsi="Times New Roman" w:cs="Times New Roman"/>
        </w:rPr>
        <w:t>Wildentein</w:t>
      </w:r>
      <w:proofErr w:type="spellEnd"/>
      <w:r>
        <w:rPr>
          <w:rFonts w:ascii="Times New Roman" w:hAnsi="Times New Roman" w:cs="Times New Roman"/>
        </w:rPr>
        <w:t xml:space="preserve"> &amp; Co. Eventually fully owned by the Wildenstein family, the piece was to be offered at auction in December 1977 by Sotheby Parke </w:t>
      </w:r>
      <w:proofErr w:type="spellStart"/>
      <w:r>
        <w:rPr>
          <w:rFonts w:ascii="Times New Roman" w:hAnsi="Times New Roman" w:cs="Times New Roman"/>
        </w:rPr>
        <w:t>Bernet</w:t>
      </w:r>
      <w:proofErr w:type="spellEnd"/>
      <w:r>
        <w:rPr>
          <w:rFonts w:ascii="Times New Roman" w:hAnsi="Times New Roman" w:cs="Times New Roman"/>
        </w:rPr>
        <w:t xml:space="preserve"> in Monte Carlo as part of the Wildenstein collection of French furniture and works of art. But on November 1, the auction house published an announcement stating that “in order to preserve intact this marvelous collection</w:t>
      </w:r>
      <w:r w:rsidR="008F1934">
        <w:rPr>
          <w:rFonts w:ascii="Times New Roman" w:hAnsi="Times New Roman" w:cs="Times New Roman"/>
        </w:rPr>
        <w:t xml:space="preserve"> . . . </w:t>
      </w:r>
      <w:r>
        <w:rPr>
          <w:rFonts w:ascii="Times New Roman" w:hAnsi="Times New Roman" w:cs="Times New Roman"/>
        </w:rPr>
        <w:t>an art lover and connoisseur, and a great friend of France, has become the new owner.”</w:t>
      </w:r>
      <w:r>
        <w:rPr>
          <w:rStyle w:val="EndnoteReference"/>
          <w:rFonts w:ascii="Times New Roman" w:hAnsi="Times New Roman" w:cs="Times New Roman"/>
        </w:rPr>
        <w:endnoteReference w:id="13"/>
      </w:r>
      <w:r>
        <w:rPr>
          <w:rFonts w:ascii="Times New Roman" w:hAnsi="Times New Roman" w:cs="Times New Roman"/>
        </w:rPr>
        <w:t xml:space="preserve"> This was </w:t>
      </w:r>
      <w:proofErr w:type="spellStart"/>
      <w:r>
        <w:rPr>
          <w:rFonts w:ascii="Times New Roman" w:hAnsi="Times New Roman" w:cs="Times New Roman"/>
        </w:rPr>
        <w:t>Akram</w:t>
      </w:r>
      <w:proofErr w:type="spellEnd"/>
      <w:r>
        <w:rPr>
          <w:rFonts w:ascii="Times New Roman" w:hAnsi="Times New Roman" w:cs="Times New Roman"/>
        </w:rPr>
        <w:t xml:space="preserve"> </w:t>
      </w:r>
      <w:proofErr w:type="spellStart"/>
      <w:r>
        <w:rPr>
          <w:rFonts w:ascii="Times New Roman" w:hAnsi="Times New Roman" w:cs="Times New Roman"/>
        </w:rPr>
        <w:t>Ojjeh</w:t>
      </w:r>
      <w:proofErr w:type="spellEnd"/>
      <w:r>
        <w:rPr>
          <w:rFonts w:ascii="Times New Roman" w:hAnsi="Times New Roman" w:cs="Times New Roman"/>
        </w:rPr>
        <w:t>, a wealthy Saudi entrepreneur, then living in France, who confessed to journalists that he “did not lack the necessities of life</w:t>
      </w:r>
      <w:r w:rsidR="008F1934">
        <w:rPr>
          <w:rFonts w:ascii="Times New Roman" w:hAnsi="Times New Roman" w:cs="Times New Roman"/>
        </w:rPr>
        <w:t>,</w:t>
      </w:r>
      <w:r>
        <w:rPr>
          <w:rFonts w:ascii="Times New Roman" w:hAnsi="Times New Roman" w:cs="Times New Roman"/>
        </w:rPr>
        <w:t>” with his ten Rolls-Royces, thirty Mercedes</w:t>
      </w:r>
      <w:r w:rsidR="0077448E">
        <w:rPr>
          <w:rFonts w:ascii="Times New Roman" w:hAnsi="Times New Roman" w:cs="Times New Roman"/>
        </w:rPr>
        <w:t>-Benzes</w:t>
      </w:r>
      <w:r w:rsidR="008F1934">
        <w:rPr>
          <w:rFonts w:ascii="Times New Roman" w:hAnsi="Times New Roman" w:cs="Times New Roman"/>
        </w:rPr>
        <w:t>,</w:t>
      </w:r>
      <w:r>
        <w:rPr>
          <w:rFonts w:ascii="Times New Roman" w:hAnsi="Times New Roman" w:cs="Times New Roman"/>
        </w:rPr>
        <w:t xml:space="preserve"> and two Boeing 707s. He had actually acquired the Wildenstein collection with the intention to furnish </w:t>
      </w:r>
      <w:r>
        <w:rPr>
          <w:rFonts w:ascii="Times New Roman" w:hAnsi="Times New Roman" w:cs="Times New Roman"/>
        </w:rPr>
        <w:lastRenderedPageBreak/>
        <w:t xml:space="preserve">luxury salons aboard the liner </w:t>
      </w:r>
      <w:r w:rsidRPr="001261E3">
        <w:rPr>
          <w:rFonts w:ascii="Times New Roman" w:hAnsi="Times New Roman" w:cs="Times New Roman"/>
          <w:i/>
        </w:rPr>
        <w:t>France</w:t>
      </w:r>
      <w:r>
        <w:rPr>
          <w:rFonts w:ascii="Times New Roman" w:hAnsi="Times New Roman" w:cs="Times New Roman"/>
        </w:rPr>
        <w:t xml:space="preserve"> that he wanted to turn into a floating casino in Florida.</w:t>
      </w:r>
      <w:r>
        <w:rPr>
          <w:rStyle w:val="EndnoteReference"/>
          <w:rFonts w:ascii="Times New Roman" w:hAnsi="Times New Roman" w:cs="Times New Roman"/>
        </w:rPr>
        <w:endnoteReference w:id="14"/>
      </w:r>
      <w:r>
        <w:rPr>
          <w:rFonts w:ascii="Times New Roman" w:hAnsi="Times New Roman" w:cs="Times New Roman"/>
        </w:rPr>
        <w:t xml:space="preserve"> But he did not achieve his plan</w:t>
      </w:r>
      <w:r w:rsidR="006F63E1">
        <w:rPr>
          <w:rFonts w:ascii="Times New Roman" w:hAnsi="Times New Roman" w:cs="Times New Roman"/>
        </w:rPr>
        <w:t>,</w:t>
      </w:r>
      <w:r>
        <w:rPr>
          <w:rFonts w:ascii="Times New Roman" w:hAnsi="Times New Roman" w:cs="Times New Roman"/>
        </w:rPr>
        <w:t xml:space="preserve"> and in 1977 he decided to sell first the liner and then the collection of furniture and decorative arts. Gillian Wilson asked the trustees to consider the purchase of the corner cupboard with the highest priority, explaining that </w:t>
      </w:r>
      <w:r w:rsidR="008F1934">
        <w:rPr>
          <w:rFonts w:ascii="Times New Roman" w:hAnsi="Times New Roman" w:cs="Times New Roman"/>
        </w:rPr>
        <w:t>it</w:t>
      </w:r>
      <w:r>
        <w:rPr>
          <w:rFonts w:ascii="Times New Roman" w:hAnsi="Times New Roman" w:cs="Times New Roman"/>
        </w:rPr>
        <w:t xml:space="preserve"> was one of the landmarks of French Rococo </w:t>
      </w:r>
      <w:r w:rsidR="003927AE">
        <w:rPr>
          <w:rFonts w:ascii="Times New Roman" w:hAnsi="Times New Roman" w:cs="Times New Roman"/>
        </w:rPr>
        <w:t>cabinetmaking</w:t>
      </w:r>
      <w:r>
        <w:rPr>
          <w:rFonts w:ascii="Times New Roman" w:hAnsi="Times New Roman" w:cs="Times New Roman"/>
        </w:rPr>
        <w:t>.</w:t>
      </w:r>
      <w:r>
        <w:rPr>
          <w:rStyle w:val="EndnoteReference"/>
          <w:rFonts w:ascii="Times New Roman" w:hAnsi="Times New Roman" w:cs="Times New Roman"/>
        </w:rPr>
        <w:endnoteReference w:id="15"/>
      </w:r>
      <w:r>
        <w:rPr>
          <w:rFonts w:ascii="Times New Roman" w:hAnsi="Times New Roman" w:cs="Times New Roman"/>
        </w:rPr>
        <w:t xml:space="preserve"> </w:t>
      </w:r>
      <w:r w:rsidR="008F1934">
        <w:rPr>
          <w:rFonts w:ascii="Times New Roman" w:hAnsi="Times New Roman" w:cs="Times New Roman"/>
        </w:rPr>
        <w:t>Referred to as the</w:t>
      </w:r>
      <w:r>
        <w:rPr>
          <w:rFonts w:ascii="Times New Roman" w:hAnsi="Times New Roman" w:cs="Times New Roman"/>
        </w:rPr>
        <w:t xml:space="preserve"> “sale of the century,”</w:t>
      </w:r>
      <w:r w:rsidRPr="00655E68">
        <w:rPr>
          <w:rFonts w:ascii="Times New Roman" w:hAnsi="Times New Roman" w:cs="Times New Roman"/>
        </w:rPr>
        <w:t xml:space="preserve"> </w:t>
      </w:r>
      <w:r>
        <w:rPr>
          <w:rFonts w:ascii="Times New Roman" w:hAnsi="Times New Roman" w:cs="Times New Roman"/>
        </w:rPr>
        <w:t xml:space="preserve">a “shower of gold,” </w:t>
      </w:r>
      <w:r w:rsidR="008F1934">
        <w:rPr>
          <w:rFonts w:ascii="Times New Roman" w:hAnsi="Times New Roman" w:cs="Times New Roman"/>
        </w:rPr>
        <w:t>and</w:t>
      </w:r>
      <w:r>
        <w:rPr>
          <w:rFonts w:ascii="Times New Roman" w:hAnsi="Times New Roman" w:cs="Times New Roman"/>
        </w:rPr>
        <w:t xml:space="preserve"> a “gilt-edged auction</w:t>
      </w:r>
      <w:r w:rsidR="008F1934">
        <w:rPr>
          <w:rFonts w:ascii="Times New Roman" w:hAnsi="Times New Roman" w:cs="Times New Roman"/>
        </w:rPr>
        <w:t>,</w:t>
      </w:r>
      <w:r>
        <w:rPr>
          <w:rFonts w:ascii="Times New Roman" w:hAnsi="Times New Roman" w:cs="Times New Roman"/>
        </w:rPr>
        <w:t>”</w:t>
      </w:r>
      <w:r>
        <w:rPr>
          <w:rStyle w:val="EndnoteReference"/>
          <w:rFonts w:ascii="Times New Roman" w:hAnsi="Times New Roman" w:cs="Times New Roman"/>
        </w:rPr>
        <w:endnoteReference w:id="16"/>
      </w:r>
      <w:r>
        <w:rPr>
          <w:rFonts w:ascii="Times New Roman" w:hAnsi="Times New Roman" w:cs="Times New Roman"/>
        </w:rPr>
        <w:t xml:space="preserve"> the Wildenstein-</w:t>
      </w:r>
      <w:proofErr w:type="spellStart"/>
      <w:r>
        <w:rPr>
          <w:rFonts w:ascii="Times New Roman" w:hAnsi="Times New Roman" w:cs="Times New Roman"/>
        </w:rPr>
        <w:t>Ojjeh</w:t>
      </w:r>
      <w:proofErr w:type="spellEnd"/>
      <w:r>
        <w:rPr>
          <w:rFonts w:ascii="Times New Roman" w:hAnsi="Times New Roman" w:cs="Times New Roman"/>
        </w:rPr>
        <w:t xml:space="preserve"> sale broke many records, in particular</w:t>
      </w:r>
      <w:r w:rsidR="008F1934">
        <w:rPr>
          <w:rFonts w:ascii="Times New Roman" w:hAnsi="Times New Roman" w:cs="Times New Roman"/>
        </w:rPr>
        <w:t>,</w:t>
      </w:r>
      <w:r>
        <w:rPr>
          <w:rFonts w:ascii="Times New Roman" w:hAnsi="Times New Roman" w:cs="Times New Roman"/>
        </w:rPr>
        <w:t xml:space="preserve"> because the British property magnate Sir Charles </w:t>
      </w:r>
      <w:proofErr w:type="spellStart"/>
      <w:r>
        <w:rPr>
          <w:rFonts w:ascii="Times New Roman" w:hAnsi="Times New Roman" w:cs="Times New Roman"/>
        </w:rPr>
        <w:t>Clore</w:t>
      </w:r>
      <w:proofErr w:type="spellEnd"/>
      <w:r>
        <w:rPr>
          <w:rFonts w:ascii="Times New Roman" w:hAnsi="Times New Roman" w:cs="Times New Roman"/>
        </w:rPr>
        <w:t xml:space="preserve"> (1904–1979), the Greek shipping tycoon Stavros </w:t>
      </w:r>
      <w:proofErr w:type="spellStart"/>
      <w:r>
        <w:rPr>
          <w:rFonts w:ascii="Times New Roman" w:hAnsi="Times New Roman" w:cs="Times New Roman"/>
        </w:rPr>
        <w:t>Narchios</w:t>
      </w:r>
      <w:proofErr w:type="spellEnd"/>
      <w:r>
        <w:rPr>
          <w:rFonts w:ascii="Times New Roman" w:hAnsi="Times New Roman" w:cs="Times New Roman"/>
        </w:rPr>
        <w:t xml:space="preserve"> (1909–1996), and many other collectors and art dealers bid against each other. But it was most of all the star piece of the sale, precisely the Dubois corner cupboard, that made news</w:t>
      </w:r>
      <w:r w:rsidR="008F1934">
        <w:rPr>
          <w:rFonts w:ascii="Times New Roman" w:hAnsi="Times New Roman" w:cs="Times New Roman"/>
        </w:rPr>
        <w:t>,</w:t>
      </w:r>
      <w:r>
        <w:rPr>
          <w:rFonts w:ascii="Times New Roman" w:hAnsi="Times New Roman" w:cs="Times New Roman"/>
        </w:rPr>
        <w:t xml:space="preserve"> not only because at that time it reached a world record price for a piece of furniture (7,600,000 French francs, then equivalent to </w:t>
      </w:r>
      <w:r w:rsidR="008F1934">
        <w:rPr>
          <w:rFonts w:ascii="Times New Roman" w:hAnsi="Times New Roman" w:cs="Times New Roman"/>
        </w:rPr>
        <w:t>$U</w:t>
      </w:r>
      <w:r w:rsidR="003963E7">
        <w:rPr>
          <w:rFonts w:ascii="Times New Roman" w:hAnsi="Times New Roman" w:cs="Times New Roman"/>
        </w:rPr>
        <w:t>.</w:t>
      </w:r>
      <w:r w:rsidR="008F1934">
        <w:rPr>
          <w:rFonts w:ascii="Times New Roman" w:hAnsi="Times New Roman" w:cs="Times New Roman"/>
        </w:rPr>
        <w:t>S</w:t>
      </w:r>
      <w:r w:rsidR="003963E7">
        <w:rPr>
          <w:rFonts w:ascii="Times New Roman" w:hAnsi="Times New Roman" w:cs="Times New Roman"/>
        </w:rPr>
        <w:t>.</w:t>
      </w:r>
      <w:r>
        <w:rPr>
          <w:rFonts w:ascii="Times New Roman" w:hAnsi="Times New Roman" w:cs="Times New Roman"/>
        </w:rPr>
        <w:t>1,700,000), but also because the identity of the buyer for whom the London Heim Gallery had bid was not revealed. Nonetheless, many suspected early on that this buyer was the then richest museum in the world</w:t>
      </w:r>
      <w:r w:rsidR="008235D9">
        <w:rPr>
          <w:rFonts w:ascii="Times New Roman" w:hAnsi="Times New Roman" w:cs="Times New Roman"/>
        </w:rPr>
        <w:t>:</w:t>
      </w:r>
      <w:r>
        <w:rPr>
          <w:rFonts w:ascii="Times New Roman" w:hAnsi="Times New Roman" w:cs="Times New Roman"/>
        </w:rPr>
        <w:t xml:space="preserve"> the Getty. In the early 1980s, the full provenance of the cupboard</w:t>
      </w:r>
      <w:r w:rsidRPr="00AB1A09">
        <w:rPr>
          <w:rFonts w:ascii="Times New Roman" w:hAnsi="Times New Roman" w:cs="Times New Roman"/>
        </w:rPr>
        <w:t xml:space="preserve">, a commission from </w:t>
      </w:r>
      <w:r>
        <w:rPr>
          <w:rFonts w:ascii="Times New Roman" w:hAnsi="Times New Roman" w:cs="Times New Roman"/>
        </w:rPr>
        <w:t xml:space="preserve">Count </w:t>
      </w:r>
      <w:proofErr w:type="spellStart"/>
      <w:r>
        <w:rPr>
          <w:rFonts w:ascii="Times New Roman" w:hAnsi="Times New Roman" w:cs="Times New Roman"/>
        </w:rPr>
        <w:t>Branicki</w:t>
      </w:r>
      <w:proofErr w:type="spellEnd"/>
      <w:r>
        <w:rPr>
          <w:rFonts w:ascii="Times New Roman" w:hAnsi="Times New Roman" w:cs="Times New Roman"/>
        </w:rPr>
        <w:t xml:space="preserve"> (Polish, 1689–1771) for his castle </w:t>
      </w:r>
      <w:r w:rsidR="008F1934">
        <w:rPr>
          <w:rFonts w:ascii="Times New Roman" w:hAnsi="Times New Roman" w:cs="Times New Roman"/>
        </w:rPr>
        <w:t>at</w:t>
      </w:r>
      <w:r>
        <w:rPr>
          <w:rFonts w:ascii="Times New Roman" w:hAnsi="Times New Roman" w:cs="Times New Roman"/>
        </w:rPr>
        <w:t xml:space="preserve"> </w:t>
      </w:r>
      <w:proofErr w:type="spellStart"/>
      <w:r>
        <w:rPr>
          <w:rFonts w:ascii="Times New Roman" w:hAnsi="Times New Roman" w:cs="Times New Roman"/>
        </w:rPr>
        <w:t>Bia</w:t>
      </w:r>
      <w:r w:rsidR="006F63E1">
        <w:rPr>
          <w:rFonts w:ascii="Times New Roman" w:hAnsi="Times New Roman" w:cs="Times New Roman"/>
        </w:rPr>
        <w:t>ł</w:t>
      </w:r>
      <w:r>
        <w:rPr>
          <w:rFonts w:ascii="Times New Roman" w:hAnsi="Times New Roman" w:cs="Times New Roman"/>
        </w:rPr>
        <w:t>ystok</w:t>
      </w:r>
      <w:proofErr w:type="spellEnd"/>
      <w:r>
        <w:rPr>
          <w:rFonts w:ascii="Times New Roman" w:hAnsi="Times New Roman" w:cs="Times New Roman"/>
        </w:rPr>
        <w:t xml:space="preserve"> out</w:t>
      </w:r>
      <w:r w:rsidR="008F1934">
        <w:rPr>
          <w:rFonts w:ascii="Times New Roman" w:hAnsi="Times New Roman" w:cs="Times New Roman"/>
        </w:rPr>
        <w:t>side</w:t>
      </w:r>
      <w:r>
        <w:rPr>
          <w:rFonts w:ascii="Times New Roman" w:hAnsi="Times New Roman" w:cs="Times New Roman"/>
        </w:rPr>
        <w:t xml:space="preserve"> Warsaw, was discovered, rendering the piece even more important </w:t>
      </w:r>
      <w:r w:rsidR="008F1934">
        <w:rPr>
          <w:rFonts w:ascii="Times New Roman" w:hAnsi="Times New Roman" w:cs="Times New Roman"/>
        </w:rPr>
        <w:t>in</w:t>
      </w:r>
      <w:r>
        <w:rPr>
          <w:rFonts w:ascii="Times New Roman" w:hAnsi="Times New Roman" w:cs="Times New Roman"/>
        </w:rPr>
        <w:t xml:space="preserve"> the history of French Rococo furniture (see </w:t>
      </w:r>
      <w:hyperlink r:id="rId30" w:history="1">
        <w:r w:rsidRPr="008F1934">
          <w:rPr>
            <w:rStyle w:val="Hyperlink"/>
            <w:rFonts w:ascii="Times New Roman" w:hAnsi="Times New Roman" w:cs="Times New Roman"/>
          </w:rPr>
          <w:t>cat. no. 14</w:t>
        </w:r>
      </w:hyperlink>
      <w:r>
        <w:rPr>
          <w:rFonts w:ascii="Times New Roman" w:hAnsi="Times New Roman" w:cs="Times New Roman"/>
        </w:rPr>
        <w:t xml:space="preserve">). As a result, the Getty Museum devoted a small </w:t>
      </w:r>
      <w:r w:rsidR="008F1934">
        <w:rPr>
          <w:rFonts w:ascii="Times New Roman" w:hAnsi="Times New Roman" w:cs="Times New Roman"/>
        </w:rPr>
        <w:t xml:space="preserve">exhibition </w:t>
      </w:r>
      <w:r w:rsidR="008172E3">
        <w:rPr>
          <w:rFonts w:ascii="Times New Roman" w:hAnsi="Times New Roman" w:cs="Times New Roman"/>
        </w:rPr>
        <w:t>to</w:t>
      </w:r>
      <w:r>
        <w:rPr>
          <w:rFonts w:ascii="Times New Roman" w:hAnsi="Times New Roman" w:cs="Times New Roman"/>
        </w:rPr>
        <w:t xml:space="preserve"> the cupboard in 1992, in one of the Getty Villa galleries. New technologies have recently made possible a video that shows how the several parts of this cabinet made in France and shipped to Poland could be easily assembled when it arrived </w:t>
      </w:r>
      <w:r w:rsidR="008F1934">
        <w:rPr>
          <w:rFonts w:ascii="Times New Roman" w:hAnsi="Times New Roman" w:cs="Times New Roman"/>
        </w:rPr>
        <w:t>at</w:t>
      </w:r>
      <w:r>
        <w:rPr>
          <w:rFonts w:ascii="Times New Roman" w:hAnsi="Times New Roman" w:cs="Times New Roman"/>
        </w:rPr>
        <w:t xml:space="preserve"> the count’s castle </w:t>
      </w:r>
      <w:r w:rsidRPr="00110479">
        <w:rPr>
          <w:rFonts w:ascii="Times New Roman" w:hAnsi="Times New Roman" w:cs="Times New Roman"/>
        </w:rPr>
        <w:t>(</w:t>
      </w:r>
      <w:hyperlink r:id="rId31" w:history="1">
        <w:r w:rsidRPr="00193EB0">
          <w:rPr>
            <w:rStyle w:val="Hyperlink"/>
            <w:rFonts w:ascii="Times New Roman" w:hAnsi="Times New Roman" w:cs="Times New Roman"/>
          </w:rPr>
          <w:t>https://youtu.be/QHCTY7ctq6U</w:t>
        </w:r>
      </w:hyperlink>
      <w:r w:rsidRPr="00110479">
        <w:rPr>
          <w:rFonts w:ascii="Times New Roman" w:hAnsi="Times New Roman" w:cs="Times New Roman"/>
        </w:rPr>
        <w:t>).</w:t>
      </w:r>
    </w:p>
    <w:p w14:paraId="27F0460A" w14:textId="6B8DD232" w:rsidR="003A0815" w:rsidRPr="002462E8" w:rsidRDefault="003A0815" w:rsidP="003A0815">
      <w:pPr>
        <w:spacing w:line="480" w:lineRule="auto"/>
        <w:ind w:firstLine="720"/>
        <w:rPr>
          <w:rFonts w:ascii="Times New Roman" w:hAnsi="Times New Roman" w:cs="Times New Roman"/>
        </w:rPr>
      </w:pPr>
      <w:r>
        <w:rPr>
          <w:rFonts w:ascii="Times New Roman" w:hAnsi="Times New Roman" w:cs="Times New Roman"/>
        </w:rPr>
        <w:t xml:space="preserve">In the early 1980s, after the settlement of Getty’s will, Gillian Wilson made the three last acquisitions of French Rococo </w:t>
      </w:r>
      <w:proofErr w:type="spellStart"/>
      <w:r w:rsidRPr="00B77468">
        <w:rPr>
          <w:rFonts w:ascii="Times New Roman" w:hAnsi="Times New Roman" w:cs="Times New Roman"/>
          <w:i/>
        </w:rPr>
        <w:t>ébénisterie</w:t>
      </w:r>
      <w:proofErr w:type="spellEnd"/>
      <w:r>
        <w:rPr>
          <w:rFonts w:ascii="Times New Roman" w:hAnsi="Times New Roman" w:cs="Times New Roman"/>
        </w:rPr>
        <w:t xml:space="preserve">. In 1983, she bought in Paris the commode attributed to Jean-Pierre </w:t>
      </w:r>
      <w:proofErr w:type="spellStart"/>
      <w:r w:rsidRPr="002462E8">
        <w:rPr>
          <w:rFonts w:ascii="Times New Roman" w:hAnsi="Times New Roman" w:cs="Times New Roman"/>
        </w:rPr>
        <w:t>Latz</w:t>
      </w:r>
      <w:proofErr w:type="spellEnd"/>
      <w:r w:rsidRPr="002462E8">
        <w:rPr>
          <w:rFonts w:ascii="Times New Roman" w:hAnsi="Times New Roman" w:cs="Times New Roman"/>
        </w:rPr>
        <w:t xml:space="preserve"> </w:t>
      </w:r>
      <w:r>
        <w:rPr>
          <w:rFonts w:ascii="Times New Roman" w:hAnsi="Times New Roman" w:cs="Times New Roman"/>
        </w:rPr>
        <w:t xml:space="preserve">from Maurice </w:t>
      </w:r>
      <w:proofErr w:type="spellStart"/>
      <w:r>
        <w:rPr>
          <w:rFonts w:ascii="Times New Roman" w:hAnsi="Times New Roman" w:cs="Times New Roman"/>
        </w:rPr>
        <w:t>Segoura</w:t>
      </w:r>
      <w:proofErr w:type="spellEnd"/>
      <w:r>
        <w:rPr>
          <w:rFonts w:ascii="Times New Roman" w:hAnsi="Times New Roman" w:cs="Times New Roman"/>
        </w:rPr>
        <w:t xml:space="preserve"> (</w:t>
      </w:r>
      <w:proofErr w:type="gramStart"/>
      <w:r>
        <w:rPr>
          <w:rFonts w:ascii="Times New Roman" w:hAnsi="Times New Roman" w:cs="Times New Roman"/>
        </w:rPr>
        <w:t>83.DA.</w:t>
      </w:r>
      <w:proofErr w:type="gramEnd"/>
      <w:r>
        <w:rPr>
          <w:rFonts w:ascii="Times New Roman" w:hAnsi="Times New Roman" w:cs="Times New Roman"/>
        </w:rPr>
        <w:t xml:space="preserve">356; </w:t>
      </w:r>
      <w:hyperlink r:id="rId32" w:history="1">
        <w:r w:rsidRPr="008F1934">
          <w:rPr>
            <w:rStyle w:val="Hyperlink"/>
            <w:rFonts w:ascii="Times New Roman" w:hAnsi="Times New Roman" w:cs="Times New Roman"/>
          </w:rPr>
          <w:t>cat. no. 16</w:t>
        </w:r>
      </w:hyperlink>
      <w:r>
        <w:rPr>
          <w:rFonts w:ascii="Times New Roman" w:hAnsi="Times New Roman" w:cs="Times New Roman"/>
        </w:rPr>
        <w:t xml:space="preserve">) and the </w:t>
      </w:r>
      <w:r w:rsidRPr="0043675B">
        <w:rPr>
          <w:rFonts w:ascii="Times New Roman" w:hAnsi="Times New Roman" w:cs="Times New Roman"/>
          <w:i/>
        </w:rPr>
        <w:t>cartonnier</w:t>
      </w:r>
      <w:r>
        <w:rPr>
          <w:rFonts w:ascii="Times New Roman" w:hAnsi="Times New Roman" w:cs="Times New Roman"/>
        </w:rPr>
        <w:t xml:space="preserve"> with </w:t>
      </w:r>
      <w:r w:rsidRPr="0043675B">
        <w:rPr>
          <w:rFonts w:ascii="Times New Roman" w:hAnsi="Times New Roman" w:cs="Times New Roman"/>
          <w:i/>
        </w:rPr>
        <w:t xml:space="preserve">bout </w:t>
      </w:r>
      <w:r w:rsidRPr="0043675B">
        <w:rPr>
          <w:rFonts w:ascii="Times New Roman" w:hAnsi="Times New Roman" w:cs="Times New Roman"/>
          <w:i/>
        </w:rPr>
        <w:lastRenderedPageBreak/>
        <w:t>de bureau</w:t>
      </w:r>
      <w:r>
        <w:rPr>
          <w:rFonts w:ascii="Times New Roman" w:hAnsi="Times New Roman" w:cs="Times New Roman"/>
        </w:rPr>
        <w:t xml:space="preserve"> and </w:t>
      </w:r>
      <w:r w:rsidRPr="003908E7">
        <w:rPr>
          <w:rFonts w:ascii="Times New Roman" w:hAnsi="Times New Roman" w:cs="Times New Roman"/>
          <w:iCs/>
        </w:rPr>
        <w:t>clock</w:t>
      </w:r>
      <w:r w:rsidRPr="008F1934">
        <w:rPr>
          <w:rFonts w:ascii="Times New Roman" w:hAnsi="Times New Roman" w:cs="Times New Roman"/>
          <w:iCs/>
        </w:rPr>
        <w:t xml:space="preserve"> </w:t>
      </w:r>
      <w:r>
        <w:rPr>
          <w:rFonts w:ascii="Times New Roman" w:hAnsi="Times New Roman" w:cs="Times New Roman"/>
        </w:rPr>
        <w:t xml:space="preserve">by </w:t>
      </w:r>
      <w:r w:rsidR="008F1934">
        <w:rPr>
          <w:rFonts w:ascii="Times New Roman" w:hAnsi="Times New Roman" w:cs="Times New Roman"/>
        </w:rPr>
        <w:t>V</w:t>
      </w:r>
      <w:r>
        <w:rPr>
          <w:rFonts w:ascii="Times New Roman" w:hAnsi="Times New Roman" w:cs="Times New Roman"/>
        </w:rPr>
        <w:t xml:space="preserve">an </w:t>
      </w:r>
      <w:proofErr w:type="spellStart"/>
      <w:r>
        <w:rPr>
          <w:rFonts w:ascii="Times New Roman" w:hAnsi="Times New Roman" w:cs="Times New Roman"/>
        </w:rPr>
        <w:t>Risenburgh</w:t>
      </w:r>
      <w:proofErr w:type="spellEnd"/>
      <w:r>
        <w:rPr>
          <w:rFonts w:ascii="Times New Roman" w:hAnsi="Times New Roman" w:cs="Times New Roman"/>
        </w:rPr>
        <w:t xml:space="preserve"> from a Portuguese collector through Didier Aaron (</w:t>
      </w:r>
      <w:proofErr w:type="gramStart"/>
      <w:r>
        <w:rPr>
          <w:rFonts w:ascii="Times New Roman" w:hAnsi="Times New Roman" w:cs="Times New Roman"/>
        </w:rPr>
        <w:t>83.DA.</w:t>
      </w:r>
      <w:proofErr w:type="gramEnd"/>
      <w:r>
        <w:rPr>
          <w:rFonts w:ascii="Times New Roman" w:hAnsi="Times New Roman" w:cs="Times New Roman"/>
        </w:rPr>
        <w:t xml:space="preserve">280; </w:t>
      </w:r>
      <w:hyperlink r:id="rId33" w:history="1">
        <w:r w:rsidRPr="008F1934">
          <w:rPr>
            <w:rStyle w:val="Hyperlink"/>
            <w:rFonts w:ascii="Times New Roman" w:hAnsi="Times New Roman" w:cs="Times New Roman"/>
          </w:rPr>
          <w:t>cat. no. 3</w:t>
        </w:r>
      </w:hyperlink>
      <w:r>
        <w:rPr>
          <w:rFonts w:ascii="Times New Roman" w:hAnsi="Times New Roman" w:cs="Times New Roman"/>
        </w:rPr>
        <w:t xml:space="preserve">), a piece that was, like the Dubois corner cupboard, </w:t>
      </w:r>
      <w:r w:rsidR="00B773EA">
        <w:rPr>
          <w:rFonts w:ascii="Times New Roman" w:hAnsi="Times New Roman" w:cs="Times New Roman"/>
        </w:rPr>
        <w:t xml:space="preserve">confiscated </w:t>
      </w:r>
      <w:r>
        <w:rPr>
          <w:rFonts w:ascii="Times New Roman" w:hAnsi="Times New Roman" w:cs="Times New Roman"/>
        </w:rPr>
        <w:t xml:space="preserve">by the Nazis and then fortunately restituted to its owner, </w:t>
      </w:r>
      <w:r w:rsidR="008F1934">
        <w:rPr>
          <w:rFonts w:ascii="Times New Roman" w:hAnsi="Times New Roman" w:cs="Times New Roman"/>
        </w:rPr>
        <w:t xml:space="preserve">in this case </w:t>
      </w:r>
      <w:proofErr w:type="spellStart"/>
      <w:r>
        <w:rPr>
          <w:rFonts w:ascii="Times New Roman" w:hAnsi="Times New Roman" w:cs="Times New Roman"/>
        </w:rPr>
        <w:t>Baronne</w:t>
      </w:r>
      <w:proofErr w:type="spellEnd"/>
      <w:r>
        <w:rPr>
          <w:rFonts w:ascii="Times New Roman" w:hAnsi="Times New Roman" w:cs="Times New Roman"/>
        </w:rPr>
        <w:t xml:space="preserve"> Miriam de Rothschild. And in 1984, a pair of cabinets bought from Kraemer et </w:t>
      </w:r>
      <w:proofErr w:type="spellStart"/>
      <w:r>
        <w:rPr>
          <w:rFonts w:ascii="Times New Roman" w:hAnsi="Times New Roman" w:cs="Times New Roman"/>
        </w:rPr>
        <w:t>C</w:t>
      </w:r>
      <w:r w:rsidR="008F1934">
        <w:rPr>
          <w:rFonts w:ascii="Times New Roman" w:hAnsi="Times New Roman" w:cs="Times New Roman"/>
        </w:rPr>
        <w:t>ie</w:t>
      </w:r>
      <w:proofErr w:type="spellEnd"/>
      <w:r>
        <w:rPr>
          <w:rFonts w:ascii="Times New Roman" w:hAnsi="Times New Roman" w:cs="Times New Roman"/>
        </w:rPr>
        <w:t xml:space="preserve"> in Paris (</w:t>
      </w:r>
      <w:proofErr w:type="gramStart"/>
      <w:r>
        <w:rPr>
          <w:rFonts w:ascii="Times New Roman" w:hAnsi="Times New Roman" w:cs="Times New Roman"/>
        </w:rPr>
        <w:t>84.DA.</w:t>
      </w:r>
      <w:proofErr w:type="gramEnd"/>
      <w:r>
        <w:rPr>
          <w:rFonts w:ascii="Times New Roman" w:hAnsi="Times New Roman" w:cs="Times New Roman"/>
        </w:rPr>
        <w:t xml:space="preserve">24; </w:t>
      </w:r>
      <w:hyperlink r:id="rId34" w:history="1">
        <w:r w:rsidRPr="008F1934">
          <w:rPr>
            <w:rStyle w:val="Hyperlink"/>
            <w:rFonts w:ascii="Times New Roman" w:hAnsi="Times New Roman" w:cs="Times New Roman"/>
          </w:rPr>
          <w:t>cat. no. 2</w:t>
        </w:r>
      </w:hyperlink>
      <w:r>
        <w:rPr>
          <w:rFonts w:ascii="Times New Roman" w:hAnsi="Times New Roman" w:cs="Times New Roman"/>
        </w:rPr>
        <w:t xml:space="preserve">) completed the already admirable ensemble of pieces by </w:t>
      </w:r>
      <w:r w:rsidR="008F1934">
        <w:rPr>
          <w:rFonts w:ascii="Times New Roman" w:hAnsi="Times New Roman" w:cs="Times New Roman"/>
        </w:rPr>
        <w:t>V</w:t>
      </w:r>
      <w:r>
        <w:rPr>
          <w:rFonts w:ascii="Times New Roman" w:hAnsi="Times New Roman" w:cs="Times New Roman"/>
        </w:rPr>
        <w:t xml:space="preserve">an </w:t>
      </w:r>
      <w:proofErr w:type="spellStart"/>
      <w:r>
        <w:rPr>
          <w:rFonts w:ascii="Times New Roman" w:hAnsi="Times New Roman" w:cs="Times New Roman"/>
        </w:rPr>
        <w:t>Risenburgh</w:t>
      </w:r>
      <w:proofErr w:type="spellEnd"/>
      <w:r>
        <w:rPr>
          <w:rFonts w:ascii="Times New Roman" w:hAnsi="Times New Roman" w:cs="Times New Roman"/>
        </w:rPr>
        <w:t>.</w:t>
      </w:r>
    </w:p>
    <w:p w14:paraId="47BBBE68" w14:textId="5254DFF0" w:rsidR="003A0815" w:rsidRDefault="003A0815" w:rsidP="003A0815">
      <w:pPr>
        <w:spacing w:line="480" w:lineRule="auto"/>
        <w:ind w:firstLine="720"/>
        <w:rPr>
          <w:rFonts w:ascii="Times New Roman" w:hAnsi="Times New Roman" w:cs="Times New Roman"/>
        </w:rPr>
      </w:pPr>
      <w:r>
        <w:rPr>
          <w:rFonts w:ascii="Times New Roman" w:hAnsi="Times New Roman" w:cs="Times New Roman"/>
        </w:rPr>
        <w:t>“T</w:t>
      </w:r>
      <w:r w:rsidRPr="002462E8">
        <w:rPr>
          <w:rFonts w:ascii="Times New Roman" w:hAnsi="Times New Roman" w:cs="Times New Roman"/>
        </w:rPr>
        <w:t>he 18</w:t>
      </w:r>
      <w:r w:rsidR="008F1934">
        <w:rPr>
          <w:rFonts w:ascii="Times New Roman" w:hAnsi="Times New Roman" w:cs="Times New Roman"/>
        </w:rPr>
        <w:t>th</w:t>
      </w:r>
      <w:r w:rsidRPr="002462E8">
        <w:rPr>
          <w:rFonts w:ascii="Times New Roman" w:hAnsi="Times New Roman" w:cs="Times New Roman"/>
        </w:rPr>
        <w:t xml:space="preserve"> century was the golden age of fur</w:t>
      </w:r>
      <w:r>
        <w:rPr>
          <w:rFonts w:ascii="Times New Roman" w:hAnsi="Times New Roman" w:cs="Times New Roman"/>
        </w:rPr>
        <w:t>niture and France ruled supreme,</w:t>
      </w:r>
      <w:r w:rsidRPr="002462E8">
        <w:rPr>
          <w:rFonts w:ascii="Times New Roman" w:hAnsi="Times New Roman" w:cs="Times New Roman"/>
        </w:rPr>
        <w:t>”</w:t>
      </w:r>
      <w:r>
        <w:rPr>
          <w:rFonts w:ascii="Times New Roman" w:hAnsi="Times New Roman" w:cs="Times New Roman"/>
        </w:rPr>
        <w:t xml:space="preserve"> Getty </w:t>
      </w:r>
      <w:r w:rsidR="0059760E">
        <w:rPr>
          <w:rFonts w:ascii="Times New Roman" w:hAnsi="Times New Roman" w:cs="Times New Roman"/>
        </w:rPr>
        <w:t>wrote</w:t>
      </w:r>
      <w:r>
        <w:rPr>
          <w:rFonts w:ascii="Times New Roman" w:hAnsi="Times New Roman" w:cs="Times New Roman"/>
        </w:rPr>
        <w:t xml:space="preserve"> in his </w:t>
      </w:r>
      <w:r w:rsidRPr="002462E8">
        <w:rPr>
          <w:rFonts w:ascii="Times New Roman" w:hAnsi="Times New Roman" w:cs="Times New Roman"/>
        </w:rPr>
        <w:t>small book</w:t>
      </w:r>
      <w:r w:rsidR="008F1934">
        <w:rPr>
          <w:rFonts w:ascii="Times New Roman" w:hAnsi="Times New Roman" w:cs="Times New Roman"/>
        </w:rPr>
        <w:t>,</w:t>
      </w:r>
      <w:r w:rsidRPr="002462E8">
        <w:rPr>
          <w:rFonts w:ascii="Times New Roman" w:hAnsi="Times New Roman" w:cs="Times New Roman"/>
        </w:rPr>
        <w:t xml:space="preserve"> </w:t>
      </w:r>
      <w:r w:rsidRPr="002462E8">
        <w:rPr>
          <w:rFonts w:ascii="Times New Roman" w:hAnsi="Times New Roman" w:cs="Times New Roman"/>
          <w:i/>
        </w:rPr>
        <w:t>Europe in the Eighteen</w:t>
      </w:r>
      <w:r>
        <w:rPr>
          <w:rFonts w:ascii="Times New Roman" w:hAnsi="Times New Roman" w:cs="Times New Roman"/>
          <w:i/>
        </w:rPr>
        <w:t>th</w:t>
      </w:r>
      <w:r w:rsidRPr="002462E8">
        <w:rPr>
          <w:rFonts w:ascii="Times New Roman" w:hAnsi="Times New Roman" w:cs="Times New Roman"/>
          <w:i/>
        </w:rPr>
        <w:t xml:space="preserve"> Century</w:t>
      </w:r>
      <w:r w:rsidR="008F1934" w:rsidRPr="003908E7">
        <w:rPr>
          <w:rFonts w:ascii="Times New Roman" w:hAnsi="Times New Roman" w:cs="Times New Roman"/>
          <w:iCs/>
        </w:rPr>
        <w:t>,</w:t>
      </w:r>
      <w:r w:rsidRPr="003908E7">
        <w:rPr>
          <w:rFonts w:ascii="Times New Roman" w:hAnsi="Times New Roman" w:cs="Times New Roman"/>
          <w:iCs/>
        </w:rPr>
        <w:t xml:space="preserve"> </w:t>
      </w:r>
      <w:r>
        <w:rPr>
          <w:rFonts w:ascii="Times New Roman" w:hAnsi="Times New Roman" w:cs="Times New Roman"/>
        </w:rPr>
        <w:t>published in 1949.</w:t>
      </w:r>
      <w:r>
        <w:rPr>
          <w:rStyle w:val="EndnoteReference"/>
          <w:rFonts w:ascii="Times New Roman" w:hAnsi="Times New Roman" w:cs="Times New Roman"/>
        </w:rPr>
        <w:endnoteReference w:id="17"/>
      </w:r>
      <w:r>
        <w:rPr>
          <w:rFonts w:ascii="Times New Roman" w:hAnsi="Times New Roman" w:cs="Times New Roman"/>
        </w:rPr>
        <w:t xml:space="preserve"> </w:t>
      </w:r>
      <w:r w:rsidR="008F1934">
        <w:rPr>
          <w:rFonts w:ascii="Times New Roman" w:hAnsi="Times New Roman" w:cs="Times New Roman"/>
        </w:rPr>
        <w:t>S</w:t>
      </w:r>
      <w:r>
        <w:rPr>
          <w:rFonts w:ascii="Times New Roman" w:hAnsi="Times New Roman" w:cs="Times New Roman"/>
        </w:rPr>
        <w:t xml:space="preserve">ome of the most refined specimens can now be found in the galleries of the Getty Museum in Brentwood, </w:t>
      </w:r>
      <w:r w:rsidR="008F1934">
        <w:rPr>
          <w:rFonts w:ascii="Times New Roman" w:hAnsi="Times New Roman" w:cs="Times New Roman"/>
        </w:rPr>
        <w:t>thanks to</w:t>
      </w:r>
      <w:r>
        <w:rPr>
          <w:rFonts w:ascii="Times New Roman" w:hAnsi="Times New Roman" w:cs="Times New Roman"/>
        </w:rPr>
        <w:t xml:space="preserve"> the French Rococo </w:t>
      </w:r>
      <w:proofErr w:type="spellStart"/>
      <w:r w:rsidRPr="00264875">
        <w:rPr>
          <w:rFonts w:ascii="Times New Roman" w:hAnsi="Times New Roman" w:cs="Times New Roman"/>
          <w:i/>
        </w:rPr>
        <w:t>ébénisterie</w:t>
      </w:r>
      <w:proofErr w:type="spellEnd"/>
      <w:r>
        <w:rPr>
          <w:rFonts w:ascii="Times New Roman" w:hAnsi="Times New Roman" w:cs="Times New Roman"/>
        </w:rPr>
        <w:t xml:space="preserve"> pieces acquired by</w:t>
      </w:r>
      <w:r w:rsidR="008F1934">
        <w:rPr>
          <w:rFonts w:ascii="Times New Roman" w:hAnsi="Times New Roman" w:cs="Times New Roman"/>
        </w:rPr>
        <w:t xml:space="preserve"> and with</w:t>
      </w:r>
      <w:r>
        <w:rPr>
          <w:rFonts w:ascii="Times New Roman" w:hAnsi="Times New Roman" w:cs="Times New Roman"/>
        </w:rPr>
        <w:t xml:space="preserve"> the generosity of J. Paul Getty.</w:t>
      </w:r>
    </w:p>
    <w:p w14:paraId="2F6BB299" w14:textId="6B737BE9" w:rsidR="00234C9E" w:rsidRPr="006F3DCA" w:rsidRDefault="00104FA1" w:rsidP="008F1934">
      <w:pPr>
        <w:spacing w:line="480" w:lineRule="auto"/>
        <w:rPr>
          <w:rFonts w:ascii="Times New Roman" w:hAnsi="Times New Roman" w:cs="Times New Roman"/>
          <w:i/>
        </w:rPr>
      </w:pPr>
      <w:r>
        <w:rPr>
          <w:rFonts w:ascii="Times New Roman" w:hAnsi="Times New Roman" w:cs="Times New Roman"/>
          <w:b/>
          <w:bCs/>
          <w:iCs/>
        </w:rPr>
        <w:t>[L</w:t>
      </w:r>
      <w:r w:rsidR="00501018">
        <w:rPr>
          <w:rFonts w:ascii="Times New Roman" w:hAnsi="Times New Roman" w:cs="Times New Roman"/>
          <w:b/>
          <w:bCs/>
          <w:iCs/>
        </w:rPr>
        <w:t xml:space="preserve">ine </w:t>
      </w:r>
      <w:r w:rsidR="00B23493">
        <w:rPr>
          <w:rFonts w:ascii="Times New Roman" w:hAnsi="Times New Roman" w:cs="Times New Roman"/>
          <w:b/>
          <w:bCs/>
          <w:iCs/>
        </w:rPr>
        <w:t>s</w:t>
      </w:r>
      <w:r w:rsidR="00501018">
        <w:rPr>
          <w:rFonts w:ascii="Times New Roman" w:hAnsi="Times New Roman" w:cs="Times New Roman"/>
          <w:b/>
          <w:bCs/>
          <w:iCs/>
        </w:rPr>
        <w:t>pace</w:t>
      </w:r>
      <w:r>
        <w:rPr>
          <w:rFonts w:ascii="Times New Roman" w:hAnsi="Times New Roman" w:cs="Times New Roman"/>
          <w:b/>
          <w:bCs/>
          <w:iCs/>
        </w:rPr>
        <w:t>]</w:t>
      </w:r>
    </w:p>
    <w:p w14:paraId="58D6508C" w14:textId="4E2F433B" w:rsidR="005B4BBD" w:rsidRPr="002462E8" w:rsidRDefault="003A0815" w:rsidP="00104FA1">
      <w:pPr>
        <w:spacing w:line="480" w:lineRule="auto"/>
        <w:rPr>
          <w:rFonts w:ascii="Times New Roman" w:hAnsi="Times New Roman" w:cs="Times New Roman"/>
        </w:rPr>
      </w:pPr>
      <w:r>
        <w:rPr>
          <w:rFonts w:ascii="Times New Roman" w:hAnsi="Times New Roman" w:cs="Times New Roman"/>
        </w:rPr>
        <w:t>T</w:t>
      </w:r>
      <w:r w:rsidRPr="002462E8">
        <w:rPr>
          <w:rFonts w:ascii="Times New Roman" w:hAnsi="Times New Roman" w:cs="Times New Roman"/>
        </w:rPr>
        <w:t xml:space="preserve">he </w:t>
      </w:r>
      <w:r>
        <w:rPr>
          <w:rFonts w:ascii="Times New Roman" w:hAnsi="Times New Roman" w:cs="Times New Roman"/>
        </w:rPr>
        <w:t xml:space="preserve">twenty-eight works of French Rococo </w:t>
      </w:r>
      <w:proofErr w:type="spellStart"/>
      <w:r w:rsidRPr="00226AE8">
        <w:rPr>
          <w:rFonts w:ascii="Times New Roman" w:hAnsi="Times New Roman" w:cs="Times New Roman"/>
          <w:i/>
        </w:rPr>
        <w:t>ébénisterie</w:t>
      </w:r>
      <w:proofErr w:type="spellEnd"/>
      <w:r>
        <w:rPr>
          <w:rFonts w:ascii="Times New Roman" w:hAnsi="Times New Roman" w:cs="Times New Roman"/>
        </w:rPr>
        <w:t xml:space="preserve"> in the J. Paul Getty Museum collection are </w:t>
      </w:r>
      <w:r w:rsidR="00104FA1">
        <w:rPr>
          <w:rFonts w:ascii="Times New Roman" w:hAnsi="Times New Roman" w:cs="Times New Roman"/>
        </w:rPr>
        <w:t>presented</w:t>
      </w:r>
      <w:r>
        <w:rPr>
          <w:rFonts w:ascii="Times New Roman" w:hAnsi="Times New Roman" w:cs="Times New Roman"/>
        </w:rPr>
        <w:t xml:space="preserve"> in this </w:t>
      </w:r>
      <w:r w:rsidRPr="002462E8">
        <w:rPr>
          <w:rFonts w:ascii="Times New Roman" w:hAnsi="Times New Roman" w:cs="Times New Roman"/>
        </w:rPr>
        <w:t xml:space="preserve">catalogue in twenty-one entries: seventeen </w:t>
      </w:r>
      <w:r>
        <w:rPr>
          <w:rFonts w:ascii="Times New Roman" w:hAnsi="Times New Roman" w:cs="Times New Roman"/>
        </w:rPr>
        <w:t xml:space="preserve">are </w:t>
      </w:r>
      <w:r w:rsidRPr="002462E8">
        <w:rPr>
          <w:rFonts w:ascii="Times New Roman" w:hAnsi="Times New Roman" w:cs="Times New Roman"/>
        </w:rPr>
        <w:t>devoted to independent objects</w:t>
      </w:r>
      <w:r w:rsidR="003908E7">
        <w:rPr>
          <w:rFonts w:ascii="Times New Roman" w:hAnsi="Times New Roman" w:cs="Times New Roman"/>
        </w:rPr>
        <w:t>;</w:t>
      </w:r>
      <w:r w:rsidRPr="002462E8">
        <w:rPr>
          <w:rFonts w:ascii="Times New Roman" w:hAnsi="Times New Roman" w:cs="Times New Roman"/>
        </w:rPr>
        <w:t xml:space="preserve"> four to a pair of objects</w:t>
      </w:r>
      <w:r w:rsidR="00104FA1">
        <w:rPr>
          <w:rFonts w:ascii="Times New Roman" w:hAnsi="Times New Roman" w:cs="Times New Roman"/>
        </w:rPr>
        <w:t>,</w:t>
      </w:r>
      <w:r w:rsidRPr="002462E8">
        <w:rPr>
          <w:rFonts w:ascii="Times New Roman" w:hAnsi="Times New Roman" w:cs="Times New Roman"/>
        </w:rPr>
        <w:t xml:space="preserve"> respectively</w:t>
      </w:r>
      <w:r w:rsidR="003908E7">
        <w:rPr>
          <w:rFonts w:ascii="Times New Roman" w:hAnsi="Times New Roman" w:cs="Times New Roman"/>
        </w:rPr>
        <w:t>;</w:t>
      </w:r>
      <w:r w:rsidRPr="002462E8">
        <w:rPr>
          <w:rFonts w:ascii="Times New Roman" w:hAnsi="Times New Roman" w:cs="Times New Roman"/>
        </w:rPr>
        <w:t xml:space="preserve"> and one to two similar pairs of objects. The sequence, </w:t>
      </w:r>
      <w:r>
        <w:rPr>
          <w:rFonts w:ascii="Times New Roman" w:hAnsi="Times New Roman" w:cs="Times New Roman"/>
        </w:rPr>
        <w:t>which</w:t>
      </w:r>
      <w:r w:rsidRPr="002462E8">
        <w:rPr>
          <w:rFonts w:ascii="Times New Roman" w:hAnsi="Times New Roman" w:cs="Times New Roman"/>
        </w:rPr>
        <w:t xml:space="preserve"> keeps together pieces </w:t>
      </w:r>
      <w:r>
        <w:rPr>
          <w:rFonts w:ascii="Times New Roman" w:hAnsi="Times New Roman" w:cs="Times New Roman"/>
        </w:rPr>
        <w:t xml:space="preserve">made or attributed to the same </w:t>
      </w:r>
      <w:r w:rsidR="008235D9">
        <w:rPr>
          <w:rFonts w:ascii="Times New Roman" w:hAnsi="Times New Roman" w:cs="Times New Roman"/>
        </w:rPr>
        <w:t>cabinetmaker</w:t>
      </w:r>
      <w:r w:rsidRPr="002462E8">
        <w:rPr>
          <w:rFonts w:ascii="Times New Roman" w:hAnsi="Times New Roman" w:cs="Times New Roman"/>
        </w:rPr>
        <w:t>,</w:t>
      </w:r>
      <w:r>
        <w:rPr>
          <w:rStyle w:val="EndnoteReference"/>
          <w:rFonts w:ascii="Times New Roman" w:hAnsi="Times New Roman" w:cs="Times New Roman"/>
        </w:rPr>
        <w:endnoteReference w:id="18"/>
      </w:r>
      <w:r w:rsidRPr="002462E8">
        <w:rPr>
          <w:rFonts w:ascii="Times New Roman" w:hAnsi="Times New Roman" w:cs="Times New Roman"/>
        </w:rPr>
        <w:t xml:space="preserve"> </w:t>
      </w:r>
      <w:r w:rsidR="00A82E72" w:rsidRPr="002462E8">
        <w:rPr>
          <w:rFonts w:ascii="Times New Roman" w:hAnsi="Times New Roman" w:cs="Times New Roman"/>
        </w:rPr>
        <w:t xml:space="preserve">follows a loose chronological order of the objects’ dates of creation, from about </w:t>
      </w:r>
      <w:r w:rsidR="009E2061">
        <w:rPr>
          <w:rFonts w:ascii="Times New Roman" w:hAnsi="Times New Roman" w:cs="Times New Roman"/>
        </w:rPr>
        <w:t>the mid-1730s</w:t>
      </w:r>
      <w:r w:rsidR="00A82E72" w:rsidRPr="002462E8">
        <w:rPr>
          <w:rFonts w:ascii="Times New Roman" w:hAnsi="Times New Roman" w:cs="Times New Roman"/>
        </w:rPr>
        <w:t xml:space="preserve"> to about 1760</w:t>
      </w:r>
      <w:r w:rsidR="0039001B">
        <w:rPr>
          <w:rFonts w:ascii="Times New Roman" w:hAnsi="Times New Roman" w:cs="Times New Roman"/>
        </w:rPr>
        <w:t>.</w:t>
      </w:r>
      <w:r w:rsidR="00226AE8">
        <w:rPr>
          <w:rFonts w:ascii="Times New Roman" w:hAnsi="Times New Roman" w:cs="Times New Roman"/>
        </w:rPr>
        <w:t xml:space="preserve"> </w:t>
      </w:r>
      <w:r w:rsidR="009E2061">
        <w:rPr>
          <w:rFonts w:ascii="Times New Roman" w:hAnsi="Times New Roman" w:cs="Times New Roman"/>
        </w:rPr>
        <w:t>The pieces by and at</w:t>
      </w:r>
      <w:r w:rsidR="007B1A97">
        <w:rPr>
          <w:rFonts w:ascii="Times New Roman" w:hAnsi="Times New Roman" w:cs="Times New Roman"/>
        </w:rPr>
        <w:t xml:space="preserve">tributed to Bernard II van </w:t>
      </w:r>
      <w:proofErr w:type="spellStart"/>
      <w:r w:rsidR="007B1A97">
        <w:rPr>
          <w:rFonts w:ascii="Times New Roman" w:hAnsi="Times New Roman" w:cs="Times New Roman"/>
        </w:rPr>
        <w:t>Risen</w:t>
      </w:r>
      <w:r w:rsidR="009E2061">
        <w:rPr>
          <w:rFonts w:ascii="Times New Roman" w:hAnsi="Times New Roman" w:cs="Times New Roman"/>
        </w:rPr>
        <w:t>burgh</w:t>
      </w:r>
      <w:proofErr w:type="spellEnd"/>
      <w:r w:rsidR="009E2061">
        <w:rPr>
          <w:rFonts w:ascii="Times New Roman" w:hAnsi="Times New Roman" w:cs="Times New Roman"/>
        </w:rPr>
        <w:t xml:space="preserve">, the </w:t>
      </w:r>
      <w:r w:rsidR="008235D9">
        <w:rPr>
          <w:rFonts w:ascii="Times New Roman" w:hAnsi="Times New Roman" w:cs="Times New Roman"/>
        </w:rPr>
        <w:t>cabinetmaker</w:t>
      </w:r>
      <w:r w:rsidR="009E2061">
        <w:rPr>
          <w:rFonts w:ascii="Times New Roman" w:hAnsi="Times New Roman" w:cs="Times New Roman"/>
        </w:rPr>
        <w:t xml:space="preserve"> who is represented with the largest group of objects</w:t>
      </w:r>
      <w:r w:rsidR="003E340C">
        <w:rPr>
          <w:rFonts w:ascii="Times New Roman" w:hAnsi="Times New Roman" w:cs="Times New Roman"/>
        </w:rPr>
        <w:t xml:space="preserve"> in the collection</w:t>
      </w:r>
      <w:r w:rsidR="009E2061">
        <w:rPr>
          <w:rFonts w:ascii="Times New Roman" w:hAnsi="Times New Roman" w:cs="Times New Roman"/>
        </w:rPr>
        <w:t xml:space="preserve">, are ordered by type (cabinets, </w:t>
      </w:r>
      <w:r w:rsidR="009E2061" w:rsidRPr="003908E7">
        <w:rPr>
          <w:rFonts w:ascii="Times New Roman" w:hAnsi="Times New Roman" w:cs="Times New Roman"/>
          <w:i/>
          <w:iCs/>
        </w:rPr>
        <w:t>cartonnier</w:t>
      </w:r>
      <w:r w:rsidR="009E2061" w:rsidRPr="003908E7">
        <w:rPr>
          <w:rFonts w:ascii="Times New Roman" w:hAnsi="Times New Roman" w:cs="Times New Roman"/>
        </w:rPr>
        <w:t xml:space="preserve">, </w:t>
      </w:r>
      <w:r w:rsidR="009E2061">
        <w:rPr>
          <w:rFonts w:ascii="Times New Roman" w:hAnsi="Times New Roman" w:cs="Times New Roman"/>
        </w:rPr>
        <w:t xml:space="preserve">corner cupboards, </w:t>
      </w:r>
      <w:r w:rsidR="008A54BF">
        <w:rPr>
          <w:rFonts w:ascii="Times New Roman" w:hAnsi="Times New Roman" w:cs="Times New Roman"/>
        </w:rPr>
        <w:t>commodes, double desk, table</w:t>
      </w:r>
      <w:r w:rsidR="00104FA1">
        <w:rPr>
          <w:rFonts w:ascii="Times New Roman" w:hAnsi="Times New Roman" w:cs="Times New Roman"/>
        </w:rPr>
        <w:t>,</w:t>
      </w:r>
      <w:r w:rsidR="008A54BF">
        <w:rPr>
          <w:rFonts w:ascii="Times New Roman" w:hAnsi="Times New Roman" w:cs="Times New Roman"/>
        </w:rPr>
        <w:t xml:space="preserve"> and writing table). </w:t>
      </w:r>
      <w:r w:rsidR="00104FA1">
        <w:rPr>
          <w:rFonts w:ascii="Times New Roman" w:hAnsi="Times New Roman" w:cs="Times New Roman"/>
        </w:rPr>
        <w:t>T</w:t>
      </w:r>
      <w:r w:rsidR="008A54BF">
        <w:rPr>
          <w:rFonts w:ascii="Times New Roman" w:hAnsi="Times New Roman" w:cs="Times New Roman"/>
        </w:rPr>
        <w:t xml:space="preserve">he two objects that have been highly modified or assembled in the </w:t>
      </w:r>
      <w:r w:rsidR="00104FA1">
        <w:rPr>
          <w:rFonts w:ascii="Times New Roman" w:hAnsi="Times New Roman" w:cs="Times New Roman"/>
        </w:rPr>
        <w:t>nineteenth</w:t>
      </w:r>
      <w:r w:rsidR="008A54BF">
        <w:rPr>
          <w:rFonts w:ascii="Times New Roman" w:hAnsi="Times New Roman" w:cs="Times New Roman"/>
        </w:rPr>
        <w:t xml:space="preserve"> century are the last </w:t>
      </w:r>
      <w:r w:rsidR="00104FA1">
        <w:rPr>
          <w:rFonts w:ascii="Times New Roman" w:hAnsi="Times New Roman" w:cs="Times New Roman"/>
        </w:rPr>
        <w:t>entries in the catalogue</w:t>
      </w:r>
      <w:r w:rsidR="008A54BF">
        <w:rPr>
          <w:rFonts w:ascii="Times New Roman" w:hAnsi="Times New Roman" w:cs="Times New Roman"/>
        </w:rPr>
        <w:t>.</w:t>
      </w:r>
      <w:r w:rsidR="009E2061">
        <w:rPr>
          <w:rFonts w:ascii="Times New Roman" w:hAnsi="Times New Roman" w:cs="Times New Roman"/>
        </w:rPr>
        <w:t xml:space="preserve"> </w:t>
      </w:r>
      <w:r w:rsidR="00860C75">
        <w:rPr>
          <w:rFonts w:ascii="Times New Roman" w:hAnsi="Times New Roman" w:cs="Times New Roman"/>
        </w:rPr>
        <w:t xml:space="preserve">Each entry </w:t>
      </w:r>
      <w:r w:rsidR="005B4BBD">
        <w:rPr>
          <w:rFonts w:ascii="Times New Roman" w:hAnsi="Times New Roman" w:cs="Times New Roman"/>
        </w:rPr>
        <w:t>is prefaced by general information</w:t>
      </w:r>
      <w:r w:rsidR="003908E7">
        <w:rPr>
          <w:rFonts w:ascii="Times New Roman" w:hAnsi="Times New Roman" w:cs="Times New Roman"/>
        </w:rPr>
        <w:t>:</w:t>
      </w:r>
      <w:r w:rsidR="005B4BBD">
        <w:rPr>
          <w:rFonts w:ascii="Times New Roman" w:hAnsi="Times New Roman" w:cs="Times New Roman"/>
        </w:rPr>
        <w:t xml:space="preserve"> date of manufacture</w:t>
      </w:r>
      <w:r w:rsidR="00104FA1">
        <w:rPr>
          <w:rFonts w:ascii="Times New Roman" w:hAnsi="Times New Roman" w:cs="Times New Roman"/>
        </w:rPr>
        <w:t>;</w:t>
      </w:r>
      <w:r w:rsidR="005B4BBD">
        <w:rPr>
          <w:rFonts w:ascii="Times New Roman" w:hAnsi="Times New Roman" w:cs="Times New Roman"/>
        </w:rPr>
        <w:t xml:space="preserve"> name, life dates</w:t>
      </w:r>
      <w:r w:rsidR="008235D9">
        <w:rPr>
          <w:rFonts w:ascii="Times New Roman" w:hAnsi="Times New Roman" w:cs="Times New Roman"/>
        </w:rPr>
        <w:t>,</w:t>
      </w:r>
      <w:r w:rsidR="005B4BBD">
        <w:rPr>
          <w:rFonts w:ascii="Times New Roman" w:hAnsi="Times New Roman" w:cs="Times New Roman"/>
        </w:rPr>
        <w:t xml:space="preserve"> and title of the artist</w:t>
      </w:r>
      <w:r w:rsidR="00104FA1">
        <w:rPr>
          <w:rFonts w:ascii="Times New Roman" w:hAnsi="Times New Roman" w:cs="Times New Roman"/>
        </w:rPr>
        <w:t>;</w:t>
      </w:r>
      <w:r w:rsidR="005B4BBD">
        <w:rPr>
          <w:rFonts w:ascii="Times New Roman" w:hAnsi="Times New Roman" w:cs="Times New Roman"/>
        </w:rPr>
        <w:t xml:space="preserve"> dimensions</w:t>
      </w:r>
      <w:r w:rsidR="00104FA1">
        <w:rPr>
          <w:rFonts w:ascii="Times New Roman" w:hAnsi="Times New Roman" w:cs="Times New Roman"/>
        </w:rPr>
        <w:t>;</w:t>
      </w:r>
      <w:r w:rsidR="005B4BBD">
        <w:rPr>
          <w:rFonts w:ascii="Times New Roman" w:hAnsi="Times New Roman" w:cs="Times New Roman"/>
        </w:rPr>
        <w:t xml:space="preserve"> materials</w:t>
      </w:r>
      <w:r w:rsidR="00104FA1">
        <w:rPr>
          <w:rFonts w:ascii="Times New Roman" w:hAnsi="Times New Roman" w:cs="Times New Roman"/>
        </w:rPr>
        <w:t>;</w:t>
      </w:r>
      <w:r w:rsidR="005B4BBD">
        <w:rPr>
          <w:rFonts w:ascii="Times New Roman" w:hAnsi="Times New Roman" w:cs="Times New Roman"/>
        </w:rPr>
        <w:t xml:space="preserve"> and accession number. This is followed by a description of the piece(s) of furniture and a list of the marks, stamps, labels, and inscriptions. </w:t>
      </w:r>
      <w:r w:rsidR="00604CCD">
        <w:rPr>
          <w:rFonts w:ascii="Times New Roman" w:hAnsi="Times New Roman" w:cs="Times New Roman"/>
        </w:rPr>
        <w:t xml:space="preserve">Each object or group </w:t>
      </w:r>
      <w:r w:rsidR="00604CCD">
        <w:rPr>
          <w:rFonts w:ascii="Times New Roman" w:hAnsi="Times New Roman" w:cs="Times New Roman"/>
        </w:rPr>
        <w:lastRenderedPageBreak/>
        <w:t>of object</w:t>
      </w:r>
      <w:r w:rsidR="00CE2A17">
        <w:rPr>
          <w:rFonts w:ascii="Times New Roman" w:hAnsi="Times New Roman" w:cs="Times New Roman"/>
        </w:rPr>
        <w:t>s</w:t>
      </w:r>
      <w:r w:rsidR="00604CCD">
        <w:rPr>
          <w:rFonts w:ascii="Times New Roman" w:hAnsi="Times New Roman" w:cs="Times New Roman"/>
        </w:rPr>
        <w:t xml:space="preserve"> is discussed in an art</w:t>
      </w:r>
      <w:r w:rsidR="00860C75">
        <w:rPr>
          <w:rFonts w:ascii="Times New Roman" w:hAnsi="Times New Roman" w:cs="Times New Roman"/>
        </w:rPr>
        <w:t xml:space="preserve"> historical commentary </w:t>
      </w:r>
      <w:r w:rsidR="00604CCD">
        <w:rPr>
          <w:rFonts w:ascii="Times New Roman" w:hAnsi="Times New Roman" w:cs="Times New Roman"/>
        </w:rPr>
        <w:t xml:space="preserve">that concludes with its provenance, </w:t>
      </w:r>
      <w:r w:rsidR="00860C75">
        <w:rPr>
          <w:rFonts w:ascii="Times New Roman" w:hAnsi="Times New Roman" w:cs="Times New Roman"/>
        </w:rPr>
        <w:t>exhibition history,</w:t>
      </w:r>
      <w:r w:rsidR="003575B4" w:rsidRPr="003575B4">
        <w:rPr>
          <w:rFonts w:ascii="Times New Roman" w:hAnsi="Times New Roman" w:cs="Times New Roman"/>
        </w:rPr>
        <w:t xml:space="preserve"> </w:t>
      </w:r>
      <w:r w:rsidR="00860C75">
        <w:rPr>
          <w:rFonts w:ascii="Times New Roman" w:hAnsi="Times New Roman" w:cs="Times New Roman"/>
        </w:rPr>
        <w:t xml:space="preserve">and </w:t>
      </w:r>
      <w:r w:rsidR="007164D4">
        <w:rPr>
          <w:rFonts w:ascii="Times New Roman" w:hAnsi="Times New Roman" w:cs="Times New Roman"/>
        </w:rPr>
        <w:t xml:space="preserve">bibliography. Conservators </w:t>
      </w:r>
      <w:r w:rsidR="00104FA1">
        <w:rPr>
          <w:rFonts w:ascii="Times New Roman" w:hAnsi="Times New Roman" w:cs="Times New Roman"/>
        </w:rPr>
        <w:t>provide</w:t>
      </w:r>
      <w:r w:rsidR="007164D4">
        <w:rPr>
          <w:rFonts w:ascii="Times New Roman" w:hAnsi="Times New Roman" w:cs="Times New Roman"/>
        </w:rPr>
        <w:t xml:space="preserve"> </w:t>
      </w:r>
      <w:r w:rsidR="00860C75">
        <w:rPr>
          <w:rFonts w:ascii="Times New Roman" w:hAnsi="Times New Roman" w:cs="Times New Roman"/>
        </w:rPr>
        <w:t xml:space="preserve">a </w:t>
      </w:r>
      <w:r w:rsidR="00604CCD">
        <w:rPr>
          <w:rFonts w:ascii="Times New Roman" w:hAnsi="Times New Roman" w:cs="Times New Roman"/>
        </w:rPr>
        <w:t xml:space="preserve">detailed </w:t>
      </w:r>
      <w:r w:rsidR="007164D4">
        <w:rPr>
          <w:rFonts w:ascii="Times New Roman" w:hAnsi="Times New Roman" w:cs="Times New Roman"/>
        </w:rPr>
        <w:t xml:space="preserve">technical </w:t>
      </w:r>
      <w:r w:rsidR="008235D9">
        <w:rPr>
          <w:rFonts w:ascii="Times New Roman" w:hAnsi="Times New Roman" w:cs="Times New Roman"/>
        </w:rPr>
        <w:t>description of</w:t>
      </w:r>
      <w:r w:rsidR="007164D4">
        <w:rPr>
          <w:rFonts w:ascii="Times New Roman" w:hAnsi="Times New Roman" w:cs="Times New Roman"/>
        </w:rPr>
        <w:t xml:space="preserve"> each of the pieces</w:t>
      </w:r>
      <w:r w:rsidR="00110479">
        <w:rPr>
          <w:rFonts w:ascii="Times New Roman" w:hAnsi="Times New Roman" w:cs="Times New Roman"/>
        </w:rPr>
        <w:t>.</w:t>
      </w:r>
    </w:p>
    <w:p w14:paraId="1F7E0BD6" w14:textId="1D6B8530" w:rsidR="00947FCE" w:rsidRDefault="005074D2" w:rsidP="003A0815">
      <w:pPr>
        <w:spacing w:line="480" w:lineRule="auto"/>
        <w:ind w:firstLine="720"/>
        <w:rPr>
          <w:rFonts w:ascii="Times New Roman" w:hAnsi="Times New Roman" w:cs="Times New Roman"/>
        </w:rPr>
      </w:pPr>
      <w:r>
        <w:rPr>
          <w:rFonts w:ascii="Times New Roman" w:hAnsi="Times New Roman" w:cs="Times New Roman"/>
        </w:rPr>
        <w:t xml:space="preserve">For personal reasons, </w:t>
      </w:r>
      <w:r w:rsidR="00CE2A17">
        <w:rPr>
          <w:rFonts w:ascii="Times New Roman" w:hAnsi="Times New Roman" w:cs="Times New Roman"/>
        </w:rPr>
        <w:t xml:space="preserve">Gillian Wilson </w:t>
      </w:r>
      <w:r w:rsidR="0024594B">
        <w:rPr>
          <w:rFonts w:ascii="Times New Roman" w:hAnsi="Times New Roman" w:cs="Times New Roman"/>
        </w:rPr>
        <w:t>could not continue her work on</w:t>
      </w:r>
      <w:r w:rsidR="00CE2A17">
        <w:rPr>
          <w:rFonts w:ascii="Times New Roman" w:hAnsi="Times New Roman" w:cs="Times New Roman"/>
        </w:rPr>
        <w:t xml:space="preserve"> this collection </w:t>
      </w:r>
      <w:r w:rsidR="0024594B">
        <w:rPr>
          <w:rFonts w:ascii="Times New Roman" w:hAnsi="Times New Roman" w:cs="Times New Roman"/>
        </w:rPr>
        <w:t xml:space="preserve">after the summer of </w:t>
      </w:r>
      <w:r w:rsidR="00C2148B" w:rsidRPr="003015FD">
        <w:rPr>
          <w:rFonts w:ascii="Times New Roman" w:hAnsi="Times New Roman" w:cs="Times New Roman"/>
        </w:rPr>
        <w:t>201</w:t>
      </w:r>
      <w:r w:rsidR="003015FD" w:rsidRPr="003015FD">
        <w:rPr>
          <w:rFonts w:ascii="Times New Roman" w:hAnsi="Times New Roman" w:cs="Times New Roman"/>
        </w:rPr>
        <w:t>3</w:t>
      </w:r>
      <w:r w:rsidR="00A2019D">
        <w:rPr>
          <w:rFonts w:ascii="Times New Roman" w:hAnsi="Times New Roman" w:cs="Times New Roman"/>
        </w:rPr>
        <w:t xml:space="preserve">, and she unfortunately </w:t>
      </w:r>
      <w:r w:rsidR="00104FA1">
        <w:rPr>
          <w:rFonts w:ascii="Times New Roman" w:hAnsi="Times New Roman" w:cs="Times New Roman"/>
        </w:rPr>
        <w:t>died</w:t>
      </w:r>
      <w:r w:rsidR="00A2019D">
        <w:rPr>
          <w:rFonts w:ascii="Times New Roman" w:hAnsi="Times New Roman" w:cs="Times New Roman"/>
        </w:rPr>
        <w:t xml:space="preserve"> on November 15, 2019, just before the manuscript was delivered to Getty Publications</w:t>
      </w:r>
      <w:r w:rsidR="00CE2A17">
        <w:rPr>
          <w:rFonts w:ascii="Times New Roman" w:hAnsi="Times New Roman" w:cs="Times New Roman"/>
        </w:rPr>
        <w:t xml:space="preserve">. </w:t>
      </w:r>
      <w:r w:rsidR="00104FA1">
        <w:rPr>
          <w:rFonts w:ascii="Times New Roman" w:hAnsi="Times New Roman" w:cs="Times New Roman"/>
        </w:rPr>
        <w:t>T</w:t>
      </w:r>
      <w:r w:rsidR="0087563E">
        <w:rPr>
          <w:rFonts w:ascii="Times New Roman" w:hAnsi="Times New Roman" w:cs="Times New Roman"/>
        </w:rPr>
        <w:t xml:space="preserve">he final stages of </w:t>
      </w:r>
      <w:r w:rsidR="003E340C">
        <w:rPr>
          <w:rFonts w:ascii="Times New Roman" w:hAnsi="Times New Roman" w:cs="Times New Roman"/>
        </w:rPr>
        <w:t>the curatorial contribution</w:t>
      </w:r>
      <w:r w:rsidR="00104FA1">
        <w:rPr>
          <w:rFonts w:ascii="Times New Roman" w:hAnsi="Times New Roman" w:cs="Times New Roman"/>
        </w:rPr>
        <w:t>s</w:t>
      </w:r>
      <w:r w:rsidR="003E340C">
        <w:rPr>
          <w:rFonts w:ascii="Times New Roman" w:hAnsi="Times New Roman" w:cs="Times New Roman"/>
        </w:rPr>
        <w:t xml:space="preserve"> to </w:t>
      </w:r>
      <w:r w:rsidR="0087563E">
        <w:rPr>
          <w:rFonts w:ascii="Times New Roman" w:hAnsi="Times New Roman" w:cs="Times New Roman"/>
        </w:rPr>
        <w:t xml:space="preserve">this publication </w:t>
      </w:r>
      <w:r w:rsidR="00104FA1">
        <w:rPr>
          <w:rFonts w:ascii="Times New Roman" w:hAnsi="Times New Roman" w:cs="Times New Roman"/>
        </w:rPr>
        <w:t xml:space="preserve">were therefore </w:t>
      </w:r>
      <w:r w:rsidR="00B84DD9">
        <w:rPr>
          <w:rFonts w:ascii="Times New Roman" w:hAnsi="Times New Roman" w:cs="Times New Roman"/>
        </w:rPr>
        <w:t>carried out</w:t>
      </w:r>
      <w:r w:rsidR="00104FA1">
        <w:rPr>
          <w:rFonts w:ascii="Times New Roman" w:hAnsi="Times New Roman" w:cs="Times New Roman"/>
        </w:rPr>
        <w:t xml:space="preserve"> by</w:t>
      </w:r>
      <w:r w:rsidR="0087563E">
        <w:rPr>
          <w:rFonts w:ascii="Times New Roman" w:hAnsi="Times New Roman" w:cs="Times New Roman"/>
        </w:rPr>
        <w:t xml:space="preserve"> the Sculpture and Decorative Arts</w:t>
      </w:r>
      <w:r w:rsidR="008235D9">
        <w:rPr>
          <w:rFonts w:ascii="Times New Roman" w:hAnsi="Times New Roman" w:cs="Times New Roman"/>
        </w:rPr>
        <w:t xml:space="preserve"> Department</w:t>
      </w:r>
      <w:r w:rsidR="0087563E">
        <w:rPr>
          <w:rFonts w:ascii="Times New Roman" w:hAnsi="Times New Roman" w:cs="Times New Roman"/>
        </w:rPr>
        <w:t xml:space="preserve"> under my supervision. Linnea </w:t>
      </w:r>
      <w:proofErr w:type="spellStart"/>
      <w:r w:rsidR="0087563E">
        <w:rPr>
          <w:rFonts w:ascii="Times New Roman" w:hAnsi="Times New Roman" w:cs="Times New Roman"/>
        </w:rPr>
        <w:t>Seidling</w:t>
      </w:r>
      <w:proofErr w:type="spellEnd"/>
      <w:r w:rsidR="0087563E">
        <w:rPr>
          <w:rFonts w:ascii="Times New Roman" w:hAnsi="Times New Roman" w:cs="Times New Roman"/>
        </w:rPr>
        <w:t xml:space="preserve">, curatorial assistant, </w:t>
      </w:r>
      <w:r w:rsidR="00104FA1">
        <w:rPr>
          <w:rFonts w:ascii="Times New Roman" w:hAnsi="Times New Roman" w:cs="Times New Roman"/>
        </w:rPr>
        <w:t>coordinated the project.</w:t>
      </w:r>
      <w:r w:rsidR="0087563E">
        <w:rPr>
          <w:rFonts w:ascii="Times New Roman" w:hAnsi="Times New Roman" w:cs="Times New Roman"/>
        </w:rPr>
        <w:t xml:space="preserve"> Philippe Halbert, former gr</w:t>
      </w:r>
      <w:r w:rsidR="0083164C">
        <w:rPr>
          <w:rFonts w:ascii="Times New Roman" w:hAnsi="Times New Roman" w:cs="Times New Roman"/>
        </w:rPr>
        <w:t xml:space="preserve">aduate intern in the </w:t>
      </w:r>
      <w:r w:rsidR="00104FA1">
        <w:rPr>
          <w:rFonts w:ascii="Times New Roman" w:hAnsi="Times New Roman" w:cs="Times New Roman"/>
        </w:rPr>
        <w:t>d</w:t>
      </w:r>
      <w:r w:rsidR="0083164C">
        <w:rPr>
          <w:rFonts w:ascii="Times New Roman" w:hAnsi="Times New Roman" w:cs="Times New Roman"/>
        </w:rPr>
        <w:t xml:space="preserve">epartment, </w:t>
      </w:r>
      <w:r w:rsidR="00104FA1">
        <w:rPr>
          <w:rFonts w:ascii="Times New Roman" w:hAnsi="Times New Roman" w:cs="Times New Roman"/>
        </w:rPr>
        <w:t>wrote</w:t>
      </w:r>
      <w:r w:rsidR="003015FD">
        <w:rPr>
          <w:rFonts w:ascii="Times New Roman" w:hAnsi="Times New Roman" w:cs="Times New Roman"/>
        </w:rPr>
        <w:t xml:space="preserve"> </w:t>
      </w:r>
      <w:r w:rsidR="00C94189">
        <w:rPr>
          <w:rFonts w:ascii="Times New Roman" w:hAnsi="Times New Roman" w:cs="Times New Roman"/>
        </w:rPr>
        <w:t>the catalogue</w:t>
      </w:r>
      <w:r w:rsidR="003015FD">
        <w:rPr>
          <w:rFonts w:ascii="Times New Roman" w:hAnsi="Times New Roman" w:cs="Times New Roman"/>
        </w:rPr>
        <w:t xml:space="preserve"> entry on the two pairs of corner cupboard</w:t>
      </w:r>
      <w:r w:rsidR="00C94189">
        <w:rPr>
          <w:rFonts w:ascii="Times New Roman" w:hAnsi="Times New Roman" w:cs="Times New Roman"/>
        </w:rPr>
        <w:t>s</w:t>
      </w:r>
      <w:r w:rsidR="003015FD">
        <w:rPr>
          <w:rFonts w:ascii="Times New Roman" w:hAnsi="Times New Roman" w:cs="Times New Roman"/>
        </w:rPr>
        <w:t xml:space="preserve"> </w:t>
      </w:r>
      <w:r w:rsidR="00C94189">
        <w:rPr>
          <w:rFonts w:ascii="Times New Roman" w:hAnsi="Times New Roman" w:cs="Times New Roman"/>
        </w:rPr>
        <w:t>attributed to</w:t>
      </w:r>
      <w:r w:rsidR="003015FD">
        <w:rPr>
          <w:rFonts w:ascii="Times New Roman" w:hAnsi="Times New Roman" w:cs="Times New Roman"/>
        </w:rPr>
        <w:t xml:space="preserve"> </w:t>
      </w:r>
      <w:proofErr w:type="spellStart"/>
      <w:r w:rsidR="003015FD">
        <w:rPr>
          <w:rFonts w:ascii="Times New Roman" w:hAnsi="Times New Roman" w:cs="Times New Roman"/>
        </w:rPr>
        <w:t>Latz</w:t>
      </w:r>
      <w:proofErr w:type="spellEnd"/>
      <w:r w:rsidR="003015FD">
        <w:rPr>
          <w:rFonts w:ascii="Times New Roman" w:hAnsi="Times New Roman" w:cs="Times New Roman"/>
        </w:rPr>
        <w:t xml:space="preserve"> (</w:t>
      </w:r>
      <w:proofErr w:type="gramStart"/>
      <w:r w:rsidR="003015FD">
        <w:rPr>
          <w:rFonts w:ascii="Times New Roman" w:hAnsi="Times New Roman" w:cs="Times New Roman"/>
        </w:rPr>
        <w:t>72.DA.</w:t>
      </w:r>
      <w:proofErr w:type="gramEnd"/>
      <w:r w:rsidR="003015FD">
        <w:rPr>
          <w:rFonts w:ascii="Times New Roman" w:hAnsi="Times New Roman" w:cs="Times New Roman"/>
        </w:rPr>
        <w:t xml:space="preserve">39 and 72.DA.69; </w:t>
      </w:r>
      <w:hyperlink r:id="rId35" w:history="1">
        <w:r w:rsidR="00104FA1" w:rsidRPr="00F12037">
          <w:rPr>
            <w:rStyle w:val="Hyperlink"/>
            <w:rFonts w:ascii="Times New Roman" w:hAnsi="Times New Roman" w:cs="Times New Roman"/>
          </w:rPr>
          <w:t>c</w:t>
        </w:r>
        <w:r w:rsidR="00D251FB" w:rsidRPr="00F12037">
          <w:rPr>
            <w:rStyle w:val="Hyperlink"/>
            <w:rFonts w:ascii="Times New Roman" w:hAnsi="Times New Roman" w:cs="Times New Roman"/>
          </w:rPr>
          <w:t xml:space="preserve">at. </w:t>
        </w:r>
        <w:r w:rsidR="00104FA1" w:rsidRPr="00F12037">
          <w:rPr>
            <w:rStyle w:val="Hyperlink"/>
            <w:rFonts w:ascii="Times New Roman" w:hAnsi="Times New Roman" w:cs="Times New Roman"/>
          </w:rPr>
          <w:t>n</w:t>
        </w:r>
        <w:r w:rsidR="00D251FB" w:rsidRPr="00F12037">
          <w:rPr>
            <w:rStyle w:val="Hyperlink"/>
            <w:rFonts w:ascii="Times New Roman" w:hAnsi="Times New Roman" w:cs="Times New Roman"/>
          </w:rPr>
          <w:t>o. 17</w:t>
        </w:r>
      </w:hyperlink>
      <w:r w:rsidR="003015FD">
        <w:rPr>
          <w:rFonts w:ascii="Times New Roman" w:hAnsi="Times New Roman" w:cs="Times New Roman"/>
        </w:rPr>
        <w:t xml:space="preserve">) and the descriptions of the </w:t>
      </w:r>
      <w:r w:rsidR="003B0544">
        <w:rPr>
          <w:rFonts w:ascii="Times New Roman" w:hAnsi="Times New Roman" w:cs="Times New Roman"/>
        </w:rPr>
        <w:t>writing table</w:t>
      </w:r>
      <w:r w:rsidR="003015FD">
        <w:rPr>
          <w:rFonts w:ascii="Times New Roman" w:hAnsi="Times New Roman" w:cs="Times New Roman"/>
        </w:rPr>
        <w:t xml:space="preserve"> </w:t>
      </w:r>
      <w:r w:rsidR="003B0544">
        <w:rPr>
          <w:rFonts w:ascii="Times New Roman" w:hAnsi="Times New Roman" w:cs="Times New Roman"/>
        </w:rPr>
        <w:t>attributed to</w:t>
      </w:r>
      <w:r w:rsidR="003015FD">
        <w:rPr>
          <w:rFonts w:ascii="Times New Roman" w:hAnsi="Times New Roman" w:cs="Times New Roman"/>
        </w:rPr>
        <w:t xml:space="preserve"> Joseph </w:t>
      </w:r>
      <w:proofErr w:type="spellStart"/>
      <w:r w:rsidR="003015FD">
        <w:rPr>
          <w:rFonts w:ascii="Times New Roman" w:hAnsi="Times New Roman" w:cs="Times New Roman"/>
        </w:rPr>
        <w:t>Ba</w:t>
      </w:r>
      <w:r w:rsidR="00C94189">
        <w:rPr>
          <w:rFonts w:ascii="Times New Roman" w:hAnsi="Times New Roman" w:cs="Times New Roman"/>
        </w:rPr>
        <w:t>u</w:t>
      </w:r>
      <w:r w:rsidR="003015FD">
        <w:rPr>
          <w:rFonts w:ascii="Times New Roman" w:hAnsi="Times New Roman" w:cs="Times New Roman"/>
        </w:rPr>
        <w:t>mhauer</w:t>
      </w:r>
      <w:proofErr w:type="spellEnd"/>
      <w:r w:rsidR="003015FD">
        <w:rPr>
          <w:rFonts w:ascii="Times New Roman" w:hAnsi="Times New Roman" w:cs="Times New Roman"/>
        </w:rPr>
        <w:t xml:space="preserve"> (</w:t>
      </w:r>
      <w:proofErr w:type="gramStart"/>
      <w:r w:rsidR="003015FD">
        <w:rPr>
          <w:rFonts w:ascii="Times New Roman" w:hAnsi="Times New Roman" w:cs="Times New Roman"/>
        </w:rPr>
        <w:t>71.DA.</w:t>
      </w:r>
      <w:proofErr w:type="gramEnd"/>
      <w:r w:rsidR="003015FD">
        <w:rPr>
          <w:rFonts w:ascii="Times New Roman" w:hAnsi="Times New Roman" w:cs="Times New Roman"/>
        </w:rPr>
        <w:t xml:space="preserve">95; </w:t>
      </w:r>
      <w:hyperlink r:id="rId36" w:history="1">
        <w:r w:rsidR="00104FA1" w:rsidRPr="00F12037">
          <w:rPr>
            <w:rStyle w:val="Hyperlink"/>
            <w:rFonts w:ascii="Times New Roman" w:hAnsi="Times New Roman" w:cs="Times New Roman"/>
          </w:rPr>
          <w:t>cat. no.</w:t>
        </w:r>
        <w:r w:rsidR="003015FD" w:rsidRPr="00F12037">
          <w:rPr>
            <w:rStyle w:val="Hyperlink"/>
            <w:rFonts w:ascii="Times New Roman" w:hAnsi="Times New Roman" w:cs="Times New Roman"/>
          </w:rPr>
          <w:t xml:space="preserve"> 15</w:t>
        </w:r>
      </w:hyperlink>
      <w:r w:rsidR="003015FD">
        <w:rPr>
          <w:rFonts w:ascii="Times New Roman" w:hAnsi="Times New Roman" w:cs="Times New Roman"/>
        </w:rPr>
        <w:t xml:space="preserve">) </w:t>
      </w:r>
      <w:r w:rsidR="00CE2A17">
        <w:rPr>
          <w:rFonts w:ascii="Times New Roman" w:hAnsi="Times New Roman" w:cs="Times New Roman"/>
        </w:rPr>
        <w:t>and</w:t>
      </w:r>
      <w:r w:rsidR="00C94189">
        <w:rPr>
          <w:rFonts w:ascii="Times New Roman" w:hAnsi="Times New Roman" w:cs="Times New Roman"/>
        </w:rPr>
        <w:t xml:space="preserve"> the </w:t>
      </w:r>
      <w:r w:rsidR="00C94189" w:rsidRPr="003908E7">
        <w:rPr>
          <w:rFonts w:ascii="Times New Roman" w:hAnsi="Times New Roman" w:cs="Times New Roman"/>
          <w:iCs/>
        </w:rPr>
        <w:t>commode</w:t>
      </w:r>
      <w:r w:rsidR="00C94189" w:rsidRPr="00104FA1">
        <w:rPr>
          <w:rFonts w:ascii="Times New Roman" w:hAnsi="Times New Roman" w:cs="Times New Roman"/>
          <w:iCs/>
        </w:rPr>
        <w:t xml:space="preserve"> </w:t>
      </w:r>
      <w:r w:rsidR="00C94189">
        <w:rPr>
          <w:rFonts w:ascii="Times New Roman" w:hAnsi="Times New Roman" w:cs="Times New Roman"/>
        </w:rPr>
        <w:t xml:space="preserve">stamped </w:t>
      </w:r>
      <w:r w:rsidR="00104FA1">
        <w:rPr>
          <w:rFonts w:ascii="Times New Roman" w:hAnsi="Times New Roman" w:cs="Times New Roman"/>
        </w:rPr>
        <w:t>“</w:t>
      </w:r>
      <w:r w:rsidR="00C94189">
        <w:rPr>
          <w:rFonts w:ascii="Times New Roman" w:hAnsi="Times New Roman" w:cs="Times New Roman"/>
        </w:rPr>
        <w:t>DF</w:t>
      </w:r>
      <w:r w:rsidR="00104FA1">
        <w:rPr>
          <w:rFonts w:ascii="Times New Roman" w:hAnsi="Times New Roman" w:cs="Times New Roman"/>
        </w:rPr>
        <w:t>”</w:t>
      </w:r>
      <w:r w:rsidR="00C94189">
        <w:rPr>
          <w:rFonts w:ascii="Times New Roman" w:hAnsi="Times New Roman" w:cs="Times New Roman"/>
        </w:rPr>
        <w:t xml:space="preserve"> (</w:t>
      </w:r>
      <w:proofErr w:type="gramStart"/>
      <w:r w:rsidR="00C94189">
        <w:rPr>
          <w:rFonts w:ascii="Times New Roman" w:hAnsi="Times New Roman" w:cs="Times New Roman"/>
        </w:rPr>
        <w:t>76.DA.</w:t>
      </w:r>
      <w:proofErr w:type="gramEnd"/>
      <w:r w:rsidR="00C94189">
        <w:rPr>
          <w:rFonts w:ascii="Times New Roman" w:hAnsi="Times New Roman" w:cs="Times New Roman"/>
        </w:rPr>
        <w:t xml:space="preserve">15; </w:t>
      </w:r>
      <w:hyperlink r:id="rId37" w:history="1">
        <w:r w:rsidR="00104FA1" w:rsidRPr="00F12037">
          <w:rPr>
            <w:rStyle w:val="Hyperlink"/>
            <w:rFonts w:ascii="Times New Roman" w:hAnsi="Times New Roman" w:cs="Times New Roman"/>
          </w:rPr>
          <w:t>cat. no.</w:t>
        </w:r>
        <w:r w:rsidR="00C94189" w:rsidRPr="00F12037">
          <w:rPr>
            <w:rStyle w:val="Hyperlink"/>
            <w:rFonts w:ascii="Times New Roman" w:hAnsi="Times New Roman" w:cs="Times New Roman"/>
          </w:rPr>
          <w:t xml:space="preserve"> 20</w:t>
        </w:r>
      </w:hyperlink>
      <w:r w:rsidR="00C94189">
        <w:rPr>
          <w:rFonts w:ascii="Times New Roman" w:hAnsi="Times New Roman" w:cs="Times New Roman"/>
        </w:rPr>
        <w:t>)</w:t>
      </w:r>
      <w:r w:rsidR="003E340C">
        <w:rPr>
          <w:rFonts w:ascii="Times New Roman" w:hAnsi="Times New Roman" w:cs="Times New Roman"/>
        </w:rPr>
        <w:t xml:space="preserve">. </w:t>
      </w:r>
      <w:r w:rsidR="003015FD">
        <w:rPr>
          <w:rFonts w:ascii="Times New Roman" w:hAnsi="Times New Roman" w:cs="Times New Roman"/>
        </w:rPr>
        <w:t xml:space="preserve">Grace Chuang, former volunteer in the </w:t>
      </w:r>
      <w:r w:rsidR="00F12037">
        <w:rPr>
          <w:rFonts w:ascii="Times New Roman" w:hAnsi="Times New Roman" w:cs="Times New Roman"/>
        </w:rPr>
        <w:t>d</w:t>
      </w:r>
      <w:r w:rsidR="003015FD">
        <w:rPr>
          <w:rFonts w:ascii="Times New Roman" w:hAnsi="Times New Roman" w:cs="Times New Roman"/>
        </w:rPr>
        <w:t xml:space="preserve">epartment, </w:t>
      </w:r>
      <w:r w:rsidR="00F12037">
        <w:rPr>
          <w:rFonts w:ascii="Times New Roman" w:hAnsi="Times New Roman" w:cs="Times New Roman"/>
        </w:rPr>
        <w:t>assisted</w:t>
      </w:r>
      <w:r w:rsidR="003015FD">
        <w:rPr>
          <w:rFonts w:ascii="Times New Roman" w:hAnsi="Times New Roman" w:cs="Times New Roman"/>
        </w:rPr>
        <w:t xml:space="preserve"> us</w:t>
      </w:r>
      <w:r w:rsidR="00F12037">
        <w:rPr>
          <w:rFonts w:ascii="Times New Roman" w:hAnsi="Times New Roman" w:cs="Times New Roman"/>
        </w:rPr>
        <w:t>,</w:t>
      </w:r>
      <w:r w:rsidR="003015FD">
        <w:rPr>
          <w:rFonts w:ascii="Times New Roman" w:hAnsi="Times New Roman" w:cs="Times New Roman"/>
        </w:rPr>
        <w:t xml:space="preserve"> in particular</w:t>
      </w:r>
      <w:r w:rsidR="00F12037">
        <w:rPr>
          <w:rFonts w:ascii="Times New Roman" w:hAnsi="Times New Roman" w:cs="Times New Roman"/>
        </w:rPr>
        <w:t>,</w:t>
      </w:r>
      <w:r w:rsidR="003015FD">
        <w:rPr>
          <w:rFonts w:ascii="Times New Roman" w:hAnsi="Times New Roman" w:cs="Times New Roman"/>
        </w:rPr>
        <w:t xml:space="preserve"> </w:t>
      </w:r>
      <w:r w:rsidR="003908E7">
        <w:rPr>
          <w:rFonts w:ascii="Times New Roman" w:hAnsi="Times New Roman" w:cs="Times New Roman"/>
        </w:rPr>
        <w:t>with</w:t>
      </w:r>
      <w:r w:rsidR="003015FD">
        <w:rPr>
          <w:rFonts w:ascii="Times New Roman" w:hAnsi="Times New Roman" w:cs="Times New Roman"/>
        </w:rPr>
        <w:t xml:space="preserve"> the objects by Bernard van </w:t>
      </w:r>
      <w:proofErr w:type="spellStart"/>
      <w:r w:rsidR="003015FD">
        <w:rPr>
          <w:rFonts w:ascii="Times New Roman" w:hAnsi="Times New Roman" w:cs="Times New Roman"/>
        </w:rPr>
        <w:t>Risenburgh</w:t>
      </w:r>
      <w:proofErr w:type="spellEnd"/>
      <w:r w:rsidR="003015FD">
        <w:rPr>
          <w:rFonts w:ascii="Times New Roman" w:hAnsi="Times New Roman" w:cs="Times New Roman"/>
        </w:rPr>
        <w:t xml:space="preserve"> II, </w:t>
      </w:r>
      <w:r w:rsidR="00F12037">
        <w:rPr>
          <w:rFonts w:ascii="Times New Roman" w:hAnsi="Times New Roman" w:cs="Times New Roman"/>
        </w:rPr>
        <w:t>on whom</w:t>
      </w:r>
      <w:r w:rsidR="003E340C">
        <w:rPr>
          <w:rFonts w:ascii="Times New Roman" w:hAnsi="Times New Roman" w:cs="Times New Roman"/>
        </w:rPr>
        <w:t xml:space="preserve"> </w:t>
      </w:r>
      <w:r w:rsidR="003015FD">
        <w:rPr>
          <w:rFonts w:ascii="Times New Roman" w:hAnsi="Times New Roman" w:cs="Times New Roman"/>
        </w:rPr>
        <w:t>she is writing her dissertation (New York University, Institute of Fine Arts)</w:t>
      </w:r>
      <w:r w:rsidR="00CE2A17">
        <w:rPr>
          <w:rFonts w:ascii="Times New Roman" w:hAnsi="Times New Roman" w:cs="Times New Roman"/>
        </w:rPr>
        <w:t xml:space="preserve">. </w:t>
      </w:r>
      <w:r w:rsidR="00BE022A" w:rsidRPr="00BE022A">
        <w:rPr>
          <w:rFonts w:ascii="Times New Roman" w:hAnsi="Times New Roman" w:cs="Times New Roman"/>
        </w:rPr>
        <w:t>Amanda Berman</w:t>
      </w:r>
      <w:r w:rsidR="00081E37">
        <w:rPr>
          <w:rFonts w:ascii="Times New Roman" w:hAnsi="Times New Roman" w:cs="Times New Roman"/>
        </w:rPr>
        <w:t>, curatorial assistant,</w:t>
      </w:r>
      <w:r w:rsidR="00BE022A" w:rsidRPr="00BE022A">
        <w:rPr>
          <w:rFonts w:ascii="Times New Roman" w:hAnsi="Times New Roman" w:cs="Times New Roman"/>
        </w:rPr>
        <w:t xml:space="preserve"> and </w:t>
      </w:r>
      <w:proofErr w:type="spellStart"/>
      <w:r w:rsidR="00BE022A" w:rsidRPr="00BE022A">
        <w:rPr>
          <w:rFonts w:ascii="Times New Roman" w:hAnsi="Times New Roman" w:cs="Times New Roman"/>
        </w:rPr>
        <w:t>Dulcinea</w:t>
      </w:r>
      <w:proofErr w:type="spellEnd"/>
      <w:r w:rsidR="00BE022A" w:rsidRPr="00BE022A">
        <w:rPr>
          <w:rFonts w:ascii="Times New Roman" w:hAnsi="Times New Roman" w:cs="Times New Roman"/>
        </w:rPr>
        <w:t xml:space="preserve"> Cano, senior staff assistant, </w:t>
      </w:r>
      <w:r w:rsidR="00081E37">
        <w:rPr>
          <w:rFonts w:ascii="Times New Roman" w:hAnsi="Times New Roman" w:cs="Times New Roman"/>
        </w:rPr>
        <w:t>provided crucial help</w:t>
      </w:r>
      <w:r w:rsidR="00BE022A" w:rsidRPr="00BE022A">
        <w:rPr>
          <w:rFonts w:ascii="Times New Roman" w:hAnsi="Times New Roman" w:cs="Times New Roman"/>
        </w:rPr>
        <w:t xml:space="preserve"> during the last stage of preparation of the material for Getty Publications.</w:t>
      </w:r>
      <w:r w:rsidR="00BE022A">
        <w:rPr>
          <w:rFonts w:ascii="Times New Roman" w:hAnsi="Times New Roman" w:cs="Times New Roman"/>
        </w:rPr>
        <w:t xml:space="preserve"> </w:t>
      </w:r>
      <w:r w:rsidR="0039501D">
        <w:rPr>
          <w:rFonts w:ascii="Times New Roman" w:hAnsi="Times New Roman" w:cs="Times New Roman"/>
        </w:rPr>
        <w:t xml:space="preserve">The manuscript </w:t>
      </w:r>
      <w:r w:rsidR="003B0544">
        <w:rPr>
          <w:rFonts w:ascii="Times New Roman" w:hAnsi="Times New Roman" w:cs="Times New Roman"/>
        </w:rPr>
        <w:t xml:space="preserve">greatly </w:t>
      </w:r>
      <w:r w:rsidR="0039501D">
        <w:rPr>
          <w:rFonts w:ascii="Times New Roman" w:hAnsi="Times New Roman" w:cs="Times New Roman"/>
        </w:rPr>
        <w:t xml:space="preserve">benefited from the expertise of </w:t>
      </w:r>
      <w:r w:rsidR="0083164C">
        <w:rPr>
          <w:rFonts w:ascii="Times New Roman" w:hAnsi="Times New Roman" w:cs="Times New Roman"/>
        </w:rPr>
        <w:t>Charissa Bremer-David, curator, and Je</w:t>
      </w:r>
      <w:r w:rsidR="003B0544">
        <w:rPr>
          <w:rFonts w:ascii="Times New Roman" w:hAnsi="Times New Roman" w:cs="Times New Roman"/>
        </w:rPr>
        <w:t>ffrey Weaver, associate curator</w:t>
      </w:r>
      <w:r w:rsidR="003015FD">
        <w:rPr>
          <w:rFonts w:ascii="Times New Roman" w:hAnsi="Times New Roman" w:cs="Times New Roman"/>
        </w:rPr>
        <w:t>.</w:t>
      </w:r>
      <w:r w:rsidR="0083164C">
        <w:rPr>
          <w:rFonts w:ascii="Times New Roman" w:hAnsi="Times New Roman" w:cs="Times New Roman"/>
        </w:rPr>
        <w:t xml:space="preserve"> </w:t>
      </w:r>
      <w:r w:rsidR="00CE2A17">
        <w:rPr>
          <w:rFonts w:ascii="Times New Roman" w:hAnsi="Times New Roman" w:cs="Times New Roman"/>
        </w:rPr>
        <w:t xml:space="preserve">As much as possible, the </w:t>
      </w:r>
      <w:r w:rsidR="00A565BC">
        <w:rPr>
          <w:rFonts w:ascii="Times New Roman" w:hAnsi="Times New Roman" w:cs="Times New Roman"/>
        </w:rPr>
        <w:t xml:space="preserve">editing process has preserved the </w:t>
      </w:r>
      <w:r w:rsidR="0083164C">
        <w:rPr>
          <w:rFonts w:ascii="Times New Roman" w:hAnsi="Times New Roman" w:cs="Times New Roman"/>
        </w:rPr>
        <w:t>curatorial entries as they were</w:t>
      </w:r>
      <w:r w:rsidR="00CE2A17">
        <w:rPr>
          <w:rFonts w:ascii="Times New Roman" w:hAnsi="Times New Roman" w:cs="Times New Roman"/>
        </w:rPr>
        <w:t xml:space="preserve"> delivered by Wilson. </w:t>
      </w:r>
      <w:r w:rsidR="00081E37">
        <w:rPr>
          <w:rFonts w:ascii="Times New Roman" w:hAnsi="Times New Roman" w:cs="Times New Roman"/>
        </w:rPr>
        <w:t>However,</w:t>
      </w:r>
      <w:r w:rsidR="00A565BC">
        <w:rPr>
          <w:rFonts w:ascii="Times New Roman" w:hAnsi="Times New Roman" w:cs="Times New Roman"/>
        </w:rPr>
        <w:t xml:space="preserve"> </w:t>
      </w:r>
      <w:r w:rsidR="006566CE">
        <w:rPr>
          <w:rFonts w:ascii="Times New Roman" w:hAnsi="Times New Roman" w:cs="Times New Roman"/>
        </w:rPr>
        <w:t xml:space="preserve">adjustments were made when new discoveries and conclusions by conservators allowed for more precision in the </w:t>
      </w:r>
      <w:r w:rsidR="003B0544">
        <w:rPr>
          <w:rFonts w:ascii="Times New Roman" w:hAnsi="Times New Roman" w:cs="Times New Roman"/>
        </w:rPr>
        <w:t xml:space="preserve">art historical </w:t>
      </w:r>
      <w:r w:rsidR="006566CE">
        <w:rPr>
          <w:rFonts w:ascii="Times New Roman" w:hAnsi="Times New Roman" w:cs="Times New Roman"/>
        </w:rPr>
        <w:t>commentaries. In addition, the</w:t>
      </w:r>
      <w:r w:rsidR="0024594B">
        <w:rPr>
          <w:rFonts w:ascii="Times New Roman" w:hAnsi="Times New Roman" w:cs="Times New Roman"/>
        </w:rPr>
        <w:t xml:space="preserve"> bibliography directly related to the Getty objects ha</w:t>
      </w:r>
      <w:r w:rsidR="00A01E17">
        <w:rPr>
          <w:rFonts w:ascii="Times New Roman" w:hAnsi="Times New Roman" w:cs="Times New Roman"/>
        </w:rPr>
        <w:t>s</w:t>
      </w:r>
      <w:r w:rsidR="0024594B">
        <w:rPr>
          <w:rFonts w:ascii="Times New Roman" w:hAnsi="Times New Roman" w:cs="Times New Roman"/>
        </w:rPr>
        <w:t xml:space="preserve"> been updated to 2016</w:t>
      </w:r>
      <w:r w:rsidR="00081E37">
        <w:rPr>
          <w:rFonts w:ascii="Times New Roman" w:hAnsi="Times New Roman" w:cs="Times New Roman"/>
        </w:rPr>
        <w:t>,</w:t>
      </w:r>
      <w:r w:rsidR="0024594B">
        <w:rPr>
          <w:rFonts w:ascii="Times New Roman" w:hAnsi="Times New Roman" w:cs="Times New Roman"/>
        </w:rPr>
        <w:t xml:space="preserve"> and </w:t>
      </w:r>
      <w:r w:rsidR="00A565BC">
        <w:rPr>
          <w:rFonts w:ascii="Times New Roman" w:hAnsi="Times New Roman" w:cs="Times New Roman"/>
        </w:rPr>
        <w:t xml:space="preserve">in certain instances references have been added to the </w:t>
      </w:r>
      <w:r w:rsidR="0024594B">
        <w:rPr>
          <w:rFonts w:ascii="Times New Roman" w:hAnsi="Times New Roman" w:cs="Times New Roman"/>
        </w:rPr>
        <w:t xml:space="preserve">general </w:t>
      </w:r>
      <w:r w:rsidR="00A565BC">
        <w:rPr>
          <w:rFonts w:ascii="Times New Roman" w:hAnsi="Times New Roman" w:cs="Times New Roman"/>
        </w:rPr>
        <w:t xml:space="preserve">bibliography </w:t>
      </w:r>
      <w:r w:rsidR="0024594B">
        <w:rPr>
          <w:rFonts w:ascii="Times New Roman" w:hAnsi="Times New Roman" w:cs="Times New Roman"/>
        </w:rPr>
        <w:t xml:space="preserve">in order </w:t>
      </w:r>
      <w:r w:rsidR="00A565BC">
        <w:rPr>
          <w:rFonts w:ascii="Times New Roman" w:hAnsi="Times New Roman" w:cs="Times New Roman"/>
        </w:rPr>
        <w:t xml:space="preserve">to include </w:t>
      </w:r>
      <w:r w:rsidR="0024594B">
        <w:rPr>
          <w:rFonts w:ascii="Times New Roman" w:hAnsi="Times New Roman" w:cs="Times New Roman"/>
        </w:rPr>
        <w:t>major</w:t>
      </w:r>
      <w:r w:rsidR="00A565BC">
        <w:rPr>
          <w:rFonts w:ascii="Times New Roman" w:hAnsi="Times New Roman" w:cs="Times New Roman"/>
        </w:rPr>
        <w:t xml:space="preserve"> exhibition catalogues, museums’ collection catalogues</w:t>
      </w:r>
      <w:r w:rsidR="00081E37">
        <w:rPr>
          <w:rFonts w:ascii="Times New Roman" w:hAnsi="Times New Roman" w:cs="Times New Roman"/>
        </w:rPr>
        <w:t>,</w:t>
      </w:r>
      <w:r w:rsidR="00A565BC">
        <w:rPr>
          <w:rFonts w:ascii="Times New Roman" w:hAnsi="Times New Roman" w:cs="Times New Roman"/>
        </w:rPr>
        <w:t xml:space="preserve"> and scholarly articles</w:t>
      </w:r>
      <w:r w:rsidR="00E3127F">
        <w:rPr>
          <w:rFonts w:ascii="Times New Roman" w:hAnsi="Times New Roman" w:cs="Times New Roman"/>
        </w:rPr>
        <w:t xml:space="preserve">. The provenance of </w:t>
      </w:r>
      <w:r w:rsidR="001F07ED">
        <w:rPr>
          <w:rFonts w:ascii="Times New Roman" w:hAnsi="Times New Roman" w:cs="Times New Roman"/>
        </w:rPr>
        <w:lastRenderedPageBreak/>
        <w:t>each object, including the supporting sources, reflects the best of our knowledge as of April 2020</w:t>
      </w:r>
      <w:r w:rsidR="003C29D9">
        <w:rPr>
          <w:rFonts w:ascii="Times New Roman" w:hAnsi="Times New Roman" w:cs="Times New Roman"/>
        </w:rPr>
        <w:t xml:space="preserve">. </w:t>
      </w:r>
      <w:r w:rsidR="003B0544">
        <w:rPr>
          <w:rFonts w:ascii="Times New Roman" w:hAnsi="Times New Roman" w:cs="Times New Roman"/>
        </w:rPr>
        <w:t>I was able to check t</w:t>
      </w:r>
      <w:r w:rsidR="00A565BC">
        <w:rPr>
          <w:rFonts w:ascii="Times New Roman" w:hAnsi="Times New Roman" w:cs="Times New Roman"/>
        </w:rPr>
        <w:t xml:space="preserve">he </w:t>
      </w:r>
      <w:r w:rsidR="003C29D9">
        <w:rPr>
          <w:rFonts w:ascii="Times New Roman" w:hAnsi="Times New Roman" w:cs="Times New Roman"/>
        </w:rPr>
        <w:t xml:space="preserve">French sources </w:t>
      </w:r>
      <w:r w:rsidR="00A01E17">
        <w:rPr>
          <w:rFonts w:ascii="Times New Roman" w:hAnsi="Times New Roman" w:cs="Times New Roman"/>
        </w:rPr>
        <w:t>quoted</w:t>
      </w:r>
      <w:r w:rsidR="00A565BC">
        <w:rPr>
          <w:rFonts w:ascii="Times New Roman" w:hAnsi="Times New Roman" w:cs="Times New Roman"/>
        </w:rPr>
        <w:t xml:space="preserve"> in the entries </w:t>
      </w:r>
      <w:r w:rsidR="00081E37">
        <w:rPr>
          <w:rFonts w:ascii="Times New Roman" w:hAnsi="Times New Roman" w:cs="Times New Roman"/>
        </w:rPr>
        <w:t>against</w:t>
      </w:r>
      <w:r w:rsidR="0024594B">
        <w:rPr>
          <w:rFonts w:ascii="Times New Roman" w:hAnsi="Times New Roman" w:cs="Times New Roman"/>
        </w:rPr>
        <w:t xml:space="preserve"> the originals </w:t>
      </w:r>
      <w:r w:rsidR="003C29D9">
        <w:rPr>
          <w:rFonts w:ascii="Times New Roman" w:hAnsi="Times New Roman" w:cs="Times New Roman"/>
        </w:rPr>
        <w:t xml:space="preserve">in </w:t>
      </w:r>
      <w:r w:rsidR="0024594B">
        <w:rPr>
          <w:rFonts w:ascii="Times New Roman" w:hAnsi="Times New Roman" w:cs="Times New Roman"/>
        </w:rPr>
        <w:t xml:space="preserve">the Archives </w:t>
      </w:r>
      <w:proofErr w:type="spellStart"/>
      <w:r w:rsidR="0024594B">
        <w:rPr>
          <w:rFonts w:ascii="Times New Roman" w:hAnsi="Times New Roman" w:cs="Times New Roman"/>
        </w:rPr>
        <w:t>nationales</w:t>
      </w:r>
      <w:proofErr w:type="spellEnd"/>
      <w:r w:rsidR="00A01E17">
        <w:rPr>
          <w:rFonts w:ascii="Times New Roman" w:hAnsi="Times New Roman" w:cs="Times New Roman"/>
        </w:rPr>
        <w:t xml:space="preserve"> in Paris</w:t>
      </w:r>
      <w:r w:rsidR="0024594B">
        <w:rPr>
          <w:rFonts w:ascii="Times New Roman" w:hAnsi="Times New Roman" w:cs="Times New Roman"/>
        </w:rPr>
        <w:t xml:space="preserve"> and </w:t>
      </w:r>
      <w:r w:rsidR="00A01E17">
        <w:rPr>
          <w:rFonts w:ascii="Times New Roman" w:hAnsi="Times New Roman" w:cs="Times New Roman"/>
        </w:rPr>
        <w:t xml:space="preserve">in </w:t>
      </w:r>
      <w:r w:rsidR="0024594B">
        <w:rPr>
          <w:rFonts w:ascii="Times New Roman" w:hAnsi="Times New Roman" w:cs="Times New Roman"/>
        </w:rPr>
        <w:t xml:space="preserve">the Archives </w:t>
      </w:r>
      <w:proofErr w:type="spellStart"/>
      <w:r w:rsidR="003B0544">
        <w:rPr>
          <w:rFonts w:ascii="Times New Roman" w:hAnsi="Times New Roman" w:cs="Times New Roman"/>
        </w:rPr>
        <w:t>diplomatiques</w:t>
      </w:r>
      <w:proofErr w:type="spellEnd"/>
      <w:r w:rsidR="003B0544">
        <w:rPr>
          <w:rFonts w:ascii="Times New Roman" w:hAnsi="Times New Roman" w:cs="Times New Roman"/>
        </w:rPr>
        <w:t xml:space="preserve"> of the </w:t>
      </w:r>
      <w:proofErr w:type="spellStart"/>
      <w:r w:rsidR="003B0544">
        <w:rPr>
          <w:rFonts w:ascii="Times New Roman" w:hAnsi="Times New Roman" w:cs="Times New Roman"/>
        </w:rPr>
        <w:t>Ministère</w:t>
      </w:r>
      <w:proofErr w:type="spellEnd"/>
      <w:r w:rsidR="003B0544">
        <w:rPr>
          <w:rFonts w:ascii="Times New Roman" w:hAnsi="Times New Roman" w:cs="Times New Roman"/>
        </w:rPr>
        <w:t xml:space="preserve"> </w:t>
      </w:r>
      <w:r w:rsidR="0024594B">
        <w:rPr>
          <w:rFonts w:ascii="Times New Roman" w:hAnsi="Times New Roman" w:cs="Times New Roman"/>
        </w:rPr>
        <w:t xml:space="preserve">des Affaires </w:t>
      </w:r>
      <w:proofErr w:type="spellStart"/>
      <w:r w:rsidR="0024594B">
        <w:rPr>
          <w:rFonts w:ascii="Times New Roman" w:hAnsi="Times New Roman" w:cs="Times New Roman"/>
        </w:rPr>
        <w:t>étrangères</w:t>
      </w:r>
      <w:proofErr w:type="spellEnd"/>
      <w:r w:rsidR="003B0544">
        <w:rPr>
          <w:rFonts w:ascii="Times New Roman" w:hAnsi="Times New Roman" w:cs="Times New Roman"/>
        </w:rPr>
        <w:t xml:space="preserve"> in La </w:t>
      </w:r>
      <w:proofErr w:type="spellStart"/>
      <w:r w:rsidR="003B0544">
        <w:rPr>
          <w:rFonts w:ascii="Times New Roman" w:hAnsi="Times New Roman" w:cs="Times New Roman"/>
        </w:rPr>
        <w:t>Courneuve</w:t>
      </w:r>
      <w:proofErr w:type="spellEnd"/>
      <w:r w:rsidR="0024594B">
        <w:rPr>
          <w:rFonts w:ascii="Times New Roman" w:hAnsi="Times New Roman" w:cs="Times New Roman"/>
        </w:rPr>
        <w:t xml:space="preserve">: the </w:t>
      </w:r>
      <w:r w:rsidR="00A01E17">
        <w:rPr>
          <w:rFonts w:ascii="Times New Roman" w:hAnsi="Times New Roman" w:cs="Times New Roman"/>
        </w:rPr>
        <w:t xml:space="preserve">original </w:t>
      </w:r>
      <w:r w:rsidR="003C29D9">
        <w:rPr>
          <w:rFonts w:ascii="Times New Roman" w:hAnsi="Times New Roman" w:cs="Times New Roman"/>
        </w:rPr>
        <w:t xml:space="preserve">spelling </w:t>
      </w:r>
      <w:r w:rsidR="00A01E17">
        <w:rPr>
          <w:rFonts w:ascii="Times New Roman" w:hAnsi="Times New Roman" w:cs="Times New Roman"/>
        </w:rPr>
        <w:t>was retained</w:t>
      </w:r>
      <w:r w:rsidR="00081E37">
        <w:rPr>
          <w:rFonts w:ascii="Times New Roman" w:hAnsi="Times New Roman" w:cs="Times New Roman"/>
        </w:rPr>
        <w:t>,</w:t>
      </w:r>
      <w:r w:rsidR="00A01E17">
        <w:rPr>
          <w:rFonts w:ascii="Times New Roman" w:hAnsi="Times New Roman" w:cs="Times New Roman"/>
        </w:rPr>
        <w:t xml:space="preserve"> </w:t>
      </w:r>
      <w:r w:rsidR="003C29D9">
        <w:rPr>
          <w:rFonts w:ascii="Times New Roman" w:hAnsi="Times New Roman" w:cs="Times New Roman"/>
        </w:rPr>
        <w:t xml:space="preserve">but </w:t>
      </w:r>
      <w:r w:rsidR="00B23493">
        <w:rPr>
          <w:rFonts w:ascii="Times New Roman" w:hAnsi="Times New Roman" w:cs="Times New Roman"/>
        </w:rPr>
        <w:t>capitalization</w:t>
      </w:r>
      <w:r w:rsidR="00A01E17">
        <w:rPr>
          <w:rFonts w:ascii="Times New Roman" w:hAnsi="Times New Roman" w:cs="Times New Roman"/>
        </w:rPr>
        <w:t>, accents,</w:t>
      </w:r>
      <w:r w:rsidR="003C29D9">
        <w:rPr>
          <w:rFonts w:ascii="Times New Roman" w:hAnsi="Times New Roman" w:cs="Times New Roman"/>
        </w:rPr>
        <w:t xml:space="preserve"> and </w:t>
      </w:r>
      <w:bookmarkStart w:id="2" w:name="_GoBack"/>
      <w:bookmarkEnd w:id="2"/>
      <w:r w:rsidR="003C29D9">
        <w:rPr>
          <w:rFonts w:ascii="Times New Roman" w:hAnsi="Times New Roman" w:cs="Times New Roman"/>
        </w:rPr>
        <w:t xml:space="preserve">punctuation </w:t>
      </w:r>
      <w:r w:rsidR="00081E37">
        <w:rPr>
          <w:rFonts w:ascii="Times New Roman" w:hAnsi="Times New Roman" w:cs="Times New Roman"/>
        </w:rPr>
        <w:t>were</w:t>
      </w:r>
      <w:r w:rsidR="00A01E17">
        <w:rPr>
          <w:rFonts w:ascii="Times New Roman" w:hAnsi="Times New Roman" w:cs="Times New Roman"/>
        </w:rPr>
        <w:t xml:space="preserve"> modernized</w:t>
      </w:r>
      <w:r w:rsidR="003C29D9">
        <w:rPr>
          <w:rFonts w:ascii="Times New Roman" w:hAnsi="Times New Roman" w:cs="Times New Roman"/>
        </w:rPr>
        <w:t>.</w:t>
      </w:r>
      <w:r w:rsidR="00A01E17">
        <w:rPr>
          <w:rFonts w:ascii="Times New Roman" w:hAnsi="Times New Roman" w:cs="Times New Roman"/>
        </w:rPr>
        <w:t xml:space="preserve"> The historical units of measure and currency in these documents are</w:t>
      </w:r>
      <w:r w:rsidR="00081E37">
        <w:rPr>
          <w:rFonts w:ascii="Times New Roman" w:hAnsi="Times New Roman" w:cs="Times New Roman"/>
        </w:rPr>
        <w:t>,</w:t>
      </w:r>
      <w:r w:rsidR="00A01E17">
        <w:rPr>
          <w:rFonts w:ascii="Times New Roman" w:hAnsi="Times New Roman" w:cs="Times New Roman"/>
        </w:rPr>
        <w:t xml:space="preserve"> respectively</w:t>
      </w:r>
      <w:r w:rsidR="00081E37">
        <w:rPr>
          <w:rFonts w:ascii="Times New Roman" w:hAnsi="Times New Roman" w:cs="Times New Roman"/>
        </w:rPr>
        <w:t>,</w:t>
      </w:r>
      <w:r w:rsidR="00A01E17">
        <w:rPr>
          <w:rFonts w:ascii="Times New Roman" w:hAnsi="Times New Roman" w:cs="Times New Roman"/>
        </w:rPr>
        <w:t xml:space="preserve"> the </w:t>
      </w:r>
      <w:r w:rsidR="00A01E17" w:rsidRPr="00A01E17">
        <w:rPr>
          <w:rFonts w:ascii="Times New Roman" w:hAnsi="Times New Roman" w:cs="Times New Roman"/>
          <w:i/>
        </w:rPr>
        <w:t>pied</w:t>
      </w:r>
      <w:r w:rsidR="00A01E17">
        <w:rPr>
          <w:rFonts w:ascii="Times New Roman" w:hAnsi="Times New Roman" w:cs="Times New Roman"/>
        </w:rPr>
        <w:t xml:space="preserve"> (32.4 cm; 1 ft</w:t>
      </w:r>
      <w:r w:rsidR="00081E37">
        <w:rPr>
          <w:rFonts w:ascii="Times New Roman" w:hAnsi="Times New Roman" w:cs="Times New Roman"/>
        </w:rPr>
        <w:t>.</w:t>
      </w:r>
      <w:r w:rsidR="00A01E17">
        <w:rPr>
          <w:rFonts w:ascii="Times New Roman" w:hAnsi="Times New Roman" w:cs="Times New Roman"/>
        </w:rPr>
        <w:t xml:space="preserve"> </w:t>
      </w:r>
      <w:r w:rsidR="00081E37">
        <w:rPr>
          <w:rFonts w:ascii="Times New Roman" w:hAnsi="Times New Roman" w:cs="Times New Roman"/>
        </w:rPr>
        <w:t>3/4</w:t>
      </w:r>
      <w:r w:rsidR="00A01E17">
        <w:rPr>
          <w:rFonts w:ascii="Times New Roman" w:hAnsi="Times New Roman" w:cs="Times New Roman"/>
        </w:rPr>
        <w:t xml:space="preserve"> in.; a pied was divided in</w:t>
      </w:r>
      <w:r w:rsidR="00081E37">
        <w:rPr>
          <w:rFonts w:ascii="Times New Roman" w:hAnsi="Times New Roman" w:cs="Times New Roman"/>
        </w:rPr>
        <w:t>to</w:t>
      </w:r>
      <w:r w:rsidR="00A01E17">
        <w:rPr>
          <w:rFonts w:ascii="Times New Roman" w:hAnsi="Times New Roman" w:cs="Times New Roman"/>
        </w:rPr>
        <w:t xml:space="preserve"> 12 </w:t>
      </w:r>
      <w:proofErr w:type="spellStart"/>
      <w:r w:rsidR="00A01E17" w:rsidRPr="00A01E17">
        <w:rPr>
          <w:rFonts w:ascii="Times New Roman" w:hAnsi="Times New Roman" w:cs="Times New Roman"/>
          <w:i/>
        </w:rPr>
        <w:t>pouces</w:t>
      </w:r>
      <w:proofErr w:type="spellEnd"/>
      <w:r w:rsidR="00A01E17">
        <w:rPr>
          <w:rFonts w:ascii="Times New Roman" w:hAnsi="Times New Roman" w:cs="Times New Roman"/>
        </w:rPr>
        <w:t xml:space="preserve">) and the </w:t>
      </w:r>
      <w:r w:rsidR="00A01E17" w:rsidRPr="00A01E17">
        <w:rPr>
          <w:rFonts w:ascii="Times New Roman" w:hAnsi="Times New Roman" w:cs="Times New Roman"/>
          <w:i/>
        </w:rPr>
        <w:t xml:space="preserve">livre </w:t>
      </w:r>
      <w:proofErr w:type="spellStart"/>
      <w:r w:rsidR="00A01E17" w:rsidRPr="00A01E17">
        <w:rPr>
          <w:rFonts w:ascii="Times New Roman" w:hAnsi="Times New Roman" w:cs="Times New Roman"/>
          <w:i/>
        </w:rPr>
        <w:t>tournois</w:t>
      </w:r>
      <w:proofErr w:type="spellEnd"/>
      <w:r w:rsidR="00A01E17">
        <w:rPr>
          <w:rFonts w:ascii="Times New Roman" w:hAnsi="Times New Roman" w:cs="Times New Roman"/>
        </w:rPr>
        <w:t xml:space="preserve"> (divided in</w:t>
      </w:r>
      <w:r w:rsidR="00081E37">
        <w:rPr>
          <w:rFonts w:ascii="Times New Roman" w:hAnsi="Times New Roman" w:cs="Times New Roman"/>
        </w:rPr>
        <w:t>to</w:t>
      </w:r>
      <w:r w:rsidR="00A01E17">
        <w:rPr>
          <w:rFonts w:ascii="Times New Roman" w:hAnsi="Times New Roman" w:cs="Times New Roman"/>
        </w:rPr>
        <w:t xml:space="preserve"> 20 </w:t>
      </w:r>
      <w:r w:rsidR="008235D9">
        <w:rPr>
          <w:rFonts w:ascii="Times New Roman" w:hAnsi="Times New Roman" w:cs="Times New Roman"/>
        </w:rPr>
        <w:t>sous</w:t>
      </w:r>
      <w:r w:rsidR="00A01E17">
        <w:rPr>
          <w:rFonts w:ascii="Times New Roman" w:hAnsi="Times New Roman" w:cs="Times New Roman"/>
        </w:rPr>
        <w:t xml:space="preserve">, </w:t>
      </w:r>
      <w:r w:rsidR="00E36D39">
        <w:rPr>
          <w:rFonts w:ascii="Times New Roman" w:hAnsi="Times New Roman" w:cs="Times New Roman"/>
        </w:rPr>
        <w:t>1</w:t>
      </w:r>
      <w:r w:rsidR="00A01E17">
        <w:rPr>
          <w:rFonts w:ascii="Times New Roman" w:hAnsi="Times New Roman" w:cs="Times New Roman"/>
        </w:rPr>
        <w:t xml:space="preserve"> </w:t>
      </w:r>
      <w:proofErr w:type="spellStart"/>
      <w:r w:rsidR="008235D9">
        <w:rPr>
          <w:rFonts w:ascii="Times New Roman" w:hAnsi="Times New Roman" w:cs="Times New Roman"/>
        </w:rPr>
        <w:t>sou</w:t>
      </w:r>
      <w:proofErr w:type="spellEnd"/>
      <w:r w:rsidR="00A01E17">
        <w:rPr>
          <w:rFonts w:ascii="Times New Roman" w:hAnsi="Times New Roman" w:cs="Times New Roman"/>
        </w:rPr>
        <w:t xml:space="preserve"> being worth 12 </w:t>
      </w:r>
      <w:r w:rsidR="008235D9">
        <w:rPr>
          <w:rFonts w:ascii="Times New Roman" w:hAnsi="Times New Roman" w:cs="Times New Roman"/>
        </w:rPr>
        <w:t>deniers</w:t>
      </w:r>
      <w:r w:rsidR="00A01E17">
        <w:rPr>
          <w:rFonts w:ascii="Times New Roman" w:hAnsi="Times New Roman" w:cs="Times New Roman"/>
        </w:rPr>
        <w:t>).</w:t>
      </w:r>
    </w:p>
    <w:p w14:paraId="388E7D19" w14:textId="5DA2F8ED" w:rsidR="00081E37" w:rsidRDefault="00081E37" w:rsidP="00081E37">
      <w:pPr>
        <w:spacing w:line="480" w:lineRule="auto"/>
        <w:ind w:firstLine="720"/>
        <w:rPr>
          <w:rFonts w:ascii="Times New Roman" w:hAnsi="Times New Roman" w:cs="Times New Roman"/>
        </w:rPr>
      </w:pPr>
      <w:r>
        <w:rPr>
          <w:rFonts w:ascii="Times New Roman" w:hAnsi="Times New Roman" w:cs="Times New Roman"/>
        </w:rPr>
        <w:t>I</w:t>
      </w:r>
      <w:r w:rsidR="00BE022A" w:rsidRPr="00BE022A">
        <w:rPr>
          <w:rFonts w:ascii="Times New Roman" w:hAnsi="Times New Roman" w:cs="Times New Roman"/>
        </w:rPr>
        <w:t>n addition to the many illustrations included in this catalogue, high</w:t>
      </w:r>
      <w:r>
        <w:rPr>
          <w:rFonts w:ascii="Times New Roman" w:hAnsi="Times New Roman" w:cs="Times New Roman"/>
        </w:rPr>
        <w:t>-</w:t>
      </w:r>
      <w:r w:rsidR="00BE022A" w:rsidRPr="00BE022A">
        <w:rPr>
          <w:rFonts w:ascii="Times New Roman" w:hAnsi="Times New Roman" w:cs="Times New Roman"/>
        </w:rPr>
        <w:t xml:space="preserve">resolution views and details, zoomable and downloadable </w:t>
      </w:r>
      <w:r>
        <w:rPr>
          <w:rFonts w:ascii="Times New Roman" w:hAnsi="Times New Roman" w:cs="Times New Roman"/>
        </w:rPr>
        <w:t>at no charge,</w:t>
      </w:r>
      <w:r w:rsidR="00BE022A" w:rsidRPr="00BE022A">
        <w:rPr>
          <w:rFonts w:ascii="Times New Roman" w:hAnsi="Times New Roman" w:cs="Times New Roman"/>
        </w:rPr>
        <w:t xml:space="preserve"> are available on the collection pages of these objects on the Getty Museum website (</w:t>
      </w:r>
      <w:r w:rsidR="007E5A79">
        <w:rPr>
          <w:rFonts w:ascii="Times New Roman" w:hAnsi="Times New Roman" w:cs="Times New Roman"/>
        </w:rPr>
        <w:t>https://</w:t>
      </w:r>
      <w:hyperlink r:id="rId38" w:history="1">
        <w:r w:rsidR="007E5A79" w:rsidRPr="0027448A">
          <w:rPr>
            <w:rStyle w:val="Hyperlink"/>
            <w:rFonts w:ascii="Times New Roman" w:hAnsi="Times New Roman" w:cs="Times New Roman"/>
          </w:rPr>
          <w:t>www.getty.edu/art/sculpture-and-decorative-arts/</w:t>
        </w:r>
      </w:hyperlink>
      <w:r w:rsidR="00BE022A">
        <w:rPr>
          <w:rFonts w:ascii="Times New Roman" w:hAnsi="Times New Roman" w:cs="Times New Roman"/>
        </w:rPr>
        <w:t>).</w:t>
      </w:r>
    </w:p>
    <w:p w14:paraId="3C95B48F" w14:textId="41F9FA26" w:rsidR="00610ED3" w:rsidRDefault="00610ED3" w:rsidP="00081E37">
      <w:pPr>
        <w:spacing w:line="480" w:lineRule="auto"/>
        <w:ind w:firstLine="720"/>
        <w:rPr>
          <w:rFonts w:ascii="Times New Roman" w:hAnsi="Times New Roman" w:cs="Times New Roman"/>
        </w:rPr>
      </w:pPr>
      <w:r>
        <w:rPr>
          <w:rFonts w:ascii="Times New Roman" w:hAnsi="Times New Roman" w:cs="Times New Roman"/>
        </w:rPr>
        <w:t xml:space="preserve">Woods marked </w:t>
      </w:r>
      <w:r w:rsidR="002B1E89">
        <w:rPr>
          <w:rFonts w:ascii="Times New Roman" w:hAnsi="Times New Roman" w:cs="Times New Roman"/>
        </w:rPr>
        <w:t>with</w:t>
      </w:r>
      <w:r>
        <w:rPr>
          <w:rFonts w:ascii="Times New Roman" w:hAnsi="Times New Roman" w:cs="Times New Roman"/>
        </w:rPr>
        <w:t xml:space="preserve"> an asterisk (*) in the list of the media for each object indicates that they have been identified by microscopic anatomy (see </w:t>
      </w:r>
      <w:r w:rsidR="007E5A79">
        <w:rPr>
          <w:rFonts w:ascii="Times New Roman" w:hAnsi="Times New Roman" w:cs="Times New Roman"/>
        </w:rPr>
        <w:t>“</w:t>
      </w:r>
      <w:r>
        <w:rPr>
          <w:rFonts w:ascii="Times New Roman" w:hAnsi="Times New Roman" w:cs="Times New Roman"/>
        </w:rPr>
        <w:t>Glossary</w:t>
      </w:r>
      <w:r w:rsidR="007E5A79">
        <w:rPr>
          <w:rFonts w:ascii="Times New Roman" w:hAnsi="Times New Roman" w:cs="Times New Roman"/>
        </w:rPr>
        <w:t>”</w:t>
      </w:r>
      <w:r>
        <w:rPr>
          <w:rFonts w:ascii="Times New Roman" w:hAnsi="Times New Roman" w:cs="Times New Roman"/>
        </w:rPr>
        <w:t>).</w:t>
      </w:r>
    </w:p>
    <w:p w14:paraId="0ABEAA73" w14:textId="77777777" w:rsidR="0004071D" w:rsidRDefault="0004071D" w:rsidP="00081E37">
      <w:pPr>
        <w:spacing w:line="480" w:lineRule="auto"/>
        <w:ind w:firstLine="720"/>
        <w:rPr>
          <w:rFonts w:ascii="Times New Roman" w:hAnsi="Times New Roman" w:cs="Times New Roman"/>
          <w:b/>
          <w:smallCaps/>
        </w:rPr>
      </w:pPr>
    </w:p>
    <w:p w14:paraId="6A476E8F" w14:textId="76B42A63" w:rsidR="00C8602C" w:rsidRPr="002462E8" w:rsidRDefault="00C8602C" w:rsidP="00C8602C">
      <w:pPr>
        <w:spacing w:line="360" w:lineRule="auto"/>
        <w:jc w:val="both"/>
        <w:rPr>
          <w:rFonts w:ascii="Times New Roman" w:hAnsi="Times New Roman" w:cs="Times New Roman"/>
        </w:rPr>
      </w:pPr>
    </w:p>
    <w:sectPr w:rsidR="00C8602C" w:rsidRPr="002462E8" w:rsidSect="00F9288F">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4EC2E" w14:textId="77777777" w:rsidR="005F6E01" w:rsidRDefault="005F6E01" w:rsidP="00952C67">
      <w:r>
        <w:separator/>
      </w:r>
    </w:p>
  </w:endnote>
  <w:endnote w:type="continuationSeparator" w:id="0">
    <w:p w14:paraId="20368E78" w14:textId="77777777" w:rsidR="005F6E01" w:rsidRDefault="005F6E01" w:rsidP="00952C67">
      <w:r>
        <w:continuationSeparator/>
      </w:r>
    </w:p>
  </w:endnote>
  <w:endnote w:id="1">
    <w:p w14:paraId="60AE32C5" w14:textId="0A54190D"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Getty 1941</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 391.</w:t>
      </w:r>
    </w:p>
  </w:endnote>
  <w:endnote w:id="2">
    <w:p w14:paraId="15DEA9ED" w14:textId="42021759" w:rsidR="003A0815" w:rsidRPr="00886C18" w:rsidRDefault="003A0815" w:rsidP="00886C18">
      <w:pPr>
        <w:pStyle w:val="EndnoteText"/>
        <w:spacing w:after="120" w:line="480" w:lineRule="auto"/>
        <w:jc w:val="both"/>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Ethel Le Vane</w:t>
      </w:r>
      <w:r w:rsidR="00081E37" w:rsidRPr="00886C18">
        <w:rPr>
          <w:rFonts w:ascii="Times New Roman" w:hAnsi="Times New Roman" w:cs="Times New Roman"/>
          <w:sz w:val="24"/>
          <w:szCs w:val="24"/>
        </w:rPr>
        <w:t>,</w:t>
      </w:r>
      <w:r w:rsidRPr="00886C18">
        <w:rPr>
          <w:rFonts w:ascii="Times New Roman" w:hAnsi="Times New Roman" w:cs="Times New Roman"/>
          <w:sz w:val="24"/>
          <w:szCs w:val="24"/>
        </w:rPr>
        <w:t xml:space="preserve"> in </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Getty and Le Vane 1955</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 xml:space="preserve">, 147. The initials </w:t>
      </w:r>
      <w:r w:rsidR="00615772" w:rsidRPr="00886C18">
        <w:rPr>
          <w:rFonts w:ascii="Times New Roman" w:hAnsi="Times New Roman" w:cs="Times New Roman"/>
          <w:sz w:val="24"/>
          <w:szCs w:val="24"/>
        </w:rPr>
        <w:t>“</w:t>
      </w:r>
      <w:r w:rsidRPr="00886C18">
        <w:rPr>
          <w:rFonts w:ascii="Times New Roman" w:hAnsi="Times New Roman" w:cs="Times New Roman"/>
          <w:sz w:val="24"/>
          <w:szCs w:val="24"/>
        </w:rPr>
        <w:t>B.V.R.B</w:t>
      </w:r>
      <w:r w:rsidR="00615772" w:rsidRPr="00886C18">
        <w:rPr>
          <w:rFonts w:ascii="Times New Roman" w:hAnsi="Times New Roman" w:cs="Times New Roman"/>
          <w:sz w:val="24"/>
          <w:szCs w:val="24"/>
        </w:rPr>
        <w:t>”</w:t>
      </w:r>
      <w:r w:rsidRPr="00886C18">
        <w:rPr>
          <w:rFonts w:ascii="Times New Roman" w:hAnsi="Times New Roman" w:cs="Times New Roman"/>
          <w:sz w:val="24"/>
          <w:szCs w:val="24"/>
        </w:rPr>
        <w:t xml:space="preserve"> were misread </w:t>
      </w:r>
      <w:r w:rsidR="001036F5" w:rsidRPr="00886C18">
        <w:rPr>
          <w:rFonts w:ascii="Times New Roman" w:hAnsi="Times New Roman" w:cs="Times New Roman"/>
          <w:sz w:val="24"/>
          <w:szCs w:val="24"/>
        </w:rPr>
        <w:t>as</w:t>
      </w:r>
      <w:r w:rsidRPr="00886C18">
        <w:rPr>
          <w:rFonts w:ascii="Times New Roman" w:hAnsi="Times New Roman" w:cs="Times New Roman"/>
          <w:sz w:val="24"/>
          <w:szCs w:val="24"/>
        </w:rPr>
        <w:t xml:space="preserve"> </w:t>
      </w:r>
      <w:r w:rsidR="00615772" w:rsidRPr="00886C18">
        <w:rPr>
          <w:rFonts w:ascii="Times New Roman" w:hAnsi="Times New Roman" w:cs="Times New Roman"/>
          <w:sz w:val="24"/>
          <w:szCs w:val="24"/>
        </w:rPr>
        <w:t>“</w:t>
      </w:r>
      <w:r w:rsidRPr="00886C18">
        <w:rPr>
          <w:rFonts w:ascii="Times New Roman" w:hAnsi="Times New Roman" w:cs="Times New Roman"/>
          <w:sz w:val="24"/>
          <w:szCs w:val="24"/>
        </w:rPr>
        <w:t>B.U.R.B.</w:t>
      </w:r>
      <w:r w:rsidR="00615772" w:rsidRPr="00886C18">
        <w:rPr>
          <w:rFonts w:ascii="Times New Roman" w:hAnsi="Times New Roman" w:cs="Times New Roman"/>
          <w:sz w:val="24"/>
          <w:szCs w:val="24"/>
        </w:rPr>
        <w:t>”</w:t>
      </w:r>
    </w:p>
  </w:endnote>
  <w:endnote w:id="3">
    <w:p w14:paraId="2744112C" w14:textId="214C4D4A" w:rsidR="003A0815" w:rsidRPr="00733B99"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733B99">
        <w:rPr>
          <w:rFonts w:ascii="Times New Roman" w:hAnsi="Times New Roman" w:cs="Times New Roman"/>
          <w:sz w:val="24"/>
          <w:szCs w:val="24"/>
        </w:rPr>
        <w:t xml:space="preserve"> </w:t>
      </w:r>
      <w:r w:rsidR="004F7666" w:rsidRPr="00733B99">
        <w:rPr>
          <w:rFonts w:ascii="Times New Roman" w:hAnsi="Times New Roman" w:cs="Times New Roman"/>
          <w:sz w:val="24"/>
          <w:szCs w:val="24"/>
        </w:rPr>
        <w:t>{{</w:t>
      </w:r>
      <w:proofErr w:type="spellStart"/>
      <w:r w:rsidRPr="00733B99">
        <w:rPr>
          <w:rFonts w:ascii="Times New Roman" w:hAnsi="Times New Roman" w:cs="Times New Roman"/>
          <w:sz w:val="24"/>
          <w:szCs w:val="24"/>
        </w:rPr>
        <w:t>Baroli</w:t>
      </w:r>
      <w:proofErr w:type="spellEnd"/>
      <w:r w:rsidRPr="00733B99">
        <w:rPr>
          <w:rFonts w:ascii="Times New Roman" w:hAnsi="Times New Roman" w:cs="Times New Roman"/>
          <w:sz w:val="24"/>
          <w:szCs w:val="24"/>
        </w:rPr>
        <w:t xml:space="preserve"> 1957</w:t>
      </w:r>
      <w:r w:rsidR="004F7666" w:rsidRPr="00733B99">
        <w:rPr>
          <w:rFonts w:ascii="Times New Roman" w:hAnsi="Times New Roman" w:cs="Times New Roman"/>
          <w:sz w:val="24"/>
          <w:szCs w:val="24"/>
        </w:rPr>
        <w:t>}}</w:t>
      </w:r>
      <w:r w:rsidRPr="00733B99">
        <w:rPr>
          <w:rFonts w:ascii="Times New Roman" w:hAnsi="Times New Roman" w:cs="Times New Roman"/>
          <w:sz w:val="24"/>
          <w:szCs w:val="24"/>
        </w:rPr>
        <w:t>.</w:t>
      </w:r>
    </w:p>
  </w:endnote>
  <w:endnote w:id="4">
    <w:p w14:paraId="1A29B454" w14:textId="068369C5" w:rsidR="003A0815" w:rsidRPr="00733B99"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733B99">
        <w:rPr>
          <w:rFonts w:ascii="Times New Roman" w:hAnsi="Times New Roman" w:cs="Times New Roman"/>
          <w:sz w:val="24"/>
          <w:szCs w:val="24"/>
        </w:rPr>
        <w:t xml:space="preserve"> Ethel Le Vane</w:t>
      </w:r>
      <w:r w:rsidR="001036F5" w:rsidRPr="00733B99">
        <w:rPr>
          <w:rFonts w:ascii="Times New Roman" w:hAnsi="Times New Roman" w:cs="Times New Roman"/>
          <w:sz w:val="24"/>
          <w:szCs w:val="24"/>
        </w:rPr>
        <w:t>,</w:t>
      </w:r>
      <w:r w:rsidRPr="00733B99">
        <w:rPr>
          <w:rFonts w:ascii="Times New Roman" w:hAnsi="Times New Roman" w:cs="Times New Roman"/>
          <w:sz w:val="24"/>
          <w:szCs w:val="24"/>
        </w:rPr>
        <w:t xml:space="preserve"> in </w:t>
      </w:r>
      <w:r w:rsidR="000F4194" w:rsidRPr="00733B99">
        <w:rPr>
          <w:rFonts w:ascii="Times New Roman" w:hAnsi="Times New Roman" w:cs="Times New Roman"/>
          <w:sz w:val="24"/>
          <w:szCs w:val="24"/>
        </w:rPr>
        <w:t>{{</w:t>
      </w:r>
      <w:r w:rsidRPr="00733B99">
        <w:rPr>
          <w:rFonts w:ascii="Times New Roman" w:hAnsi="Times New Roman" w:cs="Times New Roman"/>
          <w:sz w:val="24"/>
          <w:szCs w:val="24"/>
        </w:rPr>
        <w:t>Getty and Le Vane 1955</w:t>
      </w:r>
      <w:r w:rsidR="000F4194" w:rsidRPr="00733B99">
        <w:rPr>
          <w:rFonts w:ascii="Times New Roman" w:hAnsi="Times New Roman" w:cs="Times New Roman"/>
          <w:sz w:val="24"/>
          <w:szCs w:val="24"/>
        </w:rPr>
        <w:t>}}</w:t>
      </w:r>
      <w:r w:rsidRPr="00733B99">
        <w:rPr>
          <w:rFonts w:ascii="Times New Roman" w:hAnsi="Times New Roman" w:cs="Times New Roman"/>
          <w:sz w:val="24"/>
          <w:szCs w:val="24"/>
        </w:rPr>
        <w:t>, 168.</w:t>
      </w:r>
    </w:p>
  </w:endnote>
  <w:endnote w:id="5">
    <w:p w14:paraId="4CF7BC14" w14:textId="7E000369"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w:t>
      </w:r>
      <w:r w:rsidR="001036F5" w:rsidRPr="00886C18">
        <w:rPr>
          <w:rFonts w:ascii="Times New Roman" w:hAnsi="Times New Roman" w:cs="Times New Roman"/>
          <w:sz w:val="24"/>
          <w:szCs w:val="24"/>
        </w:rPr>
        <w:t>Also in</w:t>
      </w:r>
      <w:r w:rsidRPr="00886C18">
        <w:rPr>
          <w:rFonts w:ascii="Times New Roman" w:hAnsi="Times New Roman" w:cs="Times New Roman"/>
          <w:sz w:val="24"/>
          <w:szCs w:val="24"/>
        </w:rPr>
        <w:t xml:space="preserve"> 1949, J. Paul Getty bought another table that was considered a masterpiece by B.V.R.B., whose genuine stamp is visible on the underside of the drawer. While it appears that its beautiful </w:t>
      </w:r>
      <w:proofErr w:type="spellStart"/>
      <w:r w:rsidRPr="00886C18">
        <w:rPr>
          <w:rFonts w:ascii="Times New Roman" w:hAnsi="Times New Roman" w:cs="Times New Roman"/>
          <w:sz w:val="24"/>
          <w:szCs w:val="24"/>
        </w:rPr>
        <w:t>Sèvres</w:t>
      </w:r>
      <w:proofErr w:type="spellEnd"/>
      <w:r w:rsidRPr="00886C18">
        <w:rPr>
          <w:rFonts w:ascii="Times New Roman" w:hAnsi="Times New Roman" w:cs="Times New Roman"/>
          <w:sz w:val="24"/>
          <w:szCs w:val="24"/>
        </w:rPr>
        <w:t xml:space="preserve"> porcelain plaque once belonged to a table now in the Louvre, its carcass, decorated with green varnish whose chemical components were not available in the eighteenth</w:t>
      </w:r>
      <w:r w:rsidR="001036F5" w:rsidRPr="00886C18">
        <w:rPr>
          <w:rFonts w:ascii="Times New Roman" w:hAnsi="Times New Roman" w:cs="Times New Roman"/>
          <w:sz w:val="24"/>
          <w:szCs w:val="24"/>
        </w:rPr>
        <w:t xml:space="preserve"> </w:t>
      </w:r>
      <w:r w:rsidRPr="00886C18">
        <w:rPr>
          <w:rFonts w:ascii="Times New Roman" w:hAnsi="Times New Roman" w:cs="Times New Roman"/>
          <w:sz w:val="24"/>
          <w:szCs w:val="24"/>
        </w:rPr>
        <w:t>century and with poor</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quality gilt</w:t>
      </w:r>
      <w:r w:rsidR="001036F5" w:rsidRPr="00886C18">
        <w:rPr>
          <w:rFonts w:ascii="Times New Roman" w:hAnsi="Times New Roman" w:cs="Times New Roman"/>
          <w:sz w:val="24"/>
          <w:szCs w:val="24"/>
        </w:rPr>
        <w:t xml:space="preserve"> </w:t>
      </w:r>
      <w:r w:rsidRPr="00886C18">
        <w:rPr>
          <w:rFonts w:ascii="Times New Roman" w:hAnsi="Times New Roman" w:cs="Times New Roman"/>
          <w:sz w:val="24"/>
          <w:szCs w:val="24"/>
        </w:rPr>
        <w:t xml:space="preserve">bronze mounts, may be </w:t>
      </w:r>
      <w:r w:rsidR="001036F5" w:rsidRPr="00886C18">
        <w:rPr>
          <w:rFonts w:ascii="Times New Roman" w:hAnsi="Times New Roman" w:cs="Times New Roman"/>
          <w:sz w:val="24"/>
          <w:szCs w:val="24"/>
        </w:rPr>
        <w:t>dated to the</w:t>
      </w:r>
      <w:r w:rsidRPr="00886C18">
        <w:rPr>
          <w:rFonts w:ascii="Times New Roman" w:hAnsi="Times New Roman" w:cs="Times New Roman"/>
          <w:sz w:val="24"/>
          <w:szCs w:val="24"/>
        </w:rPr>
        <w:t xml:space="preserve"> late nineteenth century or </w:t>
      </w:r>
      <w:proofErr w:type="spellStart"/>
      <w:r w:rsidR="001036F5" w:rsidRPr="00886C18">
        <w:rPr>
          <w:rFonts w:ascii="Times New Roman" w:hAnsi="Times New Roman" w:cs="Times New Roman"/>
          <w:sz w:val="24"/>
          <w:szCs w:val="24"/>
        </w:rPr>
        <w:t>the</w:t>
      </w:r>
      <w:r w:rsidRPr="00886C18">
        <w:rPr>
          <w:rFonts w:ascii="Times New Roman" w:hAnsi="Times New Roman" w:cs="Times New Roman"/>
          <w:sz w:val="24"/>
          <w:szCs w:val="24"/>
        </w:rPr>
        <w:t>early</w:t>
      </w:r>
      <w:proofErr w:type="spellEnd"/>
      <w:r w:rsidRPr="00886C18">
        <w:rPr>
          <w:rFonts w:ascii="Times New Roman" w:hAnsi="Times New Roman" w:cs="Times New Roman"/>
          <w:sz w:val="24"/>
          <w:szCs w:val="24"/>
        </w:rPr>
        <w:t xml:space="preserve"> twentieth century </w:t>
      </w:r>
      <w:r w:rsidR="001036F5" w:rsidRPr="00886C18">
        <w:rPr>
          <w:rFonts w:ascii="Times New Roman" w:hAnsi="Times New Roman" w:cs="Times New Roman"/>
          <w:sz w:val="24"/>
          <w:szCs w:val="24"/>
        </w:rPr>
        <w:t xml:space="preserve">along </w:t>
      </w:r>
      <w:r w:rsidRPr="00886C18">
        <w:rPr>
          <w:rFonts w:ascii="Times New Roman" w:hAnsi="Times New Roman" w:cs="Times New Roman"/>
          <w:sz w:val="24"/>
          <w:szCs w:val="24"/>
        </w:rPr>
        <w:t>with an old panel inserted in the drawer. Unlike the above-mentioned commodes stamped Delorme and Petit (</w:t>
      </w:r>
      <w:proofErr w:type="gramStart"/>
      <w:r w:rsidRPr="00886C18">
        <w:rPr>
          <w:rFonts w:ascii="Times New Roman" w:hAnsi="Times New Roman" w:cs="Times New Roman"/>
          <w:sz w:val="24"/>
          <w:szCs w:val="24"/>
        </w:rPr>
        <w:t>70.DA.</w:t>
      </w:r>
      <w:proofErr w:type="gramEnd"/>
      <w:r w:rsidRPr="00886C18">
        <w:rPr>
          <w:rFonts w:ascii="Times New Roman" w:hAnsi="Times New Roman" w:cs="Times New Roman"/>
          <w:sz w:val="24"/>
          <w:szCs w:val="24"/>
        </w:rPr>
        <w:t xml:space="preserve">79; </w:t>
      </w:r>
      <w:hyperlink r:id="rId1" w:history="1">
        <w:r w:rsidRPr="00886C18">
          <w:rPr>
            <w:rStyle w:val="Hyperlink"/>
            <w:rFonts w:ascii="Times New Roman" w:hAnsi="Times New Roman" w:cs="Times New Roman"/>
            <w:sz w:val="24"/>
            <w:szCs w:val="24"/>
          </w:rPr>
          <w:t>cat. no. 21</w:t>
        </w:r>
      </w:hyperlink>
      <w:r w:rsidRPr="00886C18">
        <w:rPr>
          <w:rFonts w:ascii="Times New Roman" w:hAnsi="Times New Roman" w:cs="Times New Roman"/>
          <w:sz w:val="24"/>
          <w:szCs w:val="24"/>
        </w:rPr>
        <w:t>), since this piece was published as early as 1981, it was decided not to include it in this catalogue (</w:t>
      </w:r>
      <w:r w:rsidR="001036F5" w:rsidRPr="00886C18">
        <w:rPr>
          <w:rFonts w:ascii="Times New Roman" w:hAnsi="Times New Roman" w:cs="Times New Roman"/>
          <w:sz w:val="24"/>
          <w:szCs w:val="24"/>
        </w:rPr>
        <w:t xml:space="preserve">see, </w:t>
      </w:r>
      <w:r w:rsidRPr="00886C18">
        <w:rPr>
          <w:rFonts w:ascii="Times New Roman" w:hAnsi="Times New Roman" w:cs="Times New Roman"/>
          <w:sz w:val="24"/>
          <w:szCs w:val="24"/>
        </w:rPr>
        <w:t>in particular</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Sassoon 1981</w:t>
      </w:r>
      <w:r w:rsidR="000F4194" w:rsidRPr="00886C18">
        <w:rPr>
          <w:rFonts w:ascii="Times New Roman" w:hAnsi="Times New Roman" w:cs="Times New Roman"/>
          <w:sz w:val="24"/>
          <w:szCs w:val="24"/>
        </w:rPr>
        <w:t>}}</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Sassoon 1991</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 cat. 32, 162–65).</w:t>
      </w:r>
    </w:p>
  </w:endnote>
  <w:endnote w:id="6">
    <w:p w14:paraId="56F722A2" w14:textId="3D733E4B"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The full citation is in </w:t>
      </w:r>
      <w:hyperlink r:id="rId2" w:history="1">
        <w:r w:rsidRPr="00886C18">
          <w:rPr>
            <w:rStyle w:val="Hyperlink"/>
            <w:rFonts w:ascii="Times New Roman" w:hAnsi="Times New Roman" w:cs="Times New Roman"/>
            <w:sz w:val="24"/>
            <w:szCs w:val="24"/>
          </w:rPr>
          <w:t>cat. no. 19</w:t>
        </w:r>
      </w:hyperlink>
      <w:r w:rsidRPr="00886C18">
        <w:rPr>
          <w:rFonts w:ascii="Times New Roman" w:hAnsi="Times New Roman" w:cs="Times New Roman"/>
          <w:sz w:val="24"/>
          <w:szCs w:val="24"/>
        </w:rPr>
        <w:t>.</w:t>
      </w:r>
    </w:p>
  </w:endnote>
  <w:endnote w:id="7">
    <w:p w14:paraId="61F872BF" w14:textId="3AFD85AE"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As quoted by Ethel Le Vane</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in </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Getty and Le Vane 1955</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 151.</w:t>
      </w:r>
    </w:p>
  </w:endnote>
  <w:endnote w:id="8">
    <w:p w14:paraId="1356F7AF" w14:textId="386A3BFF"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Getty and Le Vane 1955</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 261–63.</w:t>
      </w:r>
    </w:p>
  </w:endnote>
  <w:endnote w:id="9">
    <w:p w14:paraId="1BD1FAD1" w14:textId="3A5B99EC"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w:t>
      </w:r>
      <w:r w:rsidR="000F4194" w:rsidRPr="00886C18">
        <w:rPr>
          <w:rFonts w:ascii="Times New Roman" w:hAnsi="Times New Roman" w:cs="Times New Roman"/>
          <w:sz w:val="24"/>
          <w:szCs w:val="24"/>
        </w:rPr>
        <w:t>{{</w:t>
      </w:r>
      <w:proofErr w:type="spellStart"/>
      <w:r w:rsidRPr="00886C18">
        <w:rPr>
          <w:rFonts w:ascii="Times New Roman" w:hAnsi="Times New Roman" w:cs="Times New Roman"/>
          <w:sz w:val="24"/>
          <w:szCs w:val="24"/>
        </w:rPr>
        <w:t>Valentiner</w:t>
      </w:r>
      <w:proofErr w:type="spellEnd"/>
      <w:r w:rsidRPr="00886C18">
        <w:rPr>
          <w:rFonts w:ascii="Times New Roman" w:hAnsi="Times New Roman" w:cs="Times New Roman"/>
          <w:sz w:val="24"/>
          <w:szCs w:val="24"/>
        </w:rPr>
        <w:t xml:space="preserve"> and </w:t>
      </w:r>
      <w:proofErr w:type="spellStart"/>
      <w:r w:rsidRPr="00886C18">
        <w:rPr>
          <w:rFonts w:ascii="Times New Roman" w:hAnsi="Times New Roman" w:cs="Times New Roman"/>
          <w:sz w:val="24"/>
          <w:szCs w:val="24"/>
        </w:rPr>
        <w:t>Wescher</w:t>
      </w:r>
      <w:proofErr w:type="spellEnd"/>
      <w:r w:rsidRPr="00886C18">
        <w:rPr>
          <w:rFonts w:ascii="Times New Roman" w:hAnsi="Times New Roman" w:cs="Times New Roman"/>
          <w:sz w:val="24"/>
          <w:szCs w:val="24"/>
        </w:rPr>
        <w:t xml:space="preserve"> 1954</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 esp</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12–15 and plates “Louis XV Gallery,” “No. 22,” and “No. 24.” </w:t>
      </w:r>
    </w:p>
  </w:endnote>
  <w:endnote w:id="10">
    <w:p w14:paraId="0A68B671" w14:textId="0DC23555" w:rsidR="003A0815" w:rsidRPr="00886C18" w:rsidRDefault="003A0815" w:rsidP="00886C18">
      <w:pPr>
        <w:pStyle w:val="EndnoteText"/>
        <w:spacing w:after="120" w:line="480" w:lineRule="auto"/>
        <w:rPr>
          <w:rFonts w:ascii="Times New Roman" w:hAnsi="Times New Roman" w:cs="Times New Roman"/>
          <w:sz w:val="24"/>
          <w:szCs w:val="24"/>
          <w:lang w:val="de-DE"/>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lang w:val="de-DE"/>
        </w:rPr>
        <w:t xml:space="preserve"> Gillian Wilson, in </w:t>
      </w:r>
      <w:r w:rsidR="000F4194" w:rsidRPr="00886C18">
        <w:rPr>
          <w:rFonts w:ascii="Times New Roman" w:hAnsi="Times New Roman" w:cs="Times New Roman"/>
          <w:sz w:val="24"/>
          <w:szCs w:val="24"/>
          <w:lang w:val="de-DE"/>
        </w:rPr>
        <w:t>{{</w:t>
      </w:r>
      <w:r w:rsidRPr="00886C18">
        <w:rPr>
          <w:rFonts w:ascii="Times New Roman" w:hAnsi="Times New Roman" w:cs="Times New Roman"/>
          <w:sz w:val="24"/>
          <w:szCs w:val="24"/>
          <w:lang w:val="de-DE"/>
        </w:rPr>
        <w:t>Wilson et al. 2008</w:t>
      </w:r>
      <w:r w:rsidR="000F4194" w:rsidRPr="00886C18">
        <w:rPr>
          <w:rFonts w:ascii="Times New Roman" w:hAnsi="Times New Roman" w:cs="Times New Roman"/>
          <w:sz w:val="24"/>
          <w:szCs w:val="24"/>
          <w:lang w:val="de-DE"/>
        </w:rPr>
        <w:t>}}</w:t>
      </w:r>
      <w:r w:rsidRPr="00886C18">
        <w:rPr>
          <w:rFonts w:ascii="Times New Roman" w:hAnsi="Times New Roman" w:cs="Times New Roman"/>
          <w:sz w:val="24"/>
          <w:szCs w:val="24"/>
          <w:lang w:val="de-DE"/>
        </w:rPr>
        <w:t>, 2.</w:t>
      </w:r>
    </w:p>
  </w:endnote>
  <w:endnote w:id="11">
    <w:p w14:paraId="6E2BB390" w14:textId="618FD1D9" w:rsidR="003A0815" w:rsidRPr="00733B99" w:rsidRDefault="003A0815" w:rsidP="00886C18">
      <w:pPr>
        <w:pStyle w:val="EndnoteText"/>
        <w:spacing w:after="120" w:line="480" w:lineRule="auto"/>
        <w:jc w:val="both"/>
        <w:rPr>
          <w:rFonts w:ascii="Times New Roman" w:hAnsi="Times New Roman" w:cs="Times New Roman"/>
          <w:sz w:val="24"/>
          <w:szCs w:val="24"/>
          <w:lang w:val="de-DE"/>
        </w:rPr>
      </w:pPr>
      <w:r w:rsidRPr="00886C18">
        <w:rPr>
          <w:rStyle w:val="EndnoteReference"/>
          <w:rFonts w:ascii="Times New Roman" w:hAnsi="Times New Roman" w:cs="Times New Roman"/>
          <w:sz w:val="24"/>
          <w:szCs w:val="24"/>
        </w:rPr>
        <w:endnoteRef/>
      </w:r>
      <w:r w:rsidRPr="00733B99">
        <w:rPr>
          <w:rFonts w:ascii="Times New Roman" w:hAnsi="Times New Roman" w:cs="Times New Roman"/>
          <w:sz w:val="24"/>
          <w:szCs w:val="24"/>
          <w:lang w:val="de-DE"/>
        </w:rPr>
        <w:t xml:space="preserve"> Gillian Wilson, in </w:t>
      </w:r>
      <w:r w:rsidR="000F4194" w:rsidRPr="00733B99">
        <w:rPr>
          <w:rFonts w:ascii="Times New Roman" w:hAnsi="Times New Roman" w:cs="Times New Roman"/>
          <w:sz w:val="24"/>
          <w:szCs w:val="24"/>
          <w:lang w:val="de-DE"/>
        </w:rPr>
        <w:t>{{</w:t>
      </w:r>
      <w:r w:rsidRPr="00733B99">
        <w:rPr>
          <w:rFonts w:ascii="Times New Roman" w:hAnsi="Times New Roman" w:cs="Times New Roman"/>
          <w:sz w:val="24"/>
          <w:szCs w:val="24"/>
          <w:lang w:val="de-DE"/>
        </w:rPr>
        <w:t>Wilson et al. 2008</w:t>
      </w:r>
      <w:r w:rsidR="000F4194" w:rsidRPr="00733B99">
        <w:rPr>
          <w:rFonts w:ascii="Times New Roman" w:hAnsi="Times New Roman" w:cs="Times New Roman"/>
          <w:sz w:val="24"/>
          <w:szCs w:val="24"/>
          <w:lang w:val="de-DE"/>
        </w:rPr>
        <w:t>}}</w:t>
      </w:r>
      <w:r w:rsidRPr="00733B99">
        <w:rPr>
          <w:rFonts w:ascii="Times New Roman" w:hAnsi="Times New Roman" w:cs="Times New Roman"/>
          <w:sz w:val="24"/>
          <w:szCs w:val="24"/>
          <w:lang w:val="de-DE"/>
        </w:rPr>
        <w:t>, 2.</w:t>
      </w:r>
    </w:p>
  </w:endnote>
  <w:endnote w:id="12">
    <w:p w14:paraId="1D948317" w14:textId="657251AA"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As quoted by Ethel Le Vane</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in </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Getty and Le Vane 1955</w:t>
      </w:r>
      <w:r w:rsidR="000F4194" w:rsidRPr="00886C18">
        <w:rPr>
          <w:rFonts w:ascii="Times New Roman" w:hAnsi="Times New Roman" w:cs="Times New Roman"/>
          <w:sz w:val="24"/>
          <w:szCs w:val="24"/>
        </w:rPr>
        <w:t>}}</w:t>
      </w:r>
      <w:r w:rsidRPr="00886C18">
        <w:rPr>
          <w:rFonts w:ascii="Times New Roman" w:hAnsi="Times New Roman" w:cs="Times New Roman"/>
          <w:sz w:val="24"/>
          <w:szCs w:val="24"/>
        </w:rPr>
        <w:t xml:space="preserve">, 263. The list also included another artwork in Getty’s possession: the green veneered table stamped </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B.V.R.B.</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with a </w:t>
      </w:r>
      <w:proofErr w:type="spellStart"/>
      <w:r w:rsidRPr="00886C18">
        <w:rPr>
          <w:rFonts w:ascii="Times New Roman" w:hAnsi="Times New Roman" w:cs="Times New Roman"/>
          <w:sz w:val="24"/>
          <w:szCs w:val="24"/>
        </w:rPr>
        <w:t>Sèvres</w:t>
      </w:r>
      <w:proofErr w:type="spellEnd"/>
      <w:r w:rsidRPr="00886C18">
        <w:rPr>
          <w:rFonts w:ascii="Times New Roman" w:hAnsi="Times New Roman" w:cs="Times New Roman"/>
          <w:sz w:val="24"/>
          <w:szCs w:val="24"/>
        </w:rPr>
        <w:t xml:space="preserve"> porcelain plaque mentioned in </w:t>
      </w:r>
      <w:r w:rsidR="001036F5" w:rsidRPr="00886C18">
        <w:rPr>
          <w:rFonts w:ascii="Times New Roman" w:hAnsi="Times New Roman" w:cs="Times New Roman"/>
          <w:sz w:val="24"/>
          <w:szCs w:val="24"/>
        </w:rPr>
        <w:t>note 5</w:t>
      </w:r>
      <w:r w:rsidR="004F7666" w:rsidRPr="00886C18">
        <w:rPr>
          <w:rFonts w:ascii="Times New Roman" w:hAnsi="Times New Roman" w:cs="Times New Roman"/>
          <w:sz w:val="24"/>
          <w:szCs w:val="24"/>
        </w:rPr>
        <w:t xml:space="preserve"> above</w:t>
      </w:r>
      <w:r w:rsidR="001036F5" w:rsidRPr="00886C18">
        <w:rPr>
          <w:rFonts w:ascii="Times New Roman" w:hAnsi="Times New Roman" w:cs="Times New Roman"/>
          <w:sz w:val="24"/>
          <w:szCs w:val="24"/>
        </w:rPr>
        <w:t>.</w:t>
      </w:r>
    </w:p>
  </w:endnote>
  <w:endnote w:id="13">
    <w:p w14:paraId="6575D2DC" w14:textId="6DB3CCCF" w:rsidR="003A0815" w:rsidRPr="00886C18" w:rsidRDefault="003A0815" w:rsidP="00886C18">
      <w:pPr>
        <w:pStyle w:val="EndnoteText"/>
        <w:spacing w:after="120" w:line="480" w:lineRule="auto"/>
        <w:jc w:val="both"/>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A copy of this “important notice” was sent to the Getty Museum’s director</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Steven Garret</w:t>
      </w:r>
      <w:r w:rsidR="001036F5" w:rsidRPr="00886C18">
        <w:rPr>
          <w:rFonts w:ascii="Times New Roman" w:hAnsi="Times New Roman" w:cs="Times New Roman"/>
          <w:sz w:val="24"/>
          <w:szCs w:val="24"/>
        </w:rPr>
        <w:t>,</w:t>
      </w:r>
      <w:r w:rsidRPr="00886C18">
        <w:rPr>
          <w:rFonts w:ascii="Times New Roman" w:hAnsi="Times New Roman" w:cs="Times New Roman"/>
          <w:sz w:val="24"/>
          <w:szCs w:val="24"/>
        </w:rPr>
        <w:t xml:space="preserve"> and is conserved in</w:t>
      </w:r>
      <w:r w:rsidR="001036F5" w:rsidRPr="00886C18">
        <w:rPr>
          <w:rFonts w:ascii="Times New Roman" w:hAnsi="Times New Roman" w:cs="Times New Roman"/>
          <w:sz w:val="24"/>
          <w:szCs w:val="24"/>
        </w:rPr>
        <w:t xml:space="preserve"> the</w:t>
      </w:r>
      <w:r w:rsidRPr="00886C18">
        <w:rPr>
          <w:rFonts w:ascii="Times New Roman" w:hAnsi="Times New Roman" w:cs="Times New Roman"/>
          <w:sz w:val="24"/>
          <w:szCs w:val="24"/>
        </w:rPr>
        <w:t xml:space="preserve"> object file in the Sculpture and Decorative Arts Department.</w:t>
      </w:r>
    </w:p>
  </w:endnote>
  <w:endnote w:id="14">
    <w:p w14:paraId="74272307" w14:textId="6CDC7782"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w:t>
      </w:r>
      <w:r w:rsidR="00081E37" w:rsidRPr="00886C18">
        <w:rPr>
          <w:rFonts w:ascii="Times New Roman" w:hAnsi="Times New Roman" w:cs="Times New Roman"/>
          <w:sz w:val="24"/>
          <w:szCs w:val="24"/>
        </w:rPr>
        <w:t>This</w:t>
      </w:r>
      <w:r w:rsidRPr="00886C18">
        <w:rPr>
          <w:rFonts w:ascii="Times New Roman" w:hAnsi="Times New Roman" w:cs="Times New Roman"/>
          <w:sz w:val="24"/>
          <w:szCs w:val="24"/>
        </w:rPr>
        <w:t xml:space="preserve"> information on </w:t>
      </w:r>
      <w:proofErr w:type="spellStart"/>
      <w:r w:rsidRPr="00886C18">
        <w:rPr>
          <w:rFonts w:ascii="Times New Roman" w:hAnsi="Times New Roman" w:cs="Times New Roman"/>
          <w:sz w:val="24"/>
          <w:szCs w:val="24"/>
        </w:rPr>
        <w:t>Ojjeh</w:t>
      </w:r>
      <w:proofErr w:type="spellEnd"/>
      <w:r w:rsidRPr="00886C18">
        <w:rPr>
          <w:rFonts w:ascii="Times New Roman" w:hAnsi="Times New Roman" w:cs="Times New Roman"/>
          <w:sz w:val="24"/>
          <w:szCs w:val="24"/>
        </w:rPr>
        <w:t xml:space="preserve"> </w:t>
      </w:r>
      <w:r w:rsidR="00081E37" w:rsidRPr="00886C18">
        <w:rPr>
          <w:rFonts w:ascii="Times New Roman" w:hAnsi="Times New Roman" w:cs="Times New Roman"/>
          <w:sz w:val="24"/>
          <w:szCs w:val="24"/>
        </w:rPr>
        <w:t>is</w:t>
      </w:r>
      <w:r w:rsidRPr="00886C18">
        <w:rPr>
          <w:rFonts w:ascii="Times New Roman" w:hAnsi="Times New Roman" w:cs="Times New Roman"/>
          <w:sz w:val="24"/>
          <w:szCs w:val="24"/>
        </w:rPr>
        <w:t xml:space="preserve"> reported in </w:t>
      </w:r>
      <w:r w:rsidRPr="00886C18">
        <w:rPr>
          <w:rFonts w:ascii="Times New Roman" w:hAnsi="Times New Roman" w:cs="Times New Roman"/>
          <w:i/>
          <w:sz w:val="24"/>
          <w:szCs w:val="24"/>
        </w:rPr>
        <w:t>Time</w:t>
      </w:r>
      <w:r w:rsidRPr="00886C18">
        <w:rPr>
          <w:rFonts w:ascii="Times New Roman" w:hAnsi="Times New Roman" w:cs="Times New Roman"/>
          <w:sz w:val="24"/>
          <w:szCs w:val="24"/>
        </w:rPr>
        <w:t>, July 9, 1979, 53</w:t>
      </w:r>
      <w:r w:rsidR="00081E37" w:rsidRPr="00886C18">
        <w:rPr>
          <w:rFonts w:ascii="Times New Roman" w:hAnsi="Times New Roman" w:cs="Times New Roman"/>
          <w:sz w:val="24"/>
          <w:szCs w:val="24"/>
        </w:rPr>
        <w:t>.</w:t>
      </w:r>
    </w:p>
  </w:endnote>
  <w:endnote w:id="15">
    <w:p w14:paraId="1C77ACF8" w14:textId="638F85E9"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Acquisition proposal conserved in the object file in the Sculpture and Decorative Arts Department.</w:t>
      </w:r>
    </w:p>
  </w:endnote>
  <w:endnote w:id="16">
    <w:p w14:paraId="36336F73" w14:textId="1CEC3CC9"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See </w:t>
      </w:r>
      <w:r w:rsidRPr="00886C18">
        <w:rPr>
          <w:rFonts w:ascii="Times New Roman" w:hAnsi="Times New Roman" w:cs="Times New Roman"/>
          <w:i/>
          <w:sz w:val="24"/>
          <w:szCs w:val="24"/>
        </w:rPr>
        <w:t>Nice-</w:t>
      </w:r>
      <w:proofErr w:type="spellStart"/>
      <w:r w:rsidRPr="00886C18">
        <w:rPr>
          <w:rFonts w:ascii="Times New Roman" w:hAnsi="Times New Roman" w:cs="Times New Roman"/>
          <w:i/>
          <w:sz w:val="24"/>
          <w:szCs w:val="24"/>
        </w:rPr>
        <w:t>Matin</w:t>
      </w:r>
      <w:proofErr w:type="spellEnd"/>
      <w:r w:rsidRPr="00886C18">
        <w:rPr>
          <w:rFonts w:ascii="Times New Roman" w:hAnsi="Times New Roman" w:cs="Times New Roman"/>
          <w:sz w:val="24"/>
          <w:szCs w:val="24"/>
        </w:rPr>
        <w:t>, June 27,</w:t>
      </w:r>
      <w:r w:rsidR="00081E37" w:rsidRPr="00886C18">
        <w:rPr>
          <w:rFonts w:ascii="Times New Roman" w:hAnsi="Times New Roman" w:cs="Times New Roman"/>
          <w:sz w:val="24"/>
          <w:szCs w:val="24"/>
        </w:rPr>
        <w:t xml:space="preserve"> </w:t>
      </w:r>
      <w:r w:rsidRPr="00886C18">
        <w:rPr>
          <w:rFonts w:ascii="Times New Roman" w:hAnsi="Times New Roman" w:cs="Times New Roman"/>
          <w:sz w:val="24"/>
          <w:szCs w:val="24"/>
        </w:rPr>
        <w:t xml:space="preserve">1979, 26; </w:t>
      </w:r>
      <w:r w:rsidRPr="00886C18">
        <w:rPr>
          <w:rFonts w:ascii="Times New Roman" w:hAnsi="Times New Roman" w:cs="Times New Roman"/>
          <w:i/>
          <w:sz w:val="24"/>
          <w:szCs w:val="24"/>
        </w:rPr>
        <w:t>Time</w:t>
      </w:r>
      <w:r w:rsidRPr="00886C18">
        <w:rPr>
          <w:rFonts w:ascii="Times New Roman" w:hAnsi="Times New Roman" w:cs="Times New Roman"/>
          <w:sz w:val="24"/>
          <w:szCs w:val="24"/>
        </w:rPr>
        <w:t xml:space="preserve">, July 9, 1979, 53, in the </w:t>
      </w:r>
      <w:r w:rsidR="00886C18">
        <w:rPr>
          <w:rFonts w:ascii="Times New Roman" w:hAnsi="Times New Roman" w:cs="Times New Roman"/>
          <w:sz w:val="24"/>
          <w:szCs w:val="24"/>
        </w:rPr>
        <w:t xml:space="preserve">files of the </w:t>
      </w:r>
      <w:r w:rsidR="001036F5" w:rsidRPr="00886C18">
        <w:rPr>
          <w:rFonts w:ascii="Times New Roman" w:hAnsi="Times New Roman" w:cs="Times New Roman"/>
          <w:sz w:val="24"/>
          <w:szCs w:val="24"/>
        </w:rPr>
        <w:t>Sculpture and Decorative Arts Department</w:t>
      </w:r>
      <w:r w:rsidRPr="00886C18">
        <w:rPr>
          <w:rFonts w:ascii="Times New Roman" w:hAnsi="Times New Roman" w:cs="Times New Roman"/>
          <w:sz w:val="24"/>
          <w:szCs w:val="24"/>
        </w:rPr>
        <w:t>.</w:t>
      </w:r>
    </w:p>
  </w:endnote>
  <w:endnote w:id="17">
    <w:p w14:paraId="3EC3B12A" w14:textId="00677A33"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w:t>
      </w:r>
      <w:r w:rsidR="003963E7" w:rsidRPr="00886C18">
        <w:rPr>
          <w:rFonts w:ascii="Times New Roman" w:hAnsi="Times New Roman" w:cs="Times New Roman"/>
          <w:sz w:val="24"/>
          <w:szCs w:val="24"/>
        </w:rPr>
        <w:t>{{</w:t>
      </w:r>
      <w:r w:rsidRPr="00886C18">
        <w:rPr>
          <w:rFonts w:ascii="Times New Roman" w:hAnsi="Times New Roman" w:cs="Times New Roman"/>
          <w:sz w:val="24"/>
          <w:szCs w:val="24"/>
        </w:rPr>
        <w:t>Getty 1949</w:t>
      </w:r>
      <w:r w:rsidR="003963E7" w:rsidRPr="00886C18">
        <w:rPr>
          <w:rFonts w:ascii="Times New Roman" w:hAnsi="Times New Roman" w:cs="Times New Roman"/>
          <w:sz w:val="24"/>
          <w:szCs w:val="24"/>
        </w:rPr>
        <w:t>}}</w:t>
      </w:r>
      <w:r w:rsidRPr="00886C18">
        <w:rPr>
          <w:rFonts w:ascii="Times New Roman" w:hAnsi="Times New Roman" w:cs="Times New Roman"/>
          <w:sz w:val="24"/>
          <w:szCs w:val="24"/>
        </w:rPr>
        <w:t>, 56.</w:t>
      </w:r>
    </w:p>
  </w:endnote>
  <w:endnote w:id="18">
    <w:p w14:paraId="6E4761F2" w14:textId="78DF5A09" w:rsidR="003A0815" w:rsidRPr="00886C18" w:rsidRDefault="003A0815" w:rsidP="00886C18">
      <w:pPr>
        <w:pStyle w:val="EndnoteText"/>
        <w:spacing w:after="120" w:line="480" w:lineRule="auto"/>
        <w:rPr>
          <w:rFonts w:ascii="Times New Roman" w:hAnsi="Times New Roman" w:cs="Times New Roman"/>
          <w:sz w:val="24"/>
          <w:szCs w:val="24"/>
        </w:rPr>
      </w:pPr>
      <w:r w:rsidRPr="00886C18">
        <w:rPr>
          <w:rStyle w:val="EndnoteReference"/>
          <w:rFonts w:ascii="Times New Roman" w:hAnsi="Times New Roman" w:cs="Times New Roman"/>
          <w:sz w:val="24"/>
          <w:szCs w:val="24"/>
        </w:rPr>
        <w:endnoteRef/>
      </w:r>
      <w:r w:rsidRPr="00886C18">
        <w:rPr>
          <w:rFonts w:ascii="Times New Roman" w:hAnsi="Times New Roman" w:cs="Times New Roman"/>
          <w:sz w:val="24"/>
          <w:szCs w:val="24"/>
        </w:rPr>
        <w:t xml:space="preserve"> A few of the eight cabinetmakers represented in this ensemble lived long after the Rococo style </w:t>
      </w:r>
      <w:r w:rsidR="001036F5" w:rsidRPr="00886C18">
        <w:rPr>
          <w:rFonts w:ascii="Times New Roman" w:hAnsi="Times New Roman" w:cs="Times New Roman"/>
          <w:sz w:val="24"/>
          <w:szCs w:val="24"/>
        </w:rPr>
        <w:t>fell</w:t>
      </w:r>
      <w:r w:rsidRPr="00886C18">
        <w:rPr>
          <w:rFonts w:ascii="Times New Roman" w:hAnsi="Times New Roman" w:cs="Times New Roman"/>
          <w:sz w:val="24"/>
          <w:szCs w:val="24"/>
        </w:rPr>
        <w:t xml:space="preserve"> out of fashion. Consequently, they also produced extraordinary Neoclassical </w:t>
      </w:r>
      <w:proofErr w:type="spellStart"/>
      <w:r w:rsidRPr="00886C18">
        <w:rPr>
          <w:rFonts w:ascii="Times New Roman" w:hAnsi="Times New Roman" w:cs="Times New Roman"/>
          <w:i/>
          <w:sz w:val="24"/>
          <w:szCs w:val="24"/>
        </w:rPr>
        <w:t>ébénisterie</w:t>
      </w:r>
      <w:proofErr w:type="spellEnd"/>
      <w:r w:rsidRPr="00886C18">
        <w:rPr>
          <w:rFonts w:ascii="Times New Roman" w:hAnsi="Times New Roman" w:cs="Times New Roman"/>
          <w:sz w:val="24"/>
          <w:szCs w:val="24"/>
        </w:rPr>
        <w:t xml:space="preserve"> pieces, some of which are part of the Getty Museum collection but </w:t>
      </w:r>
      <w:r w:rsidR="001036F5" w:rsidRPr="00886C18">
        <w:rPr>
          <w:rFonts w:ascii="Times New Roman" w:hAnsi="Times New Roman" w:cs="Times New Roman"/>
          <w:sz w:val="24"/>
          <w:szCs w:val="24"/>
        </w:rPr>
        <w:t xml:space="preserve">are </w:t>
      </w:r>
      <w:r w:rsidRPr="00886C18">
        <w:rPr>
          <w:rFonts w:ascii="Times New Roman" w:hAnsi="Times New Roman" w:cs="Times New Roman"/>
          <w:sz w:val="24"/>
          <w:szCs w:val="24"/>
        </w:rPr>
        <w:t xml:space="preserve">not included in this catalogue (Joseph </w:t>
      </w:r>
      <w:proofErr w:type="spellStart"/>
      <w:r w:rsidRPr="00886C18">
        <w:rPr>
          <w:rFonts w:ascii="Times New Roman" w:hAnsi="Times New Roman" w:cs="Times New Roman"/>
          <w:sz w:val="24"/>
          <w:szCs w:val="24"/>
        </w:rPr>
        <w:t>Baumhauer</w:t>
      </w:r>
      <w:proofErr w:type="spellEnd"/>
      <w:r w:rsidRPr="00886C18">
        <w:rPr>
          <w:rFonts w:ascii="Times New Roman" w:hAnsi="Times New Roman" w:cs="Times New Roman"/>
          <w:sz w:val="24"/>
          <w:szCs w:val="24"/>
        </w:rPr>
        <w:t xml:space="preserve">: </w:t>
      </w:r>
      <w:hyperlink r:id="rId3" w:history="1">
        <w:r w:rsidRPr="00886C18">
          <w:rPr>
            <w:rStyle w:val="Hyperlink"/>
            <w:rFonts w:ascii="Times New Roman" w:hAnsi="Times New Roman" w:cs="Times New Roman"/>
            <w:sz w:val="24"/>
            <w:szCs w:val="24"/>
            <w:u w:val="none"/>
          </w:rPr>
          <w:t>79.DA.58</w:t>
        </w:r>
      </w:hyperlink>
      <w:r w:rsidRPr="00886C18">
        <w:rPr>
          <w:rFonts w:ascii="Times New Roman" w:hAnsi="Times New Roman" w:cs="Times New Roman"/>
          <w:sz w:val="24"/>
          <w:szCs w:val="24"/>
        </w:rPr>
        <w:t xml:space="preserve"> and </w:t>
      </w:r>
      <w:hyperlink r:id="rId4" w:history="1">
        <w:r w:rsidRPr="00886C18">
          <w:rPr>
            <w:rStyle w:val="Hyperlink"/>
            <w:rFonts w:ascii="Times New Roman" w:hAnsi="Times New Roman" w:cs="Times New Roman"/>
            <w:sz w:val="24"/>
            <w:szCs w:val="24"/>
            <w:u w:val="none"/>
          </w:rPr>
          <w:t>84.DA.969</w:t>
        </w:r>
      </w:hyperlink>
      <w:r w:rsidRPr="00886C18">
        <w:rPr>
          <w:rFonts w:ascii="Times New Roman" w:hAnsi="Times New Roman" w:cs="Times New Roman"/>
          <w:sz w:val="24"/>
          <w:szCs w:val="24"/>
        </w:rPr>
        <w:t xml:space="preserve">; Jean-François </w:t>
      </w:r>
      <w:proofErr w:type="spellStart"/>
      <w:r w:rsidRPr="00886C18">
        <w:rPr>
          <w:rFonts w:ascii="Times New Roman" w:hAnsi="Times New Roman" w:cs="Times New Roman"/>
          <w:sz w:val="24"/>
          <w:szCs w:val="24"/>
        </w:rPr>
        <w:t>Oeben</w:t>
      </w:r>
      <w:proofErr w:type="spellEnd"/>
      <w:r w:rsidRPr="00886C18">
        <w:rPr>
          <w:rFonts w:ascii="Times New Roman" w:hAnsi="Times New Roman" w:cs="Times New Roman"/>
          <w:sz w:val="24"/>
          <w:szCs w:val="24"/>
        </w:rPr>
        <w:t xml:space="preserve">: </w:t>
      </w:r>
      <w:hyperlink r:id="rId5" w:history="1">
        <w:r w:rsidRPr="00886C18">
          <w:rPr>
            <w:rStyle w:val="Hyperlink"/>
            <w:rFonts w:ascii="Times New Roman" w:hAnsi="Times New Roman" w:cs="Times New Roman"/>
            <w:sz w:val="24"/>
            <w:szCs w:val="24"/>
            <w:u w:val="none"/>
          </w:rPr>
          <w:t>71.DA.105</w:t>
        </w:r>
      </w:hyperlink>
      <w:r w:rsidRPr="00886C18">
        <w:rPr>
          <w:rFonts w:ascii="Times New Roman" w:hAnsi="Times New Roman" w:cs="Times New Roman"/>
          <w:sz w:val="24"/>
          <w:szCs w:val="24"/>
        </w:rPr>
        <w:t xml:space="preserve"> and </w:t>
      </w:r>
      <w:hyperlink r:id="rId6" w:history="1">
        <w:r w:rsidRPr="00886C18">
          <w:rPr>
            <w:rStyle w:val="Hyperlink"/>
            <w:rFonts w:ascii="Times New Roman" w:hAnsi="Times New Roman" w:cs="Times New Roman"/>
            <w:sz w:val="24"/>
            <w:szCs w:val="24"/>
            <w:u w:val="none"/>
          </w:rPr>
          <w:t>72.DA.54</w:t>
        </w:r>
      </w:hyperlink>
      <w:r w:rsidRPr="00886C18">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0D50D" w14:textId="77777777" w:rsidR="005F6E01" w:rsidRDefault="005F6E01" w:rsidP="00952C67">
      <w:r>
        <w:separator/>
      </w:r>
    </w:p>
  </w:footnote>
  <w:footnote w:type="continuationSeparator" w:id="0">
    <w:p w14:paraId="543128D0" w14:textId="77777777" w:rsidR="005F6E01" w:rsidRDefault="005F6E01" w:rsidP="00952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91FFD"/>
    <w:multiLevelType w:val="hybridMultilevel"/>
    <w:tmpl w:val="720CAE28"/>
    <w:lvl w:ilvl="0" w:tplc="F5682B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0D"/>
    <w:rsid w:val="0001646D"/>
    <w:rsid w:val="0003668E"/>
    <w:rsid w:val="0004071D"/>
    <w:rsid w:val="00043117"/>
    <w:rsid w:val="000448FC"/>
    <w:rsid w:val="00054CC7"/>
    <w:rsid w:val="0006742E"/>
    <w:rsid w:val="000675A8"/>
    <w:rsid w:val="00081E37"/>
    <w:rsid w:val="00096F1E"/>
    <w:rsid w:val="00097AE8"/>
    <w:rsid w:val="000A132B"/>
    <w:rsid w:val="000A7618"/>
    <w:rsid w:val="000C12E9"/>
    <w:rsid w:val="000D0204"/>
    <w:rsid w:val="000D7114"/>
    <w:rsid w:val="000E709D"/>
    <w:rsid w:val="000F4194"/>
    <w:rsid w:val="001036F5"/>
    <w:rsid w:val="00104FA1"/>
    <w:rsid w:val="0010672C"/>
    <w:rsid w:val="00110479"/>
    <w:rsid w:val="0011720A"/>
    <w:rsid w:val="001208C5"/>
    <w:rsid w:val="00120A0F"/>
    <w:rsid w:val="00122B76"/>
    <w:rsid w:val="00122FA1"/>
    <w:rsid w:val="00124779"/>
    <w:rsid w:val="001261E3"/>
    <w:rsid w:val="00126519"/>
    <w:rsid w:val="00130F37"/>
    <w:rsid w:val="00156E17"/>
    <w:rsid w:val="00160FDD"/>
    <w:rsid w:val="00161376"/>
    <w:rsid w:val="00163448"/>
    <w:rsid w:val="00165CAF"/>
    <w:rsid w:val="00166D82"/>
    <w:rsid w:val="00177A98"/>
    <w:rsid w:val="001814EA"/>
    <w:rsid w:val="00184227"/>
    <w:rsid w:val="00190741"/>
    <w:rsid w:val="00190D50"/>
    <w:rsid w:val="00196464"/>
    <w:rsid w:val="001A3286"/>
    <w:rsid w:val="001A5059"/>
    <w:rsid w:val="001D3125"/>
    <w:rsid w:val="001F07ED"/>
    <w:rsid w:val="00203052"/>
    <w:rsid w:val="002113AD"/>
    <w:rsid w:val="002146FE"/>
    <w:rsid w:val="002151EC"/>
    <w:rsid w:val="00222C6C"/>
    <w:rsid w:val="0022511A"/>
    <w:rsid w:val="00226AE8"/>
    <w:rsid w:val="002300B8"/>
    <w:rsid w:val="002331E0"/>
    <w:rsid w:val="00234C9E"/>
    <w:rsid w:val="002368BD"/>
    <w:rsid w:val="0024563F"/>
    <w:rsid w:val="0024594B"/>
    <w:rsid w:val="00245C58"/>
    <w:rsid w:val="002462E8"/>
    <w:rsid w:val="00247252"/>
    <w:rsid w:val="00251BD3"/>
    <w:rsid w:val="00254225"/>
    <w:rsid w:val="002641BE"/>
    <w:rsid w:val="00264875"/>
    <w:rsid w:val="00282F4F"/>
    <w:rsid w:val="002A00FE"/>
    <w:rsid w:val="002A0BA3"/>
    <w:rsid w:val="002B1E89"/>
    <w:rsid w:val="002B427A"/>
    <w:rsid w:val="002B4681"/>
    <w:rsid w:val="002B75E3"/>
    <w:rsid w:val="002E49CD"/>
    <w:rsid w:val="002F14D0"/>
    <w:rsid w:val="003015FD"/>
    <w:rsid w:val="00303DE8"/>
    <w:rsid w:val="00314397"/>
    <w:rsid w:val="00316B2C"/>
    <w:rsid w:val="00320D4A"/>
    <w:rsid w:val="003258F0"/>
    <w:rsid w:val="0033021E"/>
    <w:rsid w:val="0033513A"/>
    <w:rsid w:val="0034128D"/>
    <w:rsid w:val="003575B4"/>
    <w:rsid w:val="00357714"/>
    <w:rsid w:val="0038288D"/>
    <w:rsid w:val="0039001B"/>
    <w:rsid w:val="003908E7"/>
    <w:rsid w:val="003927AE"/>
    <w:rsid w:val="00392FF7"/>
    <w:rsid w:val="0039501D"/>
    <w:rsid w:val="003963E7"/>
    <w:rsid w:val="003A0815"/>
    <w:rsid w:val="003B0544"/>
    <w:rsid w:val="003C0990"/>
    <w:rsid w:val="003C29D9"/>
    <w:rsid w:val="003C3E70"/>
    <w:rsid w:val="003C41F6"/>
    <w:rsid w:val="003C5CE0"/>
    <w:rsid w:val="003C752C"/>
    <w:rsid w:val="003D650A"/>
    <w:rsid w:val="003E1A9D"/>
    <w:rsid w:val="003E340C"/>
    <w:rsid w:val="003E67B1"/>
    <w:rsid w:val="003F32CA"/>
    <w:rsid w:val="003F5D40"/>
    <w:rsid w:val="00414227"/>
    <w:rsid w:val="004173B9"/>
    <w:rsid w:val="00427EE6"/>
    <w:rsid w:val="0043675B"/>
    <w:rsid w:val="00436FC5"/>
    <w:rsid w:val="00482E60"/>
    <w:rsid w:val="004867AF"/>
    <w:rsid w:val="00487571"/>
    <w:rsid w:val="004A0671"/>
    <w:rsid w:val="004A5528"/>
    <w:rsid w:val="004B2FE3"/>
    <w:rsid w:val="004B62A3"/>
    <w:rsid w:val="004B7829"/>
    <w:rsid w:val="004E0DB5"/>
    <w:rsid w:val="004E167B"/>
    <w:rsid w:val="004F09C1"/>
    <w:rsid w:val="004F7666"/>
    <w:rsid w:val="00501018"/>
    <w:rsid w:val="00506FB1"/>
    <w:rsid w:val="005074D2"/>
    <w:rsid w:val="0051658A"/>
    <w:rsid w:val="00527002"/>
    <w:rsid w:val="00537A15"/>
    <w:rsid w:val="005461EB"/>
    <w:rsid w:val="00547E32"/>
    <w:rsid w:val="00562888"/>
    <w:rsid w:val="005717BB"/>
    <w:rsid w:val="0057360F"/>
    <w:rsid w:val="0057717B"/>
    <w:rsid w:val="00577E21"/>
    <w:rsid w:val="005825C3"/>
    <w:rsid w:val="00587C07"/>
    <w:rsid w:val="0059197E"/>
    <w:rsid w:val="0059760E"/>
    <w:rsid w:val="005A1533"/>
    <w:rsid w:val="005B4BBD"/>
    <w:rsid w:val="005C353E"/>
    <w:rsid w:val="005C538D"/>
    <w:rsid w:val="005C5F93"/>
    <w:rsid w:val="005D3A41"/>
    <w:rsid w:val="005D6A00"/>
    <w:rsid w:val="005E375B"/>
    <w:rsid w:val="005F3860"/>
    <w:rsid w:val="005F6E01"/>
    <w:rsid w:val="00602126"/>
    <w:rsid w:val="00604CCD"/>
    <w:rsid w:val="006050CE"/>
    <w:rsid w:val="00610ED3"/>
    <w:rsid w:val="00615772"/>
    <w:rsid w:val="006173CF"/>
    <w:rsid w:val="00624A11"/>
    <w:rsid w:val="00633B61"/>
    <w:rsid w:val="00635B3C"/>
    <w:rsid w:val="0064266E"/>
    <w:rsid w:val="00642DA5"/>
    <w:rsid w:val="00655E68"/>
    <w:rsid w:val="006566CE"/>
    <w:rsid w:val="00657DB1"/>
    <w:rsid w:val="00673210"/>
    <w:rsid w:val="00673A17"/>
    <w:rsid w:val="00686C3B"/>
    <w:rsid w:val="00691DD8"/>
    <w:rsid w:val="00696119"/>
    <w:rsid w:val="006A0FED"/>
    <w:rsid w:val="006A57A7"/>
    <w:rsid w:val="006A620D"/>
    <w:rsid w:val="006B5312"/>
    <w:rsid w:val="006D7007"/>
    <w:rsid w:val="006D7B45"/>
    <w:rsid w:val="006F22BF"/>
    <w:rsid w:val="006F25F2"/>
    <w:rsid w:val="006F3DCA"/>
    <w:rsid w:val="006F63E1"/>
    <w:rsid w:val="007109C9"/>
    <w:rsid w:val="007164D4"/>
    <w:rsid w:val="0072180C"/>
    <w:rsid w:val="007310E6"/>
    <w:rsid w:val="00731E91"/>
    <w:rsid w:val="00733738"/>
    <w:rsid w:val="00733B99"/>
    <w:rsid w:val="0073672A"/>
    <w:rsid w:val="007720AD"/>
    <w:rsid w:val="0077448E"/>
    <w:rsid w:val="00774F81"/>
    <w:rsid w:val="00783CB1"/>
    <w:rsid w:val="00796ADB"/>
    <w:rsid w:val="007A7955"/>
    <w:rsid w:val="007B1A97"/>
    <w:rsid w:val="007B7A2F"/>
    <w:rsid w:val="007C1EA6"/>
    <w:rsid w:val="007C38C8"/>
    <w:rsid w:val="007D4594"/>
    <w:rsid w:val="007E4AB3"/>
    <w:rsid w:val="007E5A79"/>
    <w:rsid w:val="007E7111"/>
    <w:rsid w:val="007F3E1F"/>
    <w:rsid w:val="007F4DE9"/>
    <w:rsid w:val="007F6D1D"/>
    <w:rsid w:val="00803958"/>
    <w:rsid w:val="00806579"/>
    <w:rsid w:val="00813266"/>
    <w:rsid w:val="008134E3"/>
    <w:rsid w:val="008172E3"/>
    <w:rsid w:val="008219B4"/>
    <w:rsid w:val="008235D9"/>
    <w:rsid w:val="008238FC"/>
    <w:rsid w:val="008314B0"/>
    <w:rsid w:val="0083164C"/>
    <w:rsid w:val="00834C21"/>
    <w:rsid w:val="00854858"/>
    <w:rsid w:val="00860C75"/>
    <w:rsid w:val="0086523F"/>
    <w:rsid w:val="008732BD"/>
    <w:rsid w:val="0087563E"/>
    <w:rsid w:val="00877131"/>
    <w:rsid w:val="00886C18"/>
    <w:rsid w:val="00890176"/>
    <w:rsid w:val="00893511"/>
    <w:rsid w:val="008A54BF"/>
    <w:rsid w:val="008A793F"/>
    <w:rsid w:val="008D1E48"/>
    <w:rsid w:val="008E256A"/>
    <w:rsid w:val="008F1934"/>
    <w:rsid w:val="008F79C5"/>
    <w:rsid w:val="009054E6"/>
    <w:rsid w:val="00905B23"/>
    <w:rsid w:val="00906B61"/>
    <w:rsid w:val="009126DE"/>
    <w:rsid w:val="00913D03"/>
    <w:rsid w:val="00914AD1"/>
    <w:rsid w:val="00920C22"/>
    <w:rsid w:val="00931AF0"/>
    <w:rsid w:val="009402DE"/>
    <w:rsid w:val="009442D5"/>
    <w:rsid w:val="00944B9E"/>
    <w:rsid w:val="0094526C"/>
    <w:rsid w:val="00947FCE"/>
    <w:rsid w:val="00951965"/>
    <w:rsid w:val="00952C67"/>
    <w:rsid w:val="009573E5"/>
    <w:rsid w:val="00960B50"/>
    <w:rsid w:val="0097576D"/>
    <w:rsid w:val="0098630C"/>
    <w:rsid w:val="0099038C"/>
    <w:rsid w:val="009969B6"/>
    <w:rsid w:val="00997AF1"/>
    <w:rsid w:val="009A2272"/>
    <w:rsid w:val="009A4769"/>
    <w:rsid w:val="009A6B40"/>
    <w:rsid w:val="009C2F91"/>
    <w:rsid w:val="009C4DD1"/>
    <w:rsid w:val="009C514F"/>
    <w:rsid w:val="009C608C"/>
    <w:rsid w:val="009D21EE"/>
    <w:rsid w:val="009D363E"/>
    <w:rsid w:val="009D53CA"/>
    <w:rsid w:val="009E2061"/>
    <w:rsid w:val="009F6D13"/>
    <w:rsid w:val="00A01E17"/>
    <w:rsid w:val="00A063F1"/>
    <w:rsid w:val="00A12003"/>
    <w:rsid w:val="00A14ABB"/>
    <w:rsid w:val="00A17ED4"/>
    <w:rsid w:val="00A2019D"/>
    <w:rsid w:val="00A225E9"/>
    <w:rsid w:val="00A23B63"/>
    <w:rsid w:val="00A30344"/>
    <w:rsid w:val="00A33A22"/>
    <w:rsid w:val="00A40842"/>
    <w:rsid w:val="00A40F81"/>
    <w:rsid w:val="00A4780D"/>
    <w:rsid w:val="00A565BC"/>
    <w:rsid w:val="00A60EAA"/>
    <w:rsid w:val="00A73FD6"/>
    <w:rsid w:val="00A759B8"/>
    <w:rsid w:val="00A7610D"/>
    <w:rsid w:val="00A807AB"/>
    <w:rsid w:val="00A8235E"/>
    <w:rsid w:val="00A82E72"/>
    <w:rsid w:val="00A86775"/>
    <w:rsid w:val="00A90A38"/>
    <w:rsid w:val="00A9114A"/>
    <w:rsid w:val="00A96C1F"/>
    <w:rsid w:val="00AB1A09"/>
    <w:rsid w:val="00AC4074"/>
    <w:rsid w:val="00AC76C8"/>
    <w:rsid w:val="00AE1D88"/>
    <w:rsid w:val="00AE3550"/>
    <w:rsid w:val="00AE58F4"/>
    <w:rsid w:val="00AF17B5"/>
    <w:rsid w:val="00AF4770"/>
    <w:rsid w:val="00AF5762"/>
    <w:rsid w:val="00B04808"/>
    <w:rsid w:val="00B15057"/>
    <w:rsid w:val="00B209D4"/>
    <w:rsid w:val="00B23493"/>
    <w:rsid w:val="00B23B12"/>
    <w:rsid w:val="00B51BDA"/>
    <w:rsid w:val="00B556F4"/>
    <w:rsid w:val="00B773EA"/>
    <w:rsid w:val="00B77468"/>
    <w:rsid w:val="00B837B3"/>
    <w:rsid w:val="00B84DD9"/>
    <w:rsid w:val="00B90DF2"/>
    <w:rsid w:val="00B958A3"/>
    <w:rsid w:val="00BA44F0"/>
    <w:rsid w:val="00BB03F6"/>
    <w:rsid w:val="00BC052D"/>
    <w:rsid w:val="00BC1B4E"/>
    <w:rsid w:val="00BD10AF"/>
    <w:rsid w:val="00BD1510"/>
    <w:rsid w:val="00BD36CE"/>
    <w:rsid w:val="00BD418D"/>
    <w:rsid w:val="00BE022A"/>
    <w:rsid w:val="00BE4B71"/>
    <w:rsid w:val="00BE7CC0"/>
    <w:rsid w:val="00BF1ED9"/>
    <w:rsid w:val="00BF4933"/>
    <w:rsid w:val="00C0748A"/>
    <w:rsid w:val="00C2148B"/>
    <w:rsid w:val="00C249A4"/>
    <w:rsid w:val="00C37FA4"/>
    <w:rsid w:val="00C43BCD"/>
    <w:rsid w:val="00C45042"/>
    <w:rsid w:val="00C643FD"/>
    <w:rsid w:val="00C7124A"/>
    <w:rsid w:val="00C72407"/>
    <w:rsid w:val="00C75A9B"/>
    <w:rsid w:val="00C8602C"/>
    <w:rsid w:val="00C91791"/>
    <w:rsid w:val="00C94189"/>
    <w:rsid w:val="00C955F3"/>
    <w:rsid w:val="00CA0F38"/>
    <w:rsid w:val="00CA705D"/>
    <w:rsid w:val="00CC0662"/>
    <w:rsid w:val="00CC36D1"/>
    <w:rsid w:val="00CC64F9"/>
    <w:rsid w:val="00CC75E1"/>
    <w:rsid w:val="00CD4AAA"/>
    <w:rsid w:val="00CE2A17"/>
    <w:rsid w:val="00CE4245"/>
    <w:rsid w:val="00CE5CBF"/>
    <w:rsid w:val="00CF0FA9"/>
    <w:rsid w:val="00CF6B49"/>
    <w:rsid w:val="00D1165D"/>
    <w:rsid w:val="00D1474B"/>
    <w:rsid w:val="00D24046"/>
    <w:rsid w:val="00D251FB"/>
    <w:rsid w:val="00D25BE8"/>
    <w:rsid w:val="00D31ECE"/>
    <w:rsid w:val="00D33A47"/>
    <w:rsid w:val="00D41838"/>
    <w:rsid w:val="00D47C4C"/>
    <w:rsid w:val="00D570C3"/>
    <w:rsid w:val="00D57CD2"/>
    <w:rsid w:val="00D62A4D"/>
    <w:rsid w:val="00D77090"/>
    <w:rsid w:val="00D773BD"/>
    <w:rsid w:val="00D86B5B"/>
    <w:rsid w:val="00D96CE9"/>
    <w:rsid w:val="00DB069F"/>
    <w:rsid w:val="00DB1EC9"/>
    <w:rsid w:val="00DC48AE"/>
    <w:rsid w:val="00DD496C"/>
    <w:rsid w:val="00DD5E3C"/>
    <w:rsid w:val="00DE448A"/>
    <w:rsid w:val="00DE64CC"/>
    <w:rsid w:val="00DF0896"/>
    <w:rsid w:val="00DF1D2D"/>
    <w:rsid w:val="00E04997"/>
    <w:rsid w:val="00E07893"/>
    <w:rsid w:val="00E10C2D"/>
    <w:rsid w:val="00E163E2"/>
    <w:rsid w:val="00E17E4E"/>
    <w:rsid w:val="00E3127F"/>
    <w:rsid w:val="00E32EA5"/>
    <w:rsid w:val="00E36B5D"/>
    <w:rsid w:val="00E36D39"/>
    <w:rsid w:val="00E45195"/>
    <w:rsid w:val="00E640B8"/>
    <w:rsid w:val="00E6462B"/>
    <w:rsid w:val="00E75884"/>
    <w:rsid w:val="00E80775"/>
    <w:rsid w:val="00E8323F"/>
    <w:rsid w:val="00E83996"/>
    <w:rsid w:val="00E85203"/>
    <w:rsid w:val="00E86482"/>
    <w:rsid w:val="00ED04B7"/>
    <w:rsid w:val="00ED3944"/>
    <w:rsid w:val="00EE5055"/>
    <w:rsid w:val="00EF05B2"/>
    <w:rsid w:val="00F0337C"/>
    <w:rsid w:val="00F12037"/>
    <w:rsid w:val="00F35B1B"/>
    <w:rsid w:val="00F44DEF"/>
    <w:rsid w:val="00F4597F"/>
    <w:rsid w:val="00F55241"/>
    <w:rsid w:val="00F56EAF"/>
    <w:rsid w:val="00F57498"/>
    <w:rsid w:val="00F660AB"/>
    <w:rsid w:val="00F66CEC"/>
    <w:rsid w:val="00F67AB8"/>
    <w:rsid w:val="00F700B4"/>
    <w:rsid w:val="00F74CCD"/>
    <w:rsid w:val="00F9288F"/>
    <w:rsid w:val="00F95F1F"/>
    <w:rsid w:val="00FB0E2B"/>
    <w:rsid w:val="00FB3478"/>
    <w:rsid w:val="00FC0853"/>
    <w:rsid w:val="00FD5161"/>
    <w:rsid w:val="00FD5CD4"/>
    <w:rsid w:val="00FE2DDA"/>
    <w:rsid w:val="00FE2F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6D79"/>
  <w15:chartTrackingRefBased/>
  <w15:docId w15:val="{428B6684-5E0D-DE43-8369-E0A99D97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610D"/>
    <w:rPr>
      <w:i/>
      <w:iCs/>
    </w:rPr>
  </w:style>
  <w:style w:type="paragraph" w:styleId="FootnoteText">
    <w:name w:val="footnote text"/>
    <w:basedOn w:val="Normal"/>
    <w:link w:val="FootnoteTextChar"/>
    <w:uiPriority w:val="99"/>
    <w:semiHidden/>
    <w:unhideWhenUsed/>
    <w:rsid w:val="00952C67"/>
    <w:rPr>
      <w:sz w:val="20"/>
      <w:szCs w:val="20"/>
    </w:rPr>
  </w:style>
  <w:style w:type="character" w:customStyle="1" w:styleId="FootnoteTextChar">
    <w:name w:val="Footnote Text Char"/>
    <w:basedOn w:val="DefaultParagraphFont"/>
    <w:link w:val="FootnoteText"/>
    <w:uiPriority w:val="99"/>
    <w:semiHidden/>
    <w:rsid w:val="00952C67"/>
    <w:rPr>
      <w:sz w:val="20"/>
      <w:szCs w:val="20"/>
    </w:rPr>
  </w:style>
  <w:style w:type="character" w:styleId="FootnoteReference">
    <w:name w:val="footnote reference"/>
    <w:basedOn w:val="DefaultParagraphFont"/>
    <w:uiPriority w:val="99"/>
    <w:semiHidden/>
    <w:unhideWhenUsed/>
    <w:rsid w:val="00952C67"/>
    <w:rPr>
      <w:vertAlign w:val="superscript"/>
    </w:rPr>
  </w:style>
  <w:style w:type="character" w:styleId="CommentReference">
    <w:name w:val="annotation reference"/>
    <w:basedOn w:val="DefaultParagraphFont"/>
    <w:uiPriority w:val="99"/>
    <w:semiHidden/>
    <w:unhideWhenUsed/>
    <w:rsid w:val="00D33A47"/>
    <w:rPr>
      <w:sz w:val="16"/>
      <w:szCs w:val="16"/>
    </w:rPr>
  </w:style>
  <w:style w:type="paragraph" w:styleId="CommentText">
    <w:name w:val="annotation text"/>
    <w:basedOn w:val="Normal"/>
    <w:link w:val="CommentTextChar"/>
    <w:uiPriority w:val="99"/>
    <w:semiHidden/>
    <w:unhideWhenUsed/>
    <w:rsid w:val="00D33A47"/>
    <w:rPr>
      <w:sz w:val="20"/>
      <w:szCs w:val="20"/>
    </w:rPr>
  </w:style>
  <w:style w:type="character" w:customStyle="1" w:styleId="CommentTextChar">
    <w:name w:val="Comment Text Char"/>
    <w:basedOn w:val="DefaultParagraphFont"/>
    <w:link w:val="CommentText"/>
    <w:uiPriority w:val="99"/>
    <w:semiHidden/>
    <w:rsid w:val="00D33A47"/>
    <w:rPr>
      <w:sz w:val="20"/>
      <w:szCs w:val="20"/>
    </w:rPr>
  </w:style>
  <w:style w:type="paragraph" w:styleId="CommentSubject">
    <w:name w:val="annotation subject"/>
    <w:basedOn w:val="CommentText"/>
    <w:next w:val="CommentText"/>
    <w:link w:val="CommentSubjectChar"/>
    <w:uiPriority w:val="99"/>
    <w:semiHidden/>
    <w:unhideWhenUsed/>
    <w:rsid w:val="00D33A47"/>
    <w:rPr>
      <w:b/>
      <w:bCs/>
    </w:rPr>
  </w:style>
  <w:style w:type="character" w:customStyle="1" w:styleId="CommentSubjectChar">
    <w:name w:val="Comment Subject Char"/>
    <w:basedOn w:val="CommentTextChar"/>
    <w:link w:val="CommentSubject"/>
    <w:uiPriority w:val="99"/>
    <w:semiHidden/>
    <w:rsid w:val="00D33A47"/>
    <w:rPr>
      <w:b/>
      <w:bCs/>
      <w:sz w:val="20"/>
      <w:szCs w:val="20"/>
    </w:rPr>
  </w:style>
  <w:style w:type="paragraph" w:styleId="BalloonText">
    <w:name w:val="Balloon Text"/>
    <w:basedOn w:val="Normal"/>
    <w:link w:val="BalloonTextChar"/>
    <w:uiPriority w:val="99"/>
    <w:semiHidden/>
    <w:unhideWhenUsed/>
    <w:rsid w:val="00D33A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3A47"/>
    <w:rPr>
      <w:rFonts w:ascii="Times New Roman" w:hAnsi="Times New Roman" w:cs="Times New Roman"/>
      <w:sz w:val="18"/>
      <w:szCs w:val="18"/>
    </w:rPr>
  </w:style>
  <w:style w:type="character" w:styleId="Hyperlink">
    <w:name w:val="Hyperlink"/>
    <w:basedOn w:val="DefaultParagraphFont"/>
    <w:uiPriority w:val="99"/>
    <w:unhideWhenUsed/>
    <w:rsid w:val="00A225E9"/>
    <w:rPr>
      <w:color w:val="0563C1" w:themeColor="hyperlink"/>
      <w:u w:val="single"/>
    </w:rPr>
  </w:style>
  <w:style w:type="character" w:customStyle="1" w:styleId="UnresolvedMention1">
    <w:name w:val="Unresolved Mention1"/>
    <w:basedOn w:val="DefaultParagraphFont"/>
    <w:uiPriority w:val="99"/>
    <w:semiHidden/>
    <w:unhideWhenUsed/>
    <w:rsid w:val="00110479"/>
    <w:rPr>
      <w:color w:val="605E5C"/>
      <w:shd w:val="clear" w:color="auto" w:fill="E1DFDD"/>
    </w:rPr>
  </w:style>
  <w:style w:type="paragraph" w:styleId="ListParagraph">
    <w:name w:val="List Paragraph"/>
    <w:basedOn w:val="Normal"/>
    <w:uiPriority w:val="34"/>
    <w:qFormat/>
    <w:rsid w:val="005D3A41"/>
    <w:pPr>
      <w:ind w:left="720"/>
      <w:contextualSpacing/>
    </w:pPr>
  </w:style>
  <w:style w:type="paragraph" w:styleId="EndnoteText">
    <w:name w:val="endnote text"/>
    <w:basedOn w:val="Normal"/>
    <w:link w:val="EndnoteTextChar"/>
    <w:uiPriority w:val="99"/>
    <w:semiHidden/>
    <w:unhideWhenUsed/>
    <w:rsid w:val="003A0815"/>
    <w:rPr>
      <w:sz w:val="20"/>
      <w:szCs w:val="20"/>
    </w:rPr>
  </w:style>
  <w:style w:type="character" w:customStyle="1" w:styleId="EndnoteTextChar">
    <w:name w:val="Endnote Text Char"/>
    <w:basedOn w:val="DefaultParagraphFont"/>
    <w:link w:val="EndnoteText"/>
    <w:uiPriority w:val="99"/>
    <w:semiHidden/>
    <w:rsid w:val="003A0815"/>
    <w:rPr>
      <w:sz w:val="20"/>
      <w:szCs w:val="20"/>
    </w:rPr>
  </w:style>
  <w:style w:type="character" w:styleId="EndnoteReference">
    <w:name w:val="endnote reference"/>
    <w:basedOn w:val="DefaultParagraphFont"/>
    <w:uiPriority w:val="99"/>
    <w:semiHidden/>
    <w:unhideWhenUsed/>
    <w:rsid w:val="003A0815"/>
    <w:rPr>
      <w:vertAlign w:val="superscript"/>
    </w:rPr>
  </w:style>
  <w:style w:type="character" w:styleId="UnresolvedMention">
    <w:name w:val="Unresolved Mention"/>
    <w:basedOn w:val="DefaultParagraphFont"/>
    <w:uiPriority w:val="99"/>
    <w:semiHidden/>
    <w:unhideWhenUsed/>
    <w:rsid w:val="005F3860"/>
    <w:rPr>
      <w:color w:val="605E5C"/>
      <w:shd w:val="clear" w:color="auto" w:fill="E1DFDD"/>
    </w:rPr>
  </w:style>
  <w:style w:type="paragraph" w:styleId="Revision">
    <w:name w:val="Revision"/>
    <w:hidden/>
    <w:uiPriority w:val="99"/>
    <w:semiHidden/>
    <w:rsid w:val="00097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29479">
      <w:bodyDiv w:val="1"/>
      <w:marLeft w:val="0"/>
      <w:marRight w:val="0"/>
      <w:marTop w:val="0"/>
      <w:marBottom w:val="0"/>
      <w:divBdr>
        <w:top w:val="none" w:sz="0" w:space="0" w:color="auto"/>
        <w:left w:val="none" w:sz="0" w:space="0" w:color="auto"/>
        <w:bottom w:val="none" w:sz="0" w:space="0" w:color="auto"/>
        <w:right w:val="none" w:sz="0" w:space="0" w:color="auto"/>
      </w:divBdr>
    </w:div>
    <w:div w:id="1367756283">
      <w:bodyDiv w:val="1"/>
      <w:marLeft w:val="0"/>
      <w:marRight w:val="0"/>
      <w:marTop w:val="0"/>
      <w:marBottom w:val="0"/>
      <w:divBdr>
        <w:top w:val="none" w:sz="0" w:space="0" w:color="auto"/>
        <w:left w:val="none" w:sz="0" w:space="0" w:color="auto"/>
        <w:bottom w:val="none" w:sz="0" w:space="0" w:color="auto"/>
        <w:right w:val="none" w:sz="0" w:space="0" w:color="auto"/>
      </w:divBdr>
    </w:div>
    <w:div w:id="1438865061">
      <w:bodyDiv w:val="1"/>
      <w:marLeft w:val="0"/>
      <w:marRight w:val="0"/>
      <w:marTop w:val="0"/>
      <w:marBottom w:val="0"/>
      <w:divBdr>
        <w:top w:val="none" w:sz="0" w:space="0" w:color="auto"/>
        <w:left w:val="none" w:sz="0" w:space="0" w:color="auto"/>
        <w:bottom w:val="none" w:sz="0" w:space="0" w:color="auto"/>
        <w:right w:val="none" w:sz="0" w:space="0" w:color="auto"/>
      </w:divBdr>
    </w:div>
    <w:div w:id="20628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m5OxVgH-T1I" TargetMode="External"/><Relationship Id="rId18" Type="http://schemas.openxmlformats.org/officeDocument/2006/relationships/hyperlink" Target="5" TargetMode="External"/><Relationship Id="rId26" Type="http://schemas.openxmlformats.org/officeDocument/2006/relationships/hyperlink" Target="6" TargetMode="External"/><Relationship Id="rId39" Type="http://schemas.openxmlformats.org/officeDocument/2006/relationships/fontTable" Target="fontTable.xml"/><Relationship Id="rId21" Type="http://schemas.openxmlformats.org/officeDocument/2006/relationships/hyperlink" Target="15" TargetMode="External"/><Relationship Id="rId34" Type="http://schemas.openxmlformats.org/officeDocument/2006/relationships/hyperlink" Target="2" TargetMode="External"/><Relationship Id="rId7" Type="http://schemas.openxmlformats.org/officeDocument/2006/relationships/endnotes" Target="endnotes.xml"/><Relationship Id="rId12" Type="http://schemas.openxmlformats.org/officeDocument/2006/relationships/hyperlink" Target="19" TargetMode="External"/><Relationship Id="rId17" Type="http://schemas.openxmlformats.org/officeDocument/2006/relationships/hyperlink" Target="13" TargetMode="External"/><Relationship Id="rId25" Type="http://schemas.openxmlformats.org/officeDocument/2006/relationships/hyperlink" Target="4" TargetMode="External"/><Relationship Id="rId33" Type="http://schemas.openxmlformats.org/officeDocument/2006/relationships/hyperlink" Target="3" TargetMode="External"/><Relationship Id="rId38" Type="http://schemas.openxmlformats.org/officeDocument/2006/relationships/hyperlink" Target="http://www.getty.edu/art/sculpture-and-decorative-arts/" TargetMode="External"/><Relationship Id="rId2" Type="http://schemas.openxmlformats.org/officeDocument/2006/relationships/numbering" Target="numbering.xml"/><Relationship Id="rId16" Type="http://schemas.openxmlformats.org/officeDocument/2006/relationships/hyperlink" Target="12" TargetMode="External"/><Relationship Id="rId20" Type="http://schemas.openxmlformats.org/officeDocument/2006/relationships/hyperlink" Target="14" TargetMode="External"/><Relationship Id="rId29" Type="http://schemas.openxmlformats.org/officeDocument/2006/relationships/hyperlink" Target="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 TargetMode="External"/><Relationship Id="rId24" Type="http://schemas.openxmlformats.org/officeDocument/2006/relationships/hyperlink" Target="17" TargetMode="External"/><Relationship Id="rId32" Type="http://schemas.openxmlformats.org/officeDocument/2006/relationships/hyperlink" Target="16" TargetMode="External"/><Relationship Id="rId37" Type="http://schemas.openxmlformats.org/officeDocument/2006/relationships/hyperlink" Target="20"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_lb4e5hWj0Y" TargetMode="External"/><Relationship Id="rId23" Type="http://schemas.openxmlformats.org/officeDocument/2006/relationships/hyperlink" Target="18" TargetMode="External"/><Relationship Id="rId28" Type="http://schemas.openxmlformats.org/officeDocument/2006/relationships/hyperlink" Target="1" TargetMode="External"/><Relationship Id="rId36" Type="http://schemas.openxmlformats.org/officeDocument/2006/relationships/hyperlink" Target="15" TargetMode="External"/><Relationship Id="rId10" Type="http://schemas.openxmlformats.org/officeDocument/2006/relationships/hyperlink" Target="21" TargetMode="External"/><Relationship Id="rId19" Type="http://schemas.openxmlformats.org/officeDocument/2006/relationships/hyperlink" Target="8" TargetMode="External"/><Relationship Id="rId31" Type="http://schemas.openxmlformats.org/officeDocument/2006/relationships/hyperlink" Target="https://youtu.be/QHCTY7ctq6U" TargetMode="External"/><Relationship Id="rId4" Type="http://schemas.openxmlformats.org/officeDocument/2006/relationships/settings" Target="settings.xml"/><Relationship Id="rId9" Type="http://schemas.openxmlformats.org/officeDocument/2006/relationships/hyperlink" Target="21" TargetMode="External"/><Relationship Id="rId14" Type="http://schemas.openxmlformats.org/officeDocument/2006/relationships/hyperlink" Target="https://youtu.be/EblnaLMjdNg" TargetMode="External"/><Relationship Id="rId22" Type="http://schemas.openxmlformats.org/officeDocument/2006/relationships/hyperlink" Target="7" TargetMode="External"/><Relationship Id="rId27" Type="http://schemas.openxmlformats.org/officeDocument/2006/relationships/hyperlink" Target="20" TargetMode="External"/><Relationship Id="rId30" Type="http://schemas.openxmlformats.org/officeDocument/2006/relationships/hyperlink" Target="14" TargetMode="External"/><Relationship Id="rId35" Type="http://schemas.openxmlformats.org/officeDocument/2006/relationships/hyperlink" Target="17" TargetMode="External"/><Relationship Id="rId8" Type="http://schemas.openxmlformats.org/officeDocument/2006/relationships/hyperlink" Target="9" TargetMode="External"/><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www.getty.edu/art/collection/objects/5679/joseph-baumhauer-cabinet-french-about-1765/" TargetMode="External"/><Relationship Id="rId2" Type="http://schemas.openxmlformats.org/officeDocument/2006/relationships/hyperlink" Target="19" TargetMode="External"/><Relationship Id="rId1" Type="http://schemas.openxmlformats.org/officeDocument/2006/relationships/hyperlink" Target="21" TargetMode="External"/><Relationship Id="rId6" Type="http://schemas.openxmlformats.org/officeDocument/2006/relationships/hyperlink" Target="http://www.getty.edu/art/collection/objects/5483/jean-francois-oeben-commode-french-about-1760/" TargetMode="External"/><Relationship Id="rId5" Type="http://schemas.openxmlformats.org/officeDocument/2006/relationships/hyperlink" Target="http://www.getty.edu/art/collection/objects/5443/jean-francois-oeben-card-table-french-about-1760/" TargetMode="External"/><Relationship Id="rId4" Type="http://schemas.openxmlformats.org/officeDocument/2006/relationships/hyperlink" Target="http://www.getty.edu/art/collection/objects/5860/joseph-baumhauer-drop-front-secretaire-secretaire-a-abattant-french-about-1765-1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4A77-7B64-A54F-A721-E6A2F38B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2734</Words>
  <Characters>15589</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Anne-Lise Desmas</dc:creator>
  <cp:keywords/>
  <dc:description/>
  <cp:lastModifiedBy>Tevvy Ball</cp:lastModifiedBy>
  <cp:revision>87</cp:revision>
  <dcterms:created xsi:type="dcterms:W3CDTF">2018-06-05T20:57:00Z</dcterms:created>
  <dcterms:modified xsi:type="dcterms:W3CDTF">2020-06-10T17:24:00Z</dcterms:modified>
</cp:coreProperties>
</file>