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18361" w14:textId="77777777" w:rsidR="00677395" w:rsidRDefault="00677395" w:rsidP="00677395"/>
    <w:p w14:paraId="0B3A095E" w14:textId="77777777" w:rsidR="00677395" w:rsidRPr="009A6BB7" w:rsidRDefault="00677395" w:rsidP="00677395">
      <w:pPr>
        <w:widowControl/>
        <w:numPr>
          <w:ilvl w:val="0"/>
          <w:numId w:val="1"/>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Data (Estimate 150 words)</w:t>
      </w:r>
    </w:p>
    <w:p w14:paraId="4C8608A1" w14:textId="77777777" w:rsidR="00677395" w:rsidRPr="009A6BB7" w:rsidRDefault="00677395" w:rsidP="00677395">
      <w:pPr>
        <w:widowControl/>
        <w:numPr>
          <w:ilvl w:val="1"/>
          <w:numId w:val="2"/>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Overview of CSV file structure</w:t>
      </w:r>
    </w:p>
    <w:p w14:paraId="4D05EC24" w14:textId="77777777" w:rsidR="00677395" w:rsidRPr="009A6BB7" w:rsidRDefault="00677395" w:rsidP="00677395">
      <w:pPr>
        <w:widowControl/>
        <w:numPr>
          <w:ilvl w:val="1"/>
          <w:numId w:val="2"/>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Data cleanup process to prepare for visualization</w:t>
      </w:r>
    </w:p>
    <w:p w14:paraId="7741113E" w14:textId="77777777" w:rsidR="00677395" w:rsidRPr="009A6BB7" w:rsidRDefault="00677395" w:rsidP="00677395">
      <w:pPr>
        <w:widowControl/>
        <w:numPr>
          <w:ilvl w:val="2"/>
          <w:numId w:val="2"/>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Missing information</w:t>
      </w:r>
    </w:p>
    <w:p w14:paraId="163F7482" w14:textId="77777777" w:rsidR="00677395" w:rsidRDefault="00677395" w:rsidP="00677395"/>
    <w:p w14:paraId="1B6551CE" w14:textId="77777777" w:rsidR="00677395" w:rsidRDefault="00677395" w:rsidP="00677395">
      <w:r>
        <w:t xml:space="preserve">We got a csv file of texture and numeric data from our data holder, the whole dataset has </w:t>
      </w:r>
      <w:r w:rsidRPr="000C03FE">
        <w:t>23</w:t>
      </w:r>
      <w:r>
        <w:t>,</w:t>
      </w:r>
      <w:r w:rsidRPr="000C03FE">
        <w:t>351</w:t>
      </w:r>
      <w:r>
        <w:t xml:space="preserve"> rows and</w:t>
      </w:r>
      <w:r w:rsidRPr="000C03FE">
        <w:t xml:space="preserve"> 1</w:t>
      </w:r>
      <w:r>
        <w:t>1 columns.</w:t>
      </w:r>
    </w:p>
    <w:p w14:paraId="1900169E" w14:textId="77777777" w:rsidR="00677395" w:rsidRDefault="00677395" w:rsidP="00677395">
      <w:r>
        <w:t>There are 13 book owners in the dataset, and we have information about book titles, their authors, their publish dates and locations in book owners’ libraries.</w:t>
      </w:r>
    </w:p>
    <w:p w14:paraId="33706984" w14:textId="77777777" w:rsidR="00677395" w:rsidRDefault="00677395" w:rsidP="00677395">
      <w:r>
        <w:t>Before we do the visualization, we need to do some cleaning because there are some missing information and messy format of data. For example, many book-publish-dates are missing and many book collections are not available in the dataset. Thus, we need to choose a suitable way to deal with them. Our researcher gave us advice that we could ignore the book collection column because it is not that important. As for the missing dates, she recommend</w:t>
      </w:r>
      <w:r>
        <w:rPr>
          <w:rFonts w:hint="eastAsia"/>
        </w:rPr>
        <w:t>ed</w:t>
      </w:r>
      <w:r>
        <w:t xml:space="preserve"> a website </w:t>
      </w:r>
      <w:r>
        <w:rPr>
          <w:rFonts w:hint="eastAsia"/>
        </w:rPr>
        <w:t>called</w:t>
      </w:r>
      <w:r>
        <w:t xml:space="preserve"> JSTOR </w:t>
      </w:r>
      <w:r>
        <w:rPr>
          <w:rFonts w:hint="eastAsia"/>
        </w:rPr>
        <w:t>for</w:t>
      </w:r>
      <w:r>
        <w:t xml:space="preserve"> us to search the valid book publish dates if we have time.</w:t>
      </w:r>
    </w:p>
    <w:p w14:paraId="7A8CB6AE" w14:textId="77777777" w:rsidR="00677395" w:rsidRPr="009A6BB7" w:rsidRDefault="00677395" w:rsidP="00677395">
      <w:pPr>
        <w:widowControl/>
        <w:numPr>
          <w:ilvl w:val="0"/>
          <w:numId w:val="2"/>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Audience (Estimate 150 words)</w:t>
      </w:r>
    </w:p>
    <w:p w14:paraId="0349273A" w14:textId="77777777" w:rsidR="00677395" w:rsidRPr="009A6BB7" w:rsidRDefault="00677395" w:rsidP="00677395">
      <w:pPr>
        <w:widowControl/>
        <w:numPr>
          <w:ilvl w:val="1"/>
          <w:numId w:val="3"/>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Fans of authors in the dataset</w:t>
      </w:r>
    </w:p>
    <w:p w14:paraId="287292D8" w14:textId="77777777" w:rsidR="00677395" w:rsidRPr="009A6BB7" w:rsidRDefault="00677395" w:rsidP="00677395">
      <w:pPr>
        <w:widowControl/>
        <w:numPr>
          <w:ilvl w:val="1"/>
          <w:numId w:val="3"/>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Literary researchers</w:t>
      </w:r>
    </w:p>
    <w:p w14:paraId="4E7839D8" w14:textId="77777777" w:rsidR="00677395" w:rsidRPr="009A6BB7" w:rsidRDefault="00677395" w:rsidP="00677395">
      <w:pPr>
        <w:widowControl/>
        <w:numPr>
          <w:ilvl w:val="1"/>
          <w:numId w:val="3"/>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How we decided on the visualizations based on the needs of the two audience types</w:t>
      </w:r>
    </w:p>
    <w:p w14:paraId="754FE7FC" w14:textId="77777777" w:rsidR="00677395" w:rsidRPr="009A6BB7" w:rsidRDefault="00677395" w:rsidP="00677395">
      <w:pPr>
        <w:widowControl/>
        <w:numPr>
          <w:ilvl w:val="2"/>
          <w:numId w:val="3"/>
        </w:numPr>
        <w:shd w:val="clear" w:color="auto" w:fill="A4C2F4"/>
        <w:spacing w:after="0" w:line="240" w:lineRule="auto"/>
        <w:jc w:val="left"/>
        <w:textAlignment w:val="baseline"/>
        <w:rPr>
          <w:rFonts w:ascii="Arial" w:eastAsia="Times New Roman" w:hAnsi="Arial" w:cs="Arial"/>
          <w:color w:val="000000"/>
        </w:rPr>
      </w:pPr>
      <w:r w:rsidRPr="009A6BB7">
        <w:rPr>
          <w:rFonts w:ascii="Arial" w:eastAsia="Times New Roman" w:hAnsi="Arial" w:cs="Arial"/>
          <w:color w:val="000000"/>
          <w:shd w:val="clear" w:color="auto" w:fill="A4C2F4"/>
        </w:rPr>
        <w:t>Example: Using the comic as starting point to explore other authors or launch new research project</w:t>
      </w:r>
    </w:p>
    <w:p w14:paraId="1583AA8E" w14:textId="77777777" w:rsidR="00677395" w:rsidRDefault="00677395" w:rsidP="00677395"/>
    <w:p w14:paraId="7732D4BC" w14:textId="77777777" w:rsidR="00677395" w:rsidRDefault="00677395" w:rsidP="00677395">
      <w:r>
        <w:t>Our audience could be divided into two groups, one is literary researchers, the other is fans of the authors.</w:t>
      </w:r>
    </w:p>
    <w:p w14:paraId="7418379D" w14:textId="77777777" w:rsidR="00677395" w:rsidRDefault="00677395" w:rsidP="00677395">
      <w:r>
        <w:t>As for the first group, because when we dived into the dataset, we created networks to show relationships between authors based on the books in their libraries, which could vividly show connections between authors. This can be a good starting point for the literary researchers if they want to explore deeply about authors.</w:t>
      </w:r>
    </w:p>
    <w:p w14:paraId="601A8409" w14:textId="77777777" w:rsidR="00677395" w:rsidRDefault="00677395" w:rsidP="00677395">
      <w:r>
        <w:t>And both groups would be interested in the data comics we created, in which we zoomed in from the whole dataset to a specific author. Data comic is more about telling stories based on the visualizations, which would attract fans of the authors because they have desires to know the details and stories related to the author instead of just seeing the summary of statistics. And for literary researchers, data comic is also a starting point to explore other authors or launch new research project.</w:t>
      </w:r>
    </w:p>
    <w:p w14:paraId="1598A7FC" w14:textId="77777777" w:rsidR="00537B50" w:rsidRDefault="00537B50">
      <w:bookmarkStart w:id="0" w:name="_GoBack"/>
      <w:bookmarkEnd w:id="0"/>
    </w:p>
    <w:sectPr w:rsidR="00537B50" w:rsidSect="00CA20B5">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4B05C" w14:textId="77777777" w:rsidR="00C436DC" w:rsidRDefault="00C436DC" w:rsidP="00677395">
      <w:pPr>
        <w:spacing w:after="0" w:line="240" w:lineRule="auto"/>
      </w:pPr>
      <w:r>
        <w:separator/>
      </w:r>
    </w:p>
  </w:endnote>
  <w:endnote w:type="continuationSeparator" w:id="0">
    <w:p w14:paraId="027F71A1" w14:textId="77777777" w:rsidR="00C436DC" w:rsidRDefault="00C436DC" w:rsidP="0067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C5FFE" w14:textId="77777777" w:rsidR="00C436DC" w:rsidRDefault="00C436DC" w:rsidP="00677395">
      <w:pPr>
        <w:spacing w:after="0" w:line="240" w:lineRule="auto"/>
      </w:pPr>
      <w:r>
        <w:separator/>
      </w:r>
    </w:p>
  </w:footnote>
  <w:footnote w:type="continuationSeparator" w:id="0">
    <w:p w14:paraId="75406923" w14:textId="77777777" w:rsidR="00C436DC" w:rsidRDefault="00C436DC" w:rsidP="0067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450F"/>
    <w:multiLevelType w:val="multilevel"/>
    <w:tmpl w:val="2B408C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lvlOverride w:ilvl="1">
      <w:lvl w:ilvl="1">
        <w:numFmt w:val="upperLetter"/>
        <w:lvlText w:val="%2."/>
        <w:lvlJc w:val="left"/>
      </w:lvl>
    </w:lvlOverride>
  </w:num>
  <w:num w:numId="2">
    <w:abstractNumId w:val="0"/>
    <w:lvlOverride w:ilvl="0">
      <w:lvl w:ilvl="0">
        <w:numFmt w:val="upperRoman"/>
        <w:lvlText w:val="%1."/>
        <w:lvlJc w:val="right"/>
      </w:lvl>
    </w:lvlOverride>
    <w:lvlOverride w:ilvl="1">
      <w:lvl w:ilvl="1">
        <w:numFmt w:val="upperLetter"/>
        <w:lvlText w:val="%2."/>
        <w:lvlJc w:val="left"/>
      </w:lvl>
    </w:lvlOverride>
  </w:num>
  <w:num w:numId="3">
    <w:abstractNumId w:val="0"/>
    <w:lvlOverride w:ilvl="0">
      <w:lvl w:ilvl="0">
        <w:numFmt w:val="upperRoman"/>
        <w:lvlText w:val="%1."/>
        <w:lvlJc w:val="right"/>
      </w:lvl>
    </w:lvlOverride>
    <w:lvlOverride w:ilvl="1">
      <w:lvl w:ilvl="1">
        <w:numFmt w:val="upp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BF0"/>
    <w:rsid w:val="00537B50"/>
    <w:rsid w:val="00677395"/>
    <w:rsid w:val="00703BF0"/>
    <w:rsid w:val="00C436DC"/>
    <w:rsid w:val="00CA20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22D8EE-C3DE-46E3-97DF-7251C4A1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7739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7395"/>
    <w:pPr>
      <w:tabs>
        <w:tab w:val="center" w:pos="4320"/>
        <w:tab w:val="right" w:pos="8640"/>
      </w:tabs>
      <w:spacing w:after="0" w:line="240" w:lineRule="auto"/>
    </w:pPr>
  </w:style>
  <w:style w:type="character" w:customStyle="1" w:styleId="a4">
    <w:name w:val="页眉 字符"/>
    <w:basedOn w:val="a0"/>
    <w:link w:val="a3"/>
    <w:uiPriority w:val="99"/>
    <w:rsid w:val="00677395"/>
  </w:style>
  <w:style w:type="paragraph" w:styleId="a5">
    <w:name w:val="footer"/>
    <w:basedOn w:val="a"/>
    <w:link w:val="a6"/>
    <w:uiPriority w:val="99"/>
    <w:unhideWhenUsed/>
    <w:rsid w:val="00677395"/>
    <w:pPr>
      <w:tabs>
        <w:tab w:val="center" w:pos="4320"/>
        <w:tab w:val="right" w:pos="8640"/>
      </w:tabs>
      <w:spacing w:after="0" w:line="240" w:lineRule="auto"/>
    </w:pPr>
  </w:style>
  <w:style w:type="character" w:customStyle="1" w:styleId="a6">
    <w:name w:val="页脚 字符"/>
    <w:basedOn w:val="a0"/>
    <w:link w:val="a5"/>
    <w:uiPriority w:val="99"/>
    <w:rsid w:val="0067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Qinru Shi</dc:creator>
  <cp:keywords/>
  <dc:description/>
  <cp:lastModifiedBy>Qinru Shi</cp:lastModifiedBy>
  <cp:revision>2</cp:revision>
  <dcterms:created xsi:type="dcterms:W3CDTF">2017-12-02T23:48:00Z</dcterms:created>
  <dcterms:modified xsi:type="dcterms:W3CDTF">2017-12-02T23:48:00Z</dcterms:modified>
</cp:coreProperties>
</file>