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DB4E" w14:textId="2485B4B2" w:rsidR="00881203" w:rsidRPr="00894DA1" w:rsidRDefault="006138CC" w:rsidP="00C55240">
      <w:pPr>
        <w:spacing w:after="0"/>
        <w:ind w:right="144"/>
        <w:jc w:val="center"/>
        <w:rPr>
          <w:rFonts w:ascii="Arial Black" w:hAnsi="Arial Black" w:cs="Arial"/>
          <w:sz w:val="40"/>
          <w:szCs w:val="40"/>
        </w:rPr>
      </w:pPr>
      <w:r w:rsidRPr="00894DA1">
        <w:rPr>
          <w:rFonts w:ascii="Arial Black" w:eastAsia="Arial" w:hAnsi="Arial Black" w:cs="Arial"/>
          <w:sz w:val="40"/>
          <w:szCs w:val="40"/>
        </w:rPr>
        <w:t xml:space="preserve">KIJAHRE FIKIRI </w:t>
      </w:r>
    </w:p>
    <w:p w14:paraId="4442522D" w14:textId="77777777" w:rsidR="00C46573" w:rsidRDefault="006138CC" w:rsidP="00087155">
      <w:pPr>
        <w:spacing w:after="0" w:line="240" w:lineRule="auto"/>
        <w:ind w:right="144"/>
        <w:jc w:val="center"/>
        <w:rPr>
          <w:rFonts w:ascii="Arial" w:eastAsia="Arial" w:hAnsi="Arial" w:cs="Arial"/>
          <w:color w:val="auto"/>
        </w:rPr>
      </w:pPr>
      <w:r w:rsidRPr="006733A3">
        <w:rPr>
          <w:rFonts w:ascii="Arial" w:eastAsia="Arial" w:hAnsi="Arial" w:cs="Arial"/>
          <w:color w:val="auto"/>
        </w:rPr>
        <w:t xml:space="preserve">1730 Parker Street. Apt. B Berkeley, CA 94703 </w:t>
      </w:r>
    </w:p>
    <w:p w14:paraId="012C0D31" w14:textId="2999144C" w:rsidR="00881203" w:rsidRPr="006733A3" w:rsidRDefault="00273F7F" w:rsidP="00087155">
      <w:pPr>
        <w:spacing w:after="0" w:line="240" w:lineRule="auto"/>
        <w:ind w:right="144"/>
        <w:jc w:val="center"/>
        <w:rPr>
          <w:rFonts w:ascii="Arial" w:hAnsi="Arial" w:cs="Arial"/>
          <w:color w:val="auto"/>
        </w:rPr>
      </w:pPr>
      <w:r w:rsidRPr="006733A3">
        <w:rPr>
          <w:rFonts w:ascii="Arial" w:eastAsia="Arial" w:hAnsi="Arial" w:cs="Arial"/>
        </w:rPr>
        <w:t>(510) 508-7422</w:t>
      </w:r>
      <w:r w:rsidR="00C46573">
        <w:rPr>
          <w:rFonts w:ascii="Arial" w:eastAsia="Arial" w:hAnsi="Arial" w:cs="Arial"/>
        </w:rPr>
        <w:t xml:space="preserve"> </w:t>
      </w:r>
      <w:r w:rsidR="00C46573">
        <w:rPr>
          <w:rFonts w:ascii="Arial" w:hAnsi="Arial" w:cs="Arial"/>
          <w:color w:val="1F497D"/>
        </w:rPr>
        <w:t>|</w:t>
      </w:r>
      <w:r w:rsidR="00C46573">
        <w:rPr>
          <w:rFonts w:ascii="Arial" w:hAnsi="Arial" w:cs="Arial"/>
          <w:color w:val="1F497D"/>
        </w:rPr>
        <w:t xml:space="preserve"> </w:t>
      </w:r>
      <w:hyperlink r:id="rId8" w:history="1">
        <w:r w:rsidR="00C46573" w:rsidRPr="00493AAE">
          <w:rPr>
            <w:rStyle w:val="Hyperlink"/>
            <w:rFonts w:ascii="Arial" w:hAnsi="Arial" w:cs="Arial"/>
          </w:rPr>
          <w:t>kijahre@live.com</w:t>
        </w:r>
      </w:hyperlink>
      <w:r w:rsidR="00894DA1">
        <w:rPr>
          <w:rFonts w:ascii="Arial" w:hAnsi="Arial" w:cs="Arial"/>
        </w:rPr>
        <w:t xml:space="preserve"> </w:t>
      </w:r>
      <w:r w:rsidR="00894DA1">
        <w:rPr>
          <w:rFonts w:ascii="Arial" w:hAnsi="Arial" w:cs="Arial"/>
          <w:color w:val="1F497D"/>
        </w:rPr>
        <w:t>|</w:t>
      </w:r>
      <w:r w:rsidR="00894DA1">
        <w:rPr>
          <w:rFonts w:ascii="Arial" w:hAnsi="Arial" w:cs="Arial"/>
          <w:color w:val="1F497D"/>
        </w:rPr>
        <w:t xml:space="preserve"> </w:t>
      </w:r>
      <w:r w:rsidR="00894DA1">
        <w:rPr>
          <w:rFonts w:ascii="Arial" w:hAnsi="Arial" w:cs="Arial"/>
        </w:rPr>
        <w:t>GitHub</w:t>
      </w:r>
      <w:r w:rsidR="00894DA1">
        <w:rPr>
          <w:rFonts w:ascii="Arial" w:hAnsi="Arial" w:cs="Arial"/>
          <w:color w:val="4A86E8"/>
        </w:rPr>
        <w:t>:</w:t>
      </w:r>
      <w:r w:rsidR="007D1DD6">
        <w:rPr>
          <w:rFonts w:ascii="Arial" w:hAnsi="Arial" w:cs="Arial"/>
          <w:color w:val="4A86E8"/>
        </w:rPr>
        <w:t xml:space="preserve"> </w:t>
      </w:r>
      <w:hyperlink r:id="rId9" w:history="1">
        <w:r w:rsidR="007D1DD6" w:rsidRPr="007D1DD6">
          <w:rPr>
            <w:rStyle w:val="Hyperlink"/>
            <w:rFonts w:ascii="Arial" w:hAnsi="Arial" w:cs="Arial"/>
          </w:rPr>
          <w:t>https://github.com</w:t>
        </w:r>
        <w:r w:rsidR="007D1DD6" w:rsidRPr="007D1DD6">
          <w:rPr>
            <w:rStyle w:val="Hyperlink"/>
            <w:rFonts w:ascii="Arial" w:hAnsi="Arial" w:cs="Arial"/>
          </w:rPr>
          <w:t>/</w:t>
        </w:r>
        <w:r w:rsidR="007D1DD6" w:rsidRPr="007D1DD6">
          <w:rPr>
            <w:rStyle w:val="Hyperlink"/>
            <w:rFonts w:ascii="Arial" w:hAnsi="Arial" w:cs="Arial"/>
          </w:rPr>
          <w:t>thegreatkeej/</w:t>
        </w:r>
      </w:hyperlink>
    </w:p>
    <w:p w14:paraId="1202B9B7" w14:textId="268465E3" w:rsidR="00881203" w:rsidRPr="006733A3" w:rsidRDefault="00894DA1" w:rsidP="00087155">
      <w:pPr>
        <w:tabs>
          <w:tab w:val="right" w:pos="9367"/>
        </w:tabs>
        <w:spacing w:after="360" w:line="240" w:lineRule="auto"/>
        <w:rPr>
          <w:rFonts w:ascii="Arial" w:hAnsi="Arial" w:cs="Arial"/>
          <w:u w:val="single"/>
        </w:rPr>
      </w:pPr>
      <w:hyperlink r:id="rId10" w:history="1">
        <w:r w:rsidRPr="00493AAE">
          <w:rPr>
            <w:rStyle w:val="Hyperlink"/>
            <w:rFonts w:ascii="Arial" w:eastAsia="Arial" w:hAnsi="Arial" w:cs="Arial"/>
          </w:rPr>
          <w:t>https://www.linkedin.com/in/kijahre-fikiri</w:t>
        </w:r>
      </w:hyperlink>
      <w:r w:rsidR="003C5DC4" w:rsidRPr="006733A3">
        <w:rPr>
          <w:rFonts w:ascii="Arial" w:eastAsia="Arial" w:hAnsi="Arial" w:cs="Arial"/>
          <w:b/>
          <w:color w:val="0563C1"/>
        </w:rPr>
        <w:t xml:space="preserve"> </w:t>
      </w:r>
      <w:r w:rsidR="00C46573">
        <w:rPr>
          <w:rFonts w:ascii="Arial" w:hAnsi="Arial" w:cs="Arial"/>
          <w:color w:val="1F497D"/>
        </w:rPr>
        <w:t>|</w:t>
      </w:r>
      <w:r>
        <w:rPr>
          <w:rFonts w:ascii="Arial" w:hAnsi="Arial" w:cs="Arial"/>
          <w:color w:val="1F497D"/>
        </w:rPr>
        <w:t xml:space="preserve"> </w:t>
      </w:r>
      <w:r>
        <w:rPr>
          <w:rFonts w:ascii="Arial" w:hAnsi="Arial" w:cs="Arial"/>
        </w:rPr>
        <w:t>Portfolio</w:t>
      </w:r>
      <w:r w:rsidRPr="00894DA1">
        <w:rPr>
          <w:rFonts w:ascii="Arial" w:hAnsi="Arial" w:cs="Arial"/>
        </w:rPr>
        <w:t>:</w:t>
      </w:r>
      <w:r w:rsidR="00C46573" w:rsidRPr="00894DA1">
        <w:rPr>
          <w:rFonts w:ascii="Arial" w:eastAsia="Arial" w:hAnsi="Arial" w:cs="Arial"/>
          <w:color w:val="0563C1"/>
        </w:rPr>
        <w:t xml:space="preserve"> </w:t>
      </w:r>
      <w:hyperlink r:id="rId11" w:history="1">
        <w:r w:rsidRPr="00894DA1">
          <w:rPr>
            <w:rStyle w:val="Hyperlink"/>
            <w:rFonts w:ascii="Arial" w:eastAsia="Arial" w:hAnsi="Arial" w:cs="Arial"/>
          </w:rPr>
          <w:t>https://thegreatkeej.github.io/</w:t>
        </w:r>
      </w:hyperlink>
    </w:p>
    <w:p w14:paraId="1779CF11" w14:textId="77777777" w:rsidR="00F75B5F" w:rsidRPr="00ED727B" w:rsidRDefault="00F75B5F" w:rsidP="00F75B5F">
      <w:pPr>
        <w:pStyle w:val="NormalWeb"/>
        <w:spacing w:before="0" w:beforeAutospacing="0" w:after="80" w:afterAutospacing="0"/>
        <w:jc w:val="center"/>
        <w:rPr>
          <w:rFonts w:ascii="Arial" w:hAnsi="Arial" w:cs="Arial"/>
        </w:rPr>
      </w:pPr>
      <w:r w:rsidRPr="00ED727B">
        <w:rPr>
          <w:rFonts w:ascii="Arial" w:hAnsi="Arial" w:cs="Arial"/>
          <w:b/>
          <w:bCs/>
          <w:smallCaps/>
          <w:color w:val="000000"/>
        </w:rPr>
        <w:t>Summary</w:t>
      </w:r>
    </w:p>
    <w:p w14:paraId="24D50B9D" w14:textId="7C87814A" w:rsidR="007D1DD6" w:rsidRPr="00ED727B" w:rsidRDefault="00F75B5F" w:rsidP="00F75B5F">
      <w:pPr>
        <w:pStyle w:val="Heading1"/>
        <w:spacing w:after="120" w:line="240" w:lineRule="auto"/>
        <w:ind w:left="37" w:right="-144"/>
        <w:rPr>
          <w:rFonts w:ascii="Arial" w:hAnsi="Arial" w:cs="Arial"/>
          <w:b w:val="0"/>
          <w:bCs/>
          <w:sz w:val="22"/>
          <w:u w:val="none"/>
        </w:rPr>
      </w:pPr>
      <w:r w:rsidRPr="00ED727B">
        <w:rPr>
          <w:rFonts w:ascii="Arial" w:hAnsi="Arial" w:cs="Arial"/>
          <w:b w:val="0"/>
          <w:bCs/>
          <w:sz w:val="22"/>
          <w:u w:val="none"/>
        </w:rPr>
        <w:t xml:space="preserve">Interested in an entry position as a </w:t>
      </w:r>
      <w:r w:rsidR="008C2488" w:rsidRPr="00ED727B">
        <w:rPr>
          <w:rFonts w:ascii="Arial" w:hAnsi="Arial" w:cs="Arial"/>
          <w:b w:val="0"/>
          <w:bCs/>
          <w:sz w:val="22"/>
          <w:u w:val="none"/>
        </w:rPr>
        <w:t>D</w:t>
      </w:r>
      <w:r w:rsidRPr="00ED727B">
        <w:rPr>
          <w:rFonts w:ascii="Arial" w:hAnsi="Arial" w:cs="Arial"/>
          <w:b w:val="0"/>
          <w:bCs/>
          <w:sz w:val="22"/>
          <w:u w:val="none"/>
        </w:rPr>
        <w:t xml:space="preserve">ata </w:t>
      </w:r>
      <w:r w:rsidR="008C2488" w:rsidRPr="00ED727B">
        <w:rPr>
          <w:rFonts w:ascii="Arial" w:hAnsi="Arial" w:cs="Arial"/>
          <w:b w:val="0"/>
          <w:bCs/>
          <w:sz w:val="22"/>
          <w:u w:val="none"/>
        </w:rPr>
        <w:t>A</w:t>
      </w:r>
      <w:r w:rsidRPr="00ED727B">
        <w:rPr>
          <w:rFonts w:ascii="Arial" w:hAnsi="Arial" w:cs="Arial"/>
          <w:b w:val="0"/>
          <w:bCs/>
          <w:sz w:val="22"/>
          <w:u w:val="none"/>
        </w:rPr>
        <w:t xml:space="preserve">nalyst. </w:t>
      </w:r>
      <w:r w:rsidR="00816B45" w:rsidRPr="00ED727B">
        <w:rPr>
          <w:rFonts w:ascii="Arial" w:hAnsi="Arial" w:cs="Arial"/>
          <w:b w:val="0"/>
          <w:bCs/>
          <w:sz w:val="22"/>
          <w:u w:val="none"/>
        </w:rPr>
        <w:t xml:space="preserve">Enjoy actionable decision-based analytics of large data sets. </w:t>
      </w:r>
      <w:r w:rsidRPr="00ED727B">
        <w:rPr>
          <w:rFonts w:ascii="Arial" w:hAnsi="Arial" w:cs="Arial"/>
          <w:b w:val="0"/>
          <w:bCs/>
          <w:sz w:val="22"/>
          <w:u w:val="none"/>
        </w:rPr>
        <w:t xml:space="preserve">Transitioning from electrical construction estimation and small projects management. </w:t>
      </w:r>
      <w:r w:rsidR="008C2488" w:rsidRPr="00ED727B">
        <w:rPr>
          <w:rFonts w:ascii="Arial" w:hAnsi="Arial" w:cs="Arial"/>
          <w:b w:val="0"/>
          <w:bCs/>
          <w:sz w:val="22"/>
          <w:u w:val="none"/>
        </w:rPr>
        <w:t>Unafraid of leadership roles, looking to leverage years of work experience, business acumen, and newly acquired tech skills.</w:t>
      </w:r>
    </w:p>
    <w:p w14:paraId="7577F249" w14:textId="1596C4D8" w:rsidR="00816B45" w:rsidRPr="00ED727B" w:rsidRDefault="00816B45" w:rsidP="00816B45">
      <w:pPr>
        <w:rPr>
          <w:rFonts w:ascii="Arial" w:hAnsi="Arial" w:cs="Arial"/>
        </w:rPr>
      </w:pPr>
    </w:p>
    <w:p w14:paraId="2D79F4ED" w14:textId="1D07AE9E" w:rsidR="00816B45" w:rsidRPr="00ED727B" w:rsidRDefault="00816B45" w:rsidP="00816B45">
      <w:pPr>
        <w:pStyle w:val="Heading3"/>
        <w:spacing w:before="0" w:after="8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ED727B">
        <w:rPr>
          <w:rFonts w:ascii="Arial" w:hAnsi="Arial" w:cs="Arial"/>
          <w:b/>
          <w:bCs/>
          <w:color w:val="000000"/>
          <w:sz w:val="28"/>
          <w:szCs w:val="28"/>
        </w:rPr>
        <w:t>Technical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95"/>
      </w:tblGrid>
      <w:tr w:rsidR="00816B45" w:rsidRPr="00ED727B" w14:paraId="4D5960F5" w14:textId="77777777" w:rsidTr="00816B45">
        <w:tc>
          <w:tcPr>
            <w:tcW w:w="5395" w:type="dxa"/>
            <w:hideMark/>
          </w:tcPr>
          <w:p w14:paraId="11C8545E" w14:textId="77777777" w:rsidR="00816B45" w:rsidRPr="00ED727B" w:rsidRDefault="00816B45" w:rsidP="00816B45">
            <w:pPr>
              <w:pStyle w:val="ListParagraph"/>
              <w:numPr>
                <w:ilvl w:val="0"/>
                <w:numId w:val="14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  <w:r w:rsidRPr="00ED727B">
              <w:rPr>
                <w:rFonts w:ascii="Arial" w:hAnsi="Arial" w:cs="Arial"/>
                <w:color w:val="auto"/>
              </w:rPr>
              <w:t>Advanced Microsoft Excel</w:t>
            </w:r>
          </w:p>
        </w:tc>
      </w:tr>
      <w:tr w:rsidR="00816B45" w:rsidRPr="00ED727B" w14:paraId="2C98574B" w14:textId="77777777" w:rsidTr="00816B45">
        <w:tc>
          <w:tcPr>
            <w:tcW w:w="5395" w:type="dxa"/>
            <w:hideMark/>
          </w:tcPr>
          <w:p w14:paraId="78E9636D" w14:textId="77777777" w:rsidR="00816B45" w:rsidRPr="00ED727B" w:rsidRDefault="00816B45" w:rsidP="00816B45">
            <w:pPr>
              <w:pStyle w:val="ListParagraph"/>
              <w:numPr>
                <w:ilvl w:val="0"/>
                <w:numId w:val="14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  <w:r w:rsidRPr="00ED727B">
              <w:rPr>
                <w:rFonts w:ascii="Arial" w:hAnsi="Arial" w:cs="Arial"/>
                <w:color w:val="auto"/>
              </w:rPr>
              <w:t>Big Data Analytics</w:t>
            </w:r>
          </w:p>
        </w:tc>
      </w:tr>
      <w:tr w:rsidR="00816B45" w:rsidRPr="00ED727B" w14:paraId="6693FB64" w14:textId="77777777" w:rsidTr="00816B45">
        <w:tc>
          <w:tcPr>
            <w:tcW w:w="5395" w:type="dxa"/>
            <w:hideMark/>
          </w:tcPr>
          <w:p w14:paraId="6B59941D" w14:textId="066468DF" w:rsidR="00816B45" w:rsidRPr="00ED727B" w:rsidRDefault="00816B45" w:rsidP="00816B45">
            <w:pPr>
              <w:pStyle w:val="ListParagraph"/>
              <w:numPr>
                <w:ilvl w:val="0"/>
                <w:numId w:val="14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  <w:r w:rsidRPr="00ED727B">
              <w:rPr>
                <w:rFonts w:ascii="Arial" w:hAnsi="Arial" w:cs="Arial"/>
                <w:color w:val="auto"/>
              </w:rPr>
              <w:t>Databases: SQL/NoSQL</w:t>
            </w:r>
            <w:r w:rsidR="00ED727B" w:rsidRPr="00ED727B">
              <w:rPr>
                <w:rFonts w:ascii="Arial" w:hAnsi="Arial" w:cs="Arial"/>
                <w:color w:val="auto"/>
              </w:rPr>
              <w:t xml:space="preserve"> (Beginner)</w:t>
            </w:r>
          </w:p>
        </w:tc>
      </w:tr>
      <w:tr w:rsidR="00816B45" w:rsidRPr="00ED727B" w14:paraId="2AF954AB" w14:textId="77777777" w:rsidTr="00816B45">
        <w:tc>
          <w:tcPr>
            <w:tcW w:w="5395" w:type="dxa"/>
            <w:hideMark/>
          </w:tcPr>
          <w:p w14:paraId="56202A08" w14:textId="331CE336" w:rsidR="00816B45" w:rsidRPr="00ED727B" w:rsidRDefault="00816B45" w:rsidP="003D2DF8">
            <w:p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</w:p>
        </w:tc>
      </w:tr>
      <w:tr w:rsidR="00816B45" w:rsidRPr="00ED727B" w14:paraId="25F21134" w14:textId="77777777" w:rsidTr="00816B45">
        <w:tc>
          <w:tcPr>
            <w:tcW w:w="5395" w:type="dxa"/>
            <w:hideMark/>
          </w:tcPr>
          <w:p w14:paraId="3A31DCD8" w14:textId="77777777" w:rsidR="00816B45" w:rsidRPr="00ED727B" w:rsidRDefault="00816B45" w:rsidP="00816B45">
            <w:pPr>
              <w:pStyle w:val="ListParagraph"/>
              <w:numPr>
                <w:ilvl w:val="0"/>
                <w:numId w:val="14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  <w:r w:rsidRPr="00ED727B">
              <w:rPr>
                <w:rFonts w:ascii="Arial" w:hAnsi="Arial" w:cs="Arial"/>
                <w:color w:val="auto"/>
              </w:rPr>
              <w:t>Fundamental Statistics</w:t>
            </w:r>
          </w:p>
        </w:tc>
      </w:tr>
      <w:tr w:rsidR="00816B45" w:rsidRPr="00ED727B" w14:paraId="2F8EE7C9" w14:textId="77777777" w:rsidTr="00816B45">
        <w:trPr>
          <w:trHeight w:val="378"/>
        </w:trPr>
        <w:tc>
          <w:tcPr>
            <w:tcW w:w="5395" w:type="dxa"/>
            <w:hideMark/>
          </w:tcPr>
          <w:p w14:paraId="528ABD59" w14:textId="5517EA62" w:rsidR="00816B45" w:rsidRPr="00ED727B" w:rsidRDefault="00816B45" w:rsidP="00816B45">
            <w:pPr>
              <w:pStyle w:val="ListParagraph"/>
              <w:numPr>
                <w:ilvl w:val="0"/>
                <w:numId w:val="14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  <w:r w:rsidRPr="00ED727B">
              <w:rPr>
                <w:rFonts w:ascii="Arial" w:hAnsi="Arial" w:cs="Arial"/>
                <w:color w:val="auto"/>
              </w:rPr>
              <w:t>Front-End Web Data Visualization and Geo-mapping</w:t>
            </w:r>
            <w:r w:rsidR="00ED727B" w:rsidRPr="00ED727B">
              <w:rPr>
                <w:rFonts w:ascii="Arial" w:hAnsi="Arial" w:cs="Arial"/>
                <w:color w:val="auto"/>
              </w:rPr>
              <w:t xml:space="preserve"> </w:t>
            </w:r>
          </w:p>
        </w:tc>
      </w:tr>
      <w:tr w:rsidR="00816B45" w:rsidRPr="00ED727B" w14:paraId="06C9351B" w14:textId="77777777" w:rsidTr="00816B45">
        <w:tc>
          <w:tcPr>
            <w:tcW w:w="5395" w:type="dxa"/>
            <w:hideMark/>
          </w:tcPr>
          <w:p w14:paraId="185EC571" w14:textId="68595269" w:rsidR="00816B45" w:rsidRPr="00ED727B" w:rsidRDefault="003D2DF8" w:rsidP="00816B45">
            <w:pPr>
              <w:pStyle w:val="ListParagraph"/>
              <w:numPr>
                <w:ilvl w:val="0"/>
                <w:numId w:val="14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  <w:r w:rsidRPr="00ED727B">
              <w:rPr>
                <w:rFonts w:ascii="Arial" w:hAnsi="Arial" w:cs="Arial"/>
                <w:color w:val="auto"/>
              </w:rPr>
              <w:t xml:space="preserve">Back-End </w:t>
            </w:r>
            <w:r w:rsidR="00816B45" w:rsidRPr="00ED727B">
              <w:rPr>
                <w:rFonts w:ascii="Arial" w:hAnsi="Arial" w:cs="Arial"/>
                <w:color w:val="auto"/>
              </w:rPr>
              <w:t xml:space="preserve">Coding: Python, R, </w:t>
            </w:r>
            <w:proofErr w:type="spellStart"/>
            <w:r w:rsidR="00816B45" w:rsidRPr="00ED727B">
              <w:rPr>
                <w:rFonts w:ascii="Arial" w:hAnsi="Arial" w:cs="Arial"/>
                <w:color w:val="auto"/>
              </w:rPr>
              <w:t>javaScript</w:t>
            </w:r>
            <w:proofErr w:type="spellEnd"/>
            <w:r w:rsidR="00816B45" w:rsidRPr="00ED727B">
              <w:rPr>
                <w:rFonts w:ascii="Arial" w:hAnsi="Arial" w:cs="Arial"/>
                <w:color w:val="auto"/>
              </w:rPr>
              <w:t>, HTML, VBA</w:t>
            </w:r>
          </w:p>
        </w:tc>
      </w:tr>
    </w:tbl>
    <w:p w14:paraId="4AC293BA" w14:textId="77777777" w:rsidR="00816B45" w:rsidRPr="00ED727B" w:rsidRDefault="00816B45" w:rsidP="00816B45">
      <w:pPr>
        <w:rPr>
          <w:rFonts w:ascii="Arial" w:hAnsi="Arial" w:cs="Arial"/>
        </w:rPr>
      </w:pPr>
    </w:p>
    <w:p w14:paraId="4441CFBA" w14:textId="2BCADBA1" w:rsidR="003D2DF8" w:rsidRPr="00ED727B" w:rsidRDefault="003D2DF8" w:rsidP="003D2DF8">
      <w:pPr>
        <w:spacing w:after="13" w:line="240" w:lineRule="auto"/>
        <w:ind w:right="-144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ED727B">
        <w:rPr>
          <w:rFonts w:ascii="Arial" w:hAnsi="Arial" w:cs="Arial"/>
          <w:b/>
          <w:bCs/>
          <w:color w:val="auto"/>
          <w:sz w:val="28"/>
          <w:szCs w:val="28"/>
        </w:rPr>
        <w:t>Transferable Skills and Qualities</w:t>
      </w:r>
    </w:p>
    <w:p w14:paraId="205866CA" w14:textId="77777777" w:rsidR="003D2DF8" w:rsidRPr="00ED727B" w:rsidRDefault="003D2DF8" w:rsidP="003D2DF8">
      <w:pPr>
        <w:spacing w:after="13" w:line="240" w:lineRule="auto"/>
        <w:ind w:right="-144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5"/>
      </w:tblGrid>
      <w:tr w:rsidR="003D2DF8" w:rsidRPr="00ED727B" w14:paraId="428151C8" w14:textId="77777777" w:rsidTr="00D60241">
        <w:tc>
          <w:tcPr>
            <w:tcW w:w="5395" w:type="dxa"/>
          </w:tcPr>
          <w:p w14:paraId="24AE01A1" w14:textId="77777777" w:rsidR="003D2DF8" w:rsidRPr="009313A5" w:rsidRDefault="003D2DF8" w:rsidP="003D2DF8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  <w:highlight w:val="yellow"/>
              </w:rPr>
            </w:pPr>
            <w:r w:rsidRPr="009313A5">
              <w:rPr>
                <w:rFonts w:ascii="Arial" w:hAnsi="Arial" w:cs="Arial"/>
                <w:color w:val="auto"/>
                <w:highlight w:val="yellow"/>
              </w:rPr>
              <w:t>Business-Driven-Solutions</w:t>
            </w:r>
          </w:p>
        </w:tc>
      </w:tr>
      <w:tr w:rsidR="003D2DF8" w:rsidRPr="00ED727B" w14:paraId="762C85EA" w14:textId="77777777" w:rsidTr="00D60241">
        <w:tc>
          <w:tcPr>
            <w:tcW w:w="5395" w:type="dxa"/>
          </w:tcPr>
          <w:p w14:paraId="762B4CC1" w14:textId="77777777" w:rsidR="003D2DF8" w:rsidRPr="009313A5" w:rsidRDefault="003D2DF8" w:rsidP="003D2DF8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  <w:highlight w:val="yellow"/>
              </w:rPr>
            </w:pPr>
            <w:r w:rsidRPr="009313A5">
              <w:rPr>
                <w:rFonts w:ascii="Arial" w:hAnsi="Arial" w:cs="Arial"/>
                <w:color w:val="auto"/>
                <w:highlight w:val="yellow"/>
              </w:rPr>
              <w:t>Collaboration</w:t>
            </w:r>
          </w:p>
        </w:tc>
      </w:tr>
      <w:tr w:rsidR="003D2DF8" w:rsidRPr="00ED727B" w14:paraId="001404EC" w14:textId="77777777" w:rsidTr="00D60241">
        <w:tc>
          <w:tcPr>
            <w:tcW w:w="5395" w:type="dxa"/>
          </w:tcPr>
          <w:p w14:paraId="251A6150" w14:textId="77777777" w:rsidR="003D2DF8" w:rsidRPr="00ED727B" w:rsidRDefault="003D2DF8" w:rsidP="003D2DF8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  <w:r w:rsidRPr="00ED727B">
              <w:rPr>
                <w:rFonts w:ascii="Arial" w:hAnsi="Arial" w:cs="Arial"/>
                <w:color w:val="auto"/>
              </w:rPr>
              <w:t>Critical Thinker</w:t>
            </w:r>
          </w:p>
        </w:tc>
      </w:tr>
      <w:tr w:rsidR="003D2DF8" w:rsidRPr="00ED727B" w14:paraId="6D9FFE1C" w14:textId="77777777" w:rsidTr="00D60241">
        <w:tc>
          <w:tcPr>
            <w:tcW w:w="5395" w:type="dxa"/>
          </w:tcPr>
          <w:p w14:paraId="1B0D7075" w14:textId="77777777" w:rsidR="003D2DF8" w:rsidRPr="00ED727B" w:rsidRDefault="003D2DF8" w:rsidP="003D2DF8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  <w:r w:rsidRPr="009313A5">
              <w:rPr>
                <w:rFonts w:ascii="Arial" w:hAnsi="Arial" w:cs="Arial"/>
                <w:color w:val="auto"/>
                <w:highlight w:val="yellow"/>
              </w:rPr>
              <w:t>Meets Deadlines</w:t>
            </w:r>
          </w:p>
        </w:tc>
      </w:tr>
      <w:tr w:rsidR="003D2DF8" w:rsidRPr="00ED727B" w14:paraId="317D661A" w14:textId="77777777" w:rsidTr="00D60241">
        <w:tc>
          <w:tcPr>
            <w:tcW w:w="5395" w:type="dxa"/>
          </w:tcPr>
          <w:p w14:paraId="2DE47C32" w14:textId="77777777" w:rsidR="003D2DF8" w:rsidRPr="00ED727B" w:rsidRDefault="003D2DF8" w:rsidP="003D2DF8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  <w:r w:rsidRPr="00ED727B">
              <w:rPr>
                <w:rFonts w:ascii="Arial" w:hAnsi="Arial" w:cs="Arial"/>
                <w:color w:val="auto"/>
              </w:rPr>
              <w:t>Problem Solver</w:t>
            </w:r>
          </w:p>
        </w:tc>
      </w:tr>
      <w:tr w:rsidR="003D2DF8" w:rsidRPr="00ED727B" w14:paraId="758F6398" w14:textId="77777777" w:rsidTr="00D60241">
        <w:trPr>
          <w:trHeight w:val="378"/>
        </w:trPr>
        <w:tc>
          <w:tcPr>
            <w:tcW w:w="5395" w:type="dxa"/>
          </w:tcPr>
          <w:p w14:paraId="32C2C86A" w14:textId="77777777" w:rsidR="003D2DF8" w:rsidRPr="009313A5" w:rsidRDefault="003D2DF8" w:rsidP="003D2DF8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  <w:highlight w:val="yellow"/>
              </w:rPr>
            </w:pPr>
            <w:r w:rsidRPr="009313A5">
              <w:rPr>
                <w:rFonts w:ascii="Arial" w:hAnsi="Arial" w:cs="Arial"/>
                <w:color w:val="auto"/>
                <w:highlight w:val="yellow"/>
              </w:rPr>
              <w:t>Project Management</w:t>
            </w:r>
          </w:p>
        </w:tc>
      </w:tr>
      <w:tr w:rsidR="003D2DF8" w:rsidRPr="00ED727B" w14:paraId="4D26E8D8" w14:textId="77777777" w:rsidTr="00D60241">
        <w:tc>
          <w:tcPr>
            <w:tcW w:w="5395" w:type="dxa"/>
          </w:tcPr>
          <w:p w14:paraId="18ECBD4D" w14:textId="77777777" w:rsidR="003D2DF8" w:rsidRPr="00ED727B" w:rsidRDefault="003D2DF8" w:rsidP="003D2DF8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  <w:r w:rsidRPr="00ED727B">
              <w:rPr>
                <w:rFonts w:ascii="Arial" w:hAnsi="Arial" w:cs="Arial"/>
                <w:color w:val="auto"/>
              </w:rPr>
              <w:t>Self-Motivated</w:t>
            </w:r>
          </w:p>
        </w:tc>
      </w:tr>
      <w:tr w:rsidR="003D2DF8" w:rsidRPr="00ED727B" w14:paraId="191CA0AC" w14:textId="77777777" w:rsidTr="00D60241">
        <w:tc>
          <w:tcPr>
            <w:tcW w:w="5395" w:type="dxa"/>
          </w:tcPr>
          <w:p w14:paraId="68BF974F" w14:textId="77777777" w:rsidR="003D2DF8" w:rsidRPr="00ED727B" w:rsidRDefault="003D2DF8" w:rsidP="003D2DF8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="Arial" w:hAnsi="Arial" w:cs="Arial"/>
                <w:color w:val="auto"/>
              </w:rPr>
            </w:pPr>
            <w:r w:rsidRPr="00ED727B">
              <w:rPr>
                <w:rFonts w:ascii="Arial" w:hAnsi="Arial" w:cs="Arial"/>
                <w:color w:val="auto"/>
              </w:rPr>
              <w:t xml:space="preserve">Strong Oral/Written </w:t>
            </w:r>
            <w:r w:rsidRPr="009313A5">
              <w:rPr>
                <w:rFonts w:ascii="Arial" w:hAnsi="Arial" w:cs="Arial"/>
                <w:color w:val="auto"/>
                <w:highlight w:val="yellow"/>
              </w:rPr>
              <w:t>Communication</w:t>
            </w:r>
          </w:p>
        </w:tc>
      </w:tr>
    </w:tbl>
    <w:p w14:paraId="540A62B7" w14:textId="77777777" w:rsidR="00816B45" w:rsidRPr="00ED727B" w:rsidRDefault="00816B45" w:rsidP="00816B45">
      <w:pPr>
        <w:rPr>
          <w:rFonts w:ascii="Arial" w:hAnsi="Arial" w:cs="Arial"/>
        </w:rPr>
      </w:pPr>
    </w:p>
    <w:p w14:paraId="4C7BB9DD" w14:textId="5FDE4CE2" w:rsidR="00ED727B" w:rsidRPr="002C6101" w:rsidRDefault="002C6101" w:rsidP="002C6101">
      <w:pPr>
        <w:pStyle w:val="Heading3"/>
        <w:spacing w:before="0" w:after="8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Experience</w:t>
      </w:r>
    </w:p>
    <w:p w14:paraId="028494C8" w14:textId="5AF0A135" w:rsidR="00DD4BD7" w:rsidRDefault="002C6101" w:rsidP="00ED727B">
      <w:pPr>
        <w:rPr>
          <w:rFonts w:ascii="Arial" w:hAnsi="Arial" w:cs="Arial"/>
          <w:color w:val="auto"/>
        </w:rPr>
      </w:pPr>
      <w:r>
        <w:rPr>
          <w:rFonts w:ascii="Arial" w:hAnsi="Arial" w:cs="Arial"/>
          <w:sz w:val="24"/>
          <w:szCs w:val="24"/>
        </w:rPr>
        <w:t>Project Estimator</w:t>
      </w:r>
      <w:r>
        <w:rPr>
          <w:rFonts w:ascii="Arial" w:hAnsi="Arial" w:cs="Arial"/>
          <w:sz w:val="24"/>
          <w:szCs w:val="24"/>
        </w:rPr>
        <w:tab/>
      </w:r>
      <w:r w:rsidR="00DD4BD7">
        <w:rPr>
          <w:rFonts w:ascii="Arial" w:hAnsi="Arial" w:cs="Arial"/>
          <w:sz w:val="24"/>
          <w:szCs w:val="24"/>
        </w:rPr>
        <w:tab/>
      </w:r>
      <w:r w:rsidR="00DD4BD7">
        <w:rPr>
          <w:rFonts w:ascii="Arial" w:hAnsi="Arial" w:cs="Arial"/>
          <w:sz w:val="24"/>
          <w:szCs w:val="24"/>
        </w:rPr>
        <w:tab/>
      </w:r>
      <w:r w:rsidR="00DD4BD7" w:rsidRPr="006733A3">
        <w:rPr>
          <w:rFonts w:ascii="Arial" w:hAnsi="Arial" w:cs="Arial"/>
          <w:color w:val="auto"/>
        </w:rPr>
        <w:t>April 2016—Present</w:t>
      </w:r>
    </w:p>
    <w:p w14:paraId="5C655FB2" w14:textId="2CF240AD" w:rsidR="00DD4BD7" w:rsidRDefault="00DD4BD7" w:rsidP="00ED727B">
      <w:pPr>
        <w:rPr>
          <w:rFonts w:ascii="Arial" w:hAnsi="Arial" w:cs="Arial"/>
          <w:b/>
          <w:bCs/>
          <w:color w:val="auto"/>
        </w:rPr>
      </w:pPr>
      <w:r w:rsidRPr="00DD4BD7">
        <w:rPr>
          <w:rFonts w:ascii="Arial" w:hAnsi="Arial" w:cs="Arial"/>
          <w:b/>
          <w:bCs/>
          <w:color w:val="auto"/>
        </w:rPr>
        <w:t>Energy Conservation Options (Oakland, CA)</w:t>
      </w:r>
    </w:p>
    <w:p w14:paraId="64A8081C" w14:textId="3BF00A22" w:rsidR="00DD4BD7" w:rsidRDefault="009A05FC" w:rsidP="00ED727B">
      <w:pPr>
        <w:rPr>
          <w:rFonts w:ascii="Arial" w:hAnsi="Arial" w:cs="Arial"/>
          <w:color w:val="auto"/>
        </w:rPr>
      </w:pPr>
      <w:r w:rsidRPr="009A05FC">
        <w:rPr>
          <w:rFonts w:ascii="Arial" w:hAnsi="Arial" w:cs="Arial"/>
          <w:color w:val="auto"/>
        </w:rPr>
        <w:t>Communicated with customer to determine needs and budget,</w:t>
      </w:r>
      <w:r>
        <w:rPr>
          <w:rFonts w:ascii="Arial" w:hAnsi="Arial" w:cs="Arial"/>
          <w:color w:val="auto"/>
        </w:rPr>
        <w:t xml:space="preserve"> scraped web for competitive materials prices, </w:t>
      </w:r>
      <w:r w:rsidR="009313A5">
        <w:rPr>
          <w:rFonts w:ascii="Arial" w:hAnsi="Arial" w:cs="Arial"/>
          <w:color w:val="auto"/>
        </w:rPr>
        <w:t xml:space="preserve">collaborated with owner to make business driven decisions on labor pricing, </w:t>
      </w:r>
      <w:r>
        <w:rPr>
          <w:rFonts w:ascii="Arial" w:hAnsi="Arial" w:cs="Arial"/>
          <w:color w:val="auto"/>
        </w:rPr>
        <w:t>generated estimates that met a predetermined deadline.</w:t>
      </w:r>
    </w:p>
    <w:p w14:paraId="2EF41346" w14:textId="77777777" w:rsidR="009A05FC" w:rsidRDefault="009A05FC" w:rsidP="009A05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Key Accomplishments:</w:t>
      </w:r>
    </w:p>
    <w:p w14:paraId="28A7418B" w14:textId="77777777" w:rsidR="00DD4BD7" w:rsidRPr="004025F1" w:rsidRDefault="00DD4BD7" w:rsidP="00DD4BD7">
      <w:pPr>
        <w:numPr>
          <w:ilvl w:val="0"/>
          <w:numId w:val="1"/>
        </w:numPr>
        <w:spacing w:after="0" w:line="240" w:lineRule="auto"/>
        <w:ind w:right="-144" w:hanging="360"/>
        <w:rPr>
          <w:rFonts w:ascii="Arial" w:hAnsi="Arial" w:cs="Arial"/>
          <w:color w:val="auto"/>
        </w:rPr>
      </w:pPr>
      <w:r w:rsidRPr="004025F1">
        <w:rPr>
          <w:rFonts w:ascii="Arial" w:hAnsi="Arial" w:cs="Arial"/>
          <w:color w:val="auto"/>
        </w:rPr>
        <w:lastRenderedPageBreak/>
        <w:t>Reduced materials costs by 11% by cross referencing materials prices of 5 different suppliers</w:t>
      </w:r>
    </w:p>
    <w:p w14:paraId="338A492A" w14:textId="77777777" w:rsidR="00DD4BD7" w:rsidRPr="004025F1" w:rsidRDefault="00DD4BD7" w:rsidP="00DD4BD7">
      <w:pPr>
        <w:numPr>
          <w:ilvl w:val="0"/>
          <w:numId w:val="1"/>
        </w:numPr>
        <w:spacing w:after="0" w:line="240" w:lineRule="auto"/>
        <w:ind w:right="-144" w:hanging="360"/>
        <w:rPr>
          <w:rFonts w:ascii="Arial" w:hAnsi="Arial" w:cs="Arial"/>
          <w:color w:val="auto"/>
        </w:rPr>
      </w:pPr>
      <w:r w:rsidRPr="004025F1">
        <w:rPr>
          <w:rFonts w:ascii="Arial" w:hAnsi="Arial" w:cs="Arial"/>
          <w:color w:val="auto"/>
        </w:rPr>
        <w:t>Incorporated a new division of electrical services to capture market share by bidding on jobs our company didn’t previously accept</w:t>
      </w:r>
    </w:p>
    <w:p w14:paraId="5B2597AA" w14:textId="77777777" w:rsidR="00DD4BD7" w:rsidRPr="004025F1" w:rsidRDefault="00DD4BD7" w:rsidP="00DD4BD7">
      <w:pPr>
        <w:numPr>
          <w:ilvl w:val="0"/>
          <w:numId w:val="1"/>
        </w:numPr>
        <w:spacing w:after="0" w:line="240" w:lineRule="auto"/>
        <w:ind w:right="-144" w:hanging="360"/>
        <w:rPr>
          <w:rFonts w:ascii="Arial" w:hAnsi="Arial" w:cs="Arial"/>
          <w:color w:val="auto"/>
        </w:rPr>
      </w:pPr>
      <w:r w:rsidRPr="004025F1">
        <w:rPr>
          <w:rFonts w:ascii="Arial" w:hAnsi="Arial" w:cs="Arial"/>
          <w:color w:val="auto"/>
        </w:rPr>
        <w:t>Estimated electrical construction projects valued over $750,000</w:t>
      </w:r>
    </w:p>
    <w:p w14:paraId="1188EB22" w14:textId="5113C5F2" w:rsidR="00DD4BD7" w:rsidRPr="004025F1" w:rsidRDefault="00DD4BD7" w:rsidP="00ED727B">
      <w:pPr>
        <w:numPr>
          <w:ilvl w:val="0"/>
          <w:numId w:val="1"/>
        </w:numPr>
        <w:spacing w:line="240" w:lineRule="auto"/>
        <w:ind w:right="-144" w:hanging="360"/>
        <w:rPr>
          <w:rFonts w:ascii="Arial" w:hAnsi="Arial" w:cs="Arial"/>
          <w:color w:val="auto"/>
        </w:rPr>
      </w:pPr>
      <w:r w:rsidRPr="004025F1">
        <w:rPr>
          <w:rFonts w:ascii="Arial" w:hAnsi="Arial" w:cs="Arial"/>
          <w:color w:val="auto"/>
        </w:rPr>
        <w:t>Met with clients and engineered solutions for customer’s electrical needs by creating sketches, As-Built blueprints, and Excel diagrams</w:t>
      </w:r>
    </w:p>
    <w:p w14:paraId="7E9DBBCA" w14:textId="77777777" w:rsidR="009313A5" w:rsidRDefault="009313A5" w:rsidP="009313A5">
      <w:pPr>
        <w:spacing w:line="240" w:lineRule="auto"/>
        <w:ind w:right="-144"/>
        <w:rPr>
          <w:rFonts w:ascii="Arial" w:hAnsi="Arial" w:cs="Arial"/>
          <w:color w:val="auto"/>
          <w:sz w:val="20"/>
          <w:szCs w:val="20"/>
        </w:rPr>
      </w:pPr>
    </w:p>
    <w:p w14:paraId="1852B8B1" w14:textId="2DEC454B" w:rsidR="00D22731" w:rsidRPr="00D22731" w:rsidRDefault="00D22731" w:rsidP="00D22731">
      <w:pPr>
        <w:rPr>
          <w:rFonts w:ascii="Arial" w:hAnsi="Arial" w:cs="Arial"/>
          <w:color w:val="auto"/>
        </w:rPr>
      </w:pPr>
      <w:r w:rsidRPr="00D22731">
        <w:rPr>
          <w:rFonts w:ascii="Arial" w:hAnsi="Arial" w:cs="Arial"/>
          <w:sz w:val="24"/>
          <w:szCs w:val="24"/>
        </w:rPr>
        <w:t>E</w:t>
      </w:r>
      <w:r w:rsidR="009313A5">
        <w:rPr>
          <w:rFonts w:ascii="Arial" w:hAnsi="Arial" w:cs="Arial"/>
          <w:sz w:val="24"/>
          <w:szCs w:val="24"/>
        </w:rPr>
        <w:t>lectrician Foreman</w:t>
      </w:r>
      <w:r w:rsidRPr="00D22731">
        <w:rPr>
          <w:rFonts w:ascii="Arial" w:hAnsi="Arial" w:cs="Arial"/>
          <w:sz w:val="24"/>
          <w:szCs w:val="24"/>
        </w:rPr>
        <w:tab/>
      </w:r>
      <w:r w:rsidRPr="00D22731">
        <w:rPr>
          <w:rFonts w:ascii="Arial" w:hAnsi="Arial" w:cs="Arial"/>
          <w:sz w:val="24"/>
          <w:szCs w:val="24"/>
        </w:rPr>
        <w:tab/>
      </w:r>
      <w:r w:rsidRPr="00D22731">
        <w:rPr>
          <w:rFonts w:ascii="Arial" w:hAnsi="Arial" w:cs="Arial"/>
          <w:sz w:val="24"/>
          <w:szCs w:val="24"/>
        </w:rPr>
        <w:tab/>
      </w:r>
      <w:r w:rsidR="009313A5" w:rsidRPr="003301F1">
        <w:rPr>
          <w:rFonts w:ascii="Arial" w:hAnsi="Arial" w:cs="Arial"/>
          <w:color w:val="auto"/>
        </w:rPr>
        <w:t>August 2010—March 2016</w:t>
      </w:r>
    </w:p>
    <w:p w14:paraId="388428C8" w14:textId="0565A08D" w:rsidR="00D22731" w:rsidRPr="00D22731" w:rsidRDefault="005F0646" w:rsidP="00D22731">
      <w:pPr>
        <w:rPr>
          <w:rFonts w:ascii="Arial" w:hAnsi="Arial" w:cs="Arial"/>
          <w:b/>
          <w:bCs/>
          <w:color w:val="auto"/>
        </w:rPr>
      </w:pPr>
      <w:r w:rsidRPr="005F0646">
        <w:rPr>
          <w:rFonts w:ascii="Arial" w:hAnsi="Arial" w:cs="Arial"/>
          <w:b/>
          <w:bCs/>
          <w:color w:val="auto"/>
        </w:rPr>
        <w:t>Rosendin Electric</w:t>
      </w:r>
      <w:r w:rsidRPr="00D22731">
        <w:rPr>
          <w:rFonts w:ascii="Arial" w:hAnsi="Arial" w:cs="Arial"/>
          <w:b/>
          <w:bCs/>
          <w:color w:val="auto"/>
        </w:rPr>
        <w:t xml:space="preserve"> </w:t>
      </w:r>
      <w:r w:rsidR="00D22731" w:rsidRPr="00D22731">
        <w:rPr>
          <w:rFonts w:ascii="Arial" w:hAnsi="Arial" w:cs="Arial"/>
          <w:b/>
          <w:bCs/>
          <w:color w:val="auto"/>
        </w:rPr>
        <w:t>(</w:t>
      </w:r>
      <w:r>
        <w:rPr>
          <w:rFonts w:ascii="Arial" w:hAnsi="Arial" w:cs="Arial"/>
          <w:b/>
          <w:bCs/>
          <w:color w:val="auto"/>
        </w:rPr>
        <w:t>San Jose</w:t>
      </w:r>
      <w:r w:rsidR="00D22731" w:rsidRPr="00D22731">
        <w:rPr>
          <w:rFonts w:ascii="Arial" w:hAnsi="Arial" w:cs="Arial"/>
          <w:b/>
          <w:bCs/>
          <w:color w:val="auto"/>
        </w:rPr>
        <w:t>, CA)</w:t>
      </w:r>
    </w:p>
    <w:p w14:paraId="1B90698E" w14:textId="2D364B2E" w:rsidR="00D22731" w:rsidRPr="00D22731" w:rsidRDefault="005F0646" w:rsidP="00D22731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Go between of upper management, </w:t>
      </w:r>
      <w:r w:rsidR="004025F1">
        <w:rPr>
          <w:rFonts w:ascii="Arial" w:hAnsi="Arial" w:cs="Arial"/>
          <w:color w:val="auto"/>
        </w:rPr>
        <w:t>customer,</w:t>
      </w:r>
      <w:r>
        <w:rPr>
          <w:rFonts w:ascii="Arial" w:hAnsi="Arial" w:cs="Arial"/>
          <w:color w:val="auto"/>
        </w:rPr>
        <w:t xml:space="preserve"> and union workers, determined best locations of lighting devices</w:t>
      </w:r>
      <w:r w:rsidR="004025F1">
        <w:rPr>
          <w:rFonts w:ascii="Arial" w:hAnsi="Arial" w:cs="Arial"/>
          <w:color w:val="auto"/>
        </w:rPr>
        <w:t xml:space="preserve"> based on prints, and a constantly changing jobsite. Required critical thinking, problem solving, autonomy and management skills.</w:t>
      </w:r>
    </w:p>
    <w:p w14:paraId="0E2E3ABD" w14:textId="77777777" w:rsidR="00D22731" w:rsidRDefault="00D22731" w:rsidP="00D227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Key Accomplishments:</w:t>
      </w:r>
    </w:p>
    <w:p w14:paraId="6C3E30DC" w14:textId="7DCE6003" w:rsidR="005F0646" w:rsidRPr="004025F1" w:rsidRDefault="005F0646" w:rsidP="005F0646">
      <w:pPr>
        <w:numPr>
          <w:ilvl w:val="0"/>
          <w:numId w:val="1"/>
        </w:numPr>
        <w:spacing w:after="39" w:line="240" w:lineRule="auto"/>
        <w:ind w:right="-144" w:hanging="360"/>
        <w:rPr>
          <w:rFonts w:ascii="Arial" w:hAnsi="Arial" w:cs="Arial"/>
          <w:color w:val="auto"/>
        </w:rPr>
      </w:pPr>
      <w:r w:rsidRPr="004025F1">
        <w:rPr>
          <w:rFonts w:ascii="Arial" w:hAnsi="Arial" w:cs="Arial"/>
          <w:color w:val="auto"/>
        </w:rPr>
        <w:t xml:space="preserve">Supervised </w:t>
      </w:r>
      <w:r w:rsidRPr="004025F1">
        <w:rPr>
          <w:rFonts w:ascii="Arial" w:hAnsi="Arial" w:cs="Arial"/>
          <w:color w:val="auto"/>
        </w:rPr>
        <w:t>9</w:t>
      </w:r>
      <w:r w:rsidRPr="004025F1">
        <w:rPr>
          <w:rFonts w:ascii="Arial" w:hAnsi="Arial" w:cs="Arial"/>
          <w:color w:val="auto"/>
        </w:rPr>
        <w:t>-person work crews, planned work process, coordinated with other trades, reviewed blueprints, and three-week look-ahead schedules</w:t>
      </w:r>
    </w:p>
    <w:p w14:paraId="28E54EBA" w14:textId="77777777" w:rsidR="005F0646" w:rsidRPr="004025F1" w:rsidRDefault="005F0646" w:rsidP="005F0646">
      <w:pPr>
        <w:numPr>
          <w:ilvl w:val="0"/>
          <w:numId w:val="1"/>
        </w:numPr>
        <w:spacing w:after="0" w:line="240" w:lineRule="auto"/>
        <w:ind w:right="-144" w:hanging="360"/>
        <w:rPr>
          <w:rFonts w:ascii="Arial" w:hAnsi="Arial" w:cs="Arial"/>
          <w:color w:val="auto"/>
        </w:rPr>
      </w:pPr>
      <w:r w:rsidRPr="004025F1">
        <w:rPr>
          <w:rFonts w:ascii="Arial" w:hAnsi="Arial" w:cs="Arial"/>
          <w:color w:val="auto"/>
        </w:rPr>
        <w:t>Trained and mentored apprentice electricians in multiple tasks and work methods</w:t>
      </w:r>
    </w:p>
    <w:p w14:paraId="555F84EF" w14:textId="77777777" w:rsidR="00ED727B" w:rsidRDefault="00ED727B" w:rsidP="00DD4BD7">
      <w:pPr>
        <w:pStyle w:val="Heading1"/>
        <w:spacing w:after="120" w:line="240" w:lineRule="auto"/>
        <w:ind w:left="37" w:right="-144"/>
        <w:rPr>
          <w:rFonts w:ascii="Arial" w:hAnsi="Arial" w:cs="Arial"/>
        </w:rPr>
      </w:pPr>
    </w:p>
    <w:p w14:paraId="0A23D6BB" w14:textId="77777777" w:rsidR="004025F1" w:rsidRPr="004025F1" w:rsidRDefault="004025F1" w:rsidP="004025F1">
      <w:pPr>
        <w:pStyle w:val="Heading3"/>
        <w:spacing w:before="0" w:after="80"/>
        <w:jc w:val="center"/>
        <w:rPr>
          <w:b/>
          <w:bCs/>
          <w:sz w:val="28"/>
          <w:szCs w:val="28"/>
        </w:rPr>
      </w:pPr>
      <w:r w:rsidRPr="004025F1">
        <w:rPr>
          <w:rFonts w:ascii="Arial" w:hAnsi="Arial" w:cs="Arial"/>
          <w:b/>
          <w:bCs/>
          <w:color w:val="000000"/>
          <w:sz w:val="28"/>
          <w:szCs w:val="28"/>
        </w:rPr>
        <w:t>Education</w:t>
      </w:r>
    </w:p>
    <w:p w14:paraId="0FD1E682" w14:textId="3088BF00" w:rsidR="007B2691" w:rsidRPr="00C871C5" w:rsidRDefault="005B30FA" w:rsidP="00760CA2">
      <w:pPr>
        <w:spacing w:after="0" w:line="240" w:lineRule="auto"/>
        <w:ind w:right="-144"/>
        <w:rPr>
          <w:rFonts w:ascii="Arial" w:hAnsi="Arial" w:cs="Arial"/>
          <w:bCs/>
        </w:rPr>
      </w:pPr>
      <w:r w:rsidRPr="00C871C5">
        <w:rPr>
          <w:rFonts w:ascii="Arial" w:hAnsi="Arial" w:cs="Arial"/>
          <w:b/>
          <w:bCs/>
        </w:rPr>
        <w:t>UC Berkeley Extension</w:t>
      </w:r>
      <w:r w:rsidR="00F86747" w:rsidRPr="00C871C5">
        <w:rPr>
          <w:rFonts w:ascii="Arial" w:hAnsi="Arial" w:cs="Arial"/>
          <w:b/>
          <w:bCs/>
        </w:rPr>
        <w:t xml:space="preserve"> </w:t>
      </w:r>
      <w:r w:rsidR="00F2167B" w:rsidRPr="00C871C5">
        <w:rPr>
          <w:rFonts w:ascii="Arial" w:hAnsi="Arial" w:cs="Arial"/>
          <w:b/>
        </w:rPr>
        <w:t>—</w:t>
      </w:r>
      <w:r w:rsidRPr="00C871C5">
        <w:rPr>
          <w:rFonts w:ascii="Arial" w:hAnsi="Arial" w:cs="Arial"/>
          <w:b/>
          <w:bCs/>
        </w:rPr>
        <w:t xml:space="preserve"> Data </w:t>
      </w:r>
      <w:r w:rsidR="00760CA2" w:rsidRPr="00C871C5">
        <w:rPr>
          <w:rFonts w:ascii="Arial" w:hAnsi="Arial" w:cs="Arial"/>
          <w:b/>
          <w:bCs/>
        </w:rPr>
        <w:t xml:space="preserve">Analytics Boot Camp </w:t>
      </w:r>
      <w:r w:rsidR="00760CA2" w:rsidRPr="00C871C5">
        <w:rPr>
          <w:rFonts w:ascii="Arial" w:hAnsi="Arial" w:cs="Arial"/>
          <w:b/>
        </w:rPr>
        <w:t xml:space="preserve">| </w:t>
      </w:r>
      <w:r w:rsidR="00760CA2" w:rsidRPr="00C871C5">
        <w:rPr>
          <w:rFonts w:ascii="Arial" w:hAnsi="Arial" w:cs="Arial"/>
          <w:bCs/>
        </w:rPr>
        <w:t>GPA 4.0</w:t>
      </w:r>
      <w:r w:rsidR="00F2167B">
        <w:rPr>
          <w:rFonts w:ascii="Arial" w:hAnsi="Arial" w:cs="Arial"/>
          <w:bCs/>
        </w:rPr>
        <w:t xml:space="preserve"> </w:t>
      </w:r>
      <w:r w:rsidR="00F2167B" w:rsidRPr="00C871C5">
        <w:rPr>
          <w:rFonts w:ascii="Arial" w:hAnsi="Arial" w:cs="Arial"/>
          <w:b/>
        </w:rPr>
        <w:t>|</w:t>
      </w:r>
      <w:r w:rsidR="00F2167B">
        <w:rPr>
          <w:rFonts w:ascii="Arial" w:hAnsi="Arial" w:cs="Arial"/>
          <w:b/>
        </w:rPr>
        <w:t xml:space="preserve"> Certificate</w:t>
      </w:r>
    </w:p>
    <w:p w14:paraId="15898E26" w14:textId="613D0261" w:rsidR="00760CA2" w:rsidRPr="00C871C5" w:rsidRDefault="00B46B8B" w:rsidP="00760CA2">
      <w:pPr>
        <w:spacing w:after="0" w:line="240" w:lineRule="auto"/>
        <w:ind w:right="-144"/>
        <w:rPr>
          <w:rFonts w:ascii="Arial" w:hAnsi="Arial" w:cs="Arial"/>
          <w:b/>
        </w:rPr>
      </w:pPr>
      <w:r w:rsidRPr="00C871C5">
        <w:rPr>
          <w:rFonts w:ascii="Arial" w:hAnsi="Arial" w:cs="Arial"/>
          <w:b/>
        </w:rPr>
        <w:t>Projects Included:</w:t>
      </w:r>
    </w:p>
    <w:p w14:paraId="7C911E33" w14:textId="270A5EB4" w:rsidR="00B46B8B" w:rsidRPr="00C871C5" w:rsidRDefault="00B46B8B" w:rsidP="00B46B8B">
      <w:pPr>
        <w:pStyle w:val="ListParagraph"/>
        <w:numPr>
          <w:ilvl w:val="0"/>
          <w:numId w:val="9"/>
        </w:numPr>
        <w:spacing w:after="0" w:line="240" w:lineRule="auto"/>
        <w:ind w:right="-144"/>
        <w:rPr>
          <w:rFonts w:ascii="Arial" w:hAnsi="Arial" w:cs="Arial"/>
          <w:bCs/>
        </w:rPr>
      </w:pPr>
      <w:r w:rsidRPr="00C871C5">
        <w:rPr>
          <w:rFonts w:ascii="Arial" w:hAnsi="Arial" w:cs="Arial"/>
          <w:bCs/>
        </w:rPr>
        <w:t>Excel and VBA stock analysis</w:t>
      </w:r>
    </w:p>
    <w:p w14:paraId="53DFF449" w14:textId="18DE7090" w:rsidR="00B46B8B" w:rsidRPr="00C871C5" w:rsidRDefault="00B46B8B" w:rsidP="00B46B8B">
      <w:pPr>
        <w:pStyle w:val="ListParagraph"/>
        <w:numPr>
          <w:ilvl w:val="0"/>
          <w:numId w:val="9"/>
        </w:numPr>
        <w:spacing w:after="0" w:line="240" w:lineRule="auto"/>
        <w:ind w:right="-144"/>
        <w:rPr>
          <w:rFonts w:ascii="Arial" w:hAnsi="Arial" w:cs="Arial"/>
          <w:bCs/>
        </w:rPr>
      </w:pPr>
      <w:r w:rsidRPr="00C871C5">
        <w:rPr>
          <w:rFonts w:ascii="Arial" w:hAnsi="Arial" w:cs="Arial"/>
          <w:bCs/>
        </w:rPr>
        <w:t>Python data analytics</w:t>
      </w:r>
    </w:p>
    <w:p w14:paraId="2891135D" w14:textId="0A456C6B" w:rsidR="00B46B8B" w:rsidRPr="00C871C5" w:rsidRDefault="00B46B8B" w:rsidP="00B46B8B">
      <w:pPr>
        <w:pStyle w:val="ListParagraph"/>
        <w:numPr>
          <w:ilvl w:val="0"/>
          <w:numId w:val="9"/>
        </w:numPr>
        <w:spacing w:after="0" w:line="240" w:lineRule="auto"/>
        <w:ind w:right="-144"/>
        <w:rPr>
          <w:rFonts w:ascii="Arial" w:hAnsi="Arial" w:cs="Arial"/>
          <w:bCs/>
        </w:rPr>
      </w:pPr>
      <w:r w:rsidRPr="00C871C5">
        <w:rPr>
          <w:rFonts w:ascii="Arial" w:hAnsi="Arial" w:cs="Arial"/>
          <w:bCs/>
        </w:rPr>
        <w:t>Creating Databases and using APIs to explore data</w:t>
      </w:r>
    </w:p>
    <w:p w14:paraId="245D0B61" w14:textId="23CA2D0D" w:rsidR="00B46B8B" w:rsidRPr="00C871C5" w:rsidRDefault="00B46B8B" w:rsidP="00B46B8B">
      <w:pPr>
        <w:pStyle w:val="ListParagraph"/>
        <w:numPr>
          <w:ilvl w:val="0"/>
          <w:numId w:val="9"/>
        </w:numPr>
        <w:spacing w:after="0" w:line="240" w:lineRule="auto"/>
        <w:ind w:right="-144"/>
        <w:rPr>
          <w:rFonts w:ascii="Arial" w:hAnsi="Arial" w:cs="Arial"/>
          <w:bCs/>
        </w:rPr>
      </w:pPr>
      <w:r w:rsidRPr="00C871C5">
        <w:rPr>
          <w:rFonts w:ascii="Arial" w:hAnsi="Arial" w:cs="Arial"/>
          <w:bCs/>
        </w:rPr>
        <w:t>Web visualization</w:t>
      </w:r>
    </w:p>
    <w:p w14:paraId="1E2EFEE7" w14:textId="18589F99" w:rsidR="00B46B8B" w:rsidRPr="00C871C5" w:rsidRDefault="00B46B8B" w:rsidP="00C60EA5">
      <w:pPr>
        <w:pStyle w:val="ListParagraph"/>
        <w:numPr>
          <w:ilvl w:val="0"/>
          <w:numId w:val="9"/>
        </w:numPr>
        <w:spacing w:line="240" w:lineRule="auto"/>
        <w:ind w:right="-144"/>
        <w:rPr>
          <w:rFonts w:ascii="Arial" w:hAnsi="Arial" w:cs="Arial"/>
          <w:bCs/>
        </w:rPr>
      </w:pPr>
      <w:r w:rsidRPr="00C871C5">
        <w:rPr>
          <w:rFonts w:ascii="Arial" w:hAnsi="Arial" w:cs="Arial"/>
          <w:bCs/>
        </w:rPr>
        <w:t>Machine learning</w:t>
      </w:r>
    </w:p>
    <w:p w14:paraId="3106D9D0" w14:textId="04757532" w:rsidR="00C871C5" w:rsidRPr="00C871C5" w:rsidRDefault="00C871C5" w:rsidP="00C871C5">
      <w:pPr>
        <w:spacing w:after="0" w:line="240" w:lineRule="auto"/>
        <w:ind w:left="37" w:right="-144" w:hanging="10"/>
        <w:rPr>
          <w:rFonts w:ascii="Arial" w:hAnsi="Arial" w:cs="Arial"/>
        </w:rPr>
      </w:pPr>
      <w:r w:rsidRPr="00C871C5">
        <w:rPr>
          <w:rFonts w:ascii="Arial" w:hAnsi="Arial" w:cs="Arial"/>
          <w:b/>
        </w:rPr>
        <w:t xml:space="preserve">University of California, Berkeley — Haas School of Business | </w:t>
      </w:r>
      <w:r w:rsidRPr="00C871C5">
        <w:rPr>
          <w:rFonts w:ascii="Arial" w:hAnsi="Arial" w:cs="Arial"/>
        </w:rPr>
        <w:t>GPA 3.5</w:t>
      </w:r>
      <w:r w:rsidR="00F2167B">
        <w:rPr>
          <w:rFonts w:ascii="Arial" w:hAnsi="Arial" w:cs="Arial"/>
        </w:rPr>
        <w:t xml:space="preserve"> </w:t>
      </w:r>
      <w:r w:rsidR="00F2167B" w:rsidRPr="00C871C5">
        <w:rPr>
          <w:rFonts w:ascii="Arial" w:hAnsi="Arial" w:cs="Arial"/>
          <w:b/>
        </w:rPr>
        <w:t>|</w:t>
      </w:r>
      <w:r w:rsidR="00F2167B">
        <w:rPr>
          <w:rFonts w:ascii="Arial" w:hAnsi="Arial" w:cs="Arial"/>
          <w:b/>
        </w:rPr>
        <w:t xml:space="preserve"> Degree</w:t>
      </w:r>
    </w:p>
    <w:p w14:paraId="6EDEC412" w14:textId="77777777" w:rsidR="00C871C5" w:rsidRPr="00C871C5" w:rsidRDefault="00C871C5" w:rsidP="00C871C5">
      <w:pPr>
        <w:spacing w:line="240" w:lineRule="auto"/>
        <w:ind w:right="-144"/>
        <w:rPr>
          <w:rFonts w:ascii="Arial" w:hAnsi="Arial" w:cs="Arial"/>
          <w:b/>
          <w:bCs/>
        </w:rPr>
      </w:pPr>
      <w:r w:rsidRPr="00C871C5">
        <w:rPr>
          <w:rFonts w:ascii="Arial" w:hAnsi="Arial" w:cs="Arial"/>
          <w:b/>
          <w:bCs/>
        </w:rPr>
        <w:t xml:space="preserve">Advanced Business Analytics UGBA 147 </w:t>
      </w:r>
    </w:p>
    <w:p w14:paraId="7314D9A0" w14:textId="77777777" w:rsidR="00C871C5" w:rsidRPr="00C871C5" w:rsidRDefault="00C871C5" w:rsidP="00C871C5">
      <w:pPr>
        <w:pStyle w:val="ListParagraph"/>
        <w:numPr>
          <w:ilvl w:val="0"/>
          <w:numId w:val="5"/>
        </w:numPr>
        <w:spacing w:after="348" w:line="276" w:lineRule="auto"/>
        <w:ind w:right="-144"/>
        <w:rPr>
          <w:rFonts w:ascii="Arial" w:hAnsi="Arial" w:cs="Arial"/>
        </w:rPr>
      </w:pPr>
      <w:r w:rsidRPr="00C871C5">
        <w:rPr>
          <w:rFonts w:ascii="Arial" w:hAnsi="Arial" w:cs="Arial"/>
        </w:rPr>
        <w:t>Cross tabulation, balancing and imputation of data</w:t>
      </w:r>
    </w:p>
    <w:p w14:paraId="01EDCF55" w14:textId="7DCACBE3" w:rsidR="00C871C5" w:rsidRPr="00C871C5" w:rsidRDefault="00C871C5" w:rsidP="00C871C5">
      <w:pPr>
        <w:pStyle w:val="ListParagraph"/>
        <w:numPr>
          <w:ilvl w:val="0"/>
          <w:numId w:val="5"/>
        </w:numPr>
        <w:spacing w:line="276" w:lineRule="auto"/>
        <w:ind w:right="-144"/>
        <w:rPr>
          <w:rFonts w:ascii="Arial" w:hAnsi="Arial" w:cs="Arial"/>
        </w:rPr>
      </w:pPr>
      <w:r w:rsidRPr="00C871C5">
        <w:rPr>
          <w:rFonts w:ascii="Arial" w:hAnsi="Arial" w:cs="Arial"/>
        </w:rPr>
        <w:t>Construct</w:t>
      </w:r>
      <w:r w:rsidR="00F2167B">
        <w:rPr>
          <w:rFonts w:ascii="Arial" w:hAnsi="Arial" w:cs="Arial"/>
        </w:rPr>
        <w:t>ion of</w:t>
      </w:r>
      <w:r w:rsidRPr="00C871C5">
        <w:rPr>
          <w:rFonts w:ascii="Arial" w:hAnsi="Arial" w:cs="Arial"/>
        </w:rPr>
        <w:t xml:space="preserve"> SVM, Decision Tree, </w:t>
      </w:r>
      <w:proofErr w:type="spellStart"/>
      <w:r w:rsidRPr="00C871C5">
        <w:rPr>
          <w:rFonts w:ascii="Arial" w:hAnsi="Arial" w:cs="Arial"/>
        </w:rPr>
        <w:t>NaiveBayes</w:t>
      </w:r>
      <w:proofErr w:type="spellEnd"/>
      <w:r w:rsidRPr="00C871C5">
        <w:rPr>
          <w:rFonts w:ascii="Arial" w:hAnsi="Arial" w:cs="Arial"/>
        </w:rPr>
        <w:t>, K-nearest Neighbors, and Logistic Regression models to evaluate test and training data</w:t>
      </w:r>
    </w:p>
    <w:p w14:paraId="1B379B44" w14:textId="77777777" w:rsidR="00C871C5" w:rsidRPr="00C871C5" w:rsidRDefault="00C871C5" w:rsidP="00C871C5">
      <w:pPr>
        <w:spacing w:after="0" w:line="240" w:lineRule="auto"/>
        <w:ind w:right="-144"/>
        <w:rPr>
          <w:rFonts w:ascii="Arial" w:hAnsi="Arial" w:cs="Arial"/>
          <w:b/>
          <w:bCs/>
        </w:rPr>
      </w:pPr>
      <w:r w:rsidRPr="00C871C5">
        <w:rPr>
          <w:rFonts w:ascii="Arial" w:hAnsi="Arial" w:cs="Arial"/>
          <w:b/>
          <w:bCs/>
        </w:rPr>
        <w:t xml:space="preserve">Data Science Applications in Finance and Accounting UGBA 137 </w:t>
      </w:r>
    </w:p>
    <w:p w14:paraId="3F4C39B3" w14:textId="67FCAC10" w:rsidR="00C871C5" w:rsidRPr="00C871C5" w:rsidRDefault="00C871C5" w:rsidP="00C871C5">
      <w:pPr>
        <w:spacing w:after="120" w:line="240" w:lineRule="auto"/>
        <w:ind w:right="-144"/>
        <w:rPr>
          <w:rFonts w:ascii="Arial" w:hAnsi="Arial" w:cs="Arial"/>
        </w:rPr>
      </w:pPr>
      <w:r w:rsidRPr="00C871C5">
        <w:rPr>
          <w:rFonts w:ascii="Arial" w:hAnsi="Arial" w:cs="Arial"/>
        </w:rPr>
        <w:t>Analyzed several case studies, including:</w:t>
      </w:r>
    </w:p>
    <w:p w14:paraId="4D3E5B68" w14:textId="77777777" w:rsidR="00C871C5" w:rsidRDefault="00C871C5" w:rsidP="00DD35A1">
      <w:pPr>
        <w:pStyle w:val="ListParagraph"/>
        <w:numPr>
          <w:ilvl w:val="0"/>
          <w:numId w:val="7"/>
        </w:numPr>
        <w:spacing w:after="0" w:line="276" w:lineRule="auto"/>
        <w:ind w:right="-144"/>
        <w:rPr>
          <w:rFonts w:ascii="Arial" w:hAnsi="Arial" w:cs="Arial"/>
        </w:rPr>
      </w:pPr>
      <w:r w:rsidRPr="00C871C5">
        <w:rPr>
          <w:rFonts w:ascii="Arial" w:hAnsi="Arial" w:cs="Arial"/>
        </w:rPr>
        <w:t>“Breaking Barriers: Micro-mortgage Analytics,” studied costs/benefits of giving loans to non-traditionally vetted candidates using a logistic regression, confusion matrix, and a cost function to predict earnings</w:t>
      </w:r>
    </w:p>
    <w:p w14:paraId="01FC5BED" w14:textId="2169F310" w:rsidR="00881203" w:rsidRPr="00F2167B" w:rsidRDefault="00C871C5" w:rsidP="00F2167B">
      <w:pPr>
        <w:pStyle w:val="ListParagraph"/>
        <w:numPr>
          <w:ilvl w:val="0"/>
          <w:numId w:val="7"/>
        </w:numPr>
        <w:spacing w:after="0" w:line="276" w:lineRule="auto"/>
        <w:ind w:right="-144"/>
        <w:rPr>
          <w:rFonts w:ascii="Arial" w:hAnsi="Arial" w:cs="Arial"/>
        </w:rPr>
      </w:pPr>
      <w:r w:rsidRPr="00C871C5">
        <w:rPr>
          <w:rFonts w:ascii="Arial" w:hAnsi="Arial" w:cs="Arial"/>
        </w:rPr>
        <w:t xml:space="preserve">“Predicting Earnings Manipulation by Indian Firms Using Machine Learning,” studied costs/benefits of firms that manipulate earnings by creating predictor variables, measuring our predictions against known </w:t>
      </w:r>
      <w:r w:rsidR="00F2167B" w:rsidRPr="00C871C5">
        <w:rPr>
          <w:rFonts w:ascii="Arial" w:hAnsi="Arial" w:cs="Arial"/>
        </w:rPr>
        <w:t>results,</w:t>
      </w:r>
      <w:r w:rsidRPr="00C871C5">
        <w:rPr>
          <w:rFonts w:ascii="Arial" w:hAnsi="Arial" w:cs="Arial"/>
        </w:rPr>
        <w:t xml:space="preserve"> and applying a cost function to show how much revenue can be increased by using machine learning predictions</w:t>
      </w:r>
    </w:p>
    <w:sectPr w:rsidR="00881203" w:rsidRPr="00F2167B" w:rsidSect="00C46573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6287" w14:textId="77777777" w:rsidR="002A530E" w:rsidRDefault="002A530E" w:rsidP="0016545D">
      <w:pPr>
        <w:spacing w:after="0" w:line="240" w:lineRule="auto"/>
      </w:pPr>
      <w:r>
        <w:separator/>
      </w:r>
    </w:p>
  </w:endnote>
  <w:endnote w:type="continuationSeparator" w:id="0">
    <w:p w14:paraId="3A46464B" w14:textId="77777777" w:rsidR="002A530E" w:rsidRDefault="002A530E" w:rsidP="00165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23CB" w14:textId="77777777" w:rsidR="002A530E" w:rsidRDefault="002A530E" w:rsidP="0016545D">
      <w:pPr>
        <w:spacing w:after="0" w:line="240" w:lineRule="auto"/>
      </w:pPr>
      <w:r>
        <w:separator/>
      </w:r>
    </w:p>
  </w:footnote>
  <w:footnote w:type="continuationSeparator" w:id="0">
    <w:p w14:paraId="590D504A" w14:textId="77777777" w:rsidR="002A530E" w:rsidRDefault="002A530E" w:rsidP="00165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4142"/>
    <w:multiLevelType w:val="hybridMultilevel"/>
    <w:tmpl w:val="A5E6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5E27"/>
    <w:multiLevelType w:val="hybridMultilevel"/>
    <w:tmpl w:val="6E90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5774"/>
    <w:multiLevelType w:val="hybridMultilevel"/>
    <w:tmpl w:val="9C7CE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D5B76"/>
    <w:multiLevelType w:val="hybridMultilevel"/>
    <w:tmpl w:val="32C65960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" w15:restartNumberingAfterBreak="0">
    <w:nsid w:val="233863B2"/>
    <w:multiLevelType w:val="hybridMultilevel"/>
    <w:tmpl w:val="D73C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608E9"/>
    <w:multiLevelType w:val="hybridMultilevel"/>
    <w:tmpl w:val="130E498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6" w15:restartNumberingAfterBreak="0">
    <w:nsid w:val="3A004CAA"/>
    <w:multiLevelType w:val="multilevel"/>
    <w:tmpl w:val="C814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B1DA9"/>
    <w:multiLevelType w:val="hybridMultilevel"/>
    <w:tmpl w:val="083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7324F"/>
    <w:multiLevelType w:val="hybridMultilevel"/>
    <w:tmpl w:val="7488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B97"/>
    <w:multiLevelType w:val="hybridMultilevel"/>
    <w:tmpl w:val="4A5C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10700"/>
    <w:multiLevelType w:val="hybridMultilevel"/>
    <w:tmpl w:val="6DEC85D2"/>
    <w:lvl w:ilvl="0" w:tplc="449CA8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ADF2E">
      <w:start w:val="1"/>
      <w:numFmt w:val="bullet"/>
      <w:lvlText w:val="o"/>
      <w:lvlJc w:val="left"/>
      <w:pPr>
        <w:ind w:left="1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2609E">
      <w:start w:val="1"/>
      <w:numFmt w:val="bullet"/>
      <w:lvlText w:val="▪"/>
      <w:lvlJc w:val="left"/>
      <w:pPr>
        <w:ind w:left="1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06556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C1E48">
      <w:start w:val="1"/>
      <w:numFmt w:val="bullet"/>
      <w:lvlText w:val="o"/>
      <w:lvlJc w:val="left"/>
      <w:pPr>
        <w:ind w:left="3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EE9B16">
      <w:start w:val="1"/>
      <w:numFmt w:val="bullet"/>
      <w:lvlText w:val="▪"/>
      <w:lvlJc w:val="left"/>
      <w:pPr>
        <w:ind w:left="3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8D83A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D8494A">
      <w:start w:val="1"/>
      <w:numFmt w:val="bullet"/>
      <w:lvlText w:val="o"/>
      <w:lvlJc w:val="left"/>
      <w:pPr>
        <w:ind w:left="5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4EE598">
      <w:start w:val="1"/>
      <w:numFmt w:val="bullet"/>
      <w:lvlText w:val="▪"/>
      <w:lvlJc w:val="left"/>
      <w:pPr>
        <w:ind w:left="6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F90C13"/>
    <w:multiLevelType w:val="hybridMultilevel"/>
    <w:tmpl w:val="B316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D4781"/>
    <w:multiLevelType w:val="multilevel"/>
    <w:tmpl w:val="D25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627988">
    <w:abstractNumId w:val="10"/>
  </w:num>
  <w:num w:numId="2" w16cid:durableId="1227033751">
    <w:abstractNumId w:val="3"/>
  </w:num>
  <w:num w:numId="3" w16cid:durableId="1926454522">
    <w:abstractNumId w:val="5"/>
  </w:num>
  <w:num w:numId="4" w16cid:durableId="1897543372">
    <w:abstractNumId w:val="11"/>
  </w:num>
  <w:num w:numId="5" w16cid:durableId="1827014267">
    <w:abstractNumId w:val="8"/>
  </w:num>
  <w:num w:numId="6" w16cid:durableId="1930500534">
    <w:abstractNumId w:val="4"/>
  </w:num>
  <w:num w:numId="7" w16cid:durableId="712735275">
    <w:abstractNumId w:val="1"/>
  </w:num>
  <w:num w:numId="8" w16cid:durableId="890926751">
    <w:abstractNumId w:val="2"/>
  </w:num>
  <w:num w:numId="9" w16cid:durableId="836964844">
    <w:abstractNumId w:val="9"/>
  </w:num>
  <w:num w:numId="10" w16cid:durableId="430324000">
    <w:abstractNumId w:val="12"/>
  </w:num>
  <w:num w:numId="11" w16cid:durableId="1823228900">
    <w:abstractNumId w:val="6"/>
  </w:num>
  <w:num w:numId="12" w16cid:durableId="2031560967">
    <w:abstractNumId w:val="7"/>
  </w:num>
  <w:num w:numId="13" w16cid:durableId="1014262674">
    <w:abstractNumId w:val="0"/>
  </w:num>
  <w:num w:numId="14" w16cid:durableId="18456027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Njc1sbQwMTA2N7dU0lEKTi0uzszPAymwqAUACzi0SSwAAAA="/>
  </w:docVars>
  <w:rsids>
    <w:rsidRoot w:val="00881203"/>
    <w:rsid w:val="00087155"/>
    <w:rsid w:val="000A7AF7"/>
    <w:rsid w:val="0016545D"/>
    <w:rsid w:val="00253E6D"/>
    <w:rsid w:val="00257651"/>
    <w:rsid w:val="00273F7F"/>
    <w:rsid w:val="002A530E"/>
    <w:rsid w:val="002C6101"/>
    <w:rsid w:val="003301F1"/>
    <w:rsid w:val="00335390"/>
    <w:rsid w:val="003539C7"/>
    <w:rsid w:val="003C498F"/>
    <w:rsid w:val="003C5DC4"/>
    <w:rsid w:val="003D1102"/>
    <w:rsid w:val="003D2DF8"/>
    <w:rsid w:val="003D5BB2"/>
    <w:rsid w:val="004025F1"/>
    <w:rsid w:val="005008D2"/>
    <w:rsid w:val="00526D8C"/>
    <w:rsid w:val="005A3999"/>
    <w:rsid w:val="005B30FA"/>
    <w:rsid w:val="005D3B0D"/>
    <w:rsid w:val="005F0646"/>
    <w:rsid w:val="006030C2"/>
    <w:rsid w:val="006138CC"/>
    <w:rsid w:val="006733A3"/>
    <w:rsid w:val="00677824"/>
    <w:rsid w:val="00684941"/>
    <w:rsid w:val="006E0C80"/>
    <w:rsid w:val="006F7C4E"/>
    <w:rsid w:val="00760CA2"/>
    <w:rsid w:val="007702FA"/>
    <w:rsid w:val="007B2691"/>
    <w:rsid w:val="007C62D6"/>
    <w:rsid w:val="007D1DD6"/>
    <w:rsid w:val="00816B45"/>
    <w:rsid w:val="0082409E"/>
    <w:rsid w:val="00832206"/>
    <w:rsid w:val="00881203"/>
    <w:rsid w:val="00894DA1"/>
    <w:rsid w:val="008C2488"/>
    <w:rsid w:val="00912969"/>
    <w:rsid w:val="009170C9"/>
    <w:rsid w:val="009313A5"/>
    <w:rsid w:val="009973CE"/>
    <w:rsid w:val="009A05FC"/>
    <w:rsid w:val="009B0717"/>
    <w:rsid w:val="009E0B03"/>
    <w:rsid w:val="009F5F37"/>
    <w:rsid w:val="00A23165"/>
    <w:rsid w:val="00A47575"/>
    <w:rsid w:val="00A535A6"/>
    <w:rsid w:val="00A87920"/>
    <w:rsid w:val="00B46B8B"/>
    <w:rsid w:val="00BE4AF0"/>
    <w:rsid w:val="00BE7D1C"/>
    <w:rsid w:val="00BF2BC9"/>
    <w:rsid w:val="00C46573"/>
    <w:rsid w:val="00C55240"/>
    <w:rsid w:val="00C60EA5"/>
    <w:rsid w:val="00C871C5"/>
    <w:rsid w:val="00CE4A4F"/>
    <w:rsid w:val="00D22731"/>
    <w:rsid w:val="00D27496"/>
    <w:rsid w:val="00D54FEE"/>
    <w:rsid w:val="00D86116"/>
    <w:rsid w:val="00DB7085"/>
    <w:rsid w:val="00DD4BD7"/>
    <w:rsid w:val="00E03F6A"/>
    <w:rsid w:val="00ED727B"/>
    <w:rsid w:val="00F10F7F"/>
    <w:rsid w:val="00F2167B"/>
    <w:rsid w:val="00F75B5F"/>
    <w:rsid w:val="00F8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FB61"/>
  <w15:docId w15:val="{B51F364C-292B-4576-AC8B-2505DFD0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2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7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240"/>
    <w:rPr>
      <w:color w:val="605E5C"/>
      <w:shd w:val="clear" w:color="auto" w:fill="E1DFDD"/>
    </w:rPr>
  </w:style>
  <w:style w:type="paragraph" w:customStyle="1" w:styleId="Default">
    <w:name w:val="Default"/>
    <w:rsid w:val="005B30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6747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35390"/>
  </w:style>
  <w:style w:type="character" w:customStyle="1" w:styleId="break-words">
    <w:name w:val="break-words"/>
    <w:basedOn w:val="DefaultParagraphFont"/>
    <w:rsid w:val="00335390"/>
  </w:style>
  <w:style w:type="paragraph" w:styleId="Header">
    <w:name w:val="header"/>
    <w:basedOn w:val="Normal"/>
    <w:link w:val="HeaderChar"/>
    <w:uiPriority w:val="99"/>
    <w:unhideWhenUsed/>
    <w:rsid w:val="00165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5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65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5D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9F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jahre@liv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greatkeej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ijahre-fikir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greatkee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E143-F2D8-4D7B-BBB9-FD19F806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cp:lastModifiedBy>Kijahre Fikiri</cp:lastModifiedBy>
  <cp:revision>9</cp:revision>
  <dcterms:created xsi:type="dcterms:W3CDTF">2022-04-14T20:27:00Z</dcterms:created>
  <dcterms:modified xsi:type="dcterms:W3CDTF">2022-08-31T19:31:00Z</dcterms:modified>
</cp:coreProperties>
</file>