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r w:rsidRPr="00644167">
        <w:rPr>
          <w:b/>
          <w:color w:val="000000" w:themeColor="text1"/>
          <w:sz w:val="36"/>
          <w:szCs w:val="36"/>
          <w:lang w:val="en-US"/>
        </w:rPr>
        <w:t>Definitely, maybe:</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62668E86"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w:t>
      </w:r>
      <w:r w:rsidR="006E71FA">
        <w:rPr>
          <w:color w:val="000000" w:themeColor="text1"/>
          <w:lang w:val="en-US"/>
        </w:rPr>
        <w:t>potential</w:t>
      </w:r>
      <w:r w:rsidR="006E71FA" w:rsidRPr="00937991">
        <w:rPr>
          <w:color w:val="000000" w:themeColor="text1"/>
          <w:lang w:val="en-US"/>
        </w:rPr>
        <w:t xml:space="preserve"> </w:t>
      </w:r>
      <w:r w:rsidR="0020496E" w:rsidRPr="00937991">
        <w:rPr>
          <w:color w:val="000000" w:themeColor="text1"/>
          <w:lang w:val="en-US"/>
        </w:rPr>
        <w:t xml:space="preserve">starting point for approaching theoretical debates on the nature of </w:t>
      </w:r>
      <w:r w:rsidR="00791690">
        <w:rPr>
          <w:color w:val="000000" w:themeColor="text1"/>
          <w:lang w:val="en-US"/>
        </w:rPr>
        <w:t xml:space="preserve">modal </w:t>
      </w:r>
      <w:r w:rsidR="0020496E" w:rsidRPr="00937991">
        <w:rPr>
          <w:color w:val="000000" w:themeColor="text1"/>
          <w:lang w:val="en-US"/>
        </w:rPr>
        <w:t>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7E0F319D"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w:t>
      </w:r>
      <w:proofErr w:type="spellStart"/>
      <w:r w:rsidR="0021520C">
        <w:rPr>
          <w:rFonts w:eastAsia="Arial"/>
          <w:color w:val="000000" w:themeColor="text1"/>
          <w:lang w:val="en-US"/>
        </w:rPr>
        <w:t>Matthewson</w:t>
      </w:r>
      <w:proofErr w:type="spellEnd"/>
      <w:r w:rsidR="0021520C">
        <w:rPr>
          <w:rFonts w:eastAsia="Arial"/>
          <w:color w:val="000000" w:themeColor="text1"/>
          <w:lang w:val="en-US"/>
        </w:rPr>
        <w:t xml:space="preserve">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r w:rsidR="0032081A">
        <w:rPr>
          <w:color w:val="000000" w:themeColor="text1"/>
          <w:lang w:val="en-US"/>
        </w:rPr>
        <w:t xml:space="preserve">We measure both </w:t>
      </w:r>
      <w:r w:rsidR="0032081A" w:rsidRPr="00875DAE">
        <w:rPr>
          <w:i/>
          <w:color w:val="000000" w:themeColor="text1"/>
          <w:lang w:val="en-US"/>
        </w:rPr>
        <w:t>production probabilities</w:t>
      </w:r>
      <w:r w:rsidR="0032081A">
        <w:rPr>
          <w:color w:val="000000" w:themeColor="text1"/>
          <w:lang w:val="en-US"/>
        </w:rPr>
        <w:t xml:space="preserve"> for different evidential devices under varying evidential circumstances, as well as </w:t>
      </w:r>
      <w:r w:rsidR="0032081A" w:rsidRPr="00875DAE">
        <w:rPr>
          <w:i/>
          <w:color w:val="000000" w:themeColor="text1"/>
          <w:lang w:val="en-US"/>
        </w:rPr>
        <w:t>interpretation probabilities</w:t>
      </w:r>
      <w:r w:rsidR="0032081A">
        <w:rPr>
          <w:color w:val="000000" w:themeColor="text1"/>
          <w:lang w:val="en-US"/>
        </w:rPr>
        <w:t xml:space="preserve">, </w:t>
      </w:r>
      <w:r w:rsidR="0032081A" w:rsidRPr="0032081A">
        <w:rPr>
          <w:color w:val="000000" w:themeColor="text1"/>
          <w:lang w:val="en-US"/>
        </w:rPr>
        <w:t>inferences about</w:t>
      </w:r>
      <w:r w:rsidR="0032081A">
        <w:rPr>
          <w:color w:val="000000" w:themeColor="text1"/>
          <w:lang w:val="en-US"/>
        </w:rPr>
        <w:t xml:space="preserve"> </w:t>
      </w:r>
      <w:r w:rsidR="0032081A" w:rsidRPr="00875DAE">
        <w:rPr>
          <w:i/>
          <w:color w:val="000000" w:themeColor="text1"/>
          <w:lang w:val="en-US"/>
        </w:rPr>
        <w:t>speaker commitment</w:t>
      </w:r>
      <w:r w:rsidR="0032081A" w:rsidRPr="00875DAE">
        <w:rPr>
          <w:color w:val="000000" w:themeColor="text1"/>
          <w:lang w:val="en-US"/>
        </w:rPr>
        <w:t>,</w:t>
      </w:r>
      <w:r w:rsidR="0032081A">
        <w:rPr>
          <w:color w:val="000000" w:themeColor="text1"/>
          <w:lang w:val="en-US"/>
        </w:rPr>
        <w:t xml:space="preserve"> and </w:t>
      </w:r>
      <w:r w:rsidR="0032081A" w:rsidRPr="0032081A">
        <w:rPr>
          <w:color w:val="000000" w:themeColor="text1"/>
          <w:lang w:val="en-US"/>
        </w:rPr>
        <w:t>inferences about</w:t>
      </w:r>
      <w:r w:rsidR="0032081A" w:rsidRPr="00875DAE">
        <w:rPr>
          <w:i/>
          <w:color w:val="000000" w:themeColor="text1"/>
          <w:lang w:val="en-US"/>
        </w:rPr>
        <w:t xml:space="preserve"> the evidential circumstances</w:t>
      </w:r>
      <w:r w:rsidR="0032081A">
        <w:rPr>
          <w:color w:val="000000" w:themeColor="text1"/>
          <w:lang w:val="en-US"/>
        </w:rPr>
        <w:t xml:space="preserve"> that </w:t>
      </w:r>
      <w:r w:rsidR="00E94D7A">
        <w:rPr>
          <w:color w:val="000000" w:themeColor="text1"/>
          <w:lang w:val="en-US"/>
        </w:rPr>
        <w:t xml:space="preserve">generated </w:t>
      </w:r>
      <w:r w:rsidR="0032081A">
        <w:rPr>
          <w:color w:val="000000" w:themeColor="text1"/>
          <w:lang w:val="en-US"/>
        </w:rPr>
        <w:t xml:space="preserve">the speaker’s utterance. </w:t>
      </w:r>
      <w:r w:rsidR="00F56DA3">
        <w:rPr>
          <w:color w:val="000000" w:themeColor="text1"/>
          <w:lang w:val="en-US"/>
        </w:rPr>
        <w:t xml:space="preserve">That is, we measure both sides of the communicative coin. </w:t>
      </w:r>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lastRenderedPageBreak/>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177EE7A0" w14:textId="536868E8" w:rsidR="00382A3C" w:rsidRPr="00937991" w:rsidRDefault="00C7378D" w:rsidP="00875DAE">
      <w:pPr>
        <w:ind w:firstLine="567"/>
        <w:jc w:val="both"/>
        <w:rPr>
          <w:rFonts w:eastAsia="Arial"/>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r w:rsidR="00382A3C">
        <w:rPr>
          <w:color w:val="000000" w:themeColor="text1"/>
          <w:lang w:val="en-US"/>
        </w:rPr>
        <w:t xml:space="preserve"> </w:t>
      </w:r>
      <w:r w:rsidR="00382A3C" w:rsidRPr="00875DAE">
        <w:rPr>
          <w:color w:val="000000" w:themeColor="text1"/>
          <w:lang w:val="en-US"/>
        </w:rPr>
        <w:t xml:space="preserve">More specifically, both empirical phenomena (epistemic </w:t>
      </w:r>
      <w:r w:rsidR="00382A3C" w:rsidRPr="00875DAE">
        <w:rPr>
          <w:i/>
          <w:color w:val="000000" w:themeColor="text1"/>
          <w:lang w:val="en-US"/>
        </w:rPr>
        <w:t>must</w:t>
      </w:r>
      <w:r w:rsidR="00382A3C" w:rsidRPr="00875DAE">
        <w:rPr>
          <w:color w:val="000000" w:themeColor="text1"/>
          <w:lang w:val="en-US"/>
        </w:rPr>
        <w:t xml:space="preserve"> and epistemic discourse particles) are usually only discussed with regard to their theoretical status as semantic and/or pragmatic elements, and the literature does not provide a detailed picture of the evidential contexts these elements can actually be used in. For </w:t>
      </w:r>
      <w:r w:rsidR="00382A3C" w:rsidRPr="00875DAE">
        <w:rPr>
          <w:i/>
          <w:color w:val="000000" w:themeColor="text1"/>
          <w:lang w:val="en-US"/>
        </w:rPr>
        <w:t>must</w:t>
      </w:r>
      <w:r w:rsidR="00382A3C" w:rsidRPr="00875DAE">
        <w:rPr>
          <w:color w:val="000000" w:themeColor="text1"/>
          <w:lang w:val="en-US"/>
        </w:rPr>
        <w:t xml:space="preserve">, our data shed some light on what kind of evidential contexts can count as the relevant indirect contexts where the epistemic use of </w:t>
      </w:r>
      <w:r w:rsidR="00382A3C" w:rsidRPr="00875DAE">
        <w:rPr>
          <w:i/>
          <w:color w:val="000000" w:themeColor="text1"/>
          <w:lang w:val="en-US"/>
        </w:rPr>
        <w:t xml:space="preserve">must </w:t>
      </w:r>
      <w:r w:rsidR="00382A3C" w:rsidRPr="00875DAE">
        <w:rPr>
          <w:color w:val="000000" w:themeColor="text1"/>
          <w:lang w:val="en-US"/>
        </w:rPr>
        <w:t>is felicitous. For discourse particles, we explore</w:t>
      </w:r>
      <w:r w:rsidR="00EF5D8A" w:rsidRPr="00875DAE">
        <w:rPr>
          <w:color w:val="000000" w:themeColor="text1"/>
          <w:lang w:val="en-US"/>
        </w:rPr>
        <w:t xml:space="preserve"> </w:t>
      </w:r>
      <w:r w:rsidR="00382A3C" w:rsidRPr="00875DAE">
        <w:rPr>
          <w:color w:val="000000" w:themeColor="text1"/>
          <w:lang w:val="en-US"/>
        </w:rPr>
        <w:t xml:space="preserve">whether particles like </w:t>
      </w:r>
      <w:proofErr w:type="spellStart"/>
      <w:r w:rsidR="00382A3C" w:rsidRPr="00875DAE">
        <w:rPr>
          <w:i/>
          <w:color w:val="000000" w:themeColor="text1"/>
          <w:lang w:val="en-US"/>
        </w:rPr>
        <w:t>wohl</w:t>
      </w:r>
      <w:proofErr w:type="spellEnd"/>
      <w:r w:rsidR="00382A3C" w:rsidRPr="00875DAE">
        <w:rPr>
          <w:color w:val="000000" w:themeColor="text1"/>
          <w:lang w:val="en-US"/>
        </w:rPr>
        <w:t xml:space="preserve"> differ in their compatibility with different evidential circumstances, compared to closely related elements like synonymous higher </w:t>
      </w:r>
      <w:r w:rsidR="00B54C34" w:rsidRPr="00875DAE">
        <w:rPr>
          <w:color w:val="000000" w:themeColor="text1"/>
          <w:lang w:val="en-US"/>
        </w:rPr>
        <w:t xml:space="preserve">(i.e., speaker-oriented) </w:t>
      </w:r>
      <w:r w:rsidR="00382A3C" w:rsidRPr="00875DAE">
        <w:rPr>
          <w:color w:val="000000" w:themeColor="text1"/>
          <w:lang w:val="en-US"/>
        </w:rPr>
        <w:t>adverbs.</w:t>
      </w: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lastRenderedPageBreak/>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w:t>
      </w:r>
      <w:proofErr w:type="spellStart"/>
      <w:r w:rsidR="00857969">
        <w:rPr>
          <w:color w:val="000000" w:themeColor="text1"/>
          <w:lang w:val="en-US"/>
        </w:rPr>
        <w:t>Gillies</w:t>
      </w:r>
      <w:proofErr w:type="spellEnd"/>
      <w:r w:rsidR="00857969">
        <w:rPr>
          <w:color w:val="000000" w:themeColor="text1"/>
          <w:lang w:val="en-US"/>
        </w:rPr>
        <w:t xml:space="preserve">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w:t>
      </w:r>
      <w:proofErr w:type="spellStart"/>
      <w:r w:rsidR="00656218">
        <w:rPr>
          <w:color w:val="000000" w:themeColor="text1"/>
          <w:lang w:val="en-US"/>
        </w:rPr>
        <w:t>Gillies</w:t>
      </w:r>
      <w:proofErr w:type="spellEnd"/>
      <w:r w:rsidR="00656218">
        <w:rPr>
          <w:color w:val="000000" w:themeColor="text1"/>
          <w:lang w:val="en-US"/>
        </w:rPr>
        <w:t xml:space="preserve">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353):</w:t>
      </w:r>
    </w:p>
    <w:p w14:paraId="6D4B6665" w14:textId="77777777" w:rsidR="00372013" w:rsidRDefault="00372013" w:rsidP="00372013">
      <w:pPr>
        <w:autoSpaceDE w:val="0"/>
        <w:autoSpaceDN w:val="0"/>
        <w:adjustRightInd w:val="0"/>
        <w:jc w:val="both"/>
        <w:rPr>
          <w:color w:val="000000" w:themeColor="text1"/>
          <w:lang w:val="en-US"/>
        </w:rPr>
      </w:pPr>
    </w:p>
    <w:p w14:paraId="42A0F1F8" w14:textId="77777777" w:rsidR="006F1E19" w:rsidRDefault="006F1E19" w:rsidP="00372013">
      <w:pPr>
        <w:autoSpaceDE w:val="0"/>
        <w:autoSpaceDN w:val="0"/>
        <w:adjustRightInd w:val="0"/>
        <w:jc w:val="both"/>
        <w:rPr>
          <w:color w:val="000000" w:themeColor="text1"/>
          <w:lang w:val="en-US"/>
        </w:rPr>
      </w:pPr>
    </w:p>
    <w:p w14:paraId="336F8FF6" w14:textId="77777777" w:rsidR="006F1E19" w:rsidRPr="00356E5C" w:rsidRDefault="006F1E19"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lastRenderedPageBreak/>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678D642C" w:rsidR="00372013" w:rsidRDefault="006F6AE0" w:rsidP="00372013">
      <w:pPr>
        <w:autoSpaceDE w:val="0"/>
        <w:autoSpaceDN w:val="0"/>
        <w:adjustRightInd w:val="0"/>
        <w:jc w:val="both"/>
        <w:rPr>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r w:rsidR="00EE03B0">
        <w:rPr>
          <w:color w:val="000000" w:themeColor="text1"/>
          <w:lang w:val="en-US"/>
        </w:rPr>
        <w:t xml:space="preserve"> </w:t>
      </w:r>
      <w:r w:rsidR="00A54E0F">
        <w:rPr>
          <w:color w:val="000000" w:themeColor="text1"/>
          <w:lang w:val="en-US"/>
        </w:rPr>
        <w:t xml:space="preserve">However, and importantly for our empirical approach to this debate below, </w:t>
      </w:r>
      <w:r w:rsidR="0076330F">
        <w:rPr>
          <w:color w:val="000000" w:themeColor="text1"/>
          <w:lang w:val="en-US"/>
        </w:rPr>
        <w:t>the authors</w:t>
      </w:r>
      <w:r w:rsidR="00A54E0F">
        <w:rPr>
          <w:color w:val="000000" w:themeColor="text1"/>
          <w:lang w:val="en-US"/>
        </w:rPr>
        <w:t xml:space="preserve"> do not </w:t>
      </w:r>
      <w:r w:rsidR="0070061E">
        <w:rPr>
          <w:color w:val="000000" w:themeColor="text1"/>
          <w:lang w:val="en-US"/>
        </w:rPr>
        <w:t xml:space="preserve">pursue an analysis that includes testing a more fine-grained set of evidence types. More specifically, </w:t>
      </w:r>
      <w:r w:rsidR="00F4585D">
        <w:rPr>
          <w:color w:val="000000" w:themeColor="text1"/>
          <w:lang w:val="en-US"/>
        </w:rPr>
        <w:t xml:space="preserve">although </w:t>
      </w:r>
      <w:r w:rsidR="0070061E">
        <w:rPr>
          <w:color w:val="000000" w:themeColor="text1"/>
          <w:lang w:val="en-US"/>
        </w:rPr>
        <w:t xml:space="preserve">von </w:t>
      </w:r>
      <w:proofErr w:type="spellStart"/>
      <w:r w:rsidR="0070061E">
        <w:rPr>
          <w:color w:val="000000" w:themeColor="text1"/>
          <w:lang w:val="en-US"/>
        </w:rPr>
        <w:t>Fintel</w:t>
      </w:r>
      <w:proofErr w:type="spellEnd"/>
      <w:r w:rsidR="0070061E">
        <w:rPr>
          <w:color w:val="000000" w:themeColor="text1"/>
          <w:lang w:val="en-US"/>
        </w:rPr>
        <w:t xml:space="preserve"> &amp; </w:t>
      </w:r>
      <w:proofErr w:type="spellStart"/>
      <w:r w:rsidR="0070061E">
        <w:rPr>
          <w:color w:val="000000" w:themeColor="text1"/>
          <w:lang w:val="en-US"/>
        </w:rPr>
        <w:t>Gillies</w:t>
      </w:r>
      <w:proofErr w:type="spellEnd"/>
      <w:r w:rsidR="0070061E">
        <w:rPr>
          <w:color w:val="000000" w:themeColor="text1"/>
          <w:lang w:val="en-US"/>
        </w:rPr>
        <w:t xml:space="preserve"> (2010: 354) introduce the following </w:t>
      </w:r>
      <w:r w:rsidR="006070E5">
        <w:rPr>
          <w:color w:val="000000" w:themeColor="text1"/>
          <w:lang w:val="en-US"/>
        </w:rPr>
        <w:t>typology of sources of information (which is based on Willett 1988)</w:t>
      </w:r>
      <w:r w:rsidR="00F4585D">
        <w:rPr>
          <w:color w:val="000000" w:themeColor="text1"/>
          <w:lang w:val="en-US"/>
        </w:rPr>
        <w:t>,</w:t>
      </w:r>
      <w:r w:rsidR="006070E5">
        <w:rPr>
          <w:color w:val="000000" w:themeColor="text1"/>
          <w:lang w:val="en-US"/>
        </w:rPr>
        <w:t xml:space="preserve"> </w:t>
      </w:r>
      <w:r w:rsidR="00F4585D">
        <w:rPr>
          <w:color w:val="000000" w:themeColor="text1"/>
          <w:lang w:val="en-US"/>
        </w:rPr>
        <w:t xml:space="preserve">they state at the very beginning of their paper </w:t>
      </w:r>
      <w:r w:rsidR="006070E5">
        <w:rPr>
          <w:color w:val="000000" w:themeColor="text1"/>
          <w:lang w:val="en-US"/>
        </w:rPr>
        <w:t xml:space="preserve">that epistemic modals like </w:t>
      </w:r>
      <w:r w:rsidR="006070E5" w:rsidRPr="00875DAE">
        <w:rPr>
          <w:i/>
          <w:color w:val="000000" w:themeColor="text1"/>
          <w:lang w:val="en-US"/>
        </w:rPr>
        <w:t>must</w:t>
      </w:r>
      <w:r w:rsidR="006070E5">
        <w:rPr>
          <w:color w:val="000000" w:themeColor="text1"/>
          <w:lang w:val="en-US"/>
        </w:rPr>
        <w:t xml:space="preserve"> are always markers of ‘indirect inference’ (i.e., the rightmost branch of the following figure</w:t>
      </w:r>
      <w:r w:rsidR="00C67985">
        <w:rPr>
          <w:color w:val="000000" w:themeColor="text1"/>
          <w:lang w:val="en-US"/>
        </w:rPr>
        <w:t>, bolded</w:t>
      </w:r>
      <w:r w:rsidR="006070E5">
        <w:rPr>
          <w:color w:val="000000" w:themeColor="text1"/>
          <w:lang w:val="en-US"/>
        </w:rPr>
        <w:t>):</w:t>
      </w:r>
    </w:p>
    <w:p w14:paraId="1F70291C" w14:textId="77777777" w:rsidR="006070E5" w:rsidRDefault="006070E5" w:rsidP="00372013">
      <w:pPr>
        <w:autoSpaceDE w:val="0"/>
        <w:autoSpaceDN w:val="0"/>
        <w:adjustRightInd w:val="0"/>
        <w:jc w:val="both"/>
        <w:rPr>
          <w:color w:val="000000" w:themeColor="text1"/>
          <w:lang w:val="en-US"/>
        </w:rPr>
      </w:pPr>
    </w:p>
    <w:p w14:paraId="2CE5E985" w14:textId="2CD49957" w:rsidR="006070E5" w:rsidRDefault="00A63AAE" w:rsidP="00372013">
      <w:pPr>
        <w:autoSpaceDE w:val="0"/>
        <w:autoSpaceDN w:val="0"/>
        <w:adjustRightInd w:val="0"/>
        <w:jc w:val="both"/>
        <w:rPr>
          <w:color w:val="000000" w:themeColor="text1"/>
          <w:lang w:val="en-US"/>
        </w:rPr>
      </w:pPr>
      <w:r>
        <w:rPr>
          <w:color w:val="000000" w:themeColor="text1"/>
          <w:lang w:val="en-US"/>
        </w:rPr>
        <w:t>(6)</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Types of Sources of Information</w:t>
      </w:r>
    </w:p>
    <w:p w14:paraId="4D80B1BD" w14:textId="7E08F985" w:rsidR="00A63AAE" w:rsidRDefault="00AA0A69" w:rsidP="00372013">
      <w:pPr>
        <w:autoSpaceDE w:val="0"/>
        <w:autoSpaceDN w:val="0"/>
        <w:adjustRightInd w:val="0"/>
        <w:jc w:val="both"/>
        <w:rPr>
          <w:color w:val="000000" w:themeColor="text1"/>
          <w:lang w:val="en-US"/>
        </w:rPr>
      </w:pPr>
      <w:r w:rsidRPr="00875DAE">
        <w:rPr>
          <w:noProof/>
          <w:color w:val="000000" w:themeColor="text1"/>
          <w:lang w:val="en-US" w:eastAsia="en-US"/>
        </w:rPr>
        <mc:AlternateContent>
          <mc:Choice Requires="wps">
            <w:drawing>
              <wp:anchor distT="0" distB="0" distL="114300" distR="114300" simplePos="0" relativeHeight="251661312" behindDoc="0" locked="0" layoutInCell="1" allowOverlap="1" wp14:anchorId="3FA16B27" wp14:editId="69E7656E">
                <wp:simplePos x="0" y="0"/>
                <wp:positionH relativeFrom="column">
                  <wp:posOffset>2705100</wp:posOffset>
                </wp:positionH>
                <wp:positionV relativeFrom="paragraph">
                  <wp:posOffset>15240</wp:posOffset>
                </wp:positionV>
                <wp:extent cx="1440180" cy="320040"/>
                <wp:effectExtent l="38100" t="25400" r="45720" b="73660"/>
                <wp:wrapNone/>
                <wp:docPr id="8" name="Gerade Verbindung 8"/>
                <wp:cNvGraphicFramePr/>
                <a:graphic xmlns:a="http://schemas.openxmlformats.org/drawingml/2006/main">
                  <a:graphicData uri="http://schemas.microsoft.com/office/word/2010/wordprocessingShape">
                    <wps:wsp>
                      <wps:cNvCnPr/>
                      <wps:spPr>
                        <a:xfrm flipH="1" flipV="1">
                          <a:off x="0" y="0"/>
                          <a:ext cx="1440180" cy="3200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246EB6" id="Gerade Verbindung 8"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2pt" to="32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WdNgIAANEEAAAOAAAAZHJzL2Uyb0RvYy54bWysVE1v2zAMvQ/YfxB0X+ykyZAZcXpo0e4w&#10;bEW7dWdFpmIBsiRISpz8+5Fy6qZdTsN8EEjx6/GR8ur60Bm2hxC1szWfTkrOwErXaLut+a+fd5+W&#10;nMUkbCOMs1DzI0R+vf74YdX7CmaudaaBwDCJjVXva96m5KuiiLKFTsSJ82DRqFzoREI1bIsmiB6z&#10;d6aYleXnoneh8cFJiBFvbwcjX+f8SoFMP5SKkJipOWJL+Qz53NBZrFei2gbhWy1PMMQ/oOiEtlh0&#10;THUrkmC7oP9K1WkZXHQqTaTrCqeUlpB7wG6m5btunlrhIfeC5EQ/0hT/X1r5ff8QmG5qjoOyosMR&#10;3UMQDbBnCBttm53dsiXR1PtYofeNfQgnLfqHQD0fVOiYMtp/xQ3gWXomiWzYITtkuo8j3XBITOLl&#10;dD4vp0ucikTbFU5znudRDBkp2oeY7sF1jISaG22JDlGJ/beYEAW6vrjQtbGsr/mXxWyRvaIzurnT&#10;xpAtbxTcmMD2AnchHabUFCY480LNWHKGvDlYgxS3SxCe2qZnG7MLjwK5mpf4cdZoQoXABwXXapEt&#10;aAou/dapzROkxi9A2GwHioTxrRhQXS0p1QkXPQECnFGOILJ2hq+guQyTyFI6GqBixj6CwsEiz7NL&#10;1YWUYNMLCdmbwhTSNQZehP028ORPoQOoMXho7h3tb4PHiFzZ2TQGd9q6cAn269zU4I98nPVN4sY1&#10;x7yj2YDvJlN2euP0MM/1HP76J1r/AQAA//8DAFBLAwQUAAYACAAAACEAN9Ku2eEAAAANAQAADwAA&#10;AGRycy9kb3ducmV2LnhtbEyPQU/DMAyF70j8h8hI3FhKNSrUNZ0QMC7sQofgmjZe29E4Jcm2sl+P&#10;d4KLLevpPb+vWE52EAf0oXek4HaWgEBqnOmpVfC+Wd3cgwhRk9GDI1TwgwGW5eVFoXPjjvSGhyq2&#10;gkMo5FpBF+OYSxmaDq0OMzcisbZ13urIp2+l8frI4XaQaZJk0uqe+EOnR3zssPmq9lZBdVqdXnc9&#10;mr5uv71fP398rpsXpa6vpqcFj4cFiIhT/HPAmYH7Q8nFarcnE8SgYJ5mDBQVpHMQrGd3KfPUCs5b&#10;loX8T1H+AgAA//8DAFBLAQItABQABgAIAAAAIQC2gziS/gAAAOEBAAATAAAAAAAAAAAAAAAAAAAA&#10;AABbQ29udGVudF9UeXBlc10ueG1sUEsBAi0AFAAGAAgAAAAhADj9If/WAAAAlAEAAAsAAAAAAAAA&#10;AAAAAAAALwEAAF9yZWxzLy5yZWxzUEsBAi0AFAAGAAgAAAAhAJLQRZ02AgAA0QQAAA4AAAAAAAAA&#10;AAAAAAAALgIAAGRycy9lMm9Eb2MueG1sUEsBAi0AFAAGAAgAAAAhADfSrtnhAAAADQEAAA8AAAAA&#10;AAAAAAAAAAAAkAQAAGRycy9kb3ducmV2LnhtbFBLBQYAAAAABAAEAPMAAACeBQ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59264" behindDoc="0" locked="0" layoutInCell="1" allowOverlap="1" wp14:anchorId="61DE1671" wp14:editId="4748416E">
                <wp:simplePos x="0" y="0"/>
                <wp:positionH relativeFrom="column">
                  <wp:posOffset>1112520</wp:posOffset>
                </wp:positionH>
                <wp:positionV relativeFrom="paragraph">
                  <wp:posOffset>15240</wp:posOffset>
                </wp:positionV>
                <wp:extent cx="1615440" cy="312420"/>
                <wp:effectExtent l="38100" t="25400" r="48260" b="81280"/>
                <wp:wrapNone/>
                <wp:docPr id="7" name="Gerade Verbindung 7"/>
                <wp:cNvGraphicFramePr/>
                <a:graphic xmlns:a="http://schemas.openxmlformats.org/drawingml/2006/main">
                  <a:graphicData uri="http://schemas.microsoft.com/office/word/2010/wordprocessingShape">
                    <wps:wsp>
                      <wps:cNvCnPr/>
                      <wps:spPr>
                        <a:xfrm flipV="1">
                          <a:off x="0" y="0"/>
                          <a:ext cx="1615440" cy="31242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B6BB8E" id="Gerade Verbindung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1.2pt" to="214.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k8NAIAAMcEAAAOAAAAZHJzL2Uyb0RvYy54bWysVE1v2zAMvQ/YfxB0Xxy7ST+MOD20aC/D&#10;FrRbd1YkKhYgS4KkxMm/HyWnbtrmNCwHwRTJx8dHKovbfafJDnxQ1jS0nEwpAcOtUGbT0N+/Hr5d&#10;UxIiM4Jpa6ChBwj0dvn1y6J3NVS2tVqAJwhiQt27hrYxurooAm+hY2FiHRh0Sus7FtH0m0J41iN6&#10;p4tqOr0seuuF85ZDCHh7PzjpMuNLCTz+lDJAJLqhyC3m0+dznc5iuWD1xjPXKn6kwf6BRceUwaIj&#10;1D2LjGy9+gTVKe5tsDJOuO0KK6XikHvAbsrph26eW+Yg94LiBDfKFP4fLP+xW3miREOvKDGswxE9&#10;gmcCyAv4tTJiazbkKsnUu1Bj9J1Z+aMV3MqnnvfSd0Rq5V5wA7IK2BfZZ5EPo8iwj4TjZXlZzmcz&#10;nAVH30VZzao8hWLASXjOh/gItiPpo6FamSQCq9nue4hYG0NfQ9K1NqRv6M28mueoYLUSD0rr5Mt7&#10;BHfakx3DDYj7MrWCACdRaGmTgiHvC9ZIht1G8M+t6Mlab/0TQ4VmU/xRIlRihcs3GLhM8+xBl7fx&#10;j4ptnltq/AyF9WaQiGnXsoHVxXWCOvJKi58IZ5YjiWyd8CvSNAb981c8aEjFtHkCieNEnatz1Rnn&#10;YOKrCDk6pUmUa0w8S/t94jE+pQ6kxuShuQ+yv08eM3Jla+KY3Clj/Tnab3OTQzzqcdJ3+lxbccib&#10;mR34WrJkx5ednuOpndPf/n+WfwEAAP//AwBQSwMEFAAGAAgAAAAhAIYrZVDhAAAADQEAAA8AAABk&#10;cnMvZG93bnJldi54bWxMT01Lw0AQvQv+h2UEb3bTpVnbNJsilYAXUavgdZudJqH7EbLbNv33jie9&#10;PHi8mfdRbiZn2RnH2AevYD7LgKFvgul9q+Drs35YAotJe6Nt8KjgihE21e1NqQsTLv4Dz7vUMjLx&#10;sdAKupSGgvPYdOh0nIUBPWmHMDqdiI4tN6O+kLmzXGSZ5E73nhI6PeC2w+a4OzkFk3xb6sYct6+1&#10;yIdMftcv71er1P3d9LwmeFoDSzilvw/43UD9oaJi+3DyJjJL/DEXdKpALICRvhArCWyvIJ9L4FXJ&#10;/6+ofgAAAP//AwBQSwECLQAUAAYACAAAACEAtoM4kv4AAADhAQAAEwAAAAAAAAAAAAAAAAAAAAAA&#10;W0NvbnRlbnRfVHlwZXNdLnhtbFBLAQItABQABgAIAAAAIQA4/SH/1gAAAJQBAAALAAAAAAAAAAAA&#10;AAAAAC8BAABfcmVscy8ucmVsc1BLAQItABQABgAIAAAAIQChtXk8NAIAAMcEAAAOAAAAAAAAAAAA&#10;AAAAAC4CAABkcnMvZTJvRG9jLnhtbFBLAQItABQABgAIAAAAIQCGK2VQ4QAAAA0BAAAPAAAAAAAA&#10;AAAAAAAAAI4EAABkcnMvZG93bnJldi54bWxQSwUGAAAAAAQABADzAAAAnAUAAAAA&#10;" strokecolor="black [3213]">
                <v:shadow on="t" color="white [3212]" opacity="24903f" origin=",.5" offset="0,.55556mm"/>
              </v:line>
            </w:pict>
          </mc:Fallback>
        </mc:AlternateContent>
      </w:r>
    </w:p>
    <w:p w14:paraId="5D2F75FA" w14:textId="56C227FB" w:rsidR="00A63AAE" w:rsidRDefault="00A63AAE" w:rsidP="00372013">
      <w:pPr>
        <w:autoSpaceDE w:val="0"/>
        <w:autoSpaceDN w:val="0"/>
        <w:adjustRightInd w:val="0"/>
        <w:jc w:val="both"/>
        <w:rPr>
          <w:color w:val="000000" w:themeColor="text1"/>
          <w:lang w:val="en-US"/>
        </w:rPr>
      </w:pPr>
    </w:p>
    <w:p w14:paraId="4883E192" w14:textId="043FF6D1" w:rsidR="00A63AAE" w:rsidRDefault="00A63AAE" w:rsidP="00372013">
      <w:pPr>
        <w:autoSpaceDE w:val="0"/>
        <w:autoSpaceDN w:val="0"/>
        <w:adjustRightInd w:val="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Direct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Indirect</w:t>
      </w:r>
    </w:p>
    <w:p w14:paraId="06718179" w14:textId="2BDED17E" w:rsidR="00A63AAE" w:rsidRDefault="00472659" w:rsidP="00372013">
      <w:pPr>
        <w:autoSpaceDE w:val="0"/>
        <w:autoSpaceDN w:val="0"/>
        <w:adjustRightInd w:val="0"/>
        <w:jc w:val="both"/>
        <w:rPr>
          <w:color w:val="000000" w:themeColor="text1"/>
          <w:lang w:val="en-US"/>
        </w:rPr>
      </w:pPr>
      <w:r w:rsidRPr="00875DAE">
        <w:rPr>
          <w:noProof/>
          <w:color w:val="000000" w:themeColor="text1"/>
          <w:lang w:val="en-US" w:eastAsia="en-US"/>
        </w:rPr>
        <mc:AlternateContent>
          <mc:Choice Requires="wps">
            <w:drawing>
              <wp:anchor distT="0" distB="0" distL="114300" distR="114300" simplePos="0" relativeHeight="251673600" behindDoc="0" locked="0" layoutInCell="1" allowOverlap="1" wp14:anchorId="5069E20F" wp14:editId="3600CD00">
                <wp:simplePos x="0" y="0"/>
                <wp:positionH relativeFrom="column">
                  <wp:posOffset>4353560</wp:posOffset>
                </wp:positionH>
                <wp:positionV relativeFrom="paragraph">
                  <wp:posOffset>22410</wp:posOffset>
                </wp:positionV>
                <wp:extent cx="418854" cy="117987"/>
                <wp:effectExtent l="38100" t="25400" r="51435" b="73025"/>
                <wp:wrapNone/>
                <wp:docPr id="14" name="Gerade Verbindung 14"/>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AF644B" id="Gerade Verbindung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pt,1.75pt" to="375.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SjKAIAAL4EAAAOAAAAZHJzL2Uyb0RvYy54bWysVE1z2yAQvXem/4HhXkty7cbRWM4hmeTS&#10;aT1J2p4xLBYzCBjAlv3vuyBHdlqfOvUBs+zXe29By7tDp8kefFDWNLSalJSA4VYos23oj9fHTwtK&#10;QmRGMG0NNPQIgd6tPn5Y9q6GqW2tFuAJFjGh7l1D2xhdXRSBt9CxMLEODDql9R2LaPptITzrsXqn&#10;i2lZfil664XzlkMIePowOOkq15cSePwuZYBIdEMRW8yrz+smrcVqyeqtZ65V/ASD/QOKjimDTcdS&#10;DywysvPqr1Kd4t4GK+OE266wUioOmQOyqco/2Ly0zEHmguIEN8oU/l9Z/m2/9kQJnN2MEsM6nNET&#10;eCaA/AS/UUbszJagD4XqXagx/t6s/ckKbu0T64P0XfpHPuSQxT2O4sIhEo6Hs2qxmGMPjq6qurld&#10;3KSaxTnZ+RCfwHYkbRqqlUncWc32X0McQt9C0rE2pG/o7Xw6z1HBaiUeldbJl68P3GtP9gwHHw/V&#10;qddFFHbWJgVDvibYIxl2F8G/tKInG73zzwyFmZX4o0SohArv3GDgHZpnD7q8jb9UbPO4Eu8rEDbb&#10;aiCjXcsGVJ8XqdRAbAScFRlBZOsCX5FGMIied/GoITXT5hkkThFlnl7rzjgHE99EyNEpTaJcY+JV&#10;2O8TT/EpdQA1Jg/kRhYDwffJY0bubE0ckztlrL8G+zw3OcSjHhe803ZjxTFfx+zAR5IlOz3o9Aov&#10;7Zx+/uysfgMAAP//AwBQSwMEFAAGAAgAAAAhAHYHRXThAAAADQEAAA8AAABkcnMvZG93bnJldi54&#10;bWxMT8tOwzAQvCPxD9YicaNOAgltGqcCKriUC6WX3tx4G0f4kcZuGv6e5QSXkUazO49qNVnDRhxC&#10;552AdJYAQ9d41blWwO7z9W4OLETplDTeoYBvDLCqr68qWSp/cR84bmPLyMSFUgrQMfYl56HRaGWY&#10;+R4daUc/WBmJDi1Xg7yQuTU8S5KCW9k5StCyxxeNzdf2bAUkz+8Pev82mvS0OenFWh5xs+dC3N5M&#10;6yXB0xJYxCn+fcDvBuoPNRU7+LNTgRkBxTwv6FTAfQ6M9Mc8JX4QkGUp8Lri/1fUPwAAAP//AwBQ&#10;SwECLQAUAAYACAAAACEAtoM4kv4AAADhAQAAEwAAAAAAAAAAAAAAAAAAAAAAW0NvbnRlbnRfVHlw&#10;ZXNdLnhtbFBLAQItABQABgAIAAAAIQA4/SH/1gAAAJQBAAALAAAAAAAAAAAAAAAAAC8BAABfcmVs&#10;cy8ucmVsc1BLAQItABQABgAIAAAAIQA8glSjKAIAAL4EAAAOAAAAAAAAAAAAAAAAAC4CAABkcnMv&#10;ZTJvRG9jLnhtbFBLAQItABQABgAIAAAAIQB2B0V04QAAAA0BAAAPAAAAAAAAAAAAAAAAAIIEAABk&#10;cnMvZG93bnJldi54bWxQSwUGAAAAAAQABADzAAAAkAU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71552" behindDoc="0" locked="0" layoutInCell="1" allowOverlap="1" wp14:anchorId="2744D649" wp14:editId="02909AF9">
                <wp:simplePos x="0" y="0"/>
                <wp:positionH relativeFrom="column">
                  <wp:posOffset>3946668</wp:posOffset>
                </wp:positionH>
                <wp:positionV relativeFrom="paragraph">
                  <wp:posOffset>22613</wp:posOffset>
                </wp:positionV>
                <wp:extent cx="412648" cy="117987"/>
                <wp:effectExtent l="38100" t="25400" r="45085" b="73025"/>
                <wp:wrapNone/>
                <wp:docPr id="13" name="Gerade Verbindung 13"/>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FA4FCF" id="Gerade Verbindung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75pt,1.8pt" to="34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yxMAIAAMgEAAAOAAAAZHJzL2Uyb0RvYy54bWysVE1vGjEQvVfqf7B8LwsEErJiySFRcqla&#10;lLTp2dhj1pLXtmzDwr/v2CYb0nKqysHa8Xy992bM8u7QabIHH5Q1DZ2MxpSA4VYos23ozx+PXxaU&#10;hMiMYNoaaOgRAr1bff607F0NU9taLcATLGJC3buGtjG6uqoCb6FjYWQdGHRK6zsW0fTbSnjWY/VO&#10;V9Px+LrqrRfOWw4h4O1DcdJVri8l8PhdygCR6IYitphPn89NOqvVktVbz1yr+AkG+wcUHVMGmw6l&#10;HlhkZOfVX6U6xb0NVsYRt11lpVQcMgdkMxn/wealZQ4yFxQnuEGm8P/K8m/7tSdK4OyuKDGswxk9&#10;gWcCyCv4jTJiZ7YEfShU70KN8fdm7U9WcGufWB+k74jUyr1inawDMiOHLPNxkBkOkXC8nE2m1zPc&#10;C46uyeTmdnGTqlelTCrnfIhPYDuSPhqqlUkqsJrtv4ZYQt9C0rU2pG/o7Xw6z1HBaiUeldbJlxcJ&#10;7rUne4YrEA+TU6+zKOysTQqGvDDYIxl2F8G/tKInG73zzwwlmo3xR4lQCRVuXzFwm+bZgy5v4y8V&#10;2zy4xPsChM22KMS0a1lBdbVIpQqxAXBWZACRrTN8VRpGkT9/xaOG1EybZ5A4T5R5eqk74xxMfBMh&#10;R6c0iXINiRdhf0w8xafUAmpILuQGFoXgx+QhI3e2Jg7JnTLWX4L9PjdZ4lGPM97pc2PFMS9mduBz&#10;yZKdnnZ6j+d2Tn//A1r9BgAA//8DAFBLAwQUAAYACAAAACEAL7L55uAAAAANAQAADwAAAGRycy9k&#10;b3ducmV2LnhtbExPTUvDQBC9C/6HZQRvdtOVLiHNpEgl4EXUVvC6zY5JaHY3ZLdt+u8dT3p58Hgz&#10;76PczG4QZ5piHzzCcpGBIN8E2/sW4XNfP+QgYjLemiF4QrhShE11e1OawoaL/6DzLrWCTXwsDEKX&#10;0lhIGZuOnImLMJJn7TtMziSmUyvtZC5s7gapskxLZ3rPCZ0ZadtRc9ydHMKs33LT2OP2tVarMdNf&#10;9cv7dUC8v5uf1wxPaxCJ5vT3Ab8buD9UXOwQTt5GMSBotVzxKcKjBsG6zjXzA4JSCmRVyv8rqh8A&#10;AAD//wMAUEsBAi0AFAAGAAgAAAAhALaDOJL+AAAA4QEAABMAAAAAAAAAAAAAAAAAAAAAAFtDb250&#10;ZW50X1R5cGVzXS54bWxQSwECLQAUAAYACAAAACEAOP0h/9YAAACUAQAACwAAAAAAAAAAAAAAAAAv&#10;AQAAX3JlbHMvLnJlbHNQSwECLQAUAAYACAAAACEACIvcsTACAADIBAAADgAAAAAAAAAAAAAAAAAu&#10;AgAAZHJzL2Uyb0RvYy54bWxQSwECLQAUAAYACAAAACEAL7L55uAAAAANAQAADwAAAAAAAAAAAAAA&#10;AACKBAAAZHJzL2Rvd25yZXYueG1sUEsFBgAAAAAEAAQA8wAAAJcFAAAAAA==&#10;" strokecolor="black [3213]">
                <v:shadow on="t" color="white [3212]" opacity="24903f" origin=",.5" offset="0,.55556mm"/>
              </v:line>
            </w:pict>
          </mc:Fallback>
        </mc:AlternateContent>
      </w:r>
      <w:r w:rsidR="00AA0A69" w:rsidRPr="00875DAE">
        <w:rPr>
          <w:noProof/>
          <w:color w:val="000000" w:themeColor="text1"/>
          <w:lang w:val="en-US" w:eastAsia="en-US"/>
        </w:rPr>
        <mc:AlternateContent>
          <mc:Choice Requires="wps">
            <w:drawing>
              <wp:anchor distT="0" distB="0" distL="114300" distR="114300" simplePos="0" relativeHeight="251663360" behindDoc="0" locked="0" layoutInCell="1" allowOverlap="1" wp14:anchorId="34C73853" wp14:editId="2D7AA20C">
                <wp:simplePos x="0" y="0"/>
                <wp:positionH relativeFrom="column">
                  <wp:posOffset>944880</wp:posOffset>
                </wp:positionH>
                <wp:positionV relativeFrom="paragraph">
                  <wp:posOffset>30480</wp:posOffset>
                </wp:positionV>
                <wp:extent cx="0" cy="167640"/>
                <wp:effectExtent l="38100" t="25400" r="50800" b="73660"/>
                <wp:wrapNone/>
                <wp:docPr id="9" name="Gerade Verbindung 9"/>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21B883" id="Gerade Verbindung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2.4pt" to="74.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hbKwIAAMEEAAAOAAAAZHJzL2Uyb0RvYy54bWysVE1vGjEQvVfqf7B8Lws00ASx5JAouVRt&#10;lKTp2dhj1pLXtsaGhX/fsZdsSMqpKgdrx/P13psxy+t9a9kOMBrvaj4ZjTkDJ70yblPzX893Xy45&#10;i0k4Jax3UPMDRH69+vxp2YUFTH3jrQJkVMTFRRdq3qQUFlUVZQOtiCMfwJFTe2xFIhM3lULRUfXW&#10;VtPxeF51HlVALyFGur3tnXxV6msNMv3UOkJituaELZUTy7nOZ7VaisUGRWiMPMIQ/4CiFcZR06HU&#10;rUiCbdH8Vao1En30Oo2kbyuvtZFQOBCbyfgDm6dGBChcSJwYBpni/ysrf+wekBlV8yvOnGhpRPeA&#10;QgF7AVwbp7Zuw66yTF2IC4q+cQ94tGJ4wMx5r7Fl2prwQhtQVCBebF9EPgwiwz4x2V9Kup3Mv80v&#10;iv5VXyFXChjTPfiW5Y+aW+MyfbEQu+8xUVcKfQ3J19axjoDPprMSFb016s5Ym31lg+DGItsJmn3a&#10;TzIJKnASRZZ1ORjKplCPbPhtAnxqVMfWdouPgrS5GNOPM2UyKlq73qA1mhUPudCn3yY1ZWKZ8hkI&#10;600vjrChET2qr5e51BFXXvkMuKAcQBTrBF+V59ArX77SwUJuZt0jaBokKTw9111ICS69ilCic5om&#10;uYbEs7DfJx7jc2oPakjuyX2Q/X3ykFE6e5eG5NY4j+dgv81N9/Gkxwnv/Ln26lB2sjjonRTJjm86&#10;P8RTu6S//fOs/gAAAP//AwBQSwMEFAAGAAgAAAAhAPlPtnzfAAAADQEAAA8AAABkcnMvZG93bnJl&#10;di54bWxMj09Lw0AQxe+C32EZwZvdNNYQ0myKVAJexFoFr9PsmITun5Ddtum3d9qLXmZ4PObN75Wr&#10;yRpxpDH03imYzxIQ5Bqve9cq+PqsH3IQIaLTaLwjBWcKsKpub0ostD+5DzpuYys4xIUCFXQxDoWU&#10;oenIYpj5gRx7P360GFmOrdQjnjjcGpkmSSYt9o4/dDjQuqNmvz1YBVP2nmOj9+u3On0akuy7ft2c&#10;jVL3d9PLksfzEkSkKf5dwKUD80PFYDt/cDoIw3qRM39UsOB18a96p+BxnoKsSvm/RfULAAD//wMA&#10;UEsBAi0AFAAGAAgAAAAhALaDOJL+AAAA4QEAABMAAAAAAAAAAAAAAAAAAAAAAFtDb250ZW50X1R5&#10;cGVzXS54bWxQSwECLQAUAAYACAAAACEAOP0h/9YAAACUAQAACwAAAAAAAAAAAAAAAAAvAQAAX3Jl&#10;bHMvLnJlbHNQSwECLQAUAAYACAAAACEA4X7IWysCAADBBAAADgAAAAAAAAAAAAAAAAAuAgAAZHJz&#10;L2Uyb0RvYy54bWxQSwECLQAUAAYACAAAACEA+U+2fN8AAAANAQAADwAAAAAAAAAAAAAAAACFBAAA&#10;ZHJzL2Rvd25yZXYueG1sUEsFBgAAAAAEAAQA8wAAAJEFAAAAAA==&#10;" strokecolor="black [3213]">
                <v:shadow on="t" color="white [3212]" opacity="24903f" origin=",.5" offset="0,.55556mm"/>
              </v:line>
            </w:pict>
          </mc:Fallback>
        </mc:AlternateContent>
      </w:r>
    </w:p>
    <w:p w14:paraId="4B80B3DB" w14:textId="70F85B77" w:rsidR="00A63AAE" w:rsidRDefault="00A63AAE" w:rsidP="00372013">
      <w:pPr>
        <w:autoSpaceDE w:val="0"/>
        <w:autoSpaceDN w:val="0"/>
        <w:adjustRightInd w:val="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Attested</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Reported</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875DAE">
        <w:rPr>
          <w:b/>
          <w:color w:val="000000" w:themeColor="text1"/>
          <w:lang w:val="en-US"/>
        </w:rPr>
        <w:t>Inference</w:t>
      </w:r>
    </w:p>
    <w:p w14:paraId="2380BB8A" w14:textId="715960BF" w:rsidR="00A63AAE" w:rsidRDefault="00472659" w:rsidP="00372013">
      <w:pPr>
        <w:autoSpaceDE w:val="0"/>
        <w:autoSpaceDN w:val="0"/>
        <w:adjustRightInd w:val="0"/>
        <w:jc w:val="both"/>
        <w:rPr>
          <w:color w:val="000000" w:themeColor="text1"/>
          <w:lang w:val="en-US"/>
        </w:rPr>
      </w:pPr>
      <w:r w:rsidRPr="00875DAE">
        <w:rPr>
          <w:noProof/>
          <w:color w:val="000000" w:themeColor="text1"/>
          <w:lang w:val="en-US" w:eastAsia="en-US"/>
        </w:rPr>
        <mc:AlternateContent>
          <mc:Choice Requires="wps">
            <w:drawing>
              <wp:anchor distT="0" distB="0" distL="114300" distR="114300" simplePos="0" relativeHeight="251679744" behindDoc="0" locked="0" layoutInCell="1" allowOverlap="1" wp14:anchorId="0453672E" wp14:editId="19833CDC">
                <wp:simplePos x="0" y="0"/>
                <wp:positionH relativeFrom="column">
                  <wp:posOffset>3634003</wp:posOffset>
                </wp:positionH>
                <wp:positionV relativeFrom="paragraph">
                  <wp:posOffset>50287</wp:posOffset>
                </wp:positionV>
                <wp:extent cx="0" cy="442452"/>
                <wp:effectExtent l="38100" t="25400" r="50800" b="78740"/>
                <wp:wrapNone/>
                <wp:docPr id="17" name="Gerade Verbindung 17"/>
                <wp:cNvGraphicFramePr/>
                <a:graphic xmlns:a="http://schemas.openxmlformats.org/drawingml/2006/main">
                  <a:graphicData uri="http://schemas.microsoft.com/office/word/2010/wordprocessingShape">
                    <wps:wsp>
                      <wps:cNvCnPr/>
                      <wps:spPr>
                        <a:xfrm flipH="1" flipV="1">
                          <a:off x="0" y="0"/>
                          <a:ext cx="0" cy="442452"/>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76D218" id="Gerade Verbindung 17"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5pt" to="286.1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eSLgIAAM0EAAAOAAAAZHJzL2Uyb0RvYy54bWysVE1vGyEQvVfqf0Dc67W3dpuuvM4hUdJD&#10;1VpJmp4xDF4kFhBgr/3vO4CzcVqfqvqwYpiv994MXl4fek324IOypqWzyZQSMNwKZbYt/fl09+GK&#10;khCZEUxbAy09QqDXq/fvloNroLad1QI8wSImNINraReja6oq8A56FibWgUGntL5nEU2/rYRnA1bv&#10;dVVPp5+qwXrhvOUQAt7eFidd5fpSAo8/pAwQiW4pYov56/N3k77VasmarWeuU/wEg/0Dip4pg03H&#10;UrcsMrLz6q9SveLeBivjhNu+slIqDpkDsplN/2Dz2DEHmQuKE9woU/h/Zfn3/doTJXB2nykxrMcZ&#10;3YNnAsgz+I0yYme2BH0o1OBCg/E3Zu1PVnBrn1gfpO+J1Mp9xTo0n57TKfmQIzlkwY+j4HCIhJdL&#10;jrfzeT1f1KlFVWqlPOdDvAfbk3RoqVYmScEatv8WYgl9CUnX2pChpV8W9SJHBauVuFNaJ1/eJrjR&#10;nuwZ7kE8zE69zqKwszYpGPLWYI9k2F0E/9iJgWz0zj8w1Gk+xR8lQiVUuILFwJVaZA+6vI2/VOzy&#10;9BLlCxA22yIO065jBdXHq1SqEBsBZ0VGENk6w1eliZQZ5FM8akjNtHkAiUNFhetL3RnnYOKLCDk6&#10;pUmUa0y8CPtt4ik+pRZQY3IhN7IoBN8mjxm5szVxTO6Vsf4S7Ne5yRKPepzxTseNFce8ndmBbyZL&#10;dnrf6VGe2zn99V9o9RsAAP//AwBQSwMEFAAGAAgAAAAhAP/nBhzhAAAADQEAAA8AAABkcnMvZG93&#10;bnJldi54bWxMj0FPwzAMhe9I/IfISNxYyhDr6JpOCBgXdqFDcE0b0xYapyTZVvbrZ8QBLpY+Pfv5&#10;vXw52l7s0IfOkYLLSQICqXamo0bBy2Z1MQcRoiaje0eo4BsDLIvTk1xnxu3pGXdlbASbUMi0gjbG&#10;IZMy1C1aHSZuQGLt3XmrI6NvpPF6z+a2l9MkmUmrO+IPrR7wrsX6s9xaBeVhdXj66NB0VfPl/frh&#10;9W1dPyp1fjbeL3jcLkBEHOPfBfx04PxQcLDKbckE0Su4TqdXvKogvQHB+i9XzOkMZJHL/y2KIwAA&#10;AP//AwBQSwECLQAUAAYACAAAACEAtoM4kv4AAADhAQAAEwAAAAAAAAAAAAAAAAAAAAAAW0NvbnRl&#10;bnRfVHlwZXNdLnhtbFBLAQItABQABgAIAAAAIQA4/SH/1gAAAJQBAAALAAAAAAAAAAAAAAAAAC8B&#10;AABfcmVscy8ucmVsc1BLAQItABQABgAIAAAAIQAtD1eSLgIAAM0EAAAOAAAAAAAAAAAAAAAAAC4C&#10;AABkcnMvZTJvRG9jLnhtbFBLAQItABQABgAIAAAAIQD/5wYc4QAAAA0BAAAPAAAAAAAAAAAAAAAA&#10;AIgEAABkcnMvZG93bnJldi54bWxQSwUGAAAAAAQABADzAAAAlgU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83840" behindDoc="0" locked="0" layoutInCell="1" allowOverlap="1" wp14:anchorId="7F17B578" wp14:editId="343D23AC">
                <wp:simplePos x="0" y="0"/>
                <wp:positionH relativeFrom="column">
                  <wp:posOffset>3633920</wp:posOffset>
                </wp:positionH>
                <wp:positionV relativeFrom="paragraph">
                  <wp:posOffset>49530</wp:posOffset>
                </wp:positionV>
                <wp:extent cx="719721" cy="424754"/>
                <wp:effectExtent l="38100" t="25400" r="42545" b="83820"/>
                <wp:wrapNone/>
                <wp:docPr id="20" name="Gerade Verbindung 20"/>
                <wp:cNvGraphicFramePr/>
                <a:graphic xmlns:a="http://schemas.openxmlformats.org/drawingml/2006/main">
                  <a:graphicData uri="http://schemas.microsoft.com/office/word/2010/wordprocessingShape">
                    <wps:wsp>
                      <wps:cNvCnPr/>
                      <wps:spPr>
                        <a:xfrm>
                          <a:off x="0" y="0"/>
                          <a:ext cx="719721" cy="424754"/>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C253D6" id="Gerade Verbindung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pt" to="342.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UhKAIAAL4EAAAOAAAAZHJzL2Uyb0RvYy54bWysVE1z2yAQvXem/4HhXstS7TrRWM4hmeTS&#10;aT1J2p4xLBYzCBjAlv3vuyBHdlqfOvUBs+zXe29By7tDp8kefFDWNLScTCkBw61QZtvQH6+Pn24o&#10;CZEZwbQ10NAjBHq3+vhh2bsaKttaLcATLGJC3buGtjG6uigCb6FjYWIdGHRK6zsW0fTbQnjWY/VO&#10;F9V0+qXorRfOWw4h4OnD4KSrXF9K4PG7lAEi0Q1FbDGvPq+btBarJau3nrlW8RMM9g8oOqYMNh1L&#10;PbDIyM6rv0p1insbrIwTbrvCSqk4ZA7Ippz+wealZQ4yFxQnuFGm8P/K8m/7tSdKNLRCeQzrcEZP&#10;4JkA8hP8RhmxM1uCPhSqd6HG+Huz9icruLVPrA/Sd+kf+ZBDFvc4iguHSDgeLsrbRVVSwtE1q2aL&#10;+SzVLM7Jzof4BLYjadNQrUzizmq2/xriEPoWko61IX1Db+fVPEcFq5V4VFonX74+cK892TMcfDyU&#10;p14XUdhZmxQM+Zpgj2TYXQT/0oqebPTOPzMUZjbFHyVCJVR45wYD79A8e9DlbfylYpvHlXhfgbDZ&#10;lgMZ7Vo2oPp8k0oNxEbAWZERRLYu8BVpBIPoeRePGlIzbZ5B4hRR5upad8Y5mPgmQo5OaRLlGhOv&#10;wn6feIpPqQOoMXkgN7IYCL5PHjNyZ2vimNwpY/012Oe5ySEe9bjgnbYbK475OmYHPpIs2elBp1d4&#10;aef082dn9RsAAP//AwBQSwMEFAAGAAgAAAAhACG+AeXiAAAADQEAAA8AAABkcnMvZG93bnJldi54&#10;bWxMj09PwkAQxe8mfofNmHiTLQgtlm6JSvSCF9ELt6Eduo37p3SXUr+940kvk7y8mTfvV6xHa8RA&#10;fWi9UzCdJCDIVb5uXaPg8+PlbgkiRHQ1Gu9IwTcFWJfXVwXmtb+4dxp2sREc4kKOCnSMXS5lqDRZ&#10;DBPfkWPv6HuLkWXfyLrHC4dbI2dJkkqLreMPGjt61lR97c5WQfL0Ntf718FMT9uTftjgkbZ7qdTt&#10;zbhZ8XhcgYg0xr8L+GXg/lBysYM/uzoIo2CRze55VUHGGOyny0UK4sB6noEsC/mfovwBAAD//wMA&#10;UEsBAi0AFAAGAAgAAAAhALaDOJL+AAAA4QEAABMAAAAAAAAAAAAAAAAAAAAAAFtDb250ZW50X1R5&#10;cGVzXS54bWxQSwECLQAUAAYACAAAACEAOP0h/9YAAACUAQAACwAAAAAAAAAAAAAAAAAvAQAAX3Jl&#10;bHMvLnJlbHNQSwECLQAUAAYACAAAACEAmCk1ISgCAAC+BAAADgAAAAAAAAAAAAAAAAAuAgAAZHJz&#10;L2Uyb0RvYy54bWxQSwECLQAUAAYACAAAACEAIb4B5eIAAAANAQAADwAAAAAAAAAAAAAAAACCBAAA&#10;ZHJzL2Rvd25yZXYueG1sUEsFBgAAAAAEAAQA8wAAAJEFA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81792" behindDoc="0" locked="0" layoutInCell="1" allowOverlap="1" wp14:anchorId="650A9591" wp14:editId="079B5CBA">
                <wp:simplePos x="0" y="0"/>
                <wp:positionH relativeFrom="column">
                  <wp:posOffset>2920181</wp:posOffset>
                </wp:positionH>
                <wp:positionV relativeFrom="paragraph">
                  <wp:posOffset>50288</wp:posOffset>
                </wp:positionV>
                <wp:extent cx="718635" cy="424753"/>
                <wp:effectExtent l="38100" t="25400" r="43815" b="83820"/>
                <wp:wrapNone/>
                <wp:docPr id="19" name="Gerade Verbindung 19"/>
                <wp:cNvGraphicFramePr/>
                <a:graphic xmlns:a="http://schemas.openxmlformats.org/drawingml/2006/main">
                  <a:graphicData uri="http://schemas.microsoft.com/office/word/2010/wordprocessingShape">
                    <wps:wsp>
                      <wps:cNvCnPr/>
                      <wps:spPr>
                        <a:xfrm flipV="1">
                          <a:off x="0" y="0"/>
                          <a:ext cx="718635" cy="42475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84CF53" id="Gerade Verbindung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3.95pt" to="28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bMAIAAMgEAAAOAAAAZHJzL2Uyb0RvYy54bWysVEtvGyEQvlfqf0Dc6/Uzj5XXOSRKLlVr&#10;JW16xjB4kVhAgL32v+8AzsZpfarqA9phXt/3zeDl3aHTZA8+KGsaOhmNKQHDrVBm29CfPx6/3FAS&#10;IjOCaWugoUcI9G71+dOydzVMbWu1AE+wiAl17xraxujqqgq8hY6FkXVg0Cmt71hE028r4VmP1Ttd&#10;Tcfjq6q3XjhvOYSAtw/FSVe5vpTA43cpA0SiG4rYYj59PjfprFZLVm89c63iJxjsH1B0TBlsOpR6&#10;YJGRnVd/leoU9zZYGUfcdpWVUnHIHJDNZPwHm5eWOchcUJzgBpnC/yvLv+3XniiBs7ulxLAOZ/QE&#10;ngkgr+A3yoid2RL0oVC9CzXG35u1P1nBrX1ifZC+I1Ir94p1sg7IjByyzMdBZjhEwvHyenJzNVtQ&#10;wtE1n86vF7NUvSplUjnnQ3wC25H00VCtTFKB1Wz/NcQS+haSrrUhfUNvF9NFjgpWK/GotE6+vEhw&#10;rz3ZM1yBeJicep1FYWdtUjDkhcEeybC7CP6lFT3Z6J1/ZijRfIw/SoRKqHD7ioHbtMgedHkbf6nY&#10;5sEl3hcgbLZFIaZdywqq2U0qVYgNgLMiA4hsneGr0jCK/PkrHjWkZto8g8R5oszTS90Z52Dimwg5&#10;OqVJlGtIvAj7Y+IpPqUWUENyITewKAQ/Jg8ZubM1cUjulLH+Euz3uckSj3qc8U6fGyuOeTGzA59L&#10;luz0tNN7PLdz+vsf0Oo3AAAA//8DAFBLAwQUAAYACAAAACEA37sGleEAAAANAQAADwAAAGRycy9k&#10;b3ducmV2LnhtbExPTU/CQBC9m/gfNmPiTbYgLaV0SwymiReDIgnXpTu2Dd3ZprtA+feOJ73M5OXN&#10;vI98PdpOXHDwrSMF00kEAqlypqVawf6rfEpB+KDJ6M4RKrihh3Vxf5frzLgrfeJlF2rBIuQzraAJ&#10;oc+k9FWDVvuJ65GY+3aD1YHhUEsz6CuL207OoiiRVrfEDo3ucdNgddqdrYIx2aa6MqfNezmL+yg5&#10;lG8ft06px4fxdcXjZQUi4Bj+PuC3A+eHgoMd3ZmMF52Cebxc8qmCBS/m48XzFMSR8TwFWeTyf4vi&#10;BwAA//8DAFBLAQItABQABgAIAAAAIQC2gziS/gAAAOEBAAATAAAAAAAAAAAAAAAAAAAAAABbQ29u&#10;dGVudF9UeXBlc10ueG1sUEsBAi0AFAAGAAgAAAAhADj9If/WAAAAlAEAAAsAAAAAAAAAAAAAAAAA&#10;LwEAAF9yZWxzLy5yZWxzUEsBAi0AFAAGAAgAAAAhAOUcDVswAgAAyAQAAA4AAAAAAAAAAAAAAAAA&#10;LgIAAGRycy9lMm9Eb2MueG1sUEsBAi0AFAAGAAgAAAAhAN+7BpXhAAAADQEAAA8AAAAAAAAAAAAA&#10;AAAAigQAAGRycy9kb3ducmV2LnhtbFBLBQYAAAAABAAEAPMAAACYBQ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77696" behindDoc="0" locked="0" layoutInCell="1" allowOverlap="1" wp14:anchorId="50BC2BFB" wp14:editId="7DB3397C">
                <wp:simplePos x="0" y="0"/>
                <wp:positionH relativeFrom="column">
                  <wp:posOffset>4907116</wp:posOffset>
                </wp:positionH>
                <wp:positionV relativeFrom="paragraph">
                  <wp:posOffset>37117</wp:posOffset>
                </wp:positionV>
                <wp:extent cx="418854" cy="117987"/>
                <wp:effectExtent l="38100" t="25400" r="51435" b="73025"/>
                <wp:wrapNone/>
                <wp:docPr id="16" name="Gerade Verbindung 16"/>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5D9971" id="Gerade Verbindung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2.9pt" to="419.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q2KQIAAL4EAAAOAAAAZHJzL2Uyb0RvYy54bWysVE1vGyEQvVfqf0Dc69117cRZeZ1DouRS&#10;tVbSjzOGwYvEAgLstf99B9ZZO61PVX3ADPP13hvY5f2h02QPPihrGlpNSkrAcCuU2Tb0x/enTwtK&#10;QmRGMG0NNPQIgd6vPn5Y9q6GqW2tFuAJFjGh7l1D2xhdXRSBt9CxMLEODDql9R2LaPptITzrsXqn&#10;i2lZ3hS99cJ5yyEEPH0cnHSV60sJPH6TMkAkuqGILebV53WT1mK1ZPXWM9cqfoLB/gFFx5TBpmOp&#10;RxYZ2Xn1V6lOcW+DlXHCbVdYKRWHzAHZVOUfbF5b5iBzQXGCG2UK/68s/7pfe6IEzu6GEsM6nNEz&#10;eCaA/AS/UUbszJagD4XqXagx/sGs/ckKbu0T64P0XfpHPuSQxT2O4sIhEo6Hs2qxmM8o4eiqqtu7&#10;xW2qWZyTnQ/xGWxH0qahWpnEndVs/yXEIfQtJB1rQ/qG3s2n8xwVrFbiSWmdfPn6wIP2ZM9w8PFQ&#10;nXpdRGFnbVIw5GuCPZJhdxH8ayt6stE7/8JQmFmJP0qESqjwzg0G3qF59qDL2/hLxTaPK/G+AmGz&#10;rQYy2rVsQPV5kUoNxEbAWZERRLYu8BVpBIPoeRePGlIzbV5A4hRR5um17oxzMPFNhByd0iTKNSZe&#10;hf0+8RSfUgdQY/JAbmQxEHyfPGbkztbEMblTxvprsM9zk0M86nHBO203VhzzdcwOfCRZstODTq/w&#10;0s7p58/O6jcAAAD//wMAUEsDBBQABgAIAAAAIQDRlri84QAAAA0BAAAPAAAAZHJzL2Rvd25yZXYu&#10;eG1sTI8/T8MwEMV3JL6DdUhs1GkINKRxKqCCpSwUlm5uco0j7HMau2n49hwTLPdHT/fu98rV5KwY&#10;cQidJwXzWQICqfZNR62Cz4+XmxxEiJoabT2hgm8MsKouL0pdNP5M7zhuYyvYhEKhFZgY+0LKUBt0&#10;Osx8j8TawQ9OR16HVjaDPrO5szJNknvpdEf8wegenw3WX9uTU5A8vWVm9zra+XFzNA9rfcDNTip1&#10;fTWtl1welyAiTvHvAn4zMD9UDLb3J2qCsAoWi5T5o4I7bqzntzkPewVploGsSvk/RfUDAAD//wMA&#10;UEsBAi0AFAAGAAgAAAAhALaDOJL+AAAA4QEAABMAAAAAAAAAAAAAAAAAAAAAAFtDb250ZW50X1R5&#10;cGVzXS54bWxQSwECLQAUAAYACAAAACEAOP0h/9YAAACUAQAACwAAAAAAAAAAAAAAAAAvAQAAX3Jl&#10;bHMvLnJlbHNQSwECLQAUAAYACAAAACEAWlC6tikCAAC+BAAADgAAAAAAAAAAAAAAAAAuAgAAZHJz&#10;L2Uyb0RvYy54bWxQSwECLQAUAAYACAAAACEA0Za4vOEAAAANAQAADwAAAAAAAAAAAAAAAACDBAAA&#10;ZHJzL2Rvd25yZXYueG1sUEsFBgAAAAAEAAQA8wAAAJEFA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75648" behindDoc="0" locked="0" layoutInCell="1" allowOverlap="1" wp14:anchorId="7B16C744" wp14:editId="5AB2352F">
                <wp:simplePos x="0" y="0"/>
                <wp:positionH relativeFrom="column">
                  <wp:posOffset>4494181</wp:posOffset>
                </wp:positionH>
                <wp:positionV relativeFrom="paragraph">
                  <wp:posOffset>37116</wp:posOffset>
                </wp:positionV>
                <wp:extent cx="412648" cy="117987"/>
                <wp:effectExtent l="38100" t="25400" r="45085" b="73025"/>
                <wp:wrapNone/>
                <wp:docPr id="15" name="Gerade Verbindung 15"/>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8A3045" id="Gerade Verbindung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85pt,2.9pt" to="386.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F/MAIAAMgEAAAOAAAAZHJzL2Uyb0RvYy54bWysVE1vGjEQvVfqf7B8LwsUErJiySFRcqla&#10;lKTp2dhj1pLXtmzDwr/v2CYb0nKqysHa8Xy992bM8vbQabIHH5Q1DZ2MxpSA4VYos23oz5eHLwtK&#10;QmRGMG0NNPQIgd6uPn9a9q6GqW2tFuAJFjGh7l1D2xhdXVWBt9CxMLIODDql9R2LaPptJTzrsXqn&#10;q+l4fFX11gvnLYcQ8Pa+OOkq15cSePwhZYBIdEMRW8ynz+cmndVqyeqtZ65V/ASD/QOKjimDTYdS&#10;9ywysvPqr1Kd4t4GK+OI266yUioOmQOymYz/YPPcMgeZC4oT3CBT+H9l+ff92hMlcHZzSgzrcEaP&#10;4JkA8gp+o4zYmS1BHwrVu1Bj/J1Z+5MV3Non1gfpOyK1cq9YJ+uAzMghy3wcZIZDJBwvZ5Pp1Qz3&#10;gqNrMrm+WVyn6lUpk8o5H+Ij2I6kj4ZqZZIKrGb7byGW0LeQdK0N6Rt6M5/Oc1SwWokHpXXy5UWC&#10;O+3JnuEKxMPk1OssCjtrk4IhLwz2SIbdRfDPrejJRu/8E0OJZmP8USJUQoXbVwzcpnn2oMvb+EvF&#10;Ng8u8b4AYbMtCjHtWlZQfV2kUoXYADgrMoDI1hm+Kg2jyJ+/4lFDaqbNE0icJ8o8vdSdcQ4mvomQ&#10;o1OaRLmGxIuwPyae4lNqATUkF3IDi0LwY/KQkTtbE4fkThnrL8F+n5ss8ajHGe/0ubHimBczO/C5&#10;ZMlOTzu9x3M7p7//Aa1+AwAA//8DAFBLAwQUAAYACAAAACEA6kDy2OIAAAANAQAADwAAAGRycy9k&#10;b3ducmV2LnhtbEyPwWrDMBBE74X+g9hCb40Uk1jBsRxKiqGX0jYt9KpYim0irYylJM7fd3tqLgvD&#10;7M7OKzeTd+xsx9gHVDCfCWAWm2B6bBV8f9VPK2AxaTTaBbQKrjbCprq/K3VhwgU/7XmXWkYhGAut&#10;oEtpKDiPTWe9jrMwWCTvEEavE8mx5WbUFwr3jmdC5NzrHulDpwe77Wxz3J28gil/X+nGHLdvdbYc&#10;RP5Tv35cnVKPD9PLmsbzGliyU/q/gD8G6g8VFduHE5rInAIppKRVBUvCIF/KjPReQbZYAK9KfktR&#10;/QIAAP//AwBQSwECLQAUAAYACAAAACEAtoM4kv4AAADhAQAAEwAAAAAAAAAAAAAAAAAAAAAAW0Nv&#10;bnRlbnRfVHlwZXNdLnhtbFBLAQItABQABgAIAAAAIQA4/SH/1gAAAJQBAAALAAAAAAAAAAAAAAAA&#10;AC8BAABfcmVscy8ucmVsc1BLAQItABQABgAIAAAAIQDeIQF/MAIAAMgEAAAOAAAAAAAAAAAAAAAA&#10;AC4CAABkcnMvZTJvRG9jLnhtbFBLAQItABQABgAIAAAAIQDqQPLY4gAAAA0BAAAPAAAAAAAAAAAA&#10;AAAAAIoEAABkcnMvZG93bnJldi54bWxQSwUGAAAAAAQABADzAAAAmQU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65408" behindDoc="0" locked="0" layoutInCell="1" allowOverlap="1" wp14:anchorId="1087A1AA" wp14:editId="051E8309">
                <wp:simplePos x="0" y="0"/>
                <wp:positionH relativeFrom="column">
                  <wp:posOffset>495546</wp:posOffset>
                </wp:positionH>
                <wp:positionV relativeFrom="paragraph">
                  <wp:posOffset>32590</wp:posOffset>
                </wp:positionV>
                <wp:extent cx="436552" cy="123886"/>
                <wp:effectExtent l="38100" t="25400" r="46355" b="79375"/>
                <wp:wrapNone/>
                <wp:docPr id="10" name="Gerade Verbindung 10"/>
                <wp:cNvGraphicFramePr/>
                <a:graphic xmlns:a="http://schemas.openxmlformats.org/drawingml/2006/main">
                  <a:graphicData uri="http://schemas.microsoft.com/office/word/2010/wordprocessingShape">
                    <wps:wsp>
                      <wps:cNvCnPr/>
                      <wps:spPr>
                        <a:xfrm flipV="1">
                          <a:off x="0" y="0"/>
                          <a:ext cx="436552" cy="123886"/>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3A11C1" id="Gerade Verbindung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55pt" to="73.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7sLwIAAMgEAAAOAAAAZHJzL2Uyb0RvYy54bWysVE1vGjEQvVfqf7B8LwtLQBSx5JAouVQt&#10;StL0bOwxa8lrW7Zh4d93bJMNaTlV5WDteL7eezNmdXvsNDmAD8qahk5GY0rAcCuU2TX058vDlwUl&#10;ITIjmLYGGnqCQG/Xnz+tereE2rZWC/AEi5iw7F1D2xjdsqoCb6FjYWQdGHRK6zsW0fS7SnjWY/VO&#10;V/V4PK9664XzlkMIeHtfnHSd60sJPP6QMkAkuqGILebT53Obzmq9YsudZ65V/AyD/QOKjimDTYdS&#10;9ywysvfqr1Kd4t4GK+OI266yUioOmQOymYz/YPPcMgeZC4oT3CBT+H9l+ffDxhMlcHYoj2EdzugR&#10;PBNAXsFvlRF7syPoQ6F6F5YYf2c2/mwFt/GJ9VH6jkit3CvWyTogM3LMMp8GmeEYCcfLm+l8Nqsp&#10;4eia1NPFYp6qV6VMKud8iI9gO5I+GqqVSSqwJTt8C7GEvoWka21I39Cvs3qWo4LVSjworZMvLxLc&#10;aU8ODFcgHifnXhdR2FmbFAx5YbBHMuw+gn9uRU+2eu+fGEp0M8YfJUIlVLh9xcBtmmUPuryNv1Rs&#10;8+AS7ysQtruiENOuZQXVdJFKFWID4KzIACJbF/iqNIwif/6KJw2pmTZPIHGeKHN9rTvjHEx8EyFH&#10;pzSJcg2JV2F/TDzHp9QCakgu5AYWheDH5CEjd7YmDsmdMtZfg/0+N1niUY8L3ulza8UpL2Z24HPJ&#10;kp2fdnqPl3ZOf/8DWv8GAAD//wMAUEsDBBQABgAIAAAAIQDQYegz4gAAAAwBAAAPAAAAZHJzL2Rv&#10;d25yZXYueG1sTI/BasMwEETvhf6D2EJvjRyTOMbxOpQUQy+lbVrodWOptom0MpaSOH9f5dRcBpZh&#10;Z+aVm8kacdKj7x0jzGcJCM2NUz23CN9f9VMOwgdiRcaxRrhoD5vq/q6kQrkzf+rTLrQihrAvCKEL&#10;YSik9E2nLfmZGzRH79eNlkI8x1aqkc4x3BqZJkkmLfUcGzoa9LbTzWF3tAhT9p5Tow7btzpdDkn2&#10;U79+XAzi48P0so7yvAYR9BT+P+DKEPdDFYft3ZGVFwZhlUeegLCcg7jai2wFYo+QLjKQVSlvIao/&#10;AAAA//8DAFBLAQItABQABgAIAAAAIQC2gziS/gAAAOEBAAATAAAAAAAAAAAAAAAAAAAAAABbQ29u&#10;dGVudF9UeXBlc10ueG1sUEsBAi0AFAAGAAgAAAAhADj9If/WAAAAlAEAAAsAAAAAAAAAAAAAAAAA&#10;LwEAAF9yZWxzLy5yZWxzUEsBAi0AFAAGAAgAAAAhAMo5buwvAgAAyAQAAA4AAAAAAAAAAAAAAAAA&#10;LgIAAGRycy9lMm9Eb2MueG1sUEsBAi0AFAAGAAgAAAAhANBh6DPiAAAADAEAAA8AAAAAAAAAAAAA&#10;AAAAiQQAAGRycy9kb3ducmV2LnhtbFBLBQYAAAAABAAEAPMAAACYBQAAAAA=&#10;" strokecolor="black [3213]">
                <v:shadow on="t" color="white [3212]" opacity="24903f" origin=",.5" offset="0,.55556mm"/>
              </v:line>
            </w:pict>
          </mc:Fallback>
        </mc:AlternateContent>
      </w:r>
      <w:r w:rsidR="008168A2" w:rsidRPr="00875DAE">
        <w:rPr>
          <w:noProof/>
          <w:color w:val="000000" w:themeColor="text1"/>
          <w:lang w:val="en-US" w:eastAsia="en-US"/>
        </w:rPr>
        <mc:AlternateContent>
          <mc:Choice Requires="wps">
            <w:drawing>
              <wp:anchor distT="0" distB="0" distL="114300" distR="114300" simplePos="0" relativeHeight="251669504" behindDoc="0" locked="0" layoutInCell="1" allowOverlap="1" wp14:anchorId="336314ED" wp14:editId="55EDAF7D">
                <wp:simplePos x="0" y="0"/>
                <wp:positionH relativeFrom="column">
                  <wp:posOffset>943528</wp:posOffset>
                </wp:positionH>
                <wp:positionV relativeFrom="paragraph">
                  <wp:posOffset>32200</wp:posOffset>
                </wp:positionV>
                <wp:extent cx="519143" cy="124133"/>
                <wp:effectExtent l="38100" t="25400" r="52705" b="79375"/>
                <wp:wrapNone/>
                <wp:docPr id="12" name="Gerade Verbindung 12"/>
                <wp:cNvGraphicFramePr/>
                <a:graphic xmlns:a="http://schemas.openxmlformats.org/drawingml/2006/main">
                  <a:graphicData uri="http://schemas.microsoft.com/office/word/2010/wordprocessingShape">
                    <wps:wsp>
                      <wps:cNvCnPr/>
                      <wps:spPr>
                        <a:xfrm>
                          <a:off x="0" y="0"/>
                          <a:ext cx="519143" cy="12413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27FDB6" id="Gerade Verbindung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2.55pt" to="11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dXKAIAAL4EAAAOAAAAZHJzL2Uyb0RvYy54bWysVE1vGyEQvVfqf0Dc6/Wu7SpZeZ1DouRS&#10;tVbSpmcMgxeJBQTYa//7DqyzdlKfqvqAGebrvTewy7tDp8kefFDWNLScTCkBw61QZtvQXz8fv9xQ&#10;EiIzgmlroKFHCPRu9fnTsnc1VLa1WoAnWMSEuncNbWN0dVEE3kLHwsQ6MOiU1ncsoum3hfCsx+qd&#10;Lqrp9GvRWy+ctxxCwNOHwUlXub6UwOMPKQNEohuK2GJefV43aS1WS1ZvPXOt4icY7B9QdEwZbDqW&#10;emCRkZ1Xf5XqFPc2WBkn3HaFlVJxyByQTTn9wOalZQ4yFxQnuFGm8P/K8u/7tSdK4OwqSgzrcEZP&#10;4JkA8gp+o4zYmS1BHwrVu1Bj/L1Z+5MV3Non1gfpu/SPfMghi3scxYVDJBwPF+VtOZ9RwtFVVvNy&#10;Nks1i3Oy8yE+ge1I2jRUK5O4s5rtv4U4hL6FpGNtSN/Q20W1yFHBaiUeldbJl68P3GtP9gwHHw/l&#10;qddFFHbWJgVDvibYIxl2F8G/tKInG73zzwyFmU/xR4lQCRXeucHAO7TIHnR5G3+r2OZxJd5XIGy2&#10;5UBGu5YNqGY3qdRAbAScFRlBZOsCX5FGMIied/GoITXT5hkkThFlrq51Z5yDiW8i5OiUJlGuMfEq&#10;7PeJp/iUOoAakwdyI4uB4PvkMSN3tiaOyZ0y1l+DfZ6bHOJRjwveabux4pivY3bgI8mSnR50eoWX&#10;dk4/f3ZWfwAAAP//AwBQSwMEFAAGAAgAAAAhAMZhfeXgAAAADQEAAA8AAABkcnMvZG93bnJldi54&#10;bWxMTz1PwzAQ3ZH4D9YhsVE7JUQljVMBFSztQmHp5sbXOMIfaeym4d9zTLCc7undvY9qNTnLRhxi&#10;F7yEbCaAoW+C7nwr4fPj9W4BLCbltbLBo4RvjLCqr68qVepw8e847lLLSMTHUkkwKfUl57Ex6FSc&#10;hR49cccwOJUIDi3Xg7qQuLN8LkTBneo8ORjV44vB5mt3dhLE8zY3+7fRZqfNyTyu1RE3ey7l7c20&#10;XtJ4WgJLOKW/D/jtQPmhpmCHcPY6Mks4XxR0KuEhA0b8/F7kwA605AXwuuL/W9Q/AAAA//8DAFBL&#10;AQItABQABgAIAAAAIQC2gziS/gAAAOEBAAATAAAAAAAAAAAAAAAAAAAAAABbQ29udGVudF9UeXBl&#10;c10ueG1sUEsBAi0AFAAGAAgAAAAhADj9If/WAAAAlAEAAAsAAAAAAAAAAAAAAAAALwEAAF9yZWxz&#10;Ly5yZWxzUEsBAi0AFAAGAAgAAAAhAE/Hx1coAgAAvgQAAA4AAAAAAAAAAAAAAAAALgIAAGRycy9l&#10;Mm9Eb2MueG1sUEsBAi0AFAAGAAgAAAAhAMZhfeXgAAAADQEAAA8AAAAAAAAAAAAAAAAAggQAAGRy&#10;cy9kb3ducmV2LnhtbFBLBQYAAAAABAAEAPMAAACPBQAAAAA=&#10;" strokecolor="black [3213]">
                <v:shadow on="t" color="white [3212]" opacity="24903f" origin=",.5" offset="0,.55556mm"/>
              </v:line>
            </w:pict>
          </mc:Fallback>
        </mc:AlternateContent>
      </w:r>
      <w:r w:rsidR="00AA0A69" w:rsidRPr="00875DAE">
        <w:rPr>
          <w:noProof/>
          <w:color w:val="000000" w:themeColor="text1"/>
          <w:lang w:val="en-US" w:eastAsia="en-US"/>
        </w:rPr>
        <mc:AlternateContent>
          <mc:Choice Requires="wps">
            <w:drawing>
              <wp:anchor distT="0" distB="0" distL="114300" distR="114300" simplePos="0" relativeHeight="251667456" behindDoc="0" locked="0" layoutInCell="1" allowOverlap="1" wp14:anchorId="68BBB913" wp14:editId="35E7C7C7">
                <wp:simplePos x="0" y="0"/>
                <wp:positionH relativeFrom="column">
                  <wp:posOffset>937260</wp:posOffset>
                </wp:positionH>
                <wp:positionV relativeFrom="paragraph">
                  <wp:posOffset>31115</wp:posOffset>
                </wp:positionV>
                <wp:extent cx="0" cy="167640"/>
                <wp:effectExtent l="38100" t="25400" r="50800" b="73660"/>
                <wp:wrapNone/>
                <wp:docPr id="11" name="Gerade Verbindung 11"/>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6DA5B" id="Gerade Verbindung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45pt" to="73.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9QKgIAAMMEAAAOAAAAZHJzL2Uyb0RvYy54bWysVE1vGyEQvVfqf0Dc6127sZuuvM4hUXKp&#10;WitJ0zOGwYvEAgLstf99B3A2TutT1T0ghvl67w3s8ubQa7IHH5Q1LZ1OakrAcCuU2bb05/P9p2tK&#10;QmRGMG0NtPQIgd6sPn5YDq6Bme2sFuAJFjGhGVxLuxhdU1WBd9CzMLEODDql9T2LaPptJTwbsHqv&#10;q1ldL6rBeuG85RACnt4VJ13l+lICjz+kDBCJbilii3n1ed2ktVotWbP1zHWKn2Cwf0DRM2Ww6Vjq&#10;jkVGdl79VapX3NtgZZxw21dWSsUhc0A20/oPNk8dc5C5oDjBjTKF/1eWf9+vPVECZzelxLAeZ/QA&#10;ngkgL+A3yoid2RL0oVCDCw3G35q1P1nBrX1ifZC+J1Ir94J1sg7IjByyzMdRZjhEwsshx9Pp4svi&#10;Kk+gKhVSJedDfADbk7RpqVYmCcAatv8WInbF0NeQdKwNGVr6dT6b56hgtRL3Suvky3cIbrUne4bT&#10;j4dMAgucRaGlTQqGfFewRzLsLoJ/6sRANnrnHxmqc1XjR4lQCRVevGLgRZpnD7q8jb9U7PLMEuUL&#10;EDbbIg7TrmMF1efrVKoQGwFnmiOIbJ3hq9IcivJ5F48aUjNtHkHiKFHh2aXujHMw8VWEHJ3SJMo1&#10;Jl6E/T7xFJ9SC6gxuZAbWRSC75PHjNzZmjgm98pYfwn229xkiUc9znin7caKY76T2YEvJUt2etXp&#10;KZ7bOf3t37P6DQAA//8DAFBLAwQUAAYACAAAACEA/WqkCeIAAAANAQAADwAAAGRycy9kb3ducmV2&#10;LnhtbEyPzU7DMBCE70i8g7VI3KjTH0JJ41SoKBIXVGgrcd3GJolqr6PYbdO3Z8sFLit9mt3ZmXw5&#10;OCtOpg+tJwXjUQLCUOV1S7WC3bZ8mIMIEUmj9WQUXEyAZXF7k2Om/Zk+zWkTa8EmFDJU0MTYZVKG&#10;qjEOw8h3hlj79r3DyNjXUvd4ZnNn5SRJUumwJf7QYGdWjakOm6NTMKTrOVb6sHovJ49dkn6Vbx8X&#10;q9T93fC64PGyABHNEP8u4NqB80PBwfb+SDoIyzx7SnlVwewZxFX/5b2C6XgKssjl/xbFDwAAAP//&#10;AwBQSwECLQAUAAYACAAAACEAtoM4kv4AAADhAQAAEwAAAAAAAAAAAAAAAAAAAAAAW0NvbnRlbnRf&#10;VHlwZXNdLnhtbFBLAQItABQABgAIAAAAIQA4/SH/1gAAAJQBAAALAAAAAAAAAAAAAAAAAC8BAABf&#10;cmVscy8ucmVsc1BLAQItABQABgAIAAAAIQCXVh9QKgIAAMMEAAAOAAAAAAAAAAAAAAAAAC4CAABk&#10;cnMvZTJvRG9jLnhtbFBLAQItABQABgAIAAAAIQD9aqQJ4gAAAA0BAAAPAAAAAAAAAAAAAAAAAIQE&#10;AABkcnMvZG93bnJldi54bWxQSwUGAAAAAAQABADzAAAAkwUAAAAA&#10;" strokecolor="black [3213]">
                <v:shadow on="t" color="white [3212]" opacity="24903f" origin=",.5" offset="0,.55556mm"/>
              </v:line>
            </w:pict>
          </mc:Fallback>
        </mc:AlternateContent>
      </w:r>
    </w:p>
    <w:p w14:paraId="19B4B7DE" w14:textId="42AFBFB1" w:rsidR="00A63AAE" w:rsidRPr="00875DAE" w:rsidRDefault="00A63AAE" w:rsidP="00372013">
      <w:pPr>
        <w:autoSpaceDE w:val="0"/>
        <w:autoSpaceDN w:val="0"/>
        <w:adjustRightInd w:val="0"/>
        <w:jc w:val="both"/>
        <w:rPr>
          <w:b/>
          <w:color w:val="000000" w:themeColor="text1"/>
          <w:lang w:val="en-US"/>
        </w:rPr>
      </w:pPr>
      <w:r>
        <w:rPr>
          <w:color w:val="000000" w:themeColor="text1"/>
          <w:lang w:val="en-US"/>
        </w:rPr>
        <w:tab/>
      </w:r>
      <w:r>
        <w:rPr>
          <w:color w:val="000000" w:themeColor="text1"/>
          <w:lang w:val="en-US"/>
        </w:rPr>
        <w:tab/>
      </w:r>
      <w:r>
        <w:rPr>
          <w:color w:val="000000" w:themeColor="text1"/>
          <w:lang w:val="en-US"/>
        </w:rPr>
        <w:tab/>
        <w:t>Visual</w:t>
      </w:r>
      <w:r>
        <w:rPr>
          <w:color w:val="000000" w:themeColor="text1"/>
          <w:lang w:val="en-US"/>
        </w:rPr>
        <w:tab/>
      </w:r>
      <w:r>
        <w:rPr>
          <w:color w:val="000000" w:themeColor="text1"/>
          <w:lang w:val="en-US"/>
        </w:rPr>
        <w:tab/>
        <w:t>Auditory</w:t>
      </w:r>
      <w:r>
        <w:rPr>
          <w:color w:val="000000" w:themeColor="text1"/>
          <w:lang w:val="en-US"/>
        </w:rPr>
        <w:tab/>
      </w:r>
      <w:r>
        <w:rPr>
          <w:color w:val="000000" w:themeColor="text1"/>
          <w:lang w:val="en-US"/>
        </w:rPr>
        <w:tab/>
      </w:r>
      <w:r w:rsidR="00472659">
        <w:rPr>
          <w:color w:val="000000" w:themeColor="text1"/>
          <w:lang w:val="en-US"/>
        </w:rPr>
        <w:tab/>
      </w:r>
      <w:r>
        <w:rPr>
          <w:color w:val="000000" w:themeColor="text1"/>
          <w:lang w:val="en-US"/>
        </w:rPr>
        <w:t>Other Sensory</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875DAE">
        <w:rPr>
          <w:b/>
          <w:color w:val="000000" w:themeColor="text1"/>
          <w:lang w:val="en-US"/>
        </w:rPr>
        <w:t>Results</w:t>
      </w:r>
      <w:r w:rsidRPr="00875DAE">
        <w:rPr>
          <w:b/>
          <w:color w:val="000000" w:themeColor="text1"/>
          <w:lang w:val="en-US"/>
        </w:rPr>
        <w:tab/>
      </w:r>
      <w:r w:rsidRPr="00875DAE">
        <w:rPr>
          <w:b/>
          <w:color w:val="000000" w:themeColor="text1"/>
          <w:lang w:val="en-US"/>
        </w:rPr>
        <w:tab/>
        <w:t>Reasoning</w:t>
      </w:r>
    </w:p>
    <w:p w14:paraId="18FDE3DF" w14:textId="77777777" w:rsidR="00A63AAE" w:rsidRDefault="00A63AAE" w:rsidP="00372013">
      <w:pPr>
        <w:autoSpaceDE w:val="0"/>
        <w:autoSpaceDN w:val="0"/>
        <w:adjustRightInd w:val="0"/>
        <w:jc w:val="both"/>
        <w:rPr>
          <w:color w:val="000000" w:themeColor="text1"/>
          <w:lang w:val="en-US"/>
        </w:rPr>
      </w:pPr>
    </w:p>
    <w:p w14:paraId="44FE8867" w14:textId="07E32113" w:rsidR="00A63AAE" w:rsidRDefault="00A63AAE" w:rsidP="00372013">
      <w:pPr>
        <w:autoSpaceDE w:val="0"/>
        <w:autoSpaceDN w:val="0"/>
        <w:adjustRightInd w:val="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Secondhand</w:t>
      </w:r>
      <w:r>
        <w:rPr>
          <w:color w:val="000000" w:themeColor="text1"/>
          <w:lang w:val="en-US"/>
        </w:rPr>
        <w:tab/>
      </w:r>
      <w:r>
        <w:rPr>
          <w:color w:val="000000" w:themeColor="text1"/>
          <w:lang w:val="en-US"/>
        </w:rPr>
        <w:tab/>
        <w:t>Thirdhand</w:t>
      </w:r>
      <w:r>
        <w:rPr>
          <w:color w:val="000000" w:themeColor="text1"/>
          <w:lang w:val="en-US"/>
        </w:rPr>
        <w:tab/>
      </w:r>
      <w:r>
        <w:rPr>
          <w:color w:val="000000" w:themeColor="text1"/>
          <w:lang w:val="en-US"/>
        </w:rPr>
        <w:tab/>
        <w:t>Folklore</w:t>
      </w:r>
    </w:p>
    <w:p w14:paraId="00CDDB41" w14:textId="77777777" w:rsidR="00A63AAE" w:rsidRDefault="00A63AAE" w:rsidP="00372013">
      <w:pPr>
        <w:autoSpaceDE w:val="0"/>
        <w:autoSpaceDN w:val="0"/>
        <w:adjustRightInd w:val="0"/>
        <w:jc w:val="both"/>
        <w:rPr>
          <w:color w:val="000000" w:themeColor="text1"/>
          <w:lang w:val="en-US"/>
        </w:rPr>
      </w:pPr>
    </w:p>
    <w:p w14:paraId="0B3C5EB3" w14:textId="0188A614" w:rsidR="006070E5" w:rsidRDefault="006070E5" w:rsidP="00372013">
      <w:pPr>
        <w:autoSpaceDE w:val="0"/>
        <w:autoSpaceDN w:val="0"/>
        <w:adjustRightInd w:val="0"/>
        <w:jc w:val="both"/>
        <w:rPr>
          <w:color w:val="000000" w:themeColor="text1"/>
          <w:lang w:val="en-US"/>
        </w:rPr>
      </w:pPr>
      <w:r>
        <w:rPr>
          <w:color w:val="000000" w:themeColor="text1"/>
          <w:lang w:val="en-US"/>
        </w:rPr>
        <w:t>In our experiments below</w:t>
      </w:r>
      <w:r w:rsidR="00A63AAE">
        <w:rPr>
          <w:color w:val="000000" w:themeColor="text1"/>
          <w:lang w:val="en-US"/>
        </w:rPr>
        <w:t xml:space="preserve">, </w:t>
      </w:r>
      <w:r>
        <w:rPr>
          <w:color w:val="000000" w:themeColor="text1"/>
          <w:lang w:val="en-US"/>
        </w:rPr>
        <w:t xml:space="preserve">we </w:t>
      </w:r>
      <w:r w:rsidR="00A63AAE">
        <w:rPr>
          <w:color w:val="000000" w:themeColor="text1"/>
          <w:lang w:val="en-US"/>
        </w:rPr>
        <w:t xml:space="preserve">take a closer look at </w:t>
      </w:r>
      <w:r w:rsidR="0076330F">
        <w:rPr>
          <w:color w:val="000000" w:themeColor="text1"/>
          <w:lang w:val="en-US"/>
        </w:rPr>
        <w:t>the</w:t>
      </w:r>
      <w:r w:rsidR="00706FE7">
        <w:rPr>
          <w:color w:val="000000" w:themeColor="text1"/>
          <w:lang w:val="en-US"/>
        </w:rPr>
        <w:t xml:space="preserve"> evidence types that are mentioned in typologies like (6); for </w:t>
      </w:r>
      <w:r w:rsidR="006E7D1D">
        <w:rPr>
          <w:color w:val="000000" w:themeColor="text1"/>
          <w:lang w:val="en-US"/>
        </w:rPr>
        <w:t xml:space="preserve">further </w:t>
      </w:r>
      <w:r w:rsidR="00706FE7">
        <w:rPr>
          <w:color w:val="000000" w:themeColor="text1"/>
          <w:lang w:val="en-US"/>
        </w:rPr>
        <w:t>more recent classification</w:t>
      </w:r>
      <w:r w:rsidR="006E7D1D">
        <w:rPr>
          <w:color w:val="000000" w:themeColor="text1"/>
          <w:lang w:val="en-US"/>
        </w:rPr>
        <w:t xml:space="preserve">s of evidence types, see, e.g., </w:t>
      </w:r>
      <w:proofErr w:type="spellStart"/>
      <w:r w:rsidR="00000F48">
        <w:rPr>
          <w:color w:val="000000" w:themeColor="text1"/>
          <w:lang w:val="en-US"/>
        </w:rPr>
        <w:t>Aikhenvald</w:t>
      </w:r>
      <w:proofErr w:type="spellEnd"/>
      <w:r w:rsidR="006E7D1D">
        <w:rPr>
          <w:color w:val="000000" w:themeColor="text1"/>
          <w:lang w:val="en-US"/>
        </w:rPr>
        <w:t xml:space="preserve"> (2014) and </w:t>
      </w:r>
      <w:proofErr w:type="spellStart"/>
      <w:r w:rsidR="00706FE7">
        <w:rPr>
          <w:color w:val="000000" w:themeColor="text1"/>
          <w:lang w:val="en-US"/>
        </w:rPr>
        <w:t>Ünal</w:t>
      </w:r>
      <w:proofErr w:type="spellEnd"/>
      <w:r w:rsidR="00706FE7">
        <w:rPr>
          <w:color w:val="000000" w:themeColor="text1"/>
          <w:lang w:val="en-US"/>
        </w:rPr>
        <w:t xml:space="preserve"> &amp; </w:t>
      </w:r>
      <w:proofErr w:type="spellStart"/>
      <w:r w:rsidR="00706FE7">
        <w:rPr>
          <w:color w:val="000000" w:themeColor="text1"/>
          <w:lang w:val="en-US"/>
        </w:rPr>
        <w:t>Papafragou</w:t>
      </w:r>
      <w:proofErr w:type="spellEnd"/>
      <w:r w:rsidR="00706FE7">
        <w:rPr>
          <w:color w:val="000000" w:themeColor="text1"/>
          <w:lang w:val="en-US"/>
        </w:rPr>
        <w:t xml:space="preserve"> (</w:t>
      </w:r>
      <w:r w:rsidR="00000F48">
        <w:rPr>
          <w:color w:val="000000" w:themeColor="text1"/>
          <w:lang w:val="en-US"/>
        </w:rPr>
        <w:t>2018)</w:t>
      </w:r>
      <w:r w:rsidR="006E7D1D">
        <w:rPr>
          <w:color w:val="000000" w:themeColor="text1"/>
          <w:lang w:val="en-US"/>
        </w:rPr>
        <w:t>.</w:t>
      </w:r>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Matthewson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presuppositional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w:t>
      </w:r>
      <w:proofErr w:type="spellStart"/>
      <w:r w:rsidR="00557DD9">
        <w:rPr>
          <w:color w:val="000000" w:themeColor="text1"/>
          <w:lang w:val="en-US"/>
        </w:rPr>
        <w:t>Gillies</w:t>
      </w:r>
      <w:proofErr w:type="spellEnd"/>
      <w:r w:rsidR="00557DD9">
        <w:rPr>
          <w:color w:val="000000" w:themeColor="text1"/>
          <w:lang w:val="en-US"/>
        </w:rPr>
        <w:t xml:space="preserve">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others claim that it can be accounted for by Gricean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 xml:space="preserve">conversational </w:t>
      </w:r>
      <w:proofErr w:type="spellStart"/>
      <w:r w:rsidR="00B106F3" w:rsidRPr="00937991">
        <w:rPr>
          <w:color w:val="000000" w:themeColor="text1"/>
          <w:lang w:val="en-US"/>
        </w:rPr>
        <w:t>implicature</w:t>
      </w:r>
      <w:proofErr w:type="spellEnd"/>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21AD13A1" w14:textId="2E110D5B" w:rsidR="00B106F3" w:rsidRPr="00937991" w:rsidRDefault="006F6AE0" w:rsidP="00875DAE">
      <w:pPr>
        <w:ind w:firstLine="567"/>
        <w:jc w:val="both"/>
        <w:rPr>
          <w:rFonts w:eastAsia="Arial"/>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decide between </w:t>
      </w:r>
      <w:r>
        <w:rPr>
          <w:color w:val="000000" w:themeColor="text1"/>
          <w:lang w:val="en-US"/>
        </w:rPr>
        <w:t>these</w:t>
      </w:r>
      <w:r w:rsidR="00B106F3">
        <w:rPr>
          <w:color w:val="000000" w:themeColor="text1"/>
          <w:lang w:val="en-US"/>
        </w:rPr>
        <w:t xml:space="preserve"> </w:t>
      </w:r>
      <w:r w:rsidR="00EE03B0">
        <w:rPr>
          <w:color w:val="000000" w:themeColor="text1"/>
          <w:lang w:val="en-US"/>
        </w:rPr>
        <w:t xml:space="preserve">theoretical </w:t>
      </w:r>
      <w:r w:rsidR="00B106F3">
        <w:rPr>
          <w:color w:val="000000" w:themeColor="text1"/>
          <w:lang w:val="en-US"/>
        </w:rPr>
        <w:t>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raise the issue of what kind of evidence (say</w:t>
      </w:r>
      <w:r w:rsidR="00EF5D8A">
        <w:rPr>
          <w:color w:val="000000" w:themeColor="text1"/>
          <w:lang w:val="en-US"/>
        </w:rPr>
        <w:t>,</w:t>
      </w:r>
      <w:r w:rsidR="00557DD9">
        <w:rPr>
          <w:color w:val="000000" w:themeColor="text1"/>
          <w:lang w:val="en-US"/>
        </w:rPr>
        <w:t xml:space="preserve">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r w:rsidR="00ED6ED2">
        <w:rPr>
          <w:color w:val="000000" w:themeColor="text1"/>
          <w:lang w:val="en-US"/>
        </w:rPr>
        <w:t xml:space="preserve">This is an issue that is </w:t>
      </w:r>
      <w:r w:rsidR="001D65B4">
        <w:rPr>
          <w:color w:val="000000" w:themeColor="text1"/>
          <w:lang w:val="en-US"/>
        </w:rPr>
        <w:t xml:space="preserve">for the most part </w:t>
      </w:r>
      <w:r w:rsidR="00ED6ED2">
        <w:rPr>
          <w:color w:val="000000" w:themeColor="text1"/>
          <w:lang w:val="en-US"/>
        </w:rPr>
        <w:t xml:space="preserve">left open by </w:t>
      </w:r>
      <w:r w:rsidR="003D0CB5">
        <w:rPr>
          <w:color w:val="000000" w:themeColor="text1"/>
          <w:lang w:val="en-US"/>
        </w:rPr>
        <w:t xml:space="preserve">von </w:t>
      </w:r>
      <w:proofErr w:type="spellStart"/>
      <w:r w:rsidR="00ED6ED2">
        <w:rPr>
          <w:color w:val="000000" w:themeColor="text1"/>
          <w:lang w:val="en-US"/>
        </w:rPr>
        <w:t>Fintel</w:t>
      </w:r>
      <w:proofErr w:type="spellEnd"/>
      <w:r w:rsidR="00ED6ED2">
        <w:rPr>
          <w:color w:val="000000" w:themeColor="text1"/>
          <w:lang w:val="en-US"/>
        </w:rPr>
        <w:t xml:space="preserve"> &amp; </w:t>
      </w:r>
      <w:proofErr w:type="spellStart"/>
      <w:r w:rsidR="00ED6ED2">
        <w:rPr>
          <w:color w:val="000000" w:themeColor="text1"/>
          <w:lang w:val="en-US"/>
        </w:rPr>
        <w:t>Gillies</w:t>
      </w:r>
      <w:proofErr w:type="spellEnd"/>
      <w:r w:rsidR="00ED6ED2">
        <w:rPr>
          <w:color w:val="000000" w:themeColor="text1"/>
          <w:lang w:val="en-US"/>
        </w:rPr>
        <w:t xml:space="preserve"> (2010)</w:t>
      </w:r>
      <w:r w:rsidR="0076330F">
        <w:rPr>
          <w:color w:val="000000" w:themeColor="text1"/>
          <w:lang w:val="en-US"/>
        </w:rPr>
        <w:t>,</w:t>
      </w:r>
      <w:r w:rsidR="00ED6ED2">
        <w:rPr>
          <w:color w:val="000000" w:themeColor="text1"/>
          <w:lang w:val="en-US"/>
        </w:rPr>
        <w:t xml:space="preserve"> who do not </w:t>
      </w:r>
      <w:r w:rsidR="001D65B4">
        <w:rPr>
          <w:color w:val="000000" w:themeColor="text1"/>
          <w:lang w:val="en-US"/>
        </w:rPr>
        <w:t xml:space="preserve">take into account different </w:t>
      </w:r>
      <w:r w:rsidR="00ED6ED2">
        <w:rPr>
          <w:color w:val="000000" w:themeColor="text1"/>
          <w:lang w:val="en-US"/>
        </w:rPr>
        <w:t>evidential context</w:t>
      </w:r>
      <w:r w:rsidR="001D65B4">
        <w:rPr>
          <w:color w:val="000000" w:themeColor="text1"/>
          <w:lang w:val="en-US"/>
        </w:rPr>
        <w:t>s</w:t>
      </w:r>
      <w:r w:rsidR="00ED6ED2">
        <w:rPr>
          <w:color w:val="000000" w:themeColor="text1"/>
          <w:lang w:val="en-US"/>
        </w:rPr>
        <w:t xml:space="preserve"> </w:t>
      </w:r>
      <w:r w:rsidR="001D65B4">
        <w:rPr>
          <w:color w:val="000000" w:themeColor="text1"/>
          <w:lang w:val="en-US"/>
        </w:rPr>
        <w:t xml:space="preserve">that could count as </w:t>
      </w:r>
      <w:r w:rsidR="00ED6ED2">
        <w:rPr>
          <w:color w:val="000000" w:themeColor="text1"/>
          <w:lang w:val="en-US"/>
        </w:rPr>
        <w:t>indirect evidence</w:t>
      </w:r>
      <w:r w:rsidR="001D65B4">
        <w:rPr>
          <w:color w:val="000000" w:themeColor="text1"/>
          <w:lang w:val="en-US"/>
        </w:rPr>
        <w:t>.</w:t>
      </w:r>
      <w:r w:rsidR="00ED6ED2">
        <w:rPr>
          <w:color w:val="000000" w:themeColor="text1"/>
          <w:lang w:val="en-US"/>
        </w:rPr>
        <w:t xml:space="preserve"> </w:t>
      </w:r>
      <w:r w:rsidR="0076330F">
        <w:rPr>
          <w:color w:val="000000" w:themeColor="text1"/>
          <w:lang w:val="en-US"/>
        </w:rPr>
        <w:t>Indeed, a</w:t>
      </w:r>
      <w:r w:rsidR="00F6544C">
        <w:rPr>
          <w:color w:val="000000" w:themeColor="text1"/>
          <w:lang w:val="en-US"/>
        </w:rPr>
        <w:t>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w:t>
      </w:r>
      <w:r w:rsidR="009E727B">
        <w:rPr>
          <w:color w:val="000000" w:themeColor="text1"/>
          <w:lang w:val="en-US"/>
        </w:rPr>
        <w:t>the</w:t>
      </w:r>
      <w:r w:rsidR="00521DC0">
        <w:rPr>
          <w:color w:val="000000" w:themeColor="text1"/>
          <w:lang w:val="en-US"/>
        </w:rPr>
        <w:t xml:space="preserve"> second empirical blind spot in the theoretical literature on evidential devices</w:t>
      </w:r>
      <w:r w:rsidR="009E727B">
        <w:rPr>
          <w:color w:val="000000" w:themeColor="text1"/>
          <w:lang w:val="en-US"/>
        </w:rPr>
        <w:t xml:space="preserve"> we are concerned with in this paper</w:t>
      </w:r>
      <w:r w:rsidR="00521DC0">
        <w:rPr>
          <w:color w:val="000000" w:themeColor="text1"/>
          <w:lang w:val="en-US"/>
        </w:rPr>
        <w:t xml:space="preserve">. </w:t>
      </w: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lastRenderedPageBreak/>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w:t>
      </w:r>
      <w:proofErr w:type="spellStart"/>
      <w:r w:rsidR="007C74D9" w:rsidRPr="00937991">
        <w:rPr>
          <w:color w:val="000000" w:themeColor="text1"/>
          <w:lang w:val="en-US"/>
        </w:rPr>
        <w:t>Trotzke</w:t>
      </w:r>
      <w:proofErr w:type="spellEnd"/>
      <w:r w:rsidR="007C74D9" w:rsidRPr="00937991">
        <w:rPr>
          <w:color w:val="000000" w:themeColor="text1"/>
          <w:lang w:val="en-US"/>
        </w:rPr>
        <w:t xml:space="preserv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5F3A2DF4"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52E65BDB" w14:textId="5601D7EF" w:rsidR="00C408D4"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9E727B">
        <w:rPr>
          <w:rFonts w:eastAsia="Arial"/>
          <w:color w:val="000000" w:themeColor="text1"/>
          <w:lang w:val="en-US"/>
        </w:rPr>
        <w:t>, 2011</w:t>
      </w:r>
      <w:r w:rsidR="000042D3">
        <w:rPr>
          <w:rFonts w:eastAsia="Arial"/>
          <w:color w:val="000000" w:themeColor="text1"/>
          <w:lang w:val="en-US"/>
        </w:rPr>
        <w:t>).</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are based on the assumption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w:t>
      </w:r>
      <w:r w:rsidR="00702348">
        <w:rPr>
          <w:rFonts w:eastAsia="Arial"/>
          <w:color w:val="000000" w:themeColor="text1"/>
          <w:lang w:val="en-US"/>
        </w:rPr>
        <w:lastRenderedPageBreak/>
        <w:t xml:space="preserve">is not part of the truth-conditional content of the clause, whereas </w:t>
      </w:r>
      <w:r w:rsidR="008C6738">
        <w:rPr>
          <w:rFonts w:eastAsia="Arial"/>
          <w:color w:val="000000" w:themeColor="text1"/>
          <w:lang w:val="en-US"/>
        </w:rPr>
        <w:t xml:space="preserve">modals like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w:t>
      </w:r>
      <w:r w:rsidR="007D00EE">
        <w:rPr>
          <w:rFonts w:eastAsia="Arial"/>
          <w:color w:val="000000" w:themeColor="text1"/>
          <w:lang w:val="en-US"/>
        </w:rPr>
        <w:t xml:space="preserve">such as </w:t>
      </w:r>
      <w:r w:rsidR="007D00EE" w:rsidRPr="00875DAE">
        <w:rPr>
          <w:rFonts w:eastAsia="Arial"/>
          <w:i/>
          <w:color w:val="000000" w:themeColor="text1"/>
          <w:lang w:val="en-US"/>
        </w:rPr>
        <w:t>probably</w:t>
      </w:r>
      <w:r w:rsidR="007D00EE">
        <w:rPr>
          <w:rFonts w:eastAsia="Arial"/>
          <w:color w:val="000000" w:themeColor="text1"/>
          <w:lang w:val="en-US"/>
        </w:rPr>
        <w:t xml:space="preserve"> </w:t>
      </w:r>
      <w:r w:rsidR="00B50613">
        <w:rPr>
          <w:rFonts w:eastAsia="Arial"/>
          <w:color w:val="000000" w:themeColor="text1"/>
          <w:lang w:val="en-US"/>
        </w:rPr>
        <w:t xml:space="preserve">contribute to </w:t>
      </w:r>
      <w:r w:rsidR="00702348">
        <w:rPr>
          <w:rFonts w:eastAsia="Arial"/>
          <w:color w:val="000000" w:themeColor="text1"/>
          <w:lang w:val="en-US"/>
        </w:rPr>
        <w:t>truth-conditional content.</w:t>
      </w:r>
      <w:r w:rsidR="00C408D4">
        <w:rPr>
          <w:rFonts w:eastAsia="Arial"/>
          <w:color w:val="000000" w:themeColor="text1"/>
          <w:lang w:val="en-US"/>
        </w:rPr>
        <w:t xml:space="preserve"> Consider, for instance, the differences in the context of scope-taking </w:t>
      </w:r>
      <w:r w:rsidR="008C6738">
        <w:rPr>
          <w:rFonts w:eastAsia="Arial"/>
          <w:color w:val="000000" w:themeColor="text1"/>
          <w:lang w:val="en-US"/>
        </w:rPr>
        <w:t xml:space="preserve">in question formation. The formal sketches in </w:t>
      </w:r>
      <w:r w:rsidR="00C408D4">
        <w:rPr>
          <w:rFonts w:eastAsia="Arial"/>
          <w:color w:val="000000" w:themeColor="text1"/>
          <w:lang w:val="en-US"/>
        </w:rPr>
        <w:t xml:space="preserve">(9), </w:t>
      </w:r>
      <w:r w:rsidR="008C6738">
        <w:rPr>
          <w:rFonts w:eastAsia="Arial"/>
          <w:color w:val="000000" w:themeColor="text1"/>
          <w:lang w:val="en-US"/>
        </w:rPr>
        <w:t xml:space="preserve">taken from Zimmermann (2011: 2021), make clear that using </w:t>
      </w:r>
      <w:r w:rsidR="008C6738" w:rsidRPr="00875DAE">
        <w:rPr>
          <w:rFonts w:eastAsia="Arial"/>
          <w:i/>
          <w:color w:val="000000" w:themeColor="text1"/>
          <w:lang w:val="en-US"/>
        </w:rPr>
        <w:t>must</w:t>
      </w:r>
      <w:r w:rsidR="008C6738">
        <w:rPr>
          <w:rFonts w:eastAsia="Arial"/>
          <w:color w:val="000000" w:themeColor="text1"/>
          <w:lang w:val="en-US"/>
        </w:rPr>
        <w:t xml:space="preserve"> in a question results in asking whether or not Max must necessarily be at sea, and the occurrence of </w:t>
      </w:r>
      <w:r w:rsidR="008C6738" w:rsidRPr="00875DAE">
        <w:rPr>
          <w:rFonts w:eastAsia="Arial"/>
          <w:i/>
          <w:color w:val="000000" w:themeColor="text1"/>
          <w:lang w:val="en-US"/>
        </w:rPr>
        <w:t>probably</w:t>
      </w:r>
      <w:r w:rsidR="008C6738">
        <w:rPr>
          <w:rFonts w:eastAsia="Arial"/>
          <w:color w:val="000000" w:themeColor="text1"/>
          <w:lang w:val="en-US"/>
        </w:rPr>
        <w:t xml:space="preserve"> yields a question that asks whether or not one has reason to suspect that Max is at sea:</w:t>
      </w:r>
    </w:p>
    <w:p w14:paraId="52382929" w14:textId="77777777" w:rsidR="00C408D4" w:rsidRDefault="00C408D4" w:rsidP="00283C26">
      <w:pPr>
        <w:autoSpaceDE w:val="0"/>
        <w:autoSpaceDN w:val="0"/>
        <w:adjustRightInd w:val="0"/>
        <w:jc w:val="both"/>
        <w:rPr>
          <w:rFonts w:eastAsia="Arial"/>
          <w:color w:val="000000" w:themeColor="text1"/>
          <w:lang w:val="en-US"/>
        </w:rPr>
      </w:pPr>
    </w:p>
    <w:p w14:paraId="4F8FF4E4" w14:textId="53D5F4FE" w:rsidR="00C408D4" w:rsidRDefault="00C408D4" w:rsidP="00283C26">
      <w:pPr>
        <w:autoSpaceDE w:val="0"/>
        <w:autoSpaceDN w:val="0"/>
        <w:adjustRightInd w:val="0"/>
        <w:jc w:val="both"/>
        <w:rPr>
          <w:rFonts w:eastAsia="Arial"/>
          <w:color w:val="000000" w:themeColor="text1"/>
          <w:lang w:val="en-US"/>
        </w:rPr>
      </w:pPr>
      <w:r w:rsidRPr="00875DAE">
        <w:rPr>
          <w:rFonts w:eastAsia="Arial"/>
          <w:color w:val="000000" w:themeColor="text1"/>
          <w:lang w:val="en-US"/>
        </w:rPr>
        <w:t>(9)</w:t>
      </w:r>
      <w:r w:rsidRPr="00875DAE">
        <w:rPr>
          <w:rFonts w:eastAsia="Arial"/>
          <w:color w:val="000000" w:themeColor="text1"/>
          <w:lang w:val="en-US"/>
        </w:rPr>
        <w:tab/>
      </w:r>
      <w:r>
        <w:rPr>
          <w:rFonts w:ascii="Cambria Math" w:eastAsiaTheme="minorEastAsia" w:hAnsi="Cambria Math" w:cs="Cambria Math"/>
          <w:color w:val="000000"/>
          <w:lang w:val="en-US" w:eastAsia="zh-CN"/>
        </w:rPr>
        <w:tab/>
      </w:r>
      <w:r w:rsidR="007D00EE" w:rsidRPr="00875DAE">
        <w:rPr>
          <w:rFonts w:eastAsiaTheme="minorEastAsia"/>
          <w:color w:val="000000"/>
          <w:lang w:val="en-US" w:eastAsia="zh-CN"/>
        </w:rPr>
        <w:t>a.</w:t>
      </w:r>
      <w:r w:rsidR="007D00EE" w:rsidRPr="00875DAE">
        <w:rPr>
          <w:rFonts w:eastAsiaTheme="minorEastAsia"/>
          <w:color w:val="000000"/>
          <w:lang w:val="en-US" w:eastAsia="zh-CN"/>
        </w:rPr>
        <w:tab/>
      </w:r>
      <w:r w:rsidR="007D00EE">
        <w:rPr>
          <w:rFonts w:ascii="Cambria Math" w:eastAsiaTheme="minorEastAsia" w:hAnsi="Cambria Math" w:cs="Cambria Math"/>
          <w:color w:val="000000"/>
          <w:lang w:val="en-US" w:eastAsia="zh-CN"/>
        </w:rPr>
        <w:tab/>
      </w:r>
      <w:r w:rsidRPr="006A4751">
        <w:rPr>
          <w:rFonts w:ascii="Cambria Math" w:eastAsiaTheme="minorEastAsia" w:hAnsi="Cambria Math" w:cs="Cambria Math"/>
          <w:color w:val="000000"/>
          <w:lang w:eastAsia="zh-CN"/>
        </w:rPr>
        <w:t>⟦</w:t>
      </w:r>
      <w:r w:rsidR="007D00EE" w:rsidRPr="00875DAE">
        <w:rPr>
          <w:rFonts w:eastAsiaTheme="minorEastAsia"/>
          <w:color w:val="000000"/>
          <w:lang w:val="en-US" w:eastAsia="zh-CN"/>
        </w:rPr>
        <w:t xml:space="preserve">Must Max be at </w:t>
      </w:r>
      <w:proofErr w:type="gramStart"/>
      <w:r w:rsidR="007D00EE" w:rsidRPr="00875DAE">
        <w:rPr>
          <w:rFonts w:eastAsiaTheme="minorEastAsia"/>
          <w:color w:val="000000"/>
          <w:lang w:val="en-US" w:eastAsia="zh-CN"/>
        </w:rPr>
        <w:t>sea?</w:t>
      </w:r>
      <w:r w:rsidRPr="006A4751">
        <w:rPr>
          <w:rFonts w:ascii="Cambria Math" w:eastAsiaTheme="minorEastAsia" w:hAnsi="Cambria Math" w:cs="Cambria Math"/>
          <w:color w:val="000000"/>
          <w:lang w:eastAsia="zh-CN"/>
        </w:rPr>
        <w:t>⟧</w:t>
      </w:r>
      <w:proofErr w:type="gramEnd"/>
      <w:r w:rsidR="007D00EE" w:rsidRPr="00875DAE">
        <w:rPr>
          <w:rFonts w:ascii="Cambria Math" w:eastAsiaTheme="minorEastAsia" w:hAnsi="Cambria Math" w:cs="Cambria Math"/>
          <w:color w:val="000000"/>
          <w:lang w:val="en-US" w:eastAsia="zh-CN"/>
        </w:rPr>
        <w:t xml:space="preserve"> </w:t>
      </w:r>
      <w:proofErr w:type="gramStart"/>
      <w:r w:rsidR="007D00EE" w:rsidRPr="00875DAE">
        <w:rPr>
          <w:rFonts w:eastAsiaTheme="minorEastAsia"/>
          <w:color w:val="000000"/>
          <w:lang w:val="en-US" w:eastAsia="zh-CN"/>
        </w:rPr>
        <w:t>= ?</w:t>
      </w:r>
      <w:proofErr w:type="gramEnd"/>
      <w:r w:rsidR="007D00EE" w:rsidRPr="00875DAE">
        <w:rPr>
          <w:rFonts w:eastAsiaTheme="minorEastAsia"/>
          <w:color w:val="000000"/>
          <w:lang w:val="en-US" w:eastAsia="zh-CN"/>
        </w:rPr>
        <w:t xml:space="preserve">{Max must be at sea, </w:t>
      </w:r>
      <w:r w:rsidRPr="007D547A">
        <w:rPr>
          <w:color w:val="000000" w:themeColor="text1"/>
        </w:rPr>
        <w:sym w:font="Symbol" w:char="F0D8"/>
      </w:r>
      <w:r w:rsidR="007D00EE" w:rsidRPr="00875DAE">
        <w:rPr>
          <w:color w:val="000000" w:themeColor="text1"/>
          <w:lang w:val="en-US"/>
        </w:rPr>
        <w:t>(Max must be at sea)}</w:t>
      </w:r>
    </w:p>
    <w:p w14:paraId="60B2B75A" w14:textId="5725D8FD" w:rsidR="00C408D4" w:rsidRDefault="007D00EE" w:rsidP="00283C26">
      <w:pPr>
        <w:autoSpaceDE w:val="0"/>
        <w:autoSpaceDN w:val="0"/>
        <w:adjustRightInd w:val="0"/>
        <w:jc w:val="both"/>
        <w:rPr>
          <w:rFonts w:eastAsia="Arial"/>
          <w:color w:val="000000" w:themeColor="text1"/>
          <w:lang w:val="en-US"/>
        </w:rPr>
      </w:pP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t>b.</w:t>
      </w:r>
      <w:r>
        <w:rPr>
          <w:rFonts w:eastAsia="Arial"/>
          <w:color w:val="000000" w:themeColor="text1"/>
          <w:lang w:val="en-US"/>
        </w:rPr>
        <w:tab/>
      </w:r>
      <w:r>
        <w:rPr>
          <w:rFonts w:eastAsia="Arial"/>
          <w:color w:val="000000" w:themeColor="text1"/>
          <w:lang w:val="en-US"/>
        </w:rPr>
        <w:tab/>
      </w:r>
      <w:r w:rsidRPr="006A4751">
        <w:rPr>
          <w:rFonts w:ascii="Cambria Math" w:eastAsiaTheme="minorEastAsia" w:hAnsi="Cambria Math" w:cs="Cambria Math"/>
          <w:color w:val="000000"/>
          <w:lang w:eastAsia="zh-CN"/>
        </w:rPr>
        <w:t>⟦</w:t>
      </w:r>
      <w:r>
        <w:rPr>
          <w:rFonts w:eastAsiaTheme="minorEastAsia"/>
          <w:color w:val="000000"/>
          <w:lang w:val="en-US" w:eastAsia="zh-CN"/>
        </w:rPr>
        <w:t xml:space="preserve">Is Max probably at </w:t>
      </w:r>
      <w:proofErr w:type="gramStart"/>
      <w:r>
        <w:rPr>
          <w:rFonts w:eastAsiaTheme="minorEastAsia"/>
          <w:color w:val="000000"/>
          <w:lang w:val="en-US" w:eastAsia="zh-CN"/>
        </w:rPr>
        <w:t>sea</w:t>
      </w:r>
      <w:r w:rsidRPr="00923524">
        <w:rPr>
          <w:rFonts w:eastAsiaTheme="minorEastAsia"/>
          <w:color w:val="000000"/>
          <w:lang w:val="en-US" w:eastAsia="zh-CN"/>
        </w:rPr>
        <w:t>?</w:t>
      </w:r>
      <w:r w:rsidRPr="006A4751">
        <w:rPr>
          <w:rFonts w:ascii="Cambria Math" w:eastAsiaTheme="minorEastAsia" w:hAnsi="Cambria Math" w:cs="Cambria Math"/>
          <w:color w:val="000000"/>
          <w:lang w:eastAsia="zh-CN"/>
        </w:rPr>
        <w:t>⟧</w:t>
      </w:r>
      <w:proofErr w:type="gramEnd"/>
      <w:r w:rsidRPr="00923524">
        <w:rPr>
          <w:rFonts w:ascii="Cambria Math" w:eastAsiaTheme="minorEastAsia" w:hAnsi="Cambria Math" w:cs="Cambria Math"/>
          <w:color w:val="000000"/>
          <w:lang w:val="en-US" w:eastAsia="zh-CN"/>
        </w:rPr>
        <w:t xml:space="preserve"> </w:t>
      </w:r>
      <w:proofErr w:type="gramStart"/>
      <w:r w:rsidRPr="00923524">
        <w:rPr>
          <w:rFonts w:eastAsiaTheme="minorEastAsia"/>
          <w:color w:val="000000"/>
          <w:lang w:val="en-US" w:eastAsia="zh-CN"/>
        </w:rPr>
        <w:t>= ?</w:t>
      </w:r>
      <w:proofErr w:type="gramEnd"/>
      <w:r w:rsidRPr="00923524">
        <w:rPr>
          <w:rFonts w:eastAsiaTheme="minorEastAsia"/>
          <w:color w:val="000000"/>
          <w:lang w:val="en-US" w:eastAsia="zh-CN"/>
        </w:rPr>
        <w:t>{</w:t>
      </w:r>
      <w:r w:rsidRPr="00875DAE">
        <w:rPr>
          <w:rFonts w:eastAsiaTheme="minorEastAsia"/>
          <w:smallCaps/>
          <w:color w:val="000000"/>
          <w:lang w:val="en-US" w:eastAsia="zh-CN"/>
        </w:rPr>
        <w:t>assume</w:t>
      </w:r>
      <w:r>
        <w:rPr>
          <w:rFonts w:eastAsiaTheme="minorEastAsia"/>
          <w:color w:val="000000"/>
          <w:lang w:val="en-US" w:eastAsia="zh-CN"/>
        </w:rPr>
        <w:t xml:space="preserve">(x, Max </w:t>
      </w:r>
      <w:r w:rsidRPr="00923524">
        <w:rPr>
          <w:rFonts w:eastAsiaTheme="minorEastAsia"/>
          <w:color w:val="000000"/>
          <w:lang w:val="en-US" w:eastAsia="zh-CN"/>
        </w:rPr>
        <w:t>at sea</w:t>
      </w:r>
      <w:r>
        <w:rPr>
          <w:rFonts w:eastAsiaTheme="minorEastAsia"/>
          <w:color w:val="000000"/>
          <w:lang w:val="en-US" w:eastAsia="zh-CN"/>
        </w:rPr>
        <w:t>)</w:t>
      </w:r>
      <w:r w:rsidRPr="00923524">
        <w:rPr>
          <w:rFonts w:eastAsiaTheme="minorEastAsia"/>
          <w:color w:val="000000"/>
          <w:lang w:val="en-US" w:eastAsia="zh-CN"/>
        </w:rPr>
        <w:t xml:space="preserve">, </w:t>
      </w:r>
      <w:r w:rsidRPr="007D547A">
        <w:rPr>
          <w:color w:val="000000" w:themeColor="text1"/>
        </w:rPr>
        <w:sym w:font="Symbol" w:char="F0D8"/>
      </w:r>
      <w:r w:rsidRPr="00875DAE">
        <w:rPr>
          <w:smallCaps/>
          <w:color w:val="000000" w:themeColor="text1"/>
          <w:lang w:val="en-US"/>
        </w:rPr>
        <w:t>assume</w:t>
      </w:r>
      <w:r w:rsidRPr="00875DAE">
        <w:rPr>
          <w:color w:val="000000" w:themeColor="text1"/>
          <w:lang w:val="en-US"/>
        </w:rPr>
        <w:t>(</w:t>
      </w:r>
      <w:r>
        <w:rPr>
          <w:color w:val="000000" w:themeColor="text1"/>
          <w:lang w:val="en-US"/>
        </w:rPr>
        <w:t xml:space="preserve">x, </w:t>
      </w:r>
      <w:r w:rsidRPr="00923524">
        <w:rPr>
          <w:color w:val="000000" w:themeColor="text1"/>
          <w:lang w:val="en-US"/>
        </w:rPr>
        <w:t>Max at sea)}</w:t>
      </w:r>
    </w:p>
    <w:p w14:paraId="451F4CB5" w14:textId="77777777" w:rsidR="00C408D4" w:rsidRDefault="00C408D4" w:rsidP="00283C26">
      <w:pPr>
        <w:autoSpaceDE w:val="0"/>
        <w:autoSpaceDN w:val="0"/>
        <w:adjustRightInd w:val="0"/>
        <w:jc w:val="both"/>
        <w:rPr>
          <w:rFonts w:eastAsia="Arial"/>
          <w:color w:val="000000" w:themeColor="text1"/>
          <w:lang w:val="en-US"/>
        </w:rPr>
      </w:pPr>
    </w:p>
    <w:p w14:paraId="0B069051" w14:textId="3432B564" w:rsidR="008C6738" w:rsidRDefault="008C6738" w:rsidP="00283C26">
      <w:pPr>
        <w:autoSpaceDE w:val="0"/>
        <w:autoSpaceDN w:val="0"/>
        <w:adjustRightInd w:val="0"/>
        <w:jc w:val="both"/>
        <w:rPr>
          <w:rFonts w:eastAsia="Arial"/>
          <w:color w:val="000000" w:themeColor="text1"/>
          <w:lang w:val="en-US"/>
        </w:rPr>
      </w:pPr>
      <w:r>
        <w:rPr>
          <w:rFonts w:eastAsia="Arial"/>
          <w:color w:val="000000" w:themeColor="text1"/>
          <w:lang w:val="en-US"/>
        </w:rPr>
        <w:t xml:space="preserve">The point is that in both cases, the semantics of these modal devices forms part of the alternatives under discussion, according to Zimmermann (2011). The modals </w:t>
      </w:r>
      <w:r w:rsidR="00605F25">
        <w:rPr>
          <w:rFonts w:eastAsia="Arial"/>
          <w:color w:val="000000" w:themeColor="text1"/>
          <w:lang w:val="en-US"/>
        </w:rPr>
        <w:t xml:space="preserve">hence </w:t>
      </w:r>
      <w:r>
        <w:rPr>
          <w:rFonts w:eastAsia="Arial"/>
          <w:color w:val="000000" w:themeColor="text1"/>
          <w:lang w:val="en-US"/>
        </w:rPr>
        <w:t xml:space="preserve">contribute to the propositional (and thus also to the truth-conditional) content of the utterance. </w:t>
      </w:r>
      <w:r w:rsidR="00C87B89">
        <w:rPr>
          <w:rFonts w:eastAsia="Arial"/>
          <w:color w:val="000000" w:themeColor="text1"/>
          <w:lang w:val="en-US"/>
        </w:rPr>
        <w:t xml:space="preserve">With this observation in mind, let us now look at one example given by Zimmermann (2011: 2020) that exemplifies the scope-taking behavior of the epistemic particle </w:t>
      </w:r>
      <w:proofErr w:type="spellStart"/>
      <w:r w:rsidR="00C87B89" w:rsidRPr="00875DAE">
        <w:rPr>
          <w:rFonts w:eastAsia="Arial"/>
          <w:i/>
          <w:color w:val="000000" w:themeColor="text1"/>
          <w:lang w:val="en-US"/>
        </w:rPr>
        <w:t>wohl</w:t>
      </w:r>
      <w:proofErr w:type="spellEnd"/>
      <w:r w:rsidR="00C87B89">
        <w:rPr>
          <w:rFonts w:eastAsia="Arial"/>
          <w:color w:val="000000" w:themeColor="text1"/>
          <w:lang w:val="en-US"/>
        </w:rPr>
        <w:t xml:space="preserve"> in questions:</w:t>
      </w:r>
    </w:p>
    <w:p w14:paraId="0076BAC5" w14:textId="77777777" w:rsidR="00C87B89" w:rsidRDefault="00C87B89" w:rsidP="00283C26">
      <w:pPr>
        <w:autoSpaceDE w:val="0"/>
        <w:autoSpaceDN w:val="0"/>
        <w:adjustRightInd w:val="0"/>
        <w:jc w:val="both"/>
        <w:rPr>
          <w:rFonts w:eastAsia="Arial"/>
          <w:color w:val="000000" w:themeColor="text1"/>
          <w:lang w:val="en-US"/>
        </w:rPr>
      </w:pPr>
    </w:p>
    <w:p w14:paraId="27593CD2" w14:textId="5FD982F4" w:rsidR="00C87B89" w:rsidRPr="00875DAE" w:rsidRDefault="00C87B89" w:rsidP="00283C26">
      <w:pPr>
        <w:autoSpaceDE w:val="0"/>
        <w:autoSpaceDN w:val="0"/>
        <w:adjustRightInd w:val="0"/>
        <w:jc w:val="both"/>
        <w:rPr>
          <w:rFonts w:eastAsia="Arial"/>
          <w:color w:val="000000" w:themeColor="text1"/>
        </w:rPr>
      </w:pPr>
      <w:r w:rsidRPr="00875DAE">
        <w:rPr>
          <w:rFonts w:eastAsia="Arial"/>
          <w:color w:val="000000" w:themeColor="text1"/>
        </w:rPr>
        <w:t>(10)</w:t>
      </w:r>
      <w:r w:rsidRPr="00875DAE">
        <w:rPr>
          <w:rFonts w:eastAsia="Arial"/>
          <w:color w:val="000000" w:themeColor="text1"/>
        </w:rPr>
        <w:tab/>
        <w:t>a.</w:t>
      </w:r>
      <w:r w:rsidRPr="00875DAE">
        <w:rPr>
          <w:rFonts w:eastAsia="Arial"/>
          <w:color w:val="000000" w:themeColor="text1"/>
        </w:rPr>
        <w:tab/>
      </w:r>
      <w:r w:rsidR="00A0462B">
        <w:rPr>
          <w:rFonts w:eastAsia="Arial"/>
          <w:color w:val="000000" w:themeColor="text1"/>
        </w:rPr>
        <w:tab/>
      </w:r>
      <w:r w:rsidRPr="00875DAE">
        <w:rPr>
          <w:rFonts w:eastAsia="Arial"/>
          <w:color w:val="000000" w:themeColor="text1"/>
        </w:rPr>
        <w:t>Hat</w:t>
      </w:r>
      <w:r w:rsidR="00976DB8" w:rsidRPr="00875DAE">
        <w:rPr>
          <w:rFonts w:eastAsia="Arial"/>
          <w:color w:val="000000" w:themeColor="text1"/>
        </w:rPr>
        <w:tab/>
        <w:t>Hans</w:t>
      </w:r>
      <w:r w:rsidR="00976DB8" w:rsidRPr="00875DAE">
        <w:rPr>
          <w:rFonts w:eastAsia="Arial"/>
          <w:color w:val="000000" w:themeColor="text1"/>
        </w:rPr>
        <w:tab/>
      </w:r>
      <w:r w:rsidR="00976DB8" w:rsidRPr="00875DAE">
        <w:rPr>
          <w:rFonts w:eastAsia="Arial"/>
          <w:color w:val="000000" w:themeColor="text1"/>
        </w:rPr>
        <w:tab/>
        <w:t>wohl</w:t>
      </w:r>
      <w:r w:rsidR="00976DB8" w:rsidRPr="00875DAE">
        <w:rPr>
          <w:rFonts w:eastAsia="Arial"/>
          <w:color w:val="000000" w:themeColor="text1"/>
        </w:rPr>
        <w:tab/>
      </w:r>
      <w:r w:rsidR="00976DB8" w:rsidRPr="00875DAE">
        <w:rPr>
          <w:rFonts w:eastAsia="Arial"/>
          <w:color w:val="000000" w:themeColor="text1"/>
        </w:rPr>
        <w:tab/>
        <w:t>Maria</w:t>
      </w:r>
      <w:r w:rsidR="00976DB8" w:rsidRPr="00875DAE">
        <w:rPr>
          <w:rFonts w:eastAsia="Arial"/>
          <w:color w:val="000000" w:themeColor="text1"/>
        </w:rPr>
        <w:tab/>
      </w:r>
      <w:r w:rsidR="00976DB8" w:rsidRPr="00875DAE">
        <w:rPr>
          <w:rFonts w:eastAsia="Arial"/>
          <w:color w:val="000000" w:themeColor="text1"/>
        </w:rPr>
        <w:tab/>
      </w:r>
      <w:r w:rsidR="00976DB8">
        <w:rPr>
          <w:rFonts w:eastAsia="Arial"/>
          <w:color w:val="000000" w:themeColor="text1"/>
        </w:rPr>
        <w:t>eingeladen?</w:t>
      </w:r>
    </w:p>
    <w:p w14:paraId="257F02EE" w14:textId="3681AE4C" w:rsidR="00C87B89" w:rsidRDefault="00976DB8" w:rsidP="00283C26">
      <w:pPr>
        <w:autoSpaceDE w:val="0"/>
        <w:autoSpaceDN w:val="0"/>
        <w:adjustRightInd w:val="0"/>
        <w:jc w:val="both"/>
        <w:rPr>
          <w:rFonts w:eastAsia="Arial"/>
          <w:color w:val="000000" w:themeColor="text1"/>
          <w:lang w:val="en-US"/>
        </w:rPr>
      </w:pP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sidR="00A0462B">
        <w:rPr>
          <w:rFonts w:eastAsia="Arial"/>
          <w:color w:val="000000" w:themeColor="text1"/>
        </w:rPr>
        <w:tab/>
      </w:r>
      <w:r w:rsidRPr="00875DAE">
        <w:rPr>
          <w:rFonts w:eastAsia="Arial"/>
          <w:color w:val="000000" w:themeColor="text1"/>
          <w:lang w:val="en-US"/>
        </w:rPr>
        <w:t>has</w:t>
      </w:r>
      <w:r w:rsidRPr="00875DAE">
        <w:rPr>
          <w:rFonts w:eastAsia="Arial"/>
          <w:color w:val="000000" w:themeColor="text1"/>
          <w:lang w:val="en-US"/>
        </w:rPr>
        <w:tab/>
      </w:r>
      <w:r w:rsidRPr="00875DAE">
        <w:rPr>
          <w:rFonts w:eastAsia="Arial"/>
          <w:color w:val="000000" w:themeColor="text1"/>
          <w:lang w:val="en-US"/>
        </w:rPr>
        <w:tab/>
        <w:t>Hans</w:t>
      </w:r>
      <w:r w:rsidRPr="00875DAE">
        <w:rPr>
          <w:rFonts w:eastAsia="Arial"/>
          <w:color w:val="000000" w:themeColor="text1"/>
          <w:lang w:val="en-US"/>
        </w:rPr>
        <w:tab/>
      </w:r>
      <w:r w:rsidRPr="00875DAE">
        <w:rPr>
          <w:rFonts w:eastAsia="Arial"/>
          <w:color w:val="000000" w:themeColor="text1"/>
          <w:lang w:val="en-US"/>
        </w:rPr>
        <w:tab/>
        <w:t>PRT</w:t>
      </w:r>
      <w:r w:rsidRPr="00875DAE">
        <w:rPr>
          <w:rFonts w:eastAsia="Arial"/>
          <w:color w:val="000000" w:themeColor="text1"/>
          <w:lang w:val="en-US"/>
        </w:rPr>
        <w:tab/>
      </w:r>
      <w:r w:rsidRPr="00875DAE">
        <w:rPr>
          <w:rFonts w:eastAsia="Arial"/>
          <w:color w:val="000000" w:themeColor="text1"/>
          <w:lang w:val="en-US"/>
        </w:rPr>
        <w:tab/>
      </w:r>
      <w:r w:rsidRPr="00875DAE">
        <w:rPr>
          <w:rFonts w:eastAsia="Arial"/>
          <w:color w:val="000000" w:themeColor="text1"/>
          <w:lang w:val="en-US"/>
        </w:rPr>
        <w:tab/>
        <w:t>Mary</w:t>
      </w:r>
      <w:r w:rsidRPr="00875DAE">
        <w:rPr>
          <w:rFonts w:eastAsia="Arial"/>
          <w:color w:val="000000" w:themeColor="text1"/>
          <w:lang w:val="en-US"/>
        </w:rPr>
        <w:tab/>
      </w:r>
      <w:r w:rsidRPr="00875DAE">
        <w:rPr>
          <w:rFonts w:eastAsia="Arial"/>
          <w:color w:val="000000" w:themeColor="text1"/>
          <w:lang w:val="en-US"/>
        </w:rPr>
        <w:tab/>
      </w:r>
      <w:r w:rsidRPr="00875DAE">
        <w:rPr>
          <w:rFonts w:eastAsia="Arial"/>
          <w:color w:val="000000" w:themeColor="text1"/>
          <w:lang w:val="en-US"/>
        </w:rPr>
        <w:tab/>
        <w:t>invited</w:t>
      </w:r>
      <w:r w:rsidRPr="00875DAE">
        <w:rPr>
          <w:rFonts w:eastAsia="Arial"/>
          <w:color w:val="000000" w:themeColor="text1"/>
          <w:lang w:val="en-US"/>
        </w:rPr>
        <w:tab/>
      </w:r>
    </w:p>
    <w:p w14:paraId="7ABC6E10" w14:textId="2808636A" w:rsidR="00976DB8" w:rsidRPr="00976DB8" w:rsidRDefault="00976DB8" w:rsidP="00283C26">
      <w:pPr>
        <w:autoSpaceDE w:val="0"/>
        <w:autoSpaceDN w:val="0"/>
        <w:adjustRightInd w:val="0"/>
        <w:jc w:val="both"/>
        <w:rPr>
          <w:rFonts w:eastAsia="Arial"/>
          <w:color w:val="000000" w:themeColor="text1"/>
          <w:lang w:val="en-US"/>
        </w:rPr>
      </w:pP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sidR="00A0462B">
        <w:rPr>
          <w:rFonts w:eastAsia="Arial"/>
          <w:color w:val="000000" w:themeColor="text1"/>
          <w:lang w:val="en-US"/>
        </w:rPr>
        <w:tab/>
        <w:t>‘What do you reckon: Has Hans invited Mary?’</w:t>
      </w:r>
    </w:p>
    <w:p w14:paraId="05969701" w14:textId="02874975" w:rsidR="00C87B89" w:rsidRDefault="00C87B89" w:rsidP="00283C26">
      <w:pPr>
        <w:autoSpaceDE w:val="0"/>
        <w:autoSpaceDN w:val="0"/>
        <w:adjustRightInd w:val="0"/>
        <w:jc w:val="both"/>
        <w:rPr>
          <w:rFonts w:eastAsia="Arial"/>
          <w:color w:val="000000" w:themeColor="text1"/>
          <w:lang w:val="en-US"/>
        </w:rPr>
      </w:pPr>
      <w:r w:rsidRPr="00A0462B">
        <w:rPr>
          <w:rFonts w:eastAsia="Arial"/>
          <w:color w:val="000000" w:themeColor="text1"/>
          <w:lang w:val="en-US"/>
        </w:rPr>
        <w:tab/>
      </w:r>
      <w:r w:rsidRPr="00A0462B">
        <w:rPr>
          <w:rFonts w:eastAsia="Arial"/>
          <w:color w:val="000000" w:themeColor="text1"/>
          <w:lang w:val="en-US"/>
        </w:rPr>
        <w:tab/>
      </w:r>
      <w:r w:rsidRPr="00A0462B">
        <w:rPr>
          <w:rFonts w:eastAsia="Arial"/>
          <w:color w:val="000000" w:themeColor="text1"/>
          <w:lang w:val="en-US"/>
        </w:rPr>
        <w:tab/>
      </w:r>
      <w:r w:rsidRPr="00A0462B">
        <w:rPr>
          <w:rFonts w:eastAsia="Arial"/>
          <w:color w:val="000000" w:themeColor="text1"/>
          <w:lang w:val="en-US"/>
        </w:rPr>
        <w:tab/>
      </w:r>
      <w:r>
        <w:rPr>
          <w:rFonts w:eastAsia="Arial"/>
          <w:color w:val="000000" w:themeColor="text1"/>
          <w:lang w:val="en-US"/>
        </w:rPr>
        <w:t>b.</w:t>
      </w:r>
      <w:r>
        <w:rPr>
          <w:rFonts w:eastAsia="Arial"/>
          <w:color w:val="000000" w:themeColor="text1"/>
          <w:lang w:val="en-US"/>
        </w:rPr>
        <w:tab/>
      </w:r>
      <w:r w:rsidR="00A0462B">
        <w:rPr>
          <w:rFonts w:eastAsia="Arial"/>
          <w:color w:val="000000" w:themeColor="text1"/>
          <w:lang w:val="en-US"/>
        </w:rPr>
        <w:tab/>
      </w:r>
      <w:r w:rsidR="00A0462B" w:rsidRPr="00875DAE">
        <w:rPr>
          <w:rFonts w:eastAsia="Arial"/>
          <w:smallCaps/>
          <w:color w:val="000000" w:themeColor="text1"/>
          <w:lang w:val="en-US"/>
        </w:rPr>
        <w:t>want</w:t>
      </w:r>
      <w:r w:rsidR="00A0462B">
        <w:rPr>
          <w:rFonts w:eastAsia="Arial"/>
          <w:color w:val="000000" w:themeColor="text1"/>
          <w:lang w:val="en-US"/>
        </w:rPr>
        <w:t xml:space="preserve"> (S, A, know (S &amp; A, </w:t>
      </w:r>
      <w:r w:rsidR="00A0462B" w:rsidRPr="00875DAE">
        <w:rPr>
          <w:rFonts w:eastAsia="Arial"/>
          <w:smallCaps/>
          <w:color w:val="000000" w:themeColor="text1"/>
          <w:lang w:val="en-US"/>
        </w:rPr>
        <w:t>assume</w:t>
      </w:r>
      <w:r w:rsidR="00A0462B">
        <w:rPr>
          <w:rFonts w:eastAsia="Arial"/>
          <w:color w:val="000000" w:themeColor="text1"/>
          <w:lang w:val="en-US"/>
        </w:rPr>
        <w:t xml:space="preserve"> {Hans invited Mary, Hans did not invite Mary}))</w:t>
      </w:r>
    </w:p>
    <w:p w14:paraId="4921975E" w14:textId="77777777" w:rsidR="00C87B89" w:rsidRDefault="00C87B89" w:rsidP="00283C26">
      <w:pPr>
        <w:autoSpaceDE w:val="0"/>
        <w:autoSpaceDN w:val="0"/>
        <w:adjustRightInd w:val="0"/>
        <w:jc w:val="both"/>
        <w:rPr>
          <w:rFonts w:eastAsia="Arial"/>
          <w:color w:val="000000" w:themeColor="text1"/>
          <w:lang w:val="en-US"/>
        </w:rPr>
      </w:pPr>
    </w:p>
    <w:p w14:paraId="0ABCC95C" w14:textId="53D10EDA" w:rsidR="00E60723" w:rsidRDefault="00E60723" w:rsidP="00283C26">
      <w:pPr>
        <w:autoSpaceDE w:val="0"/>
        <w:autoSpaceDN w:val="0"/>
        <w:adjustRightInd w:val="0"/>
        <w:jc w:val="both"/>
        <w:rPr>
          <w:rFonts w:eastAsia="Arial"/>
          <w:color w:val="000000" w:themeColor="text1"/>
          <w:lang w:val="en-US"/>
        </w:rPr>
      </w:pPr>
      <w:r>
        <w:rPr>
          <w:rFonts w:eastAsia="Arial"/>
          <w:color w:val="000000" w:themeColor="text1"/>
          <w:lang w:val="en-US"/>
        </w:rPr>
        <w:t xml:space="preserve">Both the translation (10a) and the formal sketch by Zimmermann (2011) in (10b) indicate that the semantics of </w:t>
      </w:r>
      <w:proofErr w:type="spellStart"/>
      <w:r w:rsidRPr="00875DAE">
        <w:rPr>
          <w:rFonts w:eastAsia="Arial"/>
          <w:i/>
          <w:color w:val="000000" w:themeColor="text1"/>
          <w:lang w:val="en-US"/>
        </w:rPr>
        <w:t>wohl</w:t>
      </w:r>
      <w:proofErr w:type="spellEnd"/>
      <w:r>
        <w:rPr>
          <w:rFonts w:eastAsia="Arial"/>
          <w:color w:val="000000" w:themeColor="text1"/>
          <w:lang w:val="en-US"/>
        </w:rPr>
        <w:t xml:space="preserve"> does not form part of the alternative propositions, in contrast to what we have seen in (9) for other modal devices. In particular, the question in (10a) is not asking whether or not there is a lack of commitment </w:t>
      </w:r>
      <w:r w:rsidR="00A20BCF">
        <w:rPr>
          <w:rFonts w:eastAsia="Arial"/>
          <w:color w:val="000000" w:themeColor="text1"/>
          <w:lang w:val="en-US"/>
        </w:rPr>
        <w:t xml:space="preserve">towards the proposition. Rather, by using </w:t>
      </w:r>
      <w:proofErr w:type="spellStart"/>
      <w:r w:rsidR="00A20BCF" w:rsidRPr="00875DAE">
        <w:rPr>
          <w:rFonts w:eastAsia="Arial"/>
          <w:i/>
          <w:color w:val="000000" w:themeColor="text1"/>
          <w:lang w:val="en-US"/>
        </w:rPr>
        <w:t>wohl</w:t>
      </w:r>
      <w:proofErr w:type="spellEnd"/>
      <w:r w:rsidR="00A20BCF">
        <w:rPr>
          <w:rFonts w:eastAsia="Arial"/>
          <w:color w:val="000000" w:themeColor="text1"/>
          <w:lang w:val="en-US"/>
        </w:rPr>
        <w:t xml:space="preserve">, the </w:t>
      </w:r>
      <w:r w:rsidR="00BA2371">
        <w:rPr>
          <w:rFonts w:eastAsia="Arial"/>
          <w:color w:val="000000" w:themeColor="text1"/>
          <w:lang w:val="en-US"/>
        </w:rPr>
        <w:t xml:space="preserve">speaker </w:t>
      </w:r>
      <w:r w:rsidR="00A20BCF">
        <w:rPr>
          <w:rFonts w:eastAsia="Arial"/>
          <w:color w:val="000000" w:themeColor="text1"/>
          <w:lang w:val="en-US"/>
        </w:rPr>
        <w:t xml:space="preserve">wants the </w:t>
      </w:r>
      <w:r w:rsidR="00BA2371">
        <w:rPr>
          <w:rFonts w:eastAsia="Arial"/>
          <w:color w:val="000000" w:themeColor="text1"/>
          <w:lang w:val="en-US"/>
        </w:rPr>
        <w:t xml:space="preserve">addressee </w:t>
      </w:r>
      <w:r w:rsidR="00A20BCF">
        <w:rPr>
          <w:rFonts w:eastAsia="Arial"/>
          <w:color w:val="000000" w:themeColor="text1"/>
          <w:lang w:val="en-US"/>
        </w:rPr>
        <w:t xml:space="preserve">to </w:t>
      </w:r>
      <w:r w:rsidR="00345AF1">
        <w:rPr>
          <w:rFonts w:eastAsia="Arial"/>
          <w:color w:val="000000" w:themeColor="text1"/>
          <w:lang w:val="en-US"/>
        </w:rPr>
        <w:t xml:space="preserve">make </w:t>
      </w:r>
      <w:r w:rsidR="00BA2371">
        <w:rPr>
          <w:rFonts w:eastAsia="Arial"/>
          <w:color w:val="000000" w:themeColor="text1"/>
          <w:lang w:val="en-US"/>
        </w:rPr>
        <w:t xml:space="preserve">their </w:t>
      </w:r>
      <w:r w:rsidR="00345AF1">
        <w:rPr>
          <w:rFonts w:eastAsia="Arial"/>
          <w:color w:val="000000" w:themeColor="text1"/>
          <w:lang w:val="en-US"/>
        </w:rPr>
        <w:t xml:space="preserve">best guess concerning the alternative answers, and this can be expressed by the operator </w:t>
      </w:r>
      <w:r w:rsidR="00345AF1" w:rsidRPr="00875DAE">
        <w:rPr>
          <w:rFonts w:eastAsia="Arial"/>
          <w:smallCaps/>
          <w:color w:val="000000" w:themeColor="text1"/>
          <w:lang w:val="en-US"/>
        </w:rPr>
        <w:t>assume</w:t>
      </w:r>
      <w:r w:rsidR="00345AF1">
        <w:rPr>
          <w:rFonts w:eastAsia="Arial"/>
          <w:color w:val="000000" w:themeColor="text1"/>
          <w:lang w:val="en-US"/>
        </w:rPr>
        <w:t>, which takes scope over the alternative answers rather than being part of them.</w:t>
      </w:r>
    </w:p>
    <w:p w14:paraId="06A5E19C" w14:textId="550BFA45" w:rsidR="00240B49" w:rsidRDefault="00605F25" w:rsidP="00875DAE">
      <w:pPr>
        <w:autoSpaceDE w:val="0"/>
        <w:autoSpaceDN w:val="0"/>
        <w:adjustRightInd w:val="0"/>
        <w:ind w:firstLine="567"/>
        <w:jc w:val="both"/>
        <w:rPr>
          <w:rFonts w:eastAsia="Arial"/>
          <w:color w:val="000000" w:themeColor="text1"/>
          <w:lang w:val="en-US"/>
        </w:rPr>
      </w:pPr>
      <w:r>
        <w:rPr>
          <w:rFonts w:eastAsia="Arial"/>
          <w:color w:val="000000" w:themeColor="text1"/>
          <w:lang w:val="en-US"/>
        </w:rPr>
        <w:t xml:space="preserve">Be that as it may, recall at this point that </w:t>
      </w:r>
      <w:r w:rsidR="00532BFD">
        <w:rPr>
          <w:rFonts w:eastAsia="Arial"/>
          <w:color w:val="000000" w:themeColor="text1"/>
          <w:lang w:val="en-US"/>
        </w:rPr>
        <w:t xml:space="preserve">there is considerable debate in the literature on which semantic dimension is the appropriate level to account for the </w:t>
      </w:r>
      <w:r w:rsidR="00532BFD">
        <w:rPr>
          <w:color w:val="000000" w:themeColor="text1"/>
          <w:lang w:val="en-US"/>
        </w:rPr>
        <w:t xml:space="preserve">evidential component </w:t>
      </w:r>
      <w:r w:rsidR="00532BFD" w:rsidRPr="00937991">
        <w:rPr>
          <w:color w:val="000000" w:themeColor="text1"/>
          <w:lang w:val="en-US"/>
        </w:rPr>
        <w:t>i</w:t>
      </w:r>
      <w:r w:rsidR="00532BFD">
        <w:rPr>
          <w:color w:val="000000" w:themeColor="text1"/>
          <w:lang w:val="en-US"/>
        </w:rPr>
        <w:t xml:space="preserve">n the meaning of </w:t>
      </w:r>
      <w:r w:rsidR="00532BFD" w:rsidRPr="00D90B73">
        <w:rPr>
          <w:i/>
          <w:color w:val="000000" w:themeColor="text1"/>
          <w:lang w:val="en-US"/>
        </w:rPr>
        <w:t>must</w:t>
      </w:r>
      <w:r w:rsidR="00532BFD">
        <w:rPr>
          <w:color w:val="000000" w:themeColor="text1"/>
          <w:lang w:val="en-US"/>
        </w:rPr>
        <w:t xml:space="preserve">. In other words, </w:t>
      </w:r>
      <w:r w:rsidR="005F49B8">
        <w:rPr>
          <w:color w:val="000000" w:themeColor="text1"/>
          <w:lang w:val="en-US"/>
        </w:rPr>
        <w:t xml:space="preserve">there are many </w:t>
      </w:r>
      <w:r w:rsidR="00532BFD">
        <w:rPr>
          <w:color w:val="000000" w:themeColor="text1"/>
          <w:lang w:val="en-US"/>
        </w:rPr>
        <w:t xml:space="preserve">approaches according to which the epistemic reading of </w:t>
      </w:r>
      <w:r w:rsidR="00532BFD" w:rsidRPr="00875DAE">
        <w:rPr>
          <w:i/>
          <w:color w:val="000000" w:themeColor="text1"/>
          <w:lang w:val="en-US"/>
        </w:rPr>
        <w:t>must</w:t>
      </w:r>
      <w:r w:rsidR="00532BFD">
        <w:rPr>
          <w:color w:val="000000" w:themeColor="text1"/>
          <w:lang w:val="en-US"/>
        </w:rPr>
        <w:t xml:space="preserve"> is not a truth-conditional part of utterances</w:t>
      </w:r>
      <w:r w:rsidR="00E52234">
        <w:rPr>
          <w:color w:val="000000" w:themeColor="text1"/>
          <w:lang w:val="en-US"/>
        </w:rPr>
        <w:t xml:space="preserve"> (see references in Section 1.1 above)</w:t>
      </w:r>
      <w:r w:rsidR="00532BFD">
        <w:rPr>
          <w:color w:val="000000" w:themeColor="text1"/>
          <w:lang w:val="en-US"/>
        </w:rPr>
        <w:t xml:space="preserve">. </w:t>
      </w:r>
      <w:r w:rsidR="00F57A5B">
        <w:rPr>
          <w:color w:val="000000" w:themeColor="text1"/>
          <w:lang w:val="en-US"/>
        </w:rPr>
        <w:t xml:space="preserve">Also, </w:t>
      </w:r>
      <w:r w:rsidR="00702348">
        <w:rPr>
          <w:rFonts w:eastAsia="Arial"/>
          <w:color w:val="000000" w:themeColor="text1"/>
          <w:lang w:val="en-US"/>
        </w:rPr>
        <w:t xml:space="preserve">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by Ernst (2007) and many others</w:t>
      </w:r>
      <w:r w:rsidR="00F57A5B">
        <w:rPr>
          <w:rFonts w:eastAsia="Arial"/>
          <w:color w:val="000000" w:themeColor="text1"/>
          <w:lang w:val="en-US"/>
        </w:rPr>
        <w:t xml:space="preserve">, </w:t>
      </w:r>
      <w:r w:rsidR="00D172CB">
        <w:rPr>
          <w:rFonts w:eastAsia="Arial"/>
          <w:color w:val="000000" w:themeColor="text1"/>
          <w:lang w:val="en-US"/>
        </w:rPr>
        <w:t xml:space="preserve">one may conclude that </w:t>
      </w:r>
      <w:r w:rsidR="00F57A5B">
        <w:rPr>
          <w:rFonts w:eastAsia="Arial"/>
          <w:color w:val="000000" w:themeColor="text1"/>
          <w:lang w:val="en-US"/>
        </w:rPr>
        <w:t>the</w:t>
      </w:r>
      <w:r w:rsidR="00702348">
        <w:rPr>
          <w:rFonts w:eastAsia="Arial"/>
          <w:color w:val="000000" w:themeColor="text1"/>
          <w:lang w:val="en-US"/>
        </w:rPr>
        <w:t xml:space="preserve"> </w:t>
      </w:r>
      <w:r w:rsidR="00DB2A73">
        <w:rPr>
          <w:rFonts w:eastAsia="Arial"/>
          <w:color w:val="000000" w:themeColor="text1"/>
          <w:lang w:val="en-US"/>
        </w:rPr>
        <w:t xml:space="preserve">differences between </w:t>
      </w:r>
      <w:r w:rsidR="00D172CB">
        <w:rPr>
          <w:rFonts w:eastAsia="Arial"/>
          <w:color w:val="000000" w:themeColor="text1"/>
          <w:lang w:val="en-US"/>
        </w:rPr>
        <w:t xml:space="preserve">epistemic </w:t>
      </w:r>
      <w:r w:rsidR="00565648" w:rsidRPr="00937991">
        <w:rPr>
          <w:color w:val="000000" w:themeColor="text1"/>
          <w:lang w:val="en-US"/>
        </w:rPr>
        <w:t xml:space="preserve">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w:t>
      </w:r>
      <w:r w:rsidR="00D172CB">
        <w:rPr>
          <w:color w:val="000000" w:themeColor="text1"/>
          <w:lang w:val="en-US"/>
        </w:rPr>
        <w:t xml:space="preserve">analogous </w:t>
      </w:r>
      <w:r w:rsidR="00B76850">
        <w:rPr>
          <w:color w:val="000000" w:themeColor="text1"/>
          <w:lang w:val="en-US"/>
        </w:rPr>
        <w:t xml:space="preserve">meanings </w:t>
      </w:r>
      <w:r w:rsidR="00D172CB">
        <w:rPr>
          <w:color w:val="000000" w:themeColor="text1"/>
          <w:lang w:val="en-US"/>
        </w:rPr>
        <w:t xml:space="preserve">can clearly be seen at the level of syntax (see (7) and (8) above), while the differences are more controversial at the level of semantics (see also Grosz 2016 on this point). </w:t>
      </w:r>
    </w:p>
    <w:p w14:paraId="24CCCD1B" w14:textId="0F0DE40B"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In what follows, we will</w:t>
      </w:r>
      <w:r w:rsidR="00D958B4">
        <w:rPr>
          <w:rFonts w:eastAsia="Arial"/>
          <w:color w:val="000000" w:themeColor="text1"/>
          <w:lang w:val="en-US"/>
        </w:rPr>
        <w:t xml:space="preserve"> abstract away from these core-semantics issues and instead add a new aspect to the</w:t>
      </w:r>
      <w:r w:rsidR="00B76850">
        <w:rPr>
          <w:rFonts w:eastAsia="Arial"/>
          <w:color w:val="000000" w:themeColor="text1"/>
          <w:lang w:val="en-US"/>
        </w:rPr>
        <w:t>se</w:t>
      </w:r>
      <w:r w:rsidR="00D958B4">
        <w:rPr>
          <w:rFonts w:eastAsia="Arial"/>
          <w:color w:val="000000" w:themeColor="text1"/>
          <w:lang w:val="en-US"/>
        </w:rPr>
        <w:t xml:space="preserve"> debates</w:t>
      </w:r>
      <w:r w:rsidR="00B76850">
        <w:rPr>
          <w:rFonts w:eastAsia="Arial"/>
          <w:color w:val="000000" w:themeColor="text1"/>
          <w:lang w:val="en-US"/>
        </w:rPr>
        <w:t>, thereby addressing</w:t>
      </w:r>
      <w:r w:rsidR="00D958B4">
        <w:rPr>
          <w:rFonts w:eastAsia="Arial"/>
          <w:color w:val="000000" w:themeColor="text1"/>
          <w:lang w:val="en-US"/>
        </w:rPr>
        <w:t xml:space="preserve"> a blind spot in the theoretical literature. That is, we will approach the different modal devices mentioned above from a pragmatic (i.e., context-oriented) perspective by </w:t>
      </w:r>
      <w:r w:rsidR="00B3277A">
        <w:rPr>
          <w:rFonts w:eastAsia="Arial"/>
          <w:color w:val="000000" w:themeColor="text1"/>
          <w:lang w:val="en-US"/>
        </w:rPr>
        <w:t>investigat</w:t>
      </w:r>
      <w:r w:rsidR="00D958B4">
        <w:rPr>
          <w:rFonts w:eastAsia="Arial"/>
          <w:color w:val="000000" w:themeColor="text1"/>
          <w:lang w:val="en-US"/>
        </w:rPr>
        <w:t>ing</w:t>
      </w:r>
      <w:r w:rsidR="00B3277A">
        <w:rPr>
          <w:rFonts w:eastAsia="Arial"/>
          <w:color w:val="000000" w:themeColor="text1"/>
          <w:lang w:val="en-US"/>
        </w:rPr>
        <w:t xml:space="preserv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the theoretically</w:t>
      </w:r>
      <w:r w:rsidR="00831389">
        <w:rPr>
          <w:color w:val="000000" w:themeColor="text1"/>
          <w:lang w:val="en-US"/>
        </w:rPr>
        <w:t>-</w:t>
      </w:r>
      <w:r>
        <w:rPr>
          <w:color w:val="000000" w:themeColor="text1"/>
          <w:lang w:val="en-US"/>
        </w:rPr>
        <w:t>challenging devices 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lastRenderedPageBreak/>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proofErr w:type="spellStart"/>
      <w:r w:rsidR="00233984" w:rsidRPr="006B4B6A">
        <w:rPr>
          <w:i/>
          <w:color w:val="000000" w:themeColor="text1"/>
          <w:lang w:val="en-US"/>
        </w:rPr>
        <w:t>vermutlich</w:t>
      </w:r>
      <w:proofErr w:type="spellEnd"/>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r w:rsidRPr="00937991">
        <w:rPr>
          <w:color w:val="000000" w:themeColor="text1"/>
          <w:vertAlign w:val="superscript"/>
        </w:rPr>
        <w:footnoteReference w:id="1"/>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r w:rsidRPr="00937991">
        <w:rPr>
          <w:color w:val="000000" w:themeColor="text1"/>
          <w:vertAlign w:val="superscript"/>
        </w:rPr>
        <w:footnoteReference w:id="2"/>
      </w:r>
      <w:r w:rsidRPr="00937991">
        <w:rPr>
          <w:color w:val="000000" w:themeColor="text1"/>
          <w:lang w:val="en-US"/>
        </w:rPr>
        <w:t xml:space="preserve"> 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25B4145C" w:rsidR="00030BA8" w:rsidRPr="00937991" w:rsidRDefault="00817C66" w:rsidP="002A5690">
      <w:pPr>
        <w:jc w:val="both"/>
        <w:rPr>
          <w:color w:val="000000" w:themeColor="text1"/>
          <w:lang w:val="en-US"/>
        </w:rPr>
      </w:pPr>
      <w:r>
        <w:rPr>
          <w:color w:val="000000" w:themeColor="text1"/>
          <w:lang w:val="en-US"/>
        </w:rPr>
        <w:t>(</w:t>
      </w:r>
      <w:r w:rsidR="00237FCF">
        <w:rPr>
          <w:color w:val="000000" w:themeColor="text1"/>
          <w:lang w:val="en-US"/>
        </w:rPr>
        <w:t>11</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875DAE">
      <w:pPr>
        <w:ind w:left="452"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875DAE">
      <w:pPr>
        <w:ind w:left="452" w:firstLine="113"/>
        <w:jc w:val="both"/>
        <w:rPr>
          <w:color w:val="000000" w:themeColor="text1"/>
          <w:lang w:val="en-US"/>
        </w:rPr>
      </w:pPr>
      <w:r w:rsidRPr="00937991">
        <w:rPr>
          <w:color w:val="000000" w:themeColor="text1"/>
          <w:lang w:val="en-US"/>
        </w:rPr>
        <w:lastRenderedPageBreak/>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875DAE">
      <w:pPr>
        <w:ind w:left="452"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087DCF5D"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xml:space="preserve">, each participant evaluated one </w:t>
      </w:r>
      <w:r w:rsidR="00B41F0B">
        <w:rPr>
          <w:color w:val="000000" w:themeColor="text1"/>
          <w:lang w:val="en-US"/>
        </w:rPr>
        <w:t xml:space="preserve">piece of evidence which was randomly sampled from a set </w:t>
      </w:r>
      <w:r w:rsidRPr="00937991">
        <w:rPr>
          <w:color w:val="000000" w:themeColor="text1"/>
          <w:lang w:val="en-US"/>
        </w:rPr>
        <w:t>of five possible pieces of evidence, resulting in four trials per participant. Trial order was randomized. For the German version, the procedure was identical; all materials were translated into German. See Appendix A for the full list of stimuli.</w:t>
      </w:r>
      <w:r w:rsidR="002F6D8B">
        <w:rPr>
          <w:color w:val="000000" w:themeColor="text1"/>
          <w:lang w:val="en-US"/>
        </w:rPr>
        <w:t xml:space="preserve"> Drawing on the classification of evidence types in (6), p</w:t>
      </w:r>
      <w:r w:rsidR="00DE1C90">
        <w:rPr>
          <w:color w:val="000000" w:themeColor="text1"/>
          <w:lang w:val="en-US"/>
        </w:rPr>
        <w:t xml:space="preserve">ieces of evidence were annotated for whether they </w:t>
      </w:r>
      <w:r w:rsidR="003E5E48">
        <w:rPr>
          <w:color w:val="000000" w:themeColor="text1"/>
          <w:lang w:val="en-US"/>
        </w:rPr>
        <w:t>serve as</w:t>
      </w:r>
      <w:r w:rsidR="00DE1C90">
        <w:rPr>
          <w:color w:val="000000" w:themeColor="text1"/>
          <w:lang w:val="en-US"/>
        </w:rPr>
        <w:t xml:space="preserve"> </w:t>
      </w:r>
      <w:r w:rsidR="009D699F">
        <w:rPr>
          <w:color w:val="000000" w:themeColor="text1"/>
          <w:lang w:val="en-US"/>
        </w:rPr>
        <w:t>direct</w:t>
      </w:r>
      <w:r w:rsidR="00DE1C90">
        <w:rPr>
          <w:color w:val="000000" w:themeColor="text1"/>
          <w:lang w:val="en-US"/>
        </w:rPr>
        <w:t xml:space="preserve">, </w:t>
      </w:r>
      <w:r w:rsidR="009D699F">
        <w:rPr>
          <w:color w:val="000000" w:themeColor="text1"/>
          <w:lang w:val="en-US"/>
        </w:rPr>
        <w:t>reported</w:t>
      </w:r>
      <w:r w:rsidR="00DE1C90">
        <w:rPr>
          <w:color w:val="000000" w:themeColor="text1"/>
          <w:lang w:val="en-US"/>
        </w:rPr>
        <w:t>, inferential</w:t>
      </w:r>
      <w:r w:rsidR="00601284">
        <w:rPr>
          <w:color w:val="000000" w:themeColor="text1"/>
          <w:lang w:val="en-US"/>
        </w:rPr>
        <w:t>, or wishful</w:t>
      </w:r>
      <w:r w:rsidR="00DE1C90">
        <w:rPr>
          <w:color w:val="000000" w:themeColor="text1"/>
          <w:lang w:val="en-US"/>
        </w:rPr>
        <w:t xml:space="preserve"> evidence for </w:t>
      </w:r>
      <w:r w:rsidR="00DE1C90" w:rsidRPr="00875DAE">
        <w:rPr>
          <w:i/>
          <w:color w:val="000000" w:themeColor="text1"/>
          <w:lang w:val="en-US"/>
        </w:rPr>
        <w:t>p</w:t>
      </w:r>
      <w:r w:rsidR="00DE1C90">
        <w:rPr>
          <w:color w:val="000000" w:themeColor="text1"/>
          <w:lang w:val="en-US"/>
        </w:rPr>
        <w:t xml:space="preserve">. </w:t>
      </w:r>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64AAA45B" w:rsidR="00030BA8" w:rsidRPr="00937991" w:rsidRDefault="00D024FA" w:rsidP="00E9143E">
      <w:pPr>
        <w:jc w:val="both"/>
        <w:rPr>
          <w:color w:val="000000" w:themeColor="text1"/>
          <w:lang w:val="en-US"/>
        </w:rPr>
      </w:pPr>
      <w:r>
        <w:rPr>
          <w:color w:val="000000" w:themeColor="text1"/>
          <w:lang w:val="en-US"/>
        </w:rPr>
        <w:t>Due to the random sampling of items, w</w:t>
      </w:r>
      <w:r w:rsidR="005972A4" w:rsidRPr="00937991">
        <w:rPr>
          <w:color w:val="000000" w:themeColor="text1"/>
          <w:lang w:val="en-US"/>
        </w:rPr>
        <w:t xml:space="preserve">e obtained between 3 and 14 strength ratings for each piece of evidence. We interpret the slider value between 0 (“impossible”) and 1 (“absolutely certain”) as a participant’s estimate of the probability of </w:t>
      </w:r>
      <w:r w:rsidR="005972A4" w:rsidRPr="00937991">
        <w:rPr>
          <w:i/>
          <w:color w:val="000000" w:themeColor="text1"/>
          <w:lang w:val="en-US"/>
        </w:rPr>
        <w:t xml:space="preserve">p </w:t>
      </w:r>
      <w:r w:rsidR="005972A4" w:rsidRPr="00937991">
        <w:rPr>
          <w:color w:val="000000" w:themeColor="text1"/>
          <w:lang w:val="en-US"/>
        </w:rPr>
        <w:t xml:space="preserve">given </w:t>
      </w:r>
      <w:r w:rsidR="005972A4" w:rsidRPr="00937991">
        <w:rPr>
          <w:i/>
          <w:color w:val="000000" w:themeColor="text1"/>
          <w:lang w:val="en-US"/>
        </w:rPr>
        <w:t>e</w:t>
      </w:r>
      <w:r w:rsidR="005972A4" w:rsidRPr="00937991">
        <w:rPr>
          <w:color w:val="000000" w:themeColor="text1"/>
          <w:lang w:val="en-US"/>
        </w:rPr>
        <w:t xml:space="preserve">, which we will also refer to as </w:t>
      </w:r>
      <w:r w:rsidR="005972A4" w:rsidRPr="00937991">
        <w:rPr>
          <w:i/>
          <w:color w:val="000000" w:themeColor="text1"/>
          <w:lang w:val="en-US"/>
        </w:rPr>
        <w:t>evidence strength</w:t>
      </w:r>
      <w:r w:rsidR="005972A4"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r w:rsidR="002003AD">
        <w:rPr>
          <w:color w:val="000000" w:themeColor="text1"/>
          <w:lang w:val="en-US"/>
        </w:rPr>
        <w:t xml:space="preserve"> and evidence type.</w:t>
      </w:r>
    </w:p>
    <w:p w14:paraId="1D08CDB1" w14:textId="3E82B577" w:rsidR="00915E79" w:rsidRPr="00937991" w:rsidRDefault="00CD66CE" w:rsidP="002A7827">
      <w:pPr>
        <w:ind w:firstLine="567"/>
        <w:jc w:val="both"/>
        <w:rPr>
          <w:color w:val="000000" w:themeColor="text1"/>
          <w:lang w:val="en-US"/>
        </w:rPr>
      </w:pPr>
      <w:r>
        <w:rPr>
          <w:color w:val="000000" w:themeColor="text1"/>
          <w:lang w:val="en-US"/>
        </w:rPr>
        <w:t xml:space="preserve"> </w:t>
      </w: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363545A7">
            <wp:extent cx="6143710" cy="257694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9"/>
                    <a:stretch>
                      <a:fillRect/>
                    </a:stretch>
                  </pic:blipFill>
                  <pic:spPr>
                    <a:xfrm>
                      <a:off x="0" y="0"/>
                      <a:ext cx="6153967" cy="2581247"/>
                    </a:xfrm>
                    <a:prstGeom prst="rect">
                      <a:avLst/>
                    </a:prstGeom>
                  </pic:spPr>
                </pic:pic>
              </a:graphicData>
            </a:graphic>
          </wp:inline>
        </w:drawing>
      </w:r>
    </w:p>
    <w:p w14:paraId="54EF226F" w14:textId="37786056"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w:t>
      </w:r>
      <w:r w:rsidR="00D64526">
        <w:rPr>
          <w:i/>
          <w:color w:val="000000" w:themeColor="text1"/>
          <w:lang w:val="en-US"/>
        </w:rPr>
        <w:t xml:space="preserve"> X-axis labels map onto item number in Appendix A.</w:t>
      </w:r>
      <w:r w:rsidRPr="00937991">
        <w:rPr>
          <w:i/>
          <w:color w:val="000000" w:themeColor="text1"/>
          <w:lang w:val="en-US"/>
        </w:rPr>
        <w:t xml:space="preserve"> Horizontal lines indicate medians, dots indicate means. </w:t>
      </w:r>
      <w:r w:rsidR="00974A6C">
        <w:rPr>
          <w:i/>
          <w:color w:val="000000" w:themeColor="text1"/>
          <w:lang w:val="en-US"/>
        </w:rPr>
        <w:t>C</w:t>
      </w:r>
      <w:r w:rsidR="00DD0313">
        <w:rPr>
          <w:i/>
          <w:color w:val="000000" w:themeColor="text1"/>
          <w:lang w:val="en-US"/>
        </w:rPr>
        <w:t>olor</w:t>
      </w:r>
      <w:r w:rsidR="00CD5709">
        <w:rPr>
          <w:i/>
          <w:color w:val="000000" w:themeColor="text1"/>
          <w:lang w:val="en-US"/>
        </w:rPr>
        <w:t xml:space="preserve"> indicate</w:t>
      </w:r>
      <w:r w:rsidR="00DD0313">
        <w:rPr>
          <w:i/>
          <w:color w:val="000000" w:themeColor="text1"/>
          <w:lang w:val="en-US"/>
        </w:rPr>
        <w:t>s</w:t>
      </w:r>
      <w:r w:rsidR="00CD5709" w:rsidRPr="00937991">
        <w:rPr>
          <w:i/>
          <w:color w:val="000000" w:themeColor="text1"/>
          <w:lang w:val="en-US"/>
        </w:rPr>
        <w:t xml:space="preserve"> </w:t>
      </w:r>
      <w:r w:rsidR="00CD5709">
        <w:rPr>
          <w:i/>
          <w:color w:val="000000" w:themeColor="text1"/>
          <w:lang w:val="en-US"/>
        </w:rPr>
        <w:t>evidence type</w:t>
      </w:r>
      <w:r w:rsidR="00974A6C">
        <w:rPr>
          <w:i/>
          <w:color w:val="000000" w:themeColor="text1"/>
          <w:lang w:val="en-US"/>
        </w:rPr>
        <w:t xml:space="preserve">. </w:t>
      </w:r>
      <w:r w:rsidRPr="00937991">
        <w:rPr>
          <w:i/>
          <w:color w:val="000000" w:themeColor="text1"/>
          <w:lang w:val="en-US"/>
        </w:rPr>
        <w:t>Boxes indicate the range into which 50% of the data fall. Whiskers extend to 1.5 times the interquartile range.</w:t>
      </w:r>
      <w:r w:rsidR="00CD5709">
        <w:rPr>
          <w:i/>
          <w:color w:val="000000" w:themeColor="text1"/>
          <w:lang w:val="en-US"/>
        </w:rPr>
        <w:t xml:space="preserve"> </w:t>
      </w:r>
    </w:p>
    <w:p w14:paraId="72F52DEC" w14:textId="77777777" w:rsidR="002A5690" w:rsidRPr="002C6F2E" w:rsidRDefault="002A5690" w:rsidP="00E9143E">
      <w:pPr>
        <w:jc w:val="both"/>
        <w:rPr>
          <w:color w:val="000000" w:themeColor="text1"/>
          <w:lang w:val="en-US"/>
        </w:rPr>
      </w:pPr>
    </w:p>
    <w:p w14:paraId="7E1164DB" w14:textId="0551B160" w:rsidR="002A7827" w:rsidRDefault="002A7827" w:rsidP="00875DAE">
      <w:pPr>
        <w:jc w:val="both"/>
        <w:rPr>
          <w:color w:val="000000" w:themeColor="text1"/>
          <w:lang w:val="en-US"/>
        </w:rPr>
      </w:pPr>
      <w:r w:rsidRPr="00937991">
        <w:rPr>
          <w:color w:val="000000" w:themeColor="text1"/>
          <w:lang w:val="en-US"/>
        </w:rPr>
        <w:t>To test whether the English and German distributions of strength ratings differed,</w:t>
      </w:r>
      <w:r>
        <w:rPr>
          <w:color w:val="000000" w:themeColor="text1"/>
          <w:lang w:val="en-US"/>
        </w:rPr>
        <w:t xml:space="preserve"> and to test whether evidence strength is systematically predicted by evidence type,</w:t>
      </w:r>
      <w:r w:rsidRPr="00937991">
        <w:rPr>
          <w:color w:val="000000" w:themeColor="text1"/>
          <w:lang w:val="en-US"/>
        </w:rPr>
        <w:t xml:space="preserve"> we conducted </w:t>
      </w:r>
      <w:r>
        <w:rPr>
          <w:color w:val="000000" w:themeColor="text1"/>
          <w:lang w:val="en-US"/>
        </w:rPr>
        <w:t>two</w:t>
      </w:r>
      <w:r w:rsidRPr="00937991">
        <w:rPr>
          <w:color w:val="000000" w:themeColor="text1"/>
          <w:lang w:val="en-US"/>
        </w:rPr>
        <w:t xml:space="preserve"> mixed-effects linear regression</w:t>
      </w:r>
      <w:r>
        <w:rPr>
          <w:color w:val="000000" w:themeColor="text1"/>
          <w:lang w:val="en-US"/>
        </w:rPr>
        <w:t>s.</w:t>
      </w:r>
      <w:r w:rsidRPr="00937991">
        <w:rPr>
          <w:color w:val="000000" w:themeColor="text1"/>
          <w:lang w:val="en-US"/>
        </w:rPr>
        <w:t xml:space="preserve"> </w:t>
      </w:r>
      <w:r>
        <w:rPr>
          <w:color w:val="000000" w:themeColor="text1"/>
          <w:lang w:val="en-US"/>
        </w:rPr>
        <w:t xml:space="preserve">Both predicted </w:t>
      </w:r>
      <w:r w:rsidRPr="00937991">
        <w:rPr>
          <w:color w:val="000000" w:themeColor="text1"/>
          <w:lang w:val="en-US"/>
        </w:rPr>
        <w:t>evidence strength rating from a dummy-coded fixed effect of language (with English as reference level) as well as by-participant and by-item random intercepts and by-item random slopes for language.</w:t>
      </w:r>
      <w:r>
        <w:rPr>
          <w:color w:val="000000" w:themeColor="text1"/>
          <w:lang w:val="en-US"/>
        </w:rPr>
        <w:t xml:space="preserve"> Each regression further included a fixed effect of evidence type – one according to the classification </w:t>
      </w:r>
      <w:r w:rsidR="00BC21E0">
        <w:rPr>
          <w:color w:val="000000" w:themeColor="text1"/>
          <w:lang w:val="en-US"/>
        </w:rPr>
        <w:t xml:space="preserve">described </w:t>
      </w:r>
      <w:proofErr w:type="gramStart"/>
      <w:r w:rsidR="00BC21E0">
        <w:rPr>
          <w:color w:val="000000" w:themeColor="text1"/>
          <w:lang w:val="en-US"/>
        </w:rPr>
        <w:t xml:space="preserve">above </w:t>
      </w:r>
      <w:r>
        <w:rPr>
          <w:color w:val="000000" w:themeColor="text1"/>
          <w:lang w:val="en-US"/>
        </w:rPr>
        <w:t xml:space="preserve"> and</w:t>
      </w:r>
      <w:proofErr w:type="gramEnd"/>
      <w:r>
        <w:rPr>
          <w:color w:val="000000" w:themeColor="text1"/>
          <w:lang w:val="en-US"/>
        </w:rPr>
        <w:t xml:space="preserve"> one according to </w:t>
      </w:r>
      <w:r w:rsidR="00BC21E0">
        <w:rPr>
          <w:color w:val="000000" w:themeColor="text1"/>
          <w:lang w:val="en-US"/>
        </w:rPr>
        <w:t xml:space="preserve">a reduced classification in which all types that were not </w:t>
      </w:r>
      <w:r w:rsidR="00326DAD">
        <w:rPr>
          <w:color w:val="000000" w:themeColor="text1"/>
          <w:lang w:val="en-US"/>
        </w:rPr>
        <w:t>direct</w:t>
      </w:r>
      <w:commentRangeStart w:id="0"/>
      <w:commentRangeStart w:id="1"/>
      <w:r w:rsidR="00BC21E0">
        <w:rPr>
          <w:color w:val="000000" w:themeColor="text1"/>
          <w:lang w:val="en-US"/>
        </w:rPr>
        <w:t xml:space="preserve"> were grouped into an “other”</w:t>
      </w:r>
      <w:commentRangeEnd w:id="0"/>
      <w:r w:rsidR="00D76ABC">
        <w:rPr>
          <w:rStyle w:val="CommentReference"/>
        </w:rPr>
        <w:commentReference w:id="0"/>
      </w:r>
      <w:commentRangeEnd w:id="1"/>
      <w:r w:rsidR="00326DAD">
        <w:rPr>
          <w:rStyle w:val="CommentReference"/>
        </w:rPr>
        <w:commentReference w:id="1"/>
      </w:r>
      <w:r w:rsidR="00BC21E0">
        <w:rPr>
          <w:color w:val="000000" w:themeColor="text1"/>
          <w:lang w:val="en-US"/>
        </w:rPr>
        <w:t xml:space="preserve"> category</w:t>
      </w:r>
      <w:r w:rsidR="00326DAD">
        <w:rPr>
          <w:color w:val="000000" w:themeColor="text1"/>
          <w:lang w:val="en-US"/>
        </w:rPr>
        <w:t xml:space="preserve">. For both evidence type predictors, “direct” was the </w:t>
      </w:r>
      <w:r w:rsidR="00326DAD">
        <w:rPr>
          <w:color w:val="000000" w:themeColor="text1"/>
          <w:lang w:val="en-US"/>
        </w:rPr>
        <w:lastRenderedPageBreak/>
        <w:t>reference level.</w:t>
      </w:r>
      <w:r w:rsidRPr="00937991">
        <w:rPr>
          <w:color w:val="000000" w:themeColor="text1"/>
          <w:lang w:val="en-US"/>
        </w:rPr>
        <w:t xml:space="preserve"> The effect of language did not reach significance </w:t>
      </w:r>
      <w:r>
        <w:rPr>
          <w:color w:val="000000" w:themeColor="text1"/>
          <w:lang w:val="en-US"/>
        </w:rPr>
        <w:t xml:space="preserve">in either regression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Pr>
          <w:color w:val="000000" w:themeColor="text1"/>
          <w:lang w:val="en-US"/>
        </w:rPr>
        <w:t xml:space="preserve"> (-.01)</w:t>
      </w:r>
      <w:r w:rsidRPr="00937991">
        <w:rPr>
          <w:color w:val="000000" w:themeColor="text1"/>
          <w:lang w:val="en-US"/>
        </w:rPr>
        <w:t>,</w:t>
      </w:r>
      <w:r w:rsidRPr="00937991">
        <w:rPr>
          <w:i/>
          <w:color w:val="000000" w:themeColor="text1"/>
          <w:lang w:val="en-US"/>
        </w:rPr>
        <w:t xml:space="preserve"> SE </w:t>
      </w:r>
      <w:r w:rsidRPr="00937991">
        <w:rPr>
          <w:color w:val="000000" w:themeColor="text1"/>
          <w:lang w:val="en-US"/>
        </w:rPr>
        <w:t>= .03</w:t>
      </w:r>
      <w:r>
        <w:rPr>
          <w:color w:val="000000" w:themeColor="text1"/>
          <w:lang w:val="en-US"/>
        </w:rPr>
        <w:t xml:space="preserve"> (.03)</w:t>
      </w:r>
      <w:r w:rsidRPr="00937991">
        <w:rPr>
          <w:color w:val="000000" w:themeColor="text1"/>
          <w:lang w:val="en-US"/>
        </w:rPr>
        <w:t>,</w:t>
      </w:r>
      <w:r w:rsidRPr="00937991">
        <w:rPr>
          <w:i/>
          <w:color w:val="000000" w:themeColor="text1"/>
          <w:lang w:val="en-US"/>
        </w:rPr>
        <w:t xml:space="preserve"> t </w:t>
      </w:r>
      <w:r w:rsidRPr="00937991">
        <w:rPr>
          <w:color w:val="000000" w:themeColor="text1"/>
          <w:lang w:val="en-US"/>
        </w:rPr>
        <w:t>= -.22</w:t>
      </w:r>
      <w:r w:rsidR="003C644C">
        <w:rPr>
          <w:color w:val="000000" w:themeColor="text1"/>
          <w:lang w:val="en-US"/>
        </w:rPr>
        <w:t xml:space="preserve"> (-.16</w:t>
      </w:r>
      <w:r>
        <w:rPr>
          <w:color w:val="000000" w:themeColor="text1"/>
          <w:lang w:val="en-US"/>
        </w:rPr>
        <w: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&lt; .83</w:t>
      </w:r>
      <w:r w:rsidR="00714BE0">
        <w:rPr>
          <w:color w:val="000000" w:themeColor="text1"/>
          <w:lang w:val="en-US"/>
        </w:rPr>
        <w:t xml:space="preserve"> (.88</w:t>
      </w:r>
      <w:r>
        <w:rPr>
          <w:color w:val="000000" w:themeColor="text1"/>
          <w:lang w:val="en-US"/>
        </w:rPr>
        <w:t>)</w:t>
      </w:r>
      <w:r w:rsidR="002F30A3">
        <w:rPr>
          <w:color w:val="000000" w:themeColor="text1"/>
          <w:lang w:val="en-US"/>
        </w:rPr>
        <w:t>;</w:t>
      </w:r>
      <w:r>
        <w:rPr>
          <w:color w:val="000000" w:themeColor="text1"/>
          <w:lang w:val="en-US"/>
        </w:rPr>
        <w:t xml:space="preserve"> values in parentheses </w:t>
      </w:r>
      <w:r w:rsidR="00C57A51">
        <w:rPr>
          <w:color w:val="000000" w:themeColor="text1"/>
          <w:lang w:val="en-US"/>
        </w:rPr>
        <w:t xml:space="preserve">are </w:t>
      </w:r>
      <w:r>
        <w:rPr>
          <w:color w:val="000000" w:themeColor="text1"/>
          <w:lang w:val="en-US"/>
        </w:rPr>
        <w:t>from the reduced evidence type regression</w:t>
      </w:r>
      <w:r w:rsidRPr="00937991">
        <w:rPr>
          <w:color w:val="000000" w:themeColor="text1"/>
          <w:lang w:val="en-US"/>
        </w:rPr>
        <w:t>), suggesting that the two populations did not differ in their estimates of evidence strength.</w:t>
      </w:r>
      <w:r>
        <w:rPr>
          <w:color w:val="000000" w:themeColor="text1"/>
          <w:lang w:val="en-US"/>
        </w:rPr>
        <w:t xml:space="preserve"> In addition, as suggested by Figure 1, inferential evidence for </w:t>
      </w:r>
      <w:r w:rsidRPr="00AA378D">
        <w:rPr>
          <w:i/>
          <w:color w:val="000000" w:themeColor="text1"/>
          <w:lang w:val="en-US"/>
        </w:rPr>
        <w:t>p</w:t>
      </w:r>
      <w:r>
        <w:rPr>
          <w:color w:val="000000" w:themeColor="text1"/>
          <w:lang w:val="en-US"/>
        </w:rPr>
        <w:t xml:space="preserve"> was rated as weaker than </w:t>
      </w:r>
      <w:r w:rsidR="005402F1">
        <w:rPr>
          <w:color w:val="000000" w:themeColor="text1"/>
          <w:lang w:val="en-US"/>
        </w:rPr>
        <w:t xml:space="preserve">direct </w:t>
      </w:r>
      <w:r>
        <w:rPr>
          <w:color w:val="000000" w:themeColor="text1"/>
          <w:lang w:val="en-US"/>
        </w:rPr>
        <w:t>evidence (</w:t>
      </w:r>
      <w:r w:rsidRPr="00937991">
        <w:rPr>
          <w:i/>
          <w:color w:val="000000" w:themeColor="text1"/>
        </w:rPr>
        <w:t>β</w:t>
      </w:r>
      <w:r>
        <w:rPr>
          <w:color w:val="000000" w:themeColor="text1"/>
          <w:lang w:val="en-US"/>
        </w:rPr>
        <w:t xml:space="preserve"> = -.21</w:t>
      </w:r>
      <w:r w:rsidRPr="00937991">
        <w:rPr>
          <w:color w:val="000000" w:themeColor="text1"/>
          <w:lang w:val="en-US"/>
        </w:rPr>
        <w:t>,</w:t>
      </w:r>
      <w:r w:rsidRPr="00937991">
        <w:rPr>
          <w:i/>
          <w:color w:val="000000" w:themeColor="text1"/>
          <w:lang w:val="en-US"/>
        </w:rPr>
        <w:t xml:space="preserve"> SE </w:t>
      </w:r>
      <w:r>
        <w:rPr>
          <w:color w:val="000000" w:themeColor="text1"/>
          <w:lang w:val="en-US"/>
        </w:rPr>
        <w:t>= .07</w:t>
      </w:r>
      <w:r w:rsidRPr="00937991">
        <w:rPr>
          <w:color w:val="000000" w:themeColor="text1"/>
          <w:lang w:val="en-US"/>
        </w:rPr>
        <w:t>,</w:t>
      </w:r>
      <w:r w:rsidRPr="00937991">
        <w:rPr>
          <w:i/>
          <w:color w:val="000000" w:themeColor="text1"/>
          <w:lang w:val="en-US"/>
        </w:rPr>
        <w:t xml:space="preserve"> t </w:t>
      </w:r>
      <w:r>
        <w:rPr>
          <w:color w:val="000000" w:themeColor="text1"/>
          <w:lang w:val="en-US"/>
        </w:rPr>
        <w:t>= -3.16</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.007), as was wishful evidence (</w:t>
      </w:r>
      <w:r w:rsidRPr="00937991">
        <w:rPr>
          <w:i/>
          <w:color w:val="000000" w:themeColor="text1"/>
        </w:rPr>
        <w:t>β</w:t>
      </w:r>
      <w:r>
        <w:rPr>
          <w:color w:val="000000" w:themeColor="text1"/>
          <w:lang w:val="en-US"/>
        </w:rPr>
        <w:t xml:space="preserve"> = -.44</w:t>
      </w:r>
      <w:r w:rsidRPr="00937991">
        <w:rPr>
          <w:color w:val="000000" w:themeColor="text1"/>
          <w:lang w:val="en-US"/>
        </w:rPr>
        <w:t>,</w:t>
      </w:r>
      <w:r w:rsidRPr="00937991">
        <w:rPr>
          <w:i/>
          <w:color w:val="000000" w:themeColor="text1"/>
          <w:lang w:val="en-US"/>
        </w:rPr>
        <w:t xml:space="preserve"> SE </w:t>
      </w:r>
      <w:r>
        <w:rPr>
          <w:color w:val="000000" w:themeColor="text1"/>
          <w:lang w:val="en-US"/>
        </w:rPr>
        <w:t>= .13</w:t>
      </w:r>
      <w:r w:rsidRPr="00937991">
        <w:rPr>
          <w:color w:val="000000" w:themeColor="text1"/>
          <w:lang w:val="en-US"/>
        </w:rPr>
        <w:t>,</w:t>
      </w:r>
      <w:r w:rsidRPr="00937991">
        <w:rPr>
          <w:i/>
          <w:color w:val="000000" w:themeColor="text1"/>
          <w:lang w:val="en-US"/>
        </w:rPr>
        <w:t xml:space="preserve"> t </w:t>
      </w:r>
      <w:r>
        <w:rPr>
          <w:color w:val="000000" w:themeColor="text1"/>
          <w:lang w:val="en-US"/>
        </w:rPr>
        <w:t>= -3.43</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.004). However, </w:t>
      </w:r>
      <w:r w:rsidR="005402F1">
        <w:rPr>
          <w:color w:val="000000" w:themeColor="text1"/>
          <w:lang w:val="en-US"/>
        </w:rPr>
        <w:t xml:space="preserve">reported </w:t>
      </w:r>
      <w:r>
        <w:rPr>
          <w:color w:val="000000" w:themeColor="text1"/>
          <w:lang w:val="en-US"/>
        </w:rPr>
        <w:t xml:space="preserve">evidence was not rated as weaker than </w:t>
      </w:r>
      <w:r w:rsidR="006A0F0D">
        <w:rPr>
          <w:color w:val="000000" w:themeColor="text1"/>
          <w:lang w:val="en-US"/>
        </w:rPr>
        <w:t xml:space="preserve">direct </w:t>
      </w:r>
      <w:r>
        <w:rPr>
          <w:color w:val="000000" w:themeColor="text1"/>
          <w:lang w:val="en-US"/>
        </w:rPr>
        <w:t>evidence (</w:t>
      </w:r>
      <w:r w:rsidRPr="00937991">
        <w:rPr>
          <w:i/>
          <w:color w:val="000000" w:themeColor="text1"/>
        </w:rPr>
        <w:t>β</w:t>
      </w:r>
      <w:r>
        <w:rPr>
          <w:color w:val="000000" w:themeColor="text1"/>
          <w:lang w:val="en-US"/>
        </w:rPr>
        <w:t xml:space="preserve"> = -.09</w:t>
      </w:r>
      <w:r w:rsidRPr="00937991">
        <w:rPr>
          <w:color w:val="000000" w:themeColor="text1"/>
          <w:lang w:val="en-US"/>
        </w:rPr>
        <w:t>,</w:t>
      </w:r>
      <w:r w:rsidRPr="00937991">
        <w:rPr>
          <w:i/>
          <w:color w:val="000000" w:themeColor="text1"/>
          <w:lang w:val="en-US"/>
        </w:rPr>
        <w:t xml:space="preserve"> SE </w:t>
      </w:r>
      <w:r>
        <w:rPr>
          <w:color w:val="000000" w:themeColor="text1"/>
          <w:lang w:val="en-US"/>
        </w:rPr>
        <w:t>= .1</w:t>
      </w:r>
      <w:r w:rsidRPr="00937991">
        <w:rPr>
          <w:color w:val="000000" w:themeColor="text1"/>
          <w:lang w:val="en-US"/>
        </w:rPr>
        <w:t>,</w:t>
      </w:r>
      <w:r w:rsidRPr="00937991">
        <w:rPr>
          <w:i/>
          <w:color w:val="000000" w:themeColor="text1"/>
          <w:lang w:val="en-US"/>
        </w:rPr>
        <w:t xml:space="preserve"> t </w:t>
      </w:r>
      <w:r>
        <w:rPr>
          <w:color w:val="000000" w:themeColor="text1"/>
          <w:lang w:val="en-US"/>
        </w:rPr>
        <w:t>= -.92</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.38). Similarly, </w:t>
      </w:r>
      <w:r w:rsidR="00C636AE">
        <w:rPr>
          <w:color w:val="000000" w:themeColor="text1"/>
          <w:lang w:val="en-US"/>
        </w:rPr>
        <w:t xml:space="preserve">in the reduced evidence type regression, </w:t>
      </w:r>
      <w:r w:rsidR="00326DAD">
        <w:rPr>
          <w:color w:val="000000" w:themeColor="text1"/>
          <w:lang w:val="en-US"/>
        </w:rPr>
        <w:t>other</w:t>
      </w:r>
      <w:r w:rsidR="00C636AE">
        <w:rPr>
          <w:color w:val="000000" w:themeColor="text1"/>
          <w:lang w:val="en-US"/>
        </w:rPr>
        <w:t xml:space="preserve"> </w:t>
      </w:r>
      <w:r>
        <w:rPr>
          <w:color w:val="000000" w:themeColor="text1"/>
          <w:lang w:val="en-US"/>
        </w:rPr>
        <w:t xml:space="preserve">evidence was rated as weaker evidence for </w:t>
      </w:r>
      <w:r w:rsidRPr="00AA378D">
        <w:rPr>
          <w:i/>
          <w:color w:val="000000" w:themeColor="text1"/>
          <w:lang w:val="en-US"/>
        </w:rPr>
        <w:t>p</w:t>
      </w:r>
      <w:r>
        <w:rPr>
          <w:color w:val="000000" w:themeColor="text1"/>
          <w:lang w:val="en-US"/>
        </w:rPr>
        <w:t xml:space="preserve"> than </w:t>
      </w:r>
      <w:r w:rsidR="00326DAD">
        <w:rPr>
          <w:color w:val="000000" w:themeColor="text1"/>
          <w:lang w:val="en-US"/>
        </w:rPr>
        <w:t xml:space="preserve">direct </w:t>
      </w:r>
      <w:r>
        <w:rPr>
          <w:color w:val="000000" w:themeColor="text1"/>
          <w:lang w:val="en-US"/>
        </w:rPr>
        <w:t>evidence (</w:t>
      </w:r>
      <w:r w:rsidRPr="00937991">
        <w:rPr>
          <w:i/>
          <w:color w:val="000000" w:themeColor="text1"/>
        </w:rPr>
        <w:t>β</w:t>
      </w:r>
      <w:r w:rsidR="00326DAD">
        <w:rPr>
          <w:color w:val="000000" w:themeColor="text1"/>
          <w:lang w:val="en-US"/>
        </w:rPr>
        <w:t xml:space="preserve"> = -0.24</w:t>
      </w:r>
      <w:r w:rsidRPr="00937991">
        <w:rPr>
          <w:color w:val="000000" w:themeColor="text1"/>
          <w:lang w:val="en-US"/>
        </w:rPr>
        <w:t>,</w:t>
      </w:r>
      <w:r w:rsidRPr="00937991">
        <w:rPr>
          <w:i/>
          <w:color w:val="000000" w:themeColor="text1"/>
          <w:lang w:val="en-US"/>
        </w:rPr>
        <w:t xml:space="preserve"> SE </w:t>
      </w:r>
      <w:r w:rsidR="00C636AE">
        <w:rPr>
          <w:color w:val="000000" w:themeColor="text1"/>
          <w:lang w:val="en-US"/>
        </w:rPr>
        <w:t>= .0</w:t>
      </w:r>
      <w:r w:rsidR="00326DAD">
        <w:rPr>
          <w:color w:val="000000" w:themeColor="text1"/>
          <w:lang w:val="en-US"/>
        </w:rPr>
        <w:t>7</w:t>
      </w:r>
      <w:r w:rsidRPr="00937991">
        <w:rPr>
          <w:color w:val="000000" w:themeColor="text1"/>
          <w:lang w:val="en-US"/>
        </w:rPr>
        <w:t>,</w:t>
      </w:r>
      <w:r w:rsidRPr="00937991">
        <w:rPr>
          <w:i/>
          <w:color w:val="000000" w:themeColor="text1"/>
          <w:lang w:val="en-US"/>
        </w:rPr>
        <w:t xml:space="preserve"> t </w:t>
      </w:r>
      <w:r w:rsidR="00C636AE">
        <w:rPr>
          <w:color w:val="000000" w:themeColor="text1"/>
          <w:lang w:val="en-US"/>
        </w:rPr>
        <w:t>= -2.</w:t>
      </w:r>
      <w:r w:rsidR="00326DAD">
        <w:rPr>
          <w:color w:val="000000" w:themeColor="text1"/>
          <w:lang w:val="en-US"/>
        </w:rPr>
        <w:t>81</w:t>
      </w:r>
      <w:r w:rsidRPr="00937991">
        <w:rPr>
          <w:color w:val="000000" w:themeColor="text1"/>
          <w:lang w:val="en-US"/>
        </w:rPr>
        <w:t xml:space="preserve">, </w:t>
      </w:r>
      <w:r w:rsidRPr="00937991">
        <w:rPr>
          <w:i/>
          <w:color w:val="000000" w:themeColor="text1"/>
          <w:lang w:val="en-US"/>
        </w:rPr>
        <w:t xml:space="preserve">p </w:t>
      </w:r>
      <w:r w:rsidR="00C75A03">
        <w:rPr>
          <w:color w:val="000000" w:themeColor="text1"/>
          <w:lang w:val="en-US"/>
        </w:rPr>
        <w:t>&lt; .0</w:t>
      </w:r>
      <w:r w:rsidR="00326DAD">
        <w:rPr>
          <w:color w:val="000000" w:themeColor="text1"/>
          <w:lang w:val="en-US"/>
        </w:rPr>
        <w:t>2</w:t>
      </w:r>
      <w:r>
        <w:rPr>
          <w:color w:val="000000" w:themeColor="text1"/>
          <w:lang w:val="en-US"/>
        </w:rPr>
        <w:t>).</w:t>
      </w:r>
    </w:p>
    <w:p w14:paraId="7C5730C6" w14:textId="2A0E5FE8" w:rsidR="002A7827" w:rsidRDefault="002A7827" w:rsidP="002A7827">
      <w:pPr>
        <w:ind w:firstLine="567"/>
        <w:jc w:val="both"/>
        <w:rPr>
          <w:color w:val="000000" w:themeColor="text1"/>
          <w:lang w:val="en-US"/>
        </w:rPr>
      </w:pPr>
      <w:r>
        <w:rPr>
          <w:color w:val="000000" w:themeColor="text1"/>
          <w:lang w:val="en-US"/>
        </w:rPr>
        <w:t xml:space="preserve">The evidence type results are in line with the suggestions and intuitions from the literature. Nevertheless, two </w:t>
      </w:r>
      <w:r w:rsidR="00D76ABC">
        <w:rPr>
          <w:color w:val="000000" w:themeColor="text1"/>
          <w:lang w:val="en-US"/>
        </w:rPr>
        <w:t>points are worth emphasizing</w:t>
      </w:r>
      <w:r>
        <w:rPr>
          <w:color w:val="000000" w:themeColor="text1"/>
          <w:lang w:val="en-US"/>
        </w:rPr>
        <w:t xml:space="preserve">. First, there was </w:t>
      </w:r>
      <w:r w:rsidR="00A031D3">
        <w:rPr>
          <w:color w:val="000000" w:themeColor="text1"/>
          <w:lang w:val="en-US"/>
        </w:rPr>
        <w:t xml:space="preserve">a substantial amount of </w:t>
      </w:r>
      <w:r>
        <w:rPr>
          <w:color w:val="000000" w:themeColor="text1"/>
          <w:lang w:val="en-US"/>
        </w:rPr>
        <w:t xml:space="preserve">variability in perceived evidence strength among the </w:t>
      </w:r>
      <w:r w:rsidR="00A031D3">
        <w:rPr>
          <w:color w:val="000000" w:themeColor="text1"/>
          <w:lang w:val="en-US"/>
        </w:rPr>
        <w:t xml:space="preserve">inferential pieces of </w:t>
      </w:r>
      <w:r>
        <w:rPr>
          <w:color w:val="000000" w:themeColor="text1"/>
          <w:lang w:val="en-US"/>
        </w:rPr>
        <w:t>evidence. Second,</w:t>
      </w:r>
      <w:r w:rsidR="00EC5C6B">
        <w:rPr>
          <w:color w:val="000000" w:themeColor="text1"/>
          <w:lang w:val="en-US"/>
        </w:rPr>
        <w:t xml:space="preserve"> there was </w:t>
      </w:r>
      <w:r w:rsidR="009C319E">
        <w:rPr>
          <w:color w:val="000000" w:themeColor="text1"/>
          <w:lang w:val="en-US"/>
        </w:rPr>
        <w:t xml:space="preserve">also </w:t>
      </w:r>
      <w:r w:rsidR="00EC5C6B">
        <w:rPr>
          <w:color w:val="000000" w:themeColor="text1"/>
          <w:lang w:val="en-US"/>
        </w:rPr>
        <w:t xml:space="preserve">variability in evidence type among the most strongly rated pieces of evidence. The </w:t>
      </w:r>
      <w:r>
        <w:rPr>
          <w:color w:val="000000" w:themeColor="text1"/>
          <w:lang w:val="en-US"/>
        </w:rPr>
        <w:t xml:space="preserve">five most strongly rated pieces of evidence for </w:t>
      </w:r>
      <w:r w:rsidRPr="00875DAE">
        <w:rPr>
          <w:i/>
          <w:color w:val="000000" w:themeColor="text1"/>
          <w:lang w:val="en-US"/>
        </w:rPr>
        <w:t>p</w:t>
      </w:r>
      <w:r>
        <w:rPr>
          <w:color w:val="000000" w:themeColor="text1"/>
          <w:lang w:val="en-US"/>
        </w:rPr>
        <w:t xml:space="preserve"> include </w:t>
      </w:r>
      <w:r w:rsidR="00120FB6">
        <w:rPr>
          <w:color w:val="000000" w:themeColor="text1"/>
          <w:lang w:val="en-US"/>
        </w:rPr>
        <w:t>direct, reported</w:t>
      </w:r>
      <w:r>
        <w:rPr>
          <w:color w:val="000000" w:themeColor="text1"/>
          <w:lang w:val="en-US"/>
        </w:rPr>
        <w:t>,</w:t>
      </w:r>
      <w:r w:rsidR="00120FB6">
        <w:rPr>
          <w:color w:val="000000" w:themeColor="text1"/>
          <w:lang w:val="en-US"/>
        </w:rPr>
        <w:t xml:space="preserve"> and inferential</w:t>
      </w:r>
      <w:r>
        <w:rPr>
          <w:color w:val="000000" w:themeColor="text1"/>
          <w:lang w:val="en-US"/>
        </w:rPr>
        <w:t xml:space="preserve"> evidence. For instance, the strongest three pieces of evidence were the following:</w:t>
      </w:r>
    </w:p>
    <w:p w14:paraId="37F708A7" w14:textId="6E82F276" w:rsidR="002A7827" w:rsidRPr="00875DAE" w:rsidRDefault="002A7827" w:rsidP="00875DAE">
      <w:pPr>
        <w:pStyle w:val="ListParagraph"/>
        <w:numPr>
          <w:ilvl w:val="0"/>
          <w:numId w:val="10"/>
        </w:numPr>
        <w:jc w:val="both"/>
        <w:rPr>
          <w:color w:val="000000" w:themeColor="text1"/>
          <w:lang w:val="en-US"/>
        </w:rPr>
      </w:pPr>
      <w:r w:rsidRPr="00875DAE">
        <w:rPr>
          <w:color w:val="000000" w:themeColor="text1"/>
          <w:lang w:val="en-US"/>
        </w:rPr>
        <w:t>Evidence for the coffee being cold: “You know that the coffee has been on the t</w:t>
      </w:r>
      <w:r w:rsidR="009B4CD2">
        <w:rPr>
          <w:color w:val="000000" w:themeColor="text1"/>
          <w:lang w:val="en-US"/>
        </w:rPr>
        <w:t>able for an hour.” (inferential</w:t>
      </w:r>
      <w:r w:rsidRPr="00875DAE">
        <w:rPr>
          <w:color w:val="000000" w:themeColor="text1"/>
          <w:lang w:val="en-US"/>
        </w:rPr>
        <w:t xml:space="preserve">) </w:t>
      </w:r>
    </w:p>
    <w:p w14:paraId="6D560CC7" w14:textId="0BA7D6AB" w:rsidR="002A7827" w:rsidRPr="00875DAE" w:rsidRDefault="002A7827" w:rsidP="00875DAE">
      <w:pPr>
        <w:pStyle w:val="ListParagraph"/>
        <w:numPr>
          <w:ilvl w:val="0"/>
          <w:numId w:val="10"/>
        </w:numPr>
        <w:jc w:val="both"/>
        <w:rPr>
          <w:color w:val="000000" w:themeColor="text1"/>
          <w:lang w:val="en-US"/>
        </w:rPr>
      </w:pPr>
      <w:r w:rsidRPr="00875DAE">
        <w:rPr>
          <w:color w:val="000000" w:themeColor="text1"/>
          <w:lang w:val="en-US"/>
        </w:rPr>
        <w:t>Evidence for rain: “You look out the window and see raindrops falling from the sky.” (direct)</w:t>
      </w:r>
    </w:p>
    <w:p w14:paraId="42EFA7F4" w14:textId="13C88991" w:rsidR="002A5690" w:rsidRPr="00875DAE" w:rsidRDefault="002A7827" w:rsidP="00875DAE">
      <w:pPr>
        <w:pStyle w:val="ListParagraph"/>
        <w:numPr>
          <w:ilvl w:val="0"/>
          <w:numId w:val="10"/>
        </w:numPr>
        <w:jc w:val="both"/>
        <w:rPr>
          <w:color w:val="000000" w:themeColor="text1"/>
          <w:lang w:val="en-US"/>
        </w:rPr>
      </w:pPr>
      <w:commentRangeStart w:id="2"/>
      <w:r w:rsidRPr="00875DAE">
        <w:rPr>
          <w:color w:val="000000" w:themeColor="text1"/>
          <w:lang w:val="en-US"/>
        </w:rPr>
        <w:t>Evidence for dinner being ready: “Your spouse tells you that dinner is ready.” (</w:t>
      </w:r>
      <w:r w:rsidR="008E7DCE">
        <w:rPr>
          <w:color w:val="000000" w:themeColor="text1"/>
          <w:lang w:val="en-US"/>
        </w:rPr>
        <w:t>reported</w:t>
      </w:r>
      <w:r w:rsidRPr="00875DAE">
        <w:rPr>
          <w:color w:val="000000" w:themeColor="text1"/>
          <w:lang w:val="en-US"/>
        </w:rPr>
        <w:t>)</w:t>
      </w:r>
      <w:commentRangeEnd w:id="2"/>
      <w:r w:rsidR="006D2240">
        <w:rPr>
          <w:rStyle w:val="CommentReference"/>
        </w:rPr>
        <w:commentReference w:id="2"/>
      </w:r>
    </w:p>
    <w:p w14:paraId="58C64D6F" w14:textId="4BCC28AF" w:rsidR="002A7827" w:rsidRDefault="00AE0913" w:rsidP="002A7827">
      <w:pPr>
        <w:jc w:val="both"/>
        <w:rPr>
          <w:color w:val="000000" w:themeColor="text1"/>
          <w:lang w:val="en-US"/>
        </w:rPr>
      </w:pPr>
      <w:r>
        <w:rPr>
          <w:color w:val="000000" w:themeColor="text1"/>
          <w:lang w:val="en-US"/>
        </w:rPr>
        <w:t xml:space="preserve">What this suggests is that evidence strength is a dimension of evidence that, while correlated with evidence type, is not captured fully by the </w:t>
      </w:r>
      <w:r w:rsidR="00AB19C7">
        <w:rPr>
          <w:color w:val="000000" w:themeColor="text1"/>
          <w:lang w:val="en-US"/>
        </w:rPr>
        <w:t>direct</w:t>
      </w:r>
      <w:r>
        <w:rPr>
          <w:color w:val="000000" w:themeColor="text1"/>
          <w:lang w:val="en-US"/>
        </w:rPr>
        <w:t>/</w:t>
      </w:r>
      <w:r w:rsidR="00AB19C7">
        <w:rPr>
          <w:color w:val="000000" w:themeColor="text1"/>
          <w:lang w:val="en-US"/>
        </w:rPr>
        <w:t>reported</w:t>
      </w:r>
      <w:r>
        <w:rPr>
          <w:color w:val="000000" w:themeColor="text1"/>
          <w:lang w:val="en-US"/>
        </w:rPr>
        <w:t xml:space="preserve">/inferential distinction. </w:t>
      </w:r>
      <w:r w:rsidR="00AC429C">
        <w:rPr>
          <w:color w:val="000000" w:themeColor="text1"/>
          <w:lang w:val="en-US"/>
        </w:rPr>
        <w:t xml:space="preserve">In the following experiments, </w:t>
      </w:r>
      <w:r w:rsidR="00D75299">
        <w:rPr>
          <w:color w:val="000000" w:themeColor="text1"/>
          <w:lang w:val="en-US"/>
        </w:rPr>
        <w:t>we therefore include both evidence type and evidence strength in the analyses.</w:t>
      </w:r>
      <w:r>
        <w:rPr>
          <w:color w:val="000000" w:themeColor="text1"/>
          <w:lang w:val="en-US"/>
        </w:rPr>
        <w:t xml:space="preserve"> </w:t>
      </w:r>
    </w:p>
    <w:p w14:paraId="280EF244" w14:textId="77777777" w:rsidR="002A7827" w:rsidRDefault="002A7827" w:rsidP="002A7827">
      <w:pPr>
        <w:jc w:val="both"/>
        <w:rPr>
          <w:color w:val="000000" w:themeColor="text1"/>
          <w:lang w:val="en-US"/>
        </w:rPr>
      </w:pPr>
    </w:p>
    <w:p w14:paraId="13845EE8" w14:textId="77777777" w:rsidR="00237FCF" w:rsidRDefault="00237FCF" w:rsidP="002A7827">
      <w:pPr>
        <w:jc w:val="both"/>
        <w:rPr>
          <w:color w:val="000000" w:themeColor="text1"/>
          <w:lang w:val="en-US"/>
        </w:rPr>
      </w:pPr>
    </w:p>
    <w:p w14:paraId="307B263C" w14:textId="77777777" w:rsidR="00237FCF" w:rsidRPr="002C6F2E" w:rsidRDefault="00237FCF" w:rsidP="002A7827">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04820B52"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w:t>
      </w:r>
      <w:r w:rsidR="00F179DA">
        <w:rPr>
          <w:color w:val="000000" w:themeColor="text1"/>
          <w:lang w:val="en-US"/>
        </w:rPr>
        <w:t xml:space="preserve">the </w:t>
      </w:r>
      <w:r w:rsidR="005972A4" w:rsidRPr="00937991">
        <w:rPr>
          <w:color w:val="000000" w:themeColor="text1"/>
          <w:lang w:val="en-US"/>
        </w:rPr>
        <w:t xml:space="preserve">pieces of evidence </w:t>
      </w:r>
      <w:r w:rsidR="00F179DA">
        <w:rPr>
          <w:color w:val="000000" w:themeColor="text1"/>
          <w:lang w:val="en-US"/>
        </w:rPr>
        <w:t xml:space="preserve">from Exp. 1, which </w:t>
      </w:r>
      <w:r w:rsidR="005972A4" w:rsidRPr="00937991">
        <w:rPr>
          <w:color w:val="000000" w:themeColor="text1"/>
          <w:lang w:val="en-US"/>
        </w:rPr>
        <w:t xml:space="preserve">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Default="00C80A8D" w:rsidP="00E9143E">
      <w:pPr>
        <w:jc w:val="both"/>
        <w:rPr>
          <w:color w:val="000000" w:themeColor="text1"/>
          <w:lang w:val="en-US"/>
        </w:rPr>
      </w:pPr>
    </w:p>
    <w:p w14:paraId="59F2942D" w14:textId="77777777" w:rsidR="006F1E19" w:rsidRDefault="006F1E19" w:rsidP="00E9143E">
      <w:pPr>
        <w:jc w:val="both"/>
        <w:rPr>
          <w:color w:val="000000" w:themeColor="text1"/>
          <w:lang w:val="en-US"/>
        </w:rPr>
      </w:pPr>
    </w:p>
    <w:p w14:paraId="4A2B6AF2" w14:textId="77777777" w:rsidR="006F1E19" w:rsidRDefault="006F1E19" w:rsidP="00E9143E">
      <w:pPr>
        <w:jc w:val="both"/>
        <w:rPr>
          <w:color w:val="000000" w:themeColor="text1"/>
          <w:lang w:val="en-US"/>
        </w:rPr>
      </w:pPr>
    </w:p>
    <w:p w14:paraId="7EB2B5A1" w14:textId="77777777" w:rsidR="006F1E19" w:rsidRDefault="006F1E19" w:rsidP="00E9143E">
      <w:pPr>
        <w:jc w:val="both"/>
        <w:rPr>
          <w:color w:val="000000" w:themeColor="text1"/>
          <w:lang w:val="en-US"/>
        </w:rPr>
      </w:pPr>
    </w:p>
    <w:p w14:paraId="28EEDB06" w14:textId="77777777" w:rsidR="006F1E19" w:rsidRDefault="006F1E19" w:rsidP="00E9143E">
      <w:pPr>
        <w:jc w:val="both"/>
        <w:rPr>
          <w:color w:val="000000" w:themeColor="text1"/>
          <w:lang w:val="en-US"/>
        </w:rPr>
      </w:pPr>
    </w:p>
    <w:p w14:paraId="6E5540A1" w14:textId="77777777" w:rsidR="006F1E19" w:rsidRDefault="006F1E19" w:rsidP="00E9143E">
      <w:pPr>
        <w:jc w:val="both"/>
        <w:rPr>
          <w:color w:val="000000" w:themeColor="text1"/>
          <w:lang w:val="en-US"/>
        </w:rPr>
      </w:pPr>
    </w:p>
    <w:p w14:paraId="579D5D51" w14:textId="77777777" w:rsidR="006F1E19" w:rsidRPr="00937991" w:rsidRDefault="006F1E19"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lastRenderedPageBreak/>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698B1307"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w:t>
      </w:r>
      <w:r w:rsidR="00237FCF">
        <w:rPr>
          <w:color w:val="000000" w:themeColor="text1"/>
          <w:lang w:val="en-US"/>
        </w:rPr>
        <w:t>2</w:t>
      </w:r>
      <w:r w:rsidR="00440E42">
        <w:rPr>
          <w:color w:val="000000" w:themeColor="text1"/>
          <w:lang w:val="en-US"/>
        </w:rPr>
        <w:t>) or (1</w:t>
      </w:r>
      <w:r w:rsidR="00237FCF">
        <w:rPr>
          <w:color w:val="000000" w:themeColor="text1"/>
          <w:lang w:val="en-US"/>
        </w:rPr>
        <w:t>3</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w:t>
      </w:r>
      <w:proofErr w:type="spellStart"/>
      <w:r w:rsidRPr="00937991">
        <w:rPr>
          <w:color w:val="000000" w:themeColor="text1"/>
          <w:lang w:val="en-US"/>
        </w:rPr>
        <w:t>modals</w:t>
      </w:r>
      <w:proofErr w:type="spellEnd"/>
      <w:r w:rsidRPr="00937991">
        <w:rPr>
          <w:color w:val="000000" w:themeColor="text1"/>
          <w:lang w:val="en-US"/>
        </w:rPr>
        <w:t xml:space="preserve">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1765EE34" w:rsidR="00A7659A" w:rsidRPr="00937991" w:rsidRDefault="00440E42" w:rsidP="006B4B6A">
      <w:pPr>
        <w:jc w:val="both"/>
        <w:outlineLvl w:val="0"/>
        <w:rPr>
          <w:i/>
          <w:color w:val="000000" w:themeColor="text1"/>
          <w:lang w:val="en-US"/>
        </w:rPr>
      </w:pPr>
      <w:r>
        <w:rPr>
          <w:color w:val="000000" w:themeColor="text1"/>
          <w:lang w:val="en-GB"/>
        </w:rPr>
        <w:t>(1</w:t>
      </w:r>
      <w:r w:rsidR="00237FCF">
        <w:rPr>
          <w:color w:val="000000" w:themeColor="text1"/>
          <w:lang w:val="en-GB"/>
        </w:rPr>
        <w:t>2</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3C7001A1" w:rsidR="00030BA8" w:rsidRPr="00937991" w:rsidRDefault="00440E42" w:rsidP="006B4B6A">
      <w:pPr>
        <w:jc w:val="both"/>
        <w:outlineLvl w:val="0"/>
        <w:rPr>
          <w:i/>
          <w:color w:val="000000" w:themeColor="text1"/>
          <w:lang w:val="en-US"/>
        </w:rPr>
      </w:pPr>
      <w:r>
        <w:rPr>
          <w:color w:val="000000" w:themeColor="text1"/>
          <w:lang w:val="en-US"/>
        </w:rPr>
        <w:t>(1</w:t>
      </w:r>
      <w:r w:rsidR="00237FCF">
        <w:rPr>
          <w:color w:val="000000" w:themeColor="text1"/>
          <w:lang w:val="en-US"/>
        </w:rPr>
        <w:t>3</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lastRenderedPageBreak/>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2">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16E3B9EC" w14:textId="26CC585D" w:rsidR="0039685C"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w:t>
      </w:r>
      <w:r w:rsidR="008A0BCF">
        <w:rPr>
          <w:color w:val="000000" w:themeColor="text1"/>
          <w:lang w:val="en-US"/>
        </w:rPr>
        <w:t xml:space="preserve">and type </w:t>
      </w:r>
      <w:r w:rsidRPr="00937991">
        <w:rPr>
          <w:color w:val="000000" w:themeColor="text1"/>
          <w:lang w:val="en-US"/>
        </w:rPr>
        <w:t xml:space="preserve">of the evidence for </w:t>
      </w:r>
      <w:r w:rsidRPr="00937991">
        <w:rPr>
          <w:i/>
          <w:color w:val="000000" w:themeColor="text1"/>
          <w:lang w:val="en-US"/>
        </w:rPr>
        <w:t>p</w:t>
      </w:r>
      <w:r w:rsidRPr="00937991">
        <w:rPr>
          <w:color w:val="000000" w:themeColor="text1"/>
          <w:lang w:val="en-US"/>
        </w:rPr>
        <w:t xml:space="preserve">. Indeed, it does: Figure 3 shows the </w:t>
      </w:r>
      <w:r w:rsidR="00DE3A24">
        <w:rPr>
          <w:color w:val="000000" w:themeColor="text1"/>
          <w:lang w:val="en-US"/>
        </w:rPr>
        <w:t xml:space="preserve">proportion of </w:t>
      </w:r>
      <w:r w:rsidRPr="00937991">
        <w:rPr>
          <w:color w:val="000000" w:themeColor="text1"/>
          <w:lang w:val="en-US"/>
        </w:rPr>
        <w:t>utterance</w:t>
      </w:r>
      <w:r w:rsidR="00B1140C">
        <w:rPr>
          <w:color w:val="000000" w:themeColor="text1"/>
          <w:lang w:val="en-US"/>
        </w:rPr>
        <w:t>s</w:t>
      </w:r>
      <w:r w:rsidRPr="00937991">
        <w:rPr>
          <w:color w:val="000000" w:themeColor="text1"/>
          <w:lang w:val="en-US"/>
        </w:rPr>
        <w:t xml:space="preserve"> </w:t>
      </w:r>
      <w:r w:rsidR="00DE3A24">
        <w:rPr>
          <w:color w:val="000000" w:themeColor="text1"/>
          <w:lang w:val="en-US"/>
        </w:rPr>
        <w:t>chosen as a function of evidence strength</w:t>
      </w:r>
      <w:r w:rsidR="00B1140C">
        <w:rPr>
          <w:color w:val="000000" w:themeColor="text1"/>
          <w:lang w:val="en-US"/>
        </w:rPr>
        <w:t>,</w:t>
      </w:r>
      <w:r w:rsidR="00EC2DE9">
        <w:rPr>
          <w:color w:val="000000" w:themeColor="text1"/>
          <w:lang w:val="en-US"/>
        </w:rPr>
        <w:t xml:space="preserve"> and </w:t>
      </w:r>
      <w:r w:rsidRPr="00937991">
        <w:rPr>
          <w:color w:val="000000" w:themeColor="text1"/>
          <w:lang w:val="en-US"/>
        </w:rPr>
        <w:t xml:space="preserve">Figure 4 shows the proportion </w:t>
      </w:r>
      <w:r w:rsidR="00DE3A24">
        <w:rPr>
          <w:color w:val="000000" w:themeColor="text1"/>
          <w:lang w:val="en-US"/>
        </w:rPr>
        <w:t xml:space="preserve">of </w:t>
      </w:r>
      <w:r w:rsidRPr="00937991">
        <w:rPr>
          <w:color w:val="000000" w:themeColor="text1"/>
          <w:lang w:val="en-US"/>
        </w:rPr>
        <w:t>utterance</w:t>
      </w:r>
      <w:r w:rsidR="00B1140C">
        <w:rPr>
          <w:color w:val="000000" w:themeColor="text1"/>
          <w:lang w:val="en-US"/>
        </w:rPr>
        <w:t>s</w:t>
      </w:r>
      <w:r w:rsidRPr="00937991">
        <w:rPr>
          <w:color w:val="000000" w:themeColor="text1"/>
          <w:lang w:val="en-US"/>
        </w:rPr>
        <w:t xml:space="preserve"> chosen as a function of evidence </w:t>
      </w:r>
      <w:r w:rsidR="00DE3A24">
        <w:rPr>
          <w:color w:val="000000" w:themeColor="text1"/>
          <w:lang w:val="en-US"/>
        </w:rPr>
        <w:t>type</w:t>
      </w:r>
      <w:r w:rsidRPr="00937991">
        <w:rPr>
          <w:color w:val="000000" w:themeColor="text1"/>
          <w:lang w:val="en-US"/>
        </w:rPr>
        <w:t xml:space="preserve">. In order to evaluate the effect of evidence strength </w:t>
      </w:r>
      <w:r w:rsidR="00D14725">
        <w:rPr>
          <w:color w:val="000000" w:themeColor="text1"/>
          <w:lang w:val="en-US"/>
        </w:rPr>
        <w:t xml:space="preserve">and evidence type </w:t>
      </w:r>
      <w:r w:rsidRPr="00937991">
        <w:rPr>
          <w:color w:val="000000" w:themeColor="text1"/>
          <w:lang w:val="en-US"/>
        </w:rPr>
        <w:t xml:space="preserve">on utterance choice, we conducted </w:t>
      </w:r>
      <w:r w:rsidR="000A4C2D">
        <w:rPr>
          <w:color w:val="000000" w:themeColor="text1"/>
          <w:lang w:val="en-US"/>
        </w:rPr>
        <w:t xml:space="preserve">two series of </w:t>
      </w:r>
      <w:r w:rsidR="00D124CC">
        <w:rPr>
          <w:color w:val="000000" w:themeColor="text1"/>
          <w:lang w:val="en-US"/>
        </w:rPr>
        <w:t xml:space="preserve">logistic </w:t>
      </w:r>
      <w:r w:rsidR="000A4C2D">
        <w:rPr>
          <w:color w:val="000000" w:themeColor="text1"/>
          <w:lang w:val="en-US"/>
        </w:rPr>
        <w:t xml:space="preserve">mixed effects models </w:t>
      </w:r>
      <w:r w:rsidRPr="00937991">
        <w:rPr>
          <w:color w:val="000000" w:themeColor="text1"/>
          <w:lang w:val="en-US"/>
        </w:rPr>
        <w:t xml:space="preserve">– one for the English data, one for the German data – predicting </w:t>
      </w:r>
      <w:r w:rsidR="000A4C2D">
        <w:rPr>
          <w:color w:val="000000" w:themeColor="text1"/>
          <w:lang w:val="en-US"/>
        </w:rPr>
        <w:t>utterance choice</w:t>
      </w:r>
      <w:r w:rsidRPr="00937991">
        <w:rPr>
          <w:color w:val="000000" w:themeColor="text1"/>
          <w:lang w:val="en-US"/>
        </w:rPr>
        <w:t xml:space="preserve"> from </w:t>
      </w:r>
      <w:r w:rsidR="00D124CC">
        <w:rPr>
          <w:color w:val="000000" w:themeColor="text1"/>
          <w:lang w:val="en-US"/>
        </w:rPr>
        <w:t>two evidence predictors. One was a</w:t>
      </w:r>
      <w:r w:rsidRPr="00937991">
        <w:rPr>
          <w:color w:val="000000" w:themeColor="text1"/>
          <w:lang w:val="en-US"/>
        </w:rPr>
        <w:t xml:space="preserve"> </w:t>
      </w:r>
      <w:r w:rsidR="000A4C2D">
        <w:rPr>
          <w:color w:val="000000" w:themeColor="text1"/>
          <w:lang w:val="en-US"/>
        </w:rPr>
        <w:t>centered predictor for evidence strength</w:t>
      </w:r>
      <w:r w:rsidR="00D124CC">
        <w:rPr>
          <w:color w:val="000000" w:themeColor="text1"/>
          <w:lang w:val="en-US"/>
        </w:rPr>
        <w:t>.</w:t>
      </w:r>
      <w:r w:rsidR="000A4C2D">
        <w:rPr>
          <w:color w:val="000000" w:themeColor="text1"/>
          <w:lang w:val="en-US"/>
        </w:rPr>
        <w:t xml:space="preserve"> </w:t>
      </w:r>
      <w:r w:rsidR="00D124CC">
        <w:rPr>
          <w:color w:val="000000" w:themeColor="text1"/>
          <w:lang w:val="en-US"/>
        </w:rPr>
        <w:t xml:space="preserve">The other predictor encoded direct vs. all other evidence types (the distinction assumed by </w:t>
      </w:r>
      <w:r w:rsidR="003D0CB5">
        <w:rPr>
          <w:color w:val="000000" w:themeColor="text1"/>
          <w:lang w:val="en-US"/>
        </w:rPr>
        <w:t xml:space="preserve">von </w:t>
      </w:r>
      <w:proofErr w:type="spellStart"/>
      <w:r w:rsidR="003D0CB5">
        <w:rPr>
          <w:color w:val="000000" w:themeColor="text1"/>
          <w:lang w:val="en-US"/>
        </w:rPr>
        <w:t>Fintel</w:t>
      </w:r>
      <w:proofErr w:type="spellEnd"/>
      <w:r w:rsidR="003D0CB5">
        <w:rPr>
          <w:color w:val="000000" w:themeColor="text1"/>
          <w:lang w:val="en-US"/>
        </w:rPr>
        <w:t xml:space="preserve"> &amp; </w:t>
      </w:r>
      <w:proofErr w:type="spellStart"/>
      <w:r w:rsidR="003D0CB5">
        <w:rPr>
          <w:color w:val="000000" w:themeColor="text1"/>
          <w:lang w:val="en-US"/>
        </w:rPr>
        <w:t>Gillies</w:t>
      </w:r>
      <w:proofErr w:type="spellEnd"/>
      <w:r w:rsidR="003D0CB5">
        <w:rPr>
          <w:color w:val="000000" w:themeColor="text1"/>
          <w:lang w:val="en-US"/>
        </w:rPr>
        <w:t xml:space="preserve"> (2010) </w:t>
      </w:r>
      <w:r w:rsidR="00D124CC">
        <w:rPr>
          <w:color w:val="000000" w:themeColor="text1"/>
          <w:lang w:val="en-US"/>
        </w:rPr>
        <w:t xml:space="preserve">to matter especially for the choice of </w:t>
      </w:r>
      <w:r w:rsidR="00D124CC" w:rsidRPr="00875DAE">
        <w:rPr>
          <w:i/>
          <w:color w:val="000000" w:themeColor="text1"/>
          <w:lang w:val="en-US"/>
        </w:rPr>
        <w:t>must</w:t>
      </w:r>
      <w:r w:rsidR="00D124CC">
        <w:rPr>
          <w:color w:val="000000" w:themeColor="text1"/>
          <w:lang w:val="en-US"/>
        </w:rPr>
        <w:t>) and was subsequently centered</w:t>
      </w:r>
      <w:r w:rsidRPr="00937991">
        <w:rPr>
          <w:color w:val="000000" w:themeColor="text1"/>
          <w:lang w:val="en-US"/>
        </w:rPr>
        <w:t xml:space="preserve">. </w:t>
      </w:r>
      <w:r w:rsidR="00E87702">
        <w:rPr>
          <w:color w:val="000000" w:themeColor="text1"/>
          <w:lang w:val="en-US"/>
        </w:rPr>
        <w:t xml:space="preserve">Each series contained four models, one each for each of the four possible utterances. </w:t>
      </w:r>
      <w:r w:rsidR="0039685C">
        <w:rPr>
          <w:color w:val="000000" w:themeColor="text1"/>
          <w:lang w:val="en-US"/>
        </w:rPr>
        <w:t xml:space="preserve">Each model contained the maximal random effects structure </w:t>
      </w:r>
      <w:r w:rsidR="000578BD">
        <w:rPr>
          <w:color w:val="000000" w:themeColor="text1"/>
          <w:lang w:val="en-US"/>
        </w:rPr>
        <w:t xml:space="preserve">that allowed the models to converge </w:t>
      </w:r>
      <w:r w:rsidR="0039685C">
        <w:rPr>
          <w:color w:val="000000" w:themeColor="text1"/>
          <w:lang w:val="en-US"/>
        </w:rPr>
        <w:t>(by-participant and by-</w:t>
      </w:r>
      <w:r w:rsidR="000578BD">
        <w:rPr>
          <w:color w:val="000000" w:themeColor="text1"/>
          <w:lang w:val="en-US"/>
        </w:rPr>
        <w:t xml:space="preserve">item </w:t>
      </w:r>
      <w:r w:rsidR="0039685C">
        <w:rPr>
          <w:color w:val="000000" w:themeColor="text1"/>
          <w:lang w:val="en-US"/>
        </w:rPr>
        <w:t>random intercepts). The res</w:t>
      </w:r>
      <w:r w:rsidR="000578BD">
        <w:rPr>
          <w:color w:val="000000" w:themeColor="text1"/>
          <w:lang w:val="en-US"/>
        </w:rPr>
        <w:t>ults are summarized in Table 1</w:t>
      </w:r>
      <w:r w:rsidR="0039685C">
        <w:rPr>
          <w:color w:val="000000" w:themeColor="text1"/>
          <w:lang w:val="en-US"/>
        </w:rPr>
        <w:t>.</w:t>
      </w:r>
    </w:p>
    <w:p w14:paraId="16A2A230" w14:textId="77777777" w:rsidR="00BB63E5" w:rsidRDefault="00BB63E5" w:rsidP="00440E42">
      <w:pPr>
        <w:jc w:val="both"/>
        <w:rPr>
          <w:color w:val="000000" w:themeColor="text1"/>
          <w:lang w:val="en-US"/>
        </w:rPr>
      </w:pPr>
    </w:p>
    <w:p w14:paraId="6223C23E" w14:textId="67063A7C" w:rsidR="00BB63E5" w:rsidRDefault="00BB63E5" w:rsidP="0039685C">
      <w:pPr>
        <w:jc w:val="both"/>
        <w:rPr>
          <w:color w:val="000000" w:themeColor="text1"/>
          <w:lang w:val="en-US"/>
        </w:rPr>
      </w:pPr>
    </w:p>
    <w:p w14:paraId="10DFC09C" w14:textId="183F7EAC" w:rsidR="00BB63E5" w:rsidRDefault="00BB63E5" w:rsidP="0039685C">
      <w:pPr>
        <w:jc w:val="both"/>
        <w:rPr>
          <w:color w:val="000000" w:themeColor="text1"/>
          <w:lang w:val="en-US"/>
        </w:rPr>
      </w:pPr>
    </w:p>
    <w:p w14:paraId="532A91F6" w14:textId="77777777" w:rsidR="0039685C" w:rsidRDefault="0039685C" w:rsidP="0039685C">
      <w:pPr>
        <w:jc w:val="both"/>
        <w:rPr>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7892AC05" wp14:editId="627BF90A">
            <wp:extent cx="5643421" cy="19534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3"/>
                    <a:stretch>
                      <a:fillRect/>
                    </a:stretch>
                  </pic:blipFill>
                  <pic:spPr>
                    <a:xfrm>
                      <a:off x="0" y="0"/>
                      <a:ext cx="5655582" cy="1957700"/>
                    </a:xfrm>
                    <a:prstGeom prst="rect">
                      <a:avLst/>
                    </a:prstGeom>
                  </pic:spPr>
                </pic:pic>
              </a:graphicData>
            </a:graphic>
          </wp:inline>
        </w:drawing>
      </w:r>
    </w:p>
    <w:p w14:paraId="1B1435F6" w14:textId="1F8B5FF9" w:rsidR="00030BA8" w:rsidRPr="00937991" w:rsidRDefault="005972A4" w:rsidP="00E9143E">
      <w:pPr>
        <w:jc w:val="both"/>
        <w:rPr>
          <w:i/>
          <w:color w:val="000000" w:themeColor="text1"/>
          <w:lang w:val="en-US"/>
        </w:rPr>
      </w:pPr>
      <w:r w:rsidRPr="00937991">
        <w:rPr>
          <w:i/>
          <w:color w:val="000000" w:themeColor="text1"/>
          <w:lang w:val="en-US"/>
        </w:rPr>
        <w:t xml:space="preserve">Figure 3: </w:t>
      </w:r>
      <w:r w:rsidR="00385084">
        <w:rPr>
          <w:i/>
          <w:color w:val="000000" w:themeColor="text1"/>
          <w:lang w:val="en-US"/>
        </w:rPr>
        <w:t>Proportion</w:t>
      </w:r>
      <w:r w:rsidR="00385084" w:rsidRPr="00937991">
        <w:rPr>
          <w:i/>
          <w:color w:val="000000" w:themeColor="text1"/>
          <w:lang w:val="en-US"/>
        </w:rPr>
        <w:t xml:space="preserve"> of utterance choice as a function of evidence strength for English (left) and German (right). X-axis labels indicate the maximum evidence strength for the bin that the utterance proportion was computed over</w:t>
      </w:r>
      <w:r w:rsidR="00385084">
        <w:rPr>
          <w:i/>
          <w:color w:val="000000" w:themeColor="text1"/>
          <w:lang w:val="en-US"/>
        </w:rPr>
        <w:t>.</w:t>
      </w:r>
    </w:p>
    <w:p w14:paraId="1A479D1E" w14:textId="10AEEE84" w:rsidR="00480136" w:rsidRPr="00937991" w:rsidRDefault="00480136" w:rsidP="00E9143E">
      <w:pPr>
        <w:jc w:val="both"/>
        <w:rPr>
          <w:color w:val="000000" w:themeColor="text1"/>
          <w:lang w:val="en-US"/>
        </w:rPr>
      </w:pPr>
    </w:p>
    <w:p w14:paraId="12FA0136" w14:textId="3351E549"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lastRenderedPageBreak/>
        <w:drawing>
          <wp:inline distT="0" distB="0" distL="0" distR="0" wp14:anchorId="06944BF8" wp14:editId="228805F3">
            <wp:extent cx="5634990" cy="1950573"/>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4"/>
                    <a:stretch>
                      <a:fillRect/>
                    </a:stretch>
                  </pic:blipFill>
                  <pic:spPr>
                    <a:xfrm>
                      <a:off x="0" y="0"/>
                      <a:ext cx="5634990" cy="1950573"/>
                    </a:xfrm>
                    <a:prstGeom prst="rect">
                      <a:avLst/>
                    </a:prstGeom>
                  </pic:spPr>
                </pic:pic>
              </a:graphicData>
            </a:graphic>
          </wp:inline>
        </w:drawing>
      </w:r>
    </w:p>
    <w:p w14:paraId="6EF61386" w14:textId="5C091453" w:rsidR="00030BA8" w:rsidRPr="00937991" w:rsidRDefault="005972A4" w:rsidP="00E9143E">
      <w:pPr>
        <w:jc w:val="both"/>
        <w:rPr>
          <w:i/>
          <w:color w:val="000000" w:themeColor="text1"/>
          <w:lang w:val="en-US"/>
        </w:rPr>
      </w:pPr>
      <w:r w:rsidRPr="00937991">
        <w:rPr>
          <w:i/>
          <w:color w:val="000000" w:themeColor="text1"/>
          <w:lang w:val="en-US"/>
        </w:rPr>
        <w:t xml:space="preserve">Figure 4: </w:t>
      </w:r>
      <w:r w:rsidR="00874830">
        <w:rPr>
          <w:i/>
          <w:color w:val="000000" w:themeColor="text1"/>
          <w:lang w:val="en-US"/>
        </w:rPr>
        <w:t>Proportion</w:t>
      </w:r>
      <w:r w:rsidR="00874830" w:rsidRPr="00937991">
        <w:rPr>
          <w:i/>
          <w:color w:val="000000" w:themeColor="text1"/>
          <w:lang w:val="en-US"/>
        </w:rPr>
        <w:t xml:space="preserve"> </w:t>
      </w:r>
      <w:r w:rsidRPr="00937991">
        <w:rPr>
          <w:i/>
          <w:color w:val="000000" w:themeColor="text1"/>
          <w:lang w:val="en-US"/>
        </w:rPr>
        <w:t xml:space="preserve">of utterance choice as a function of </w:t>
      </w:r>
      <w:r w:rsidR="006218D5">
        <w:rPr>
          <w:i/>
          <w:color w:val="000000" w:themeColor="text1"/>
          <w:lang w:val="en-US"/>
        </w:rPr>
        <w:t xml:space="preserve">evidence type </w:t>
      </w:r>
      <w:r w:rsidRPr="00937991">
        <w:rPr>
          <w:i/>
          <w:color w:val="000000" w:themeColor="text1"/>
          <w:lang w:val="en-US"/>
        </w:rPr>
        <w:t xml:space="preserve">for English (left) and German (right). </w:t>
      </w:r>
    </w:p>
    <w:p w14:paraId="7157EE2B" w14:textId="77777777" w:rsidR="00030BA8" w:rsidRDefault="00030BA8" w:rsidP="00E9143E">
      <w:pPr>
        <w:jc w:val="both"/>
        <w:rPr>
          <w:color w:val="000000" w:themeColor="text1"/>
          <w:lang w:val="en-US"/>
        </w:rPr>
      </w:pPr>
    </w:p>
    <w:p w14:paraId="07D8A3A6" w14:textId="789311D1" w:rsidR="00C36B2A" w:rsidRPr="005F4BFF" w:rsidRDefault="00FD5178" w:rsidP="00E9143E">
      <w:pPr>
        <w:jc w:val="both"/>
        <w:rPr>
          <w:color w:val="000000" w:themeColor="text1"/>
          <w:lang w:val="en-US"/>
        </w:rPr>
      </w:pPr>
      <w:r>
        <w:rPr>
          <w:color w:val="000000" w:themeColor="text1"/>
          <w:lang w:val="en-US"/>
        </w:rPr>
        <w:t xml:space="preserve">In both English and German, both evidence strength and evidence type affected the choice of the bare form: the bare form is more likely to be chosen with stronger evidence, and with direct evidence. The choice of </w:t>
      </w:r>
      <w:r w:rsidRPr="00875DAE">
        <w:rPr>
          <w:i/>
          <w:color w:val="000000" w:themeColor="text1"/>
          <w:lang w:val="en-US"/>
        </w:rPr>
        <w:t>must</w:t>
      </w:r>
      <w:r w:rsidR="00DB023A">
        <w:rPr>
          <w:i/>
          <w:color w:val="000000" w:themeColor="text1"/>
          <w:lang w:val="en-US"/>
        </w:rPr>
        <w:t>/muss</w:t>
      </w:r>
      <w:r>
        <w:rPr>
          <w:color w:val="000000" w:themeColor="text1"/>
          <w:lang w:val="en-US"/>
        </w:rPr>
        <w:t xml:space="preserve"> </w:t>
      </w:r>
      <w:r w:rsidR="00DB023A">
        <w:rPr>
          <w:color w:val="000000" w:themeColor="text1"/>
          <w:lang w:val="en-US"/>
        </w:rPr>
        <w:t xml:space="preserve">significantly depended on both evidence strength and evidence type in English, but only on evidence type in German: in both languages, </w:t>
      </w:r>
      <w:r w:rsidR="00DB023A" w:rsidRPr="00875DAE">
        <w:rPr>
          <w:i/>
          <w:color w:val="000000" w:themeColor="text1"/>
          <w:lang w:val="en-US"/>
        </w:rPr>
        <w:t>must /muss</w:t>
      </w:r>
      <w:r w:rsidR="00B1140C">
        <w:rPr>
          <w:i/>
          <w:color w:val="000000" w:themeColor="text1"/>
          <w:lang w:val="en-US"/>
        </w:rPr>
        <w:t xml:space="preserve"> </w:t>
      </w:r>
      <w:r w:rsidR="00DB023A">
        <w:rPr>
          <w:color w:val="000000" w:themeColor="text1"/>
          <w:lang w:val="en-US"/>
        </w:rPr>
        <w:t xml:space="preserve">was </w:t>
      </w:r>
      <w:r w:rsidR="00DB023A" w:rsidRPr="00B1140C">
        <w:rPr>
          <w:color w:val="000000" w:themeColor="text1"/>
          <w:lang w:val="en-US"/>
        </w:rPr>
        <w:t>less</w:t>
      </w:r>
      <w:r w:rsidR="00DB023A">
        <w:rPr>
          <w:color w:val="000000" w:themeColor="text1"/>
          <w:lang w:val="en-US"/>
        </w:rPr>
        <w:t xml:space="preserve"> likely with direct evidence. Additionally, in English, stronger evidence resulted in a greater log odds of choosing </w:t>
      </w:r>
      <w:r w:rsidR="00DB023A" w:rsidRPr="00875DAE">
        <w:rPr>
          <w:i/>
          <w:color w:val="000000" w:themeColor="text1"/>
          <w:lang w:val="en-US"/>
        </w:rPr>
        <w:t>must</w:t>
      </w:r>
      <w:r w:rsidR="00DB023A">
        <w:rPr>
          <w:color w:val="000000" w:themeColor="text1"/>
          <w:lang w:val="en-US"/>
        </w:rPr>
        <w:t>.</w:t>
      </w:r>
      <w:r w:rsidR="005F4BFF">
        <w:rPr>
          <w:color w:val="000000" w:themeColor="text1"/>
          <w:lang w:val="en-US"/>
        </w:rPr>
        <w:t xml:space="preserve"> English </w:t>
      </w:r>
      <w:r w:rsidR="005F4BFF" w:rsidRPr="00875DAE">
        <w:rPr>
          <w:i/>
          <w:color w:val="000000" w:themeColor="text1"/>
          <w:lang w:val="en-US"/>
        </w:rPr>
        <w:t>probably</w:t>
      </w:r>
      <w:r w:rsidR="005F4BFF">
        <w:rPr>
          <w:color w:val="000000" w:themeColor="text1"/>
          <w:lang w:val="en-US"/>
        </w:rPr>
        <w:t xml:space="preserve"> was less likely to be used with direct evidence, but the effect of evidence strength did not reach significance. English </w:t>
      </w:r>
      <w:r w:rsidR="005F4BFF" w:rsidRPr="00875DAE">
        <w:rPr>
          <w:i/>
          <w:color w:val="000000" w:themeColor="text1"/>
          <w:lang w:val="en-US"/>
        </w:rPr>
        <w:t>might</w:t>
      </w:r>
      <w:r w:rsidR="005F4BFF">
        <w:rPr>
          <w:color w:val="000000" w:themeColor="text1"/>
          <w:lang w:val="en-US"/>
        </w:rPr>
        <w:t xml:space="preserve">, in contrast, was less likely to be used with stronger evidence, but the effect of evidence type did not reach significance. A similar asymmetry in the effects of evidence type and strength obtained in the German data: German </w:t>
      </w:r>
      <w:proofErr w:type="spellStart"/>
      <w:r w:rsidR="005F4BFF" w:rsidRPr="00875DAE">
        <w:rPr>
          <w:i/>
          <w:color w:val="000000" w:themeColor="text1"/>
          <w:lang w:val="en-US"/>
        </w:rPr>
        <w:t>vermutlich</w:t>
      </w:r>
      <w:proofErr w:type="spellEnd"/>
      <w:r w:rsidR="005F4BFF">
        <w:rPr>
          <w:color w:val="000000" w:themeColor="text1"/>
          <w:lang w:val="en-US"/>
        </w:rPr>
        <w:t xml:space="preserve"> was less likely to be used with stronger evidence, but the effect of evi</w:t>
      </w:r>
      <w:r w:rsidR="003D0CB5">
        <w:rPr>
          <w:color w:val="000000" w:themeColor="text1"/>
          <w:lang w:val="en-US"/>
        </w:rPr>
        <w:t>d</w:t>
      </w:r>
      <w:r w:rsidR="005F4BFF">
        <w:rPr>
          <w:color w:val="000000" w:themeColor="text1"/>
          <w:lang w:val="en-US"/>
        </w:rPr>
        <w:t>ence type did not reach significance</w:t>
      </w:r>
      <w:r w:rsidR="003D0CB5">
        <w:rPr>
          <w:color w:val="000000" w:themeColor="text1"/>
          <w:lang w:val="en-US"/>
        </w:rPr>
        <w:t>.</w:t>
      </w:r>
      <w:r w:rsidR="005F4BFF">
        <w:rPr>
          <w:color w:val="000000" w:themeColor="text1"/>
          <w:lang w:val="en-US"/>
        </w:rPr>
        <w:t xml:space="preserve"> In contrast, German </w:t>
      </w:r>
      <w:proofErr w:type="spellStart"/>
      <w:r w:rsidR="005F4BFF">
        <w:rPr>
          <w:i/>
          <w:color w:val="000000" w:themeColor="text1"/>
          <w:lang w:val="en-US"/>
        </w:rPr>
        <w:t>wohl</w:t>
      </w:r>
      <w:proofErr w:type="spellEnd"/>
      <w:r w:rsidR="005F4BFF">
        <w:rPr>
          <w:i/>
          <w:color w:val="000000" w:themeColor="text1"/>
          <w:lang w:val="en-US"/>
        </w:rPr>
        <w:t xml:space="preserve"> </w:t>
      </w:r>
      <w:r w:rsidR="005F4BFF" w:rsidRPr="00875DAE">
        <w:rPr>
          <w:color w:val="000000" w:themeColor="text1"/>
          <w:lang w:val="en-US"/>
        </w:rPr>
        <w:t>was</w:t>
      </w:r>
      <w:r w:rsidR="005F4BFF">
        <w:rPr>
          <w:i/>
          <w:color w:val="000000" w:themeColor="text1"/>
          <w:lang w:val="en-US"/>
        </w:rPr>
        <w:t xml:space="preserve"> </w:t>
      </w:r>
      <w:r w:rsidR="005F4BFF" w:rsidRPr="00875DAE">
        <w:rPr>
          <w:color w:val="000000" w:themeColor="text1"/>
          <w:lang w:val="en-US"/>
        </w:rPr>
        <w:t>less</w:t>
      </w:r>
      <w:r w:rsidR="005F4BFF">
        <w:rPr>
          <w:i/>
          <w:color w:val="000000" w:themeColor="text1"/>
          <w:lang w:val="en-US"/>
        </w:rPr>
        <w:t xml:space="preserve"> </w:t>
      </w:r>
      <w:r w:rsidR="005F4BFF">
        <w:rPr>
          <w:color w:val="000000" w:themeColor="text1"/>
          <w:lang w:val="en-US"/>
        </w:rPr>
        <w:t>likely to be used with direct evidence, but the effect of evidence strength did not reach significance.</w:t>
      </w:r>
    </w:p>
    <w:p w14:paraId="0ACBA449" w14:textId="051A762B" w:rsidR="00FD5178" w:rsidRPr="00875DAE" w:rsidRDefault="00FD5178" w:rsidP="00875DAE">
      <w:pPr>
        <w:pStyle w:val="Caption"/>
        <w:keepNext/>
        <w:jc w:val="both"/>
        <w:rPr>
          <w:lang w:val="en-US"/>
        </w:rPr>
      </w:pPr>
      <w:r w:rsidRPr="00875DAE">
        <w:rPr>
          <w:lang w:val="en-US"/>
        </w:rPr>
        <w:lastRenderedPageBreak/>
        <w:t xml:space="preserve">Table </w:t>
      </w:r>
      <w:r>
        <w:fldChar w:fldCharType="begin"/>
      </w:r>
      <w:r w:rsidRPr="00875DAE">
        <w:rPr>
          <w:lang w:val="en-US"/>
        </w:rPr>
        <w:instrText xml:space="preserve"> SEQ Table \* ARABIC </w:instrText>
      </w:r>
      <w:r>
        <w:fldChar w:fldCharType="separate"/>
      </w:r>
      <w:r w:rsidRPr="00875DAE">
        <w:rPr>
          <w:noProof/>
          <w:lang w:val="en-US"/>
        </w:rPr>
        <w:t>1</w:t>
      </w:r>
      <w:r>
        <w:fldChar w:fldCharType="end"/>
      </w:r>
      <w:r w:rsidRPr="00875DAE">
        <w:rPr>
          <w:lang w:val="en-US"/>
        </w:rPr>
        <w:t>. Model results for the English (left) and German (right) series of mixed effects logistic regressions.</w:t>
      </w:r>
    </w:p>
    <w:p w14:paraId="1D0ACD2E" w14:textId="7AC96C10" w:rsidR="00C36B2A" w:rsidRDefault="00D124CC" w:rsidP="00E9143E">
      <w:pPr>
        <w:jc w:val="both"/>
        <w:rPr>
          <w:color w:val="000000" w:themeColor="text1"/>
          <w:lang w:val="en-US"/>
        </w:rPr>
      </w:pPr>
      <w:r w:rsidRPr="00875DAE">
        <w:rPr>
          <w:noProof/>
          <w:color w:val="000000" w:themeColor="text1"/>
          <w:lang w:val="en-US" w:eastAsia="en-US"/>
        </w:rPr>
        <w:drawing>
          <wp:inline distT="0" distB="0" distL="0" distR="0" wp14:anchorId="1C439488" wp14:editId="67A5DC7A">
            <wp:extent cx="5611091" cy="3854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s.pdf"/>
                    <pic:cNvPicPr/>
                  </pic:nvPicPr>
                  <pic:blipFill>
                    <a:blip r:embed="rId15"/>
                    <a:stretch>
                      <a:fillRect/>
                    </a:stretch>
                  </pic:blipFill>
                  <pic:spPr>
                    <a:xfrm>
                      <a:off x="0" y="0"/>
                      <a:ext cx="5622943" cy="3862361"/>
                    </a:xfrm>
                    <a:prstGeom prst="rect">
                      <a:avLst/>
                    </a:prstGeom>
                  </pic:spPr>
                </pic:pic>
              </a:graphicData>
            </a:graphic>
          </wp:inline>
        </w:drawing>
      </w:r>
    </w:p>
    <w:p w14:paraId="426E2831" w14:textId="77777777" w:rsidR="00C36B2A" w:rsidRPr="00937991" w:rsidRDefault="00C36B2A"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Default="00030BA8" w:rsidP="00E9143E">
      <w:pPr>
        <w:jc w:val="both"/>
        <w:rPr>
          <w:b/>
          <w:color w:val="000000" w:themeColor="text1"/>
          <w:lang w:val="en-US"/>
        </w:rPr>
      </w:pPr>
    </w:p>
    <w:p w14:paraId="5C56F500" w14:textId="695A53E2" w:rsidR="00F121C0" w:rsidRDefault="00F121C0" w:rsidP="00F121C0">
      <w:pPr>
        <w:jc w:val="both"/>
        <w:rPr>
          <w:color w:val="000000" w:themeColor="text1"/>
          <w:lang w:val="en-US"/>
        </w:rPr>
      </w:pPr>
      <w:r>
        <w:rPr>
          <w:color w:val="000000" w:themeColor="text1"/>
          <w:lang w:val="en-US"/>
        </w:rPr>
        <w:t xml:space="preserve">While there was a clear effect of evidence type on the choice of </w:t>
      </w:r>
      <w:r w:rsidRPr="001058B6">
        <w:rPr>
          <w:i/>
          <w:color w:val="000000" w:themeColor="text1"/>
          <w:lang w:val="en-US"/>
        </w:rPr>
        <w:t>must/muss</w:t>
      </w:r>
      <w:r>
        <w:rPr>
          <w:color w:val="000000" w:themeColor="text1"/>
          <w:lang w:val="en-US"/>
        </w:rPr>
        <w:t>, in line with the claims of</w:t>
      </w:r>
      <w:r w:rsidR="003D0CB5">
        <w:rPr>
          <w:color w:val="000000" w:themeColor="text1"/>
          <w:lang w:val="en-US"/>
        </w:rPr>
        <w:t xml:space="preserve"> von </w:t>
      </w:r>
      <w:proofErr w:type="spellStart"/>
      <w:r w:rsidR="003D0CB5">
        <w:rPr>
          <w:color w:val="000000" w:themeColor="text1"/>
          <w:lang w:val="en-US"/>
        </w:rPr>
        <w:t>Fintel</w:t>
      </w:r>
      <w:proofErr w:type="spellEnd"/>
      <w:r w:rsidR="003D0CB5">
        <w:rPr>
          <w:color w:val="000000" w:themeColor="text1"/>
          <w:lang w:val="en-US"/>
        </w:rPr>
        <w:t xml:space="preserve"> &amp; </w:t>
      </w:r>
      <w:proofErr w:type="spellStart"/>
      <w:r w:rsidR="003D0CB5">
        <w:rPr>
          <w:color w:val="000000" w:themeColor="text1"/>
          <w:lang w:val="en-US"/>
        </w:rPr>
        <w:t>Gillies</w:t>
      </w:r>
      <w:proofErr w:type="spellEnd"/>
      <w:r w:rsidR="003D0CB5">
        <w:rPr>
          <w:color w:val="000000" w:themeColor="text1"/>
          <w:lang w:val="en-US"/>
        </w:rPr>
        <w:t xml:space="preserve"> (2010)</w:t>
      </w:r>
      <w:r>
        <w:rPr>
          <w:color w:val="000000" w:themeColor="text1"/>
          <w:lang w:val="en-US"/>
        </w:rPr>
        <w:t xml:space="preserve">, there are two things worth noting: first, that this effect was not absolute. That is, in both English and German, </w:t>
      </w:r>
      <w:r w:rsidRPr="001058B6">
        <w:rPr>
          <w:i/>
          <w:color w:val="000000" w:themeColor="text1"/>
          <w:lang w:val="en-US"/>
        </w:rPr>
        <w:t>must/muss</w:t>
      </w:r>
      <w:r>
        <w:rPr>
          <w:color w:val="000000" w:themeColor="text1"/>
          <w:lang w:val="en-US"/>
        </w:rPr>
        <w:t xml:space="preserve"> was sometimes chosen even when the evidence provided was direct.</w:t>
      </w:r>
      <w:ins w:id="3" w:author="Microsoft Office User" w:date="2018-11-09T13:52:00Z">
        <w:r w:rsidR="003B67A3">
          <w:rPr>
            <w:rStyle w:val="FootnoteReference"/>
            <w:color w:val="000000" w:themeColor="text1"/>
            <w:lang w:val="en-US"/>
          </w:rPr>
          <w:footnoteReference w:id="5"/>
        </w:r>
      </w:ins>
      <w:r>
        <w:rPr>
          <w:color w:val="000000" w:themeColor="text1"/>
          <w:lang w:val="en-US"/>
        </w:rPr>
        <w:t xml:space="preserve"> Second, the additional effect of evidence strength above and beyond evidence type in English suggests that theories of evidential devices should take into account not just type, but strength of evidence as well, even though, as shown in Experiment 1, the two are correlated.</w:t>
      </w:r>
      <w:r w:rsidR="00A46C60">
        <w:rPr>
          <w:color w:val="000000" w:themeColor="text1"/>
          <w:lang w:val="en-US"/>
        </w:rPr>
        <w:t xml:space="preserve"> The fact that German </w:t>
      </w:r>
      <w:proofErr w:type="spellStart"/>
      <w:r w:rsidR="00A46C60" w:rsidRPr="00923524">
        <w:rPr>
          <w:i/>
          <w:color w:val="000000" w:themeColor="text1"/>
          <w:lang w:val="en-US"/>
        </w:rPr>
        <w:t>vermutlich</w:t>
      </w:r>
      <w:proofErr w:type="spellEnd"/>
      <w:r w:rsidR="00A46C60">
        <w:rPr>
          <w:color w:val="000000" w:themeColor="text1"/>
          <w:lang w:val="en-US"/>
        </w:rPr>
        <w:t xml:space="preserve"> was less likely to be used with stronger evidence and that the effect of evidence strength did not reach significance in the case of German </w:t>
      </w:r>
      <w:proofErr w:type="spellStart"/>
      <w:r w:rsidR="00A46C60">
        <w:rPr>
          <w:i/>
          <w:color w:val="000000" w:themeColor="text1"/>
          <w:lang w:val="en-US"/>
        </w:rPr>
        <w:t>wohl</w:t>
      </w:r>
      <w:proofErr w:type="spellEnd"/>
      <w:r w:rsidR="00A46C60">
        <w:rPr>
          <w:i/>
          <w:color w:val="000000" w:themeColor="text1"/>
          <w:lang w:val="en-US"/>
        </w:rPr>
        <w:t xml:space="preserve"> </w:t>
      </w:r>
      <w:r w:rsidR="00A46C60">
        <w:rPr>
          <w:color w:val="000000" w:themeColor="text1"/>
          <w:lang w:val="en-US"/>
        </w:rPr>
        <w:t>points to a</w:t>
      </w:r>
      <w:r w:rsidR="00B14AA3">
        <w:rPr>
          <w:color w:val="000000" w:themeColor="text1"/>
          <w:lang w:val="en-US"/>
        </w:rPr>
        <w:t xml:space="preserve"> potentially interesting difference between these quasi-synonymous modal devices that has not been investigated in the semantics literature at all.</w:t>
      </w:r>
    </w:p>
    <w:p w14:paraId="5E0D5592" w14:textId="3B769CEC" w:rsidR="00B714BD" w:rsidRPr="006F1E19" w:rsidRDefault="00B14AA3" w:rsidP="00875DAE">
      <w:pPr>
        <w:ind w:firstLine="567"/>
        <w:jc w:val="both"/>
        <w:rPr>
          <w:color w:val="000000" w:themeColor="text1"/>
          <w:lang w:val="en-US"/>
        </w:rPr>
      </w:pPr>
      <w:r>
        <w:rPr>
          <w:color w:val="000000" w:themeColor="text1"/>
          <w:lang w:val="en-US"/>
        </w:rPr>
        <w:t>In sum, w</w:t>
      </w:r>
      <w:r w:rsidR="005972A4" w:rsidRPr="00937991">
        <w:rPr>
          <w:color w:val="000000" w:themeColor="text1"/>
          <w:lang w:val="en-US"/>
        </w:rPr>
        <w:t xml:space="preserve">e interpret </w:t>
      </w:r>
      <w:r w:rsidR="00EF5A9D">
        <w:rPr>
          <w:color w:val="000000" w:themeColor="text1"/>
          <w:lang w:val="en-US"/>
        </w:rPr>
        <w:t>our</w:t>
      </w:r>
      <w:r w:rsidR="005972A4" w:rsidRPr="00937991">
        <w:rPr>
          <w:color w:val="000000" w:themeColor="text1"/>
          <w:lang w:val="en-US"/>
        </w:rPr>
        <w:t xml:space="preserve"> results as follows. First, bare u</w:t>
      </w:r>
      <w:r w:rsidR="00255E9F">
        <w:rPr>
          <w:color w:val="000000" w:themeColor="text1"/>
          <w:lang w:val="en-US"/>
        </w:rPr>
        <w:t xml:space="preserve">tterances result from </w:t>
      </w:r>
      <w:r w:rsidR="00D45C46">
        <w:rPr>
          <w:color w:val="000000" w:themeColor="text1"/>
          <w:lang w:val="en-US"/>
        </w:rPr>
        <w:t xml:space="preserve">very </w:t>
      </w:r>
      <w:r w:rsidR="005972A4" w:rsidRPr="00937991">
        <w:rPr>
          <w:color w:val="000000" w:themeColor="text1"/>
          <w:lang w:val="en-US"/>
        </w:rPr>
        <w:t xml:space="preserve">strong evidence: when certainty of </w:t>
      </w:r>
      <w:r w:rsidR="005972A4" w:rsidRPr="00937991">
        <w:rPr>
          <w:i/>
          <w:color w:val="000000" w:themeColor="text1"/>
          <w:lang w:val="en-US"/>
        </w:rPr>
        <w:t xml:space="preserve">p </w:t>
      </w:r>
      <w:r w:rsidR="005972A4" w:rsidRPr="00937991">
        <w:rPr>
          <w:color w:val="000000" w:themeColor="text1"/>
          <w:lang w:val="en-US"/>
        </w:rPr>
        <w:t xml:space="preserve">is </w:t>
      </w:r>
      <w:r w:rsidR="00D45C46">
        <w:rPr>
          <w:color w:val="000000" w:themeColor="text1"/>
          <w:lang w:val="en-US"/>
        </w:rPr>
        <w:t xml:space="preserve">very </w:t>
      </w:r>
      <w:r w:rsidR="005972A4" w:rsidRPr="00937991">
        <w:rPr>
          <w:color w:val="000000" w:themeColor="text1"/>
          <w:lang w:val="en-US"/>
        </w:rPr>
        <w:t xml:space="preserve">high, the claim that </w:t>
      </w:r>
      <w:r w:rsidR="005972A4" w:rsidRPr="00937991">
        <w:rPr>
          <w:i/>
          <w:color w:val="000000" w:themeColor="text1"/>
          <w:lang w:val="en-US"/>
        </w:rPr>
        <w:t xml:space="preserve">p </w:t>
      </w:r>
      <w:r w:rsidR="005972A4"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epistemic </w:t>
      </w:r>
      <w:r w:rsidR="005972A4" w:rsidRPr="00937991">
        <w:rPr>
          <w:i/>
          <w:color w:val="000000" w:themeColor="text1"/>
          <w:lang w:val="en-US"/>
        </w:rPr>
        <w:t>muss</w:t>
      </w:r>
      <w:r w:rsidR="005972A4" w:rsidRPr="00937991">
        <w:rPr>
          <w:color w:val="000000" w:themeColor="text1"/>
          <w:lang w:val="en-US"/>
        </w:rPr>
        <w:t xml:space="preserve">, and particles like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As Figure 3 shows, speakers tend to use </w:t>
      </w:r>
      <w:r w:rsidR="005972A4" w:rsidRPr="00937991">
        <w:rPr>
          <w:i/>
          <w:color w:val="000000" w:themeColor="text1"/>
          <w:lang w:val="en-US"/>
        </w:rPr>
        <w:t>muss</w:t>
      </w:r>
      <w:r w:rsidR="005972A4" w:rsidRPr="00937991">
        <w:rPr>
          <w:color w:val="000000" w:themeColor="text1"/>
          <w:lang w:val="en-US"/>
        </w:rPr>
        <w:t xml:space="preserve"> and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instead of the respective adverb when the degree </w:t>
      </w:r>
      <w:r w:rsidR="005972A4" w:rsidRPr="00937991">
        <w:rPr>
          <w:color w:val="000000" w:themeColor="text1"/>
          <w:lang w:val="en-US"/>
        </w:rPr>
        <w:lastRenderedPageBreak/>
        <w:t xml:space="preserve">of evidence strength is higher. In other words, when investigating the dependence on evidence strength for </w:t>
      </w:r>
      <w:r w:rsidR="005972A4" w:rsidRPr="00937991">
        <w:rPr>
          <w:i/>
          <w:color w:val="000000" w:themeColor="text1"/>
          <w:lang w:val="en-US"/>
        </w:rPr>
        <w:t>p</w:t>
      </w:r>
      <w:r w:rsidR="005972A4" w:rsidRPr="00937991">
        <w:rPr>
          <w:color w:val="000000" w:themeColor="text1"/>
          <w:lang w:val="en-US"/>
        </w:rPr>
        <w:t xml:space="preserve">, we find that </w:t>
      </w:r>
      <w:r w:rsidR="005972A4" w:rsidRPr="00937991">
        <w:rPr>
          <w:i/>
          <w:color w:val="000000" w:themeColor="text1"/>
          <w:lang w:val="en-US"/>
        </w:rPr>
        <w:t>muss</w:t>
      </w:r>
      <w:r w:rsidR="005972A4" w:rsidRPr="00937991">
        <w:rPr>
          <w:color w:val="000000" w:themeColor="text1"/>
          <w:lang w:val="en-US"/>
        </w:rPr>
        <w:t xml:space="preserve"> and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pattern together, in contrast to </w:t>
      </w:r>
      <w:proofErr w:type="gramStart"/>
      <w:r w:rsidR="005972A4" w:rsidRPr="00937991">
        <w:rPr>
          <w:color w:val="000000" w:themeColor="text1"/>
          <w:lang w:val="en-US"/>
        </w:rPr>
        <w:t>other</w:t>
      </w:r>
      <w:proofErr w:type="gramEnd"/>
      <w:r w:rsidR="005972A4" w:rsidRPr="00937991">
        <w:rPr>
          <w:color w:val="000000" w:themeColor="text1"/>
          <w:lang w:val="en-US"/>
        </w:rPr>
        <w:t xml:space="preserve"> modal means such as </w:t>
      </w:r>
      <w:proofErr w:type="spellStart"/>
      <w:r w:rsidR="005972A4"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w:t>
      </w:r>
      <w:r w:rsidR="00791690" w:rsidRPr="00875DAE">
        <w:rPr>
          <w:color w:val="000000" w:themeColor="text1"/>
          <w:lang w:val="en-US"/>
        </w:rPr>
        <w:t xml:space="preserve">a use-conditional difference between discourse particles and otherwise synonymous adverbs in the domain of speaker commitment that has not been observed in the theoretical literature and that is due to use conditions </w:t>
      </w:r>
      <w:r w:rsidR="00EF5A9D" w:rsidRPr="00875DAE">
        <w:rPr>
          <w:color w:val="000000" w:themeColor="text1"/>
          <w:lang w:val="en-US"/>
        </w:rPr>
        <w:t>(i.e., in which evidential environment</w:t>
      </w:r>
      <w:r w:rsidR="003F6FA9" w:rsidRPr="00875DAE">
        <w:rPr>
          <w:color w:val="000000" w:themeColor="text1"/>
          <w:lang w:val="en-US"/>
        </w:rPr>
        <w:t>s</w:t>
      </w:r>
      <w:r w:rsidR="00EF5A9D" w:rsidRPr="00875DAE">
        <w:rPr>
          <w:color w:val="000000" w:themeColor="text1"/>
          <w:lang w:val="en-US"/>
        </w:rPr>
        <w:t xml:space="preserve"> to use these devices) </w:t>
      </w:r>
      <w:r w:rsidR="00791690" w:rsidRPr="00875DAE">
        <w:rPr>
          <w:color w:val="000000" w:themeColor="text1"/>
          <w:lang w:val="en-US"/>
        </w:rPr>
        <w:t xml:space="preserve">rather than to fundamental semantic differences. On the other hand, we see that epistemic </w:t>
      </w:r>
      <w:proofErr w:type="spellStart"/>
      <w:r w:rsidR="00791690" w:rsidRPr="00875DAE">
        <w:rPr>
          <w:i/>
          <w:color w:val="000000" w:themeColor="text1"/>
          <w:lang w:val="en-US"/>
        </w:rPr>
        <w:t>müssen</w:t>
      </w:r>
      <w:proofErr w:type="spellEnd"/>
      <w:r w:rsidR="00791690" w:rsidRPr="00875DAE">
        <w:rPr>
          <w:color w:val="000000" w:themeColor="text1"/>
          <w:lang w:val="en-US"/>
        </w:rPr>
        <w:t xml:space="preserve"> patterns with </w:t>
      </w:r>
      <w:proofErr w:type="spellStart"/>
      <w:r w:rsidR="00791690" w:rsidRPr="00875DAE">
        <w:rPr>
          <w:i/>
          <w:color w:val="000000" w:themeColor="text1"/>
          <w:lang w:val="en-US"/>
        </w:rPr>
        <w:t>wohl</w:t>
      </w:r>
      <w:proofErr w:type="spellEnd"/>
      <w:r w:rsidR="00791690" w:rsidRPr="00875DAE">
        <w:rPr>
          <w:color w:val="000000" w:themeColor="text1"/>
          <w:lang w:val="en-US"/>
        </w:rPr>
        <w:t xml:space="preserve"> with regard to felicitous evidential environments, and this parallel again indicat</w:t>
      </w:r>
      <w:r w:rsidR="00B1140C" w:rsidRPr="00875DAE">
        <w:rPr>
          <w:color w:val="000000" w:themeColor="text1"/>
          <w:lang w:val="en-US"/>
        </w:rPr>
        <w:t>es</w:t>
      </w:r>
      <w:r w:rsidR="00791690" w:rsidRPr="00875DAE">
        <w:rPr>
          <w:color w:val="000000" w:themeColor="text1"/>
          <w:lang w:val="en-US"/>
        </w:rPr>
        <w:t xml:space="preserve"> similar use restrictions rather than semantic differences and/or similarities between modal expressions and discourse particles that are discussed in the literature.</w:t>
      </w:r>
    </w:p>
    <w:p w14:paraId="4098998E" w14:textId="77777777" w:rsidR="00B714BD" w:rsidRPr="006F1E19" w:rsidRDefault="00B714BD" w:rsidP="00E9143E">
      <w:pPr>
        <w:jc w:val="both"/>
        <w:rPr>
          <w:color w:val="000000" w:themeColor="text1"/>
          <w:lang w:val="en-US"/>
        </w:rPr>
      </w:pPr>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2C973DAC"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w:t>
      </w:r>
      <w:r w:rsidR="003E3905">
        <w:rPr>
          <w:color w:val="000000" w:themeColor="text1"/>
          <w:lang w:val="en-US"/>
        </w:rPr>
        <w:t xml:space="preserve">type and </w:t>
      </w:r>
      <w:r w:rsidRPr="00937991">
        <w:rPr>
          <w:color w:val="000000" w:themeColor="text1"/>
          <w:lang w:val="en-US"/>
        </w:rPr>
        <w:t xml:space="preserve">strength of evidence for </w:t>
      </w:r>
      <w:r w:rsidRPr="00937991">
        <w:rPr>
          <w:i/>
          <w:color w:val="000000" w:themeColor="text1"/>
          <w:lang w:val="en-US"/>
        </w:rPr>
        <w:t xml:space="preserve">p </w:t>
      </w:r>
      <w:r w:rsidR="00F121C0" w:rsidRPr="00875DAE">
        <w:rPr>
          <w:color w:val="000000" w:themeColor="text1"/>
          <w:lang w:val="en-US"/>
        </w:rPr>
        <w:t>that</w:t>
      </w:r>
      <w:r w:rsidR="00F121C0">
        <w:rPr>
          <w:i/>
          <w:color w:val="000000" w:themeColor="text1"/>
          <w:lang w:val="en-US"/>
        </w:rPr>
        <w:t xml:space="preserve">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6"/>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w:t>
      </w:r>
      <w:r w:rsidR="00237FCF">
        <w:rPr>
          <w:color w:val="000000" w:themeColor="text1"/>
          <w:lang w:val="en-US"/>
        </w:rPr>
        <w:t>2</w:t>
      </w:r>
      <w:r w:rsidRPr="00937991">
        <w:rPr>
          <w:color w:val="000000" w:themeColor="text1"/>
          <w:lang w:val="en-US"/>
        </w:rPr>
        <w:t>), G</w:t>
      </w:r>
      <w:r w:rsidR="007E1186">
        <w:rPr>
          <w:color w:val="000000" w:themeColor="text1"/>
          <w:lang w:val="en-US"/>
        </w:rPr>
        <w:t>erman participants the one in (1</w:t>
      </w:r>
      <w:r w:rsidR="00237FCF">
        <w:rPr>
          <w:color w:val="000000" w:themeColor="text1"/>
          <w:lang w:val="en-US"/>
        </w:rPr>
        <w:t>3</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7"/>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w:t>
      </w:r>
      <w:r w:rsidRPr="00937991">
        <w:rPr>
          <w:color w:val="000000" w:themeColor="text1"/>
          <w:lang w:val="en-US"/>
        </w:rPr>
        <w:lastRenderedPageBreak/>
        <w:t xml:space="preserve">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1A9270CE"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w:t>
      </w:r>
      <w:r w:rsidR="009B3849">
        <w:rPr>
          <w:color w:val="000000" w:themeColor="text1"/>
          <w:lang w:val="en-US"/>
        </w:rPr>
        <w:t xml:space="preserve">type and </w:t>
      </w:r>
      <w:r w:rsidRPr="00937991">
        <w:rPr>
          <w:color w:val="000000" w:themeColor="text1"/>
          <w:lang w:val="en-US"/>
        </w:rPr>
        <w:t xml:space="preserve">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w:t>
      </w:r>
      <w:r w:rsidR="00F121C0">
        <w:rPr>
          <w:color w:val="000000" w:themeColor="text1"/>
          <w:lang w:val="en-US"/>
        </w:rPr>
        <w:t xml:space="preserve">the </w:t>
      </w:r>
      <w:r w:rsidRPr="00937991">
        <w:rPr>
          <w:color w:val="000000" w:themeColor="text1"/>
          <w:lang w:val="en-US"/>
        </w:rPr>
        <w:t>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w:t>
      </w:r>
      <w:r w:rsidR="00616A37">
        <w:rPr>
          <w:color w:val="000000" w:themeColor="text1"/>
          <w:lang w:val="en-US"/>
        </w:rPr>
        <w:t xml:space="preserve">(white bars) </w:t>
      </w:r>
      <w:r w:rsidRPr="00937991">
        <w:rPr>
          <w:color w:val="000000" w:themeColor="text1"/>
          <w:lang w:val="en-US"/>
        </w:rPr>
        <w:t xml:space="preserve">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6">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4F19D678" w:rsidR="00087419" w:rsidRPr="00937991" w:rsidRDefault="004D2EF4" w:rsidP="00087419">
      <w:pPr>
        <w:jc w:val="both"/>
        <w:rPr>
          <w:color w:val="000000" w:themeColor="text1"/>
          <w:lang w:val="en-US"/>
        </w:rPr>
      </w:pPr>
      <w:r>
        <w:rPr>
          <w:color w:val="000000" w:themeColor="text1"/>
          <w:lang w:val="en-US"/>
        </w:rPr>
        <w:t>To address the question</w:t>
      </w:r>
      <w:r w:rsidR="009B7DFD">
        <w:rPr>
          <w:color w:val="000000" w:themeColor="text1"/>
          <w:lang w:val="en-US"/>
        </w:rPr>
        <w:t xml:space="preserve"> of </w:t>
      </w:r>
      <w:r w:rsidR="005972A4" w:rsidRPr="00937991">
        <w:rPr>
          <w:color w:val="000000" w:themeColor="text1"/>
          <w:lang w:val="en-US"/>
        </w:rPr>
        <w:t xml:space="preserve">whether inferred speaker evidence </w:t>
      </w:r>
      <w:r w:rsidR="006E36BE">
        <w:rPr>
          <w:color w:val="000000" w:themeColor="text1"/>
          <w:lang w:val="en-US"/>
        </w:rPr>
        <w:t>tracks</w:t>
      </w:r>
      <w:r w:rsidR="005972A4" w:rsidRPr="00937991">
        <w:rPr>
          <w:color w:val="000000" w:themeColor="text1"/>
          <w:lang w:val="en-US"/>
        </w:rPr>
        <w:t xml:space="preserve"> the production results </w:t>
      </w:r>
      <w:r w:rsidR="009B7DFD">
        <w:rPr>
          <w:color w:val="000000" w:themeColor="text1"/>
          <w:lang w:val="en-US"/>
        </w:rPr>
        <w:t xml:space="preserve">reported in </w:t>
      </w:r>
      <w:r w:rsidR="005972A4" w:rsidRPr="00937991">
        <w:rPr>
          <w:color w:val="000000" w:themeColor="text1"/>
          <w:lang w:val="en-US"/>
        </w:rPr>
        <w:t>Section 3</w:t>
      </w:r>
      <w:r>
        <w:rPr>
          <w:color w:val="000000" w:themeColor="text1"/>
          <w:lang w:val="en-US"/>
        </w:rPr>
        <w:t xml:space="preserve">, </w:t>
      </w:r>
      <w:r w:rsidR="005972A4" w:rsidRPr="00937991">
        <w:rPr>
          <w:color w:val="000000" w:themeColor="text1"/>
          <w:lang w:val="en-US"/>
        </w:rPr>
        <w:t xml:space="preserve">we conducted </w:t>
      </w:r>
      <w:r w:rsidR="006E36BE">
        <w:rPr>
          <w:color w:val="000000" w:themeColor="text1"/>
          <w:lang w:val="en-US"/>
        </w:rPr>
        <w:t>two further</w:t>
      </w:r>
      <w:r w:rsidR="006E36BE" w:rsidRPr="00937991">
        <w:rPr>
          <w:color w:val="000000" w:themeColor="text1"/>
          <w:lang w:val="en-US"/>
        </w:rPr>
        <w:t xml:space="preserve"> </w:t>
      </w:r>
      <w:r w:rsidR="005972A4" w:rsidRPr="00937991">
        <w:rPr>
          <w:color w:val="000000" w:themeColor="text1"/>
          <w:lang w:val="en-US"/>
        </w:rPr>
        <w:t>mixed effects</w:t>
      </w:r>
      <w:r w:rsidR="006E36BE">
        <w:rPr>
          <w:color w:val="000000" w:themeColor="text1"/>
          <w:lang w:val="en-US"/>
        </w:rPr>
        <w:t xml:space="preserve"> </w:t>
      </w:r>
      <w:r w:rsidR="005972A4" w:rsidRPr="00937991">
        <w:rPr>
          <w:color w:val="000000" w:themeColor="text1"/>
          <w:lang w:val="en-US"/>
        </w:rPr>
        <w:t>regression</w:t>
      </w:r>
      <w:r w:rsidR="006E36BE">
        <w:rPr>
          <w:color w:val="000000" w:themeColor="text1"/>
          <w:lang w:val="en-US"/>
        </w:rPr>
        <w:t>s</w:t>
      </w:r>
      <w:r w:rsidR="00616A37">
        <w:rPr>
          <w:color w:val="000000" w:themeColor="text1"/>
          <w:lang w:val="en-US"/>
        </w:rPr>
        <w:t>:</w:t>
      </w:r>
      <w:r w:rsidR="006E36BE">
        <w:rPr>
          <w:color w:val="000000" w:themeColor="text1"/>
          <w:lang w:val="en-US"/>
        </w:rPr>
        <w:t xml:space="preserve"> a linear model</w:t>
      </w:r>
      <w:r w:rsidR="005972A4" w:rsidRPr="00937991">
        <w:rPr>
          <w:color w:val="000000" w:themeColor="text1"/>
          <w:lang w:val="en-US"/>
        </w:rPr>
        <w:t xml:space="preserve"> predicting inferred strength of evidence for </w:t>
      </w:r>
      <w:r w:rsidR="005972A4" w:rsidRPr="00937991">
        <w:rPr>
          <w:i/>
          <w:color w:val="000000" w:themeColor="text1"/>
          <w:lang w:val="en-US"/>
        </w:rPr>
        <w:t>p</w:t>
      </w:r>
      <w:r w:rsidR="006E36BE" w:rsidRPr="00875DAE">
        <w:rPr>
          <w:color w:val="000000" w:themeColor="text1"/>
          <w:lang w:val="en-US"/>
        </w:rPr>
        <w:t xml:space="preserve">, and a logistic model predicting log odds of the speaker having had direct </w:t>
      </w:r>
      <w:r w:rsidR="00616A37">
        <w:rPr>
          <w:color w:val="000000" w:themeColor="text1"/>
          <w:lang w:val="en-US"/>
        </w:rPr>
        <w:t>vs.</w:t>
      </w:r>
      <w:r w:rsidR="006E36BE" w:rsidRPr="00875DAE">
        <w:rPr>
          <w:color w:val="000000" w:themeColor="text1"/>
          <w:lang w:val="en-US"/>
        </w:rPr>
        <w:t xml:space="preserve"> any other type of evidence. The models included</w:t>
      </w:r>
      <w:r w:rsidR="005972A4" w:rsidRPr="00937991">
        <w:rPr>
          <w:color w:val="000000" w:themeColor="text1"/>
          <w:lang w:val="en-US"/>
        </w:rPr>
        <w:t xml:space="preserve">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separately for English and </w:t>
      </w:r>
      <w:r w:rsidR="005972A4" w:rsidRPr="00937991">
        <w:rPr>
          <w:color w:val="000000" w:themeColor="text1"/>
          <w:lang w:val="en-US"/>
        </w:rPr>
        <w:lastRenderedPageBreak/>
        <w:t>German. The model</w:t>
      </w:r>
      <w:r w:rsidR="00294DC7">
        <w:rPr>
          <w:color w:val="000000" w:themeColor="text1"/>
          <w:lang w:val="en-US"/>
        </w:rPr>
        <w:t>s</w:t>
      </w:r>
      <w:r w:rsidR="005972A4" w:rsidRPr="00937991">
        <w:rPr>
          <w:color w:val="000000" w:themeColor="text1"/>
          <w:lang w:val="en-US"/>
        </w:rPr>
        <w:t xml:space="preserve"> included </w:t>
      </w:r>
      <w:r w:rsidR="00294DC7">
        <w:rPr>
          <w:color w:val="000000" w:themeColor="text1"/>
          <w:lang w:val="en-US"/>
        </w:rPr>
        <w:t>the maximal random effects structure that allowed the models to converge (</w:t>
      </w:r>
      <w:r w:rsidR="005972A4" w:rsidRPr="00937991">
        <w:rPr>
          <w:color w:val="000000" w:themeColor="text1"/>
          <w:lang w:val="en-US"/>
        </w:rPr>
        <w:t>random by-participant and by-item intercepts</w:t>
      </w:r>
      <w:r w:rsidR="00294DC7">
        <w:rPr>
          <w:color w:val="000000" w:themeColor="text1"/>
          <w:lang w:val="en-US"/>
        </w:rPr>
        <w:t>)</w:t>
      </w:r>
      <w:r w:rsidR="005972A4" w:rsidRPr="00937991">
        <w:rPr>
          <w:color w:val="000000" w:themeColor="text1"/>
          <w:lang w:val="en-US"/>
        </w:rPr>
        <w:t>. Figure</w:t>
      </w:r>
      <w:r w:rsidR="00AD77D8">
        <w:rPr>
          <w:color w:val="000000" w:themeColor="text1"/>
          <w:lang w:val="en-US"/>
        </w:rPr>
        <w:t>s</w:t>
      </w:r>
      <w:r w:rsidR="005972A4" w:rsidRPr="00937991">
        <w:rPr>
          <w:color w:val="000000" w:themeColor="text1"/>
          <w:lang w:val="en-US"/>
        </w:rPr>
        <w:t xml:space="preserve"> 6</w:t>
      </w:r>
      <w:r w:rsidR="00AD77D8">
        <w:rPr>
          <w:color w:val="000000" w:themeColor="text1"/>
          <w:lang w:val="en-US"/>
        </w:rPr>
        <w:t xml:space="preserve"> and 7</w:t>
      </w:r>
      <w:r w:rsidR="005972A4" w:rsidRPr="00937991">
        <w:rPr>
          <w:color w:val="000000" w:themeColor="text1"/>
          <w:lang w:val="en-US"/>
        </w:rPr>
        <w:t xml:space="preserve"> </w:t>
      </w:r>
      <w:r w:rsidR="001A414A">
        <w:rPr>
          <w:color w:val="000000" w:themeColor="text1"/>
          <w:lang w:val="en-US"/>
        </w:rPr>
        <w:t xml:space="preserve">in Section 5 below </w:t>
      </w:r>
      <w:r w:rsidR="005972A4" w:rsidRPr="00937991">
        <w:rPr>
          <w:color w:val="000000" w:themeColor="text1"/>
          <w:lang w:val="en-US"/>
        </w:rPr>
        <w:t xml:space="preserve">show mean evidence strength </w:t>
      </w:r>
      <w:r w:rsidR="00AD77D8">
        <w:rPr>
          <w:color w:val="000000" w:themeColor="text1"/>
          <w:lang w:val="en-US"/>
        </w:rPr>
        <w:t xml:space="preserve">and type, respectively, that was </w:t>
      </w:r>
      <w:r w:rsidR="005972A4" w:rsidRPr="00937991">
        <w:rPr>
          <w:color w:val="000000" w:themeColor="text1"/>
          <w:lang w:val="en-US"/>
        </w:rPr>
        <w:t xml:space="preserve">ascribed to speakers </w:t>
      </w:r>
      <w:r w:rsidR="00AD77D8">
        <w:rPr>
          <w:color w:val="000000" w:themeColor="text1"/>
          <w:lang w:val="en-US"/>
        </w:rPr>
        <w:t xml:space="preserve">depending on the </w:t>
      </w:r>
      <w:r w:rsidR="005972A4" w:rsidRPr="00937991">
        <w:rPr>
          <w:color w:val="000000" w:themeColor="text1"/>
          <w:lang w:val="en-US"/>
        </w:rPr>
        <w:t>utterance</w:t>
      </w:r>
      <w:r w:rsidR="00AD77D8">
        <w:rPr>
          <w:color w:val="000000" w:themeColor="text1"/>
          <w:lang w:val="en-US"/>
        </w:rPr>
        <w:t xml:space="preserve"> they chose</w:t>
      </w:r>
      <w:r w:rsidR="005972A4" w:rsidRPr="00937991">
        <w:rPr>
          <w:color w:val="000000" w:themeColor="text1"/>
          <w:lang w:val="en-US"/>
        </w:rPr>
        <w:t xml:space="preserve">. </w:t>
      </w:r>
      <w:r w:rsidR="006A231D">
        <w:rPr>
          <w:color w:val="000000" w:themeColor="text1"/>
          <w:lang w:val="en-US"/>
        </w:rPr>
        <w:t>I</w:t>
      </w:r>
      <w:r w:rsidR="005972A4" w:rsidRPr="00937991">
        <w:rPr>
          <w:color w:val="000000" w:themeColor="text1"/>
          <w:lang w:val="en-US"/>
        </w:rPr>
        <w:t xml:space="preserve">n English, participants inferred stronger evidence was available to the speaker after observing the bare utterance than </w:t>
      </w:r>
      <w:r w:rsidR="005972A4" w:rsidRPr="00937991">
        <w:rPr>
          <w:i/>
          <w:color w:val="000000" w:themeColor="text1"/>
          <w:lang w:val="en-US"/>
        </w:rPr>
        <w:t xml:space="preserve">must 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=3.74, </w:t>
      </w:r>
      <w:r w:rsidR="005972A4" w:rsidRPr="00937991">
        <w:rPr>
          <w:i/>
          <w:color w:val="000000" w:themeColor="text1"/>
          <w:lang w:val="en-US"/>
        </w:rPr>
        <w:t>p</w:t>
      </w:r>
      <w:r w:rsidR="005972A4" w:rsidRPr="00937991">
        <w:rPr>
          <w:color w:val="000000" w:themeColor="text1"/>
          <w:lang w:val="en-US"/>
        </w:rPr>
        <w:t>&lt; .0003)</w:t>
      </w:r>
      <w:r w:rsidR="006A231D">
        <w:rPr>
          <w:color w:val="000000" w:themeColor="text1"/>
          <w:lang w:val="en-US"/>
        </w:rPr>
        <w:t xml:space="preserve"> and the evidence was more likely to be direct </w:t>
      </w:r>
      <w:r w:rsidR="006A231D" w:rsidRPr="00937991">
        <w:rPr>
          <w:color w:val="000000" w:themeColor="text1"/>
          <w:lang w:val="en-US"/>
        </w:rPr>
        <w:t>(</w:t>
      </w:r>
      <w:r w:rsidR="006A231D" w:rsidRPr="00937991">
        <w:rPr>
          <w:i/>
          <w:color w:val="000000" w:themeColor="text1"/>
        </w:rPr>
        <w:t>β</w:t>
      </w:r>
      <w:r w:rsidR="00601710">
        <w:rPr>
          <w:color w:val="000000" w:themeColor="text1"/>
          <w:lang w:val="en-US"/>
        </w:rPr>
        <w:t>=3.36</w:t>
      </w:r>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r w:rsidR="000A4625">
        <w:rPr>
          <w:color w:val="000000" w:themeColor="text1"/>
          <w:lang w:val="en-US"/>
        </w:rPr>
        <w:t>78</w:t>
      </w:r>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.0001</w:t>
      </w:r>
      <w:r w:rsidR="006A231D" w:rsidRPr="00937991">
        <w:rPr>
          <w:color w:val="000000" w:themeColor="text1"/>
          <w:lang w:val="en-US"/>
        </w:rPr>
        <w:t>)</w:t>
      </w:r>
      <w:r w:rsidR="005972A4" w:rsidRPr="00937991">
        <w:rPr>
          <w:color w:val="000000" w:themeColor="text1"/>
          <w:lang w:val="en-US"/>
        </w:rPr>
        <w:t xml:space="preserve">, but inferred evidence strength was no different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=.55, </w:t>
      </w:r>
      <w:r w:rsidR="005972A4" w:rsidRPr="00937991">
        <w:rPr>
          <w:i/>
          <w:color w:val="000000" w:themeColor="text1"/>
          <w:lang w:val="en-US"/>
        </w:rPr>
        <w:t>p</w:t>
      </w:r>
      <w:r w:rsidR="005972A4" w:rsidRPr="00937991">
        <w:rPr>
          <w:color w:val="000000" w:themeColor="text1"/>
          <w:lang w:val="en-US"/>
        </w:rPr>
        <w:t xml:space="preserve">&lt; .59)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=0.02,</w:t>
      </w:r>
      <w:r w:rsidR="005972A4" w:rsidRPr="00937991">
        <w:rPr>
          <w:i/>
          <w:color w:val="000000" w:themeColor="text1"/>
          <w:lang w:val="en-US"/>
        </w:rPr>
        <w:t xml:space="preserve"> t</w:t>
      </w:r>
      <w:r w:rsidR="005972A4" w:rsidRPr="00937991">
        <w:rPr>
          <w:color w:val="000000" w:themeColor="text1"/>
          <w:lang w:val="en-US"/>
        </w:rPr>
        <w:t xml:space="preserve">=-.89, </w:t>
      </w:r>
      <w:r w:rsidR="005972A4" w:rsidRPr="00937991">
        <w:rPr>
          <w:i/>
          <w:color w:val="000000" w:themeColor="text1"/>
          <w:lang w:val="en-US"/>
        </w:rPr>
        <w:t>p</w:t>
      </w:r>
      <w:r w:rsidR="005972A4" w:rsidRPr="00937991">
        <w:rPr>
          <w:color w:val="000000" w:themeColor="text1"/>
          <w:lang w:val="en-US"/>
        </w:rPr>
        <w:t>&lt; .38)</w:t>
      </w:r>
      <w:r w:rsidR="006A231D">
        <w:rPr>
          <w:color w:val="000000" w:themeColor="text1"/>
          <w:lang w:val="en-US"/>
        </w:rPr>
        <w:t xml:space="preserve">, nor was inferred evidence type </w:t>
      </w:r>
      <w:r w:rsidR="006A231D" w:rsidRPr="00937991">
        <w:rPr>
          <w:color w:val="000000" w:themeColor="text1"/>
          <w:lang w:val="en-US"/>
        </w:rPr>
        <w:t>(</w:t>
      </w:r>
      <w:r w:rsidR="006A231D" w:rsidRPr="00937991">
        <w:rPr>
          <w:i/>
          <w:color w:val="000000" w:themeColor="text1"/>
        </w:rPr>
        <w:t>β</w:t>
      </w:r>
      <w:r w:rsidR="006A231D">
        <w:rPr>
          <w:color w:val="000000" w:themeColor="text1"/>
          <w:lang w:val="en-US"/>
        </w:rPr>
        <w:t>=.</w:t>
      </w:r>
      <w:r w:rsidR="000A4625">
        <w:rPr>
          <w:color w:val="000000" w:themeColor="text1"/>
          <w:lang w:val="en-US"/>
        </w:rPr>
        <w:t>28</w:t>
      </w:r>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r w:rsidR="000A4625">
        <w:rPr>
          <w:color w:val="000000" w:themeColor="text1"/>
          <w:lang w:val="en-US"/>
        </w:rPr>
        <w:t>81</w:t>
      </w:r>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r w:rsidR="000A4625">
        <w:rPr>
          <w:color w:val="000000" w:themeColor="text1"/>
          <w:lang w:val="en-US"/>
        </w:rPr>
        <w:t>73</w:t>
      </w:r>
      <w:r w:rsidR="006A231D">
        <w:rPr>
          <w:color w:val="000000" w:themeColor="text1"/>
          <w:lang w:val="en-US"/>
        </w:rPr>
        <w:t xml:space="preserve"> and </w:t>
      </w:r>
      <w:r w:rsidR="006A231D" w:rsidRPr="00937991">
        <w:rPr>
          <w:i/>
          <w:color w:val="000000" w:themeColor="text1"/>
        </w:rPr>
        <w:t>β</w:t>
      </w:r>
      <w:r w:rsidR="006A231D">
        <w:rPr>
          <w:color w:val="000000" w:themeColor="text1"/>
          <w:lang w:val="en-US"/>
        </w:rPr>
        <w:t>=.</w:t>
      </w:r>
      <w:r w:rsidR="000A4625">
        <w:rPr>
          <w:color w:val="000000" w:themeColor="text1"/>
          <w:lang w:val="en-US"/>
        </w:rPr>
        <w:t>13</w:t>
      </w:r>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r w:rsidR="000A4625">
        <w:rPr>
          <w:color w:val="000000" w:themeColor="text1"/>
          <w:lang w:val="en-US"/>
        </w:rPr>
        <w:t>81</w:t>
      </w:r>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r w:rsidR="000A4625">
        <w:rPr>
          <w:color w:val="000000" w:themeColor="text1"/>
          <w:lang w:val="en-US"/>
        </w:rPr>
        <w:t>73</w:t>
      </w:r>
      <w:r w:rsidR="006A231D" w:rsidRPr="00937991">
        <w:rPr>
          <w:color w:val="000000" w:themeColor="text1"/>
          <w:lang w:val="en-US"/>
        </w:rPr>
        <w:t>)</w:t>
      </w:r>
      <w:r w:rsidR="005972A4" w:rsidRPr="00937991">
        <w:rPr>
          <w:color w:val="000000" w:themeColor="text1"/>
          <w:lang w:val="en-US"/>
        </w:rPr>
        <w:t xml:space="preserve">. </w:t>
      </w:r>
      <w:proofErr w:type="gramStart"/>
      <w:r w:rsidR="00703139">
        <w:rPr>
          <w:color w:val="000000" w:themeColor="text1"/>
          <w:lang w:val="en-US"/>
        </w:rPr>
        <w:t>Similarly</w:t>
      </w:r>
      <w:proofErr w:type="gramEnd"/>
      <w:r w:rsidR="00703139">
        <w:rPr>
          <w:color w:val="000000" w:themeColor="text1"/>
          <w:lang w:val="en-US"/>
        </w:rPr>
        <w:t xml:space="preserve"> i</w:t>
      </w:r>
      <w:r w:rsidR="005972A4" w:rsidRPr="00937991">
        <w:rPr>
          <w:color w:val="000000" w:themeColor="text1"/>
          <w:lang w:val="en-US"/>
        </w:rPr>
        <w:t xml:space="preserve">n German, participants inferred stronger evidence was available to the speaker after observing the bare utterance than </w:t>
      </w:r>
      <w:r w:rsidR="005972A4" w:rsidRPr="00937991">
        <w:rPr>
          <w:i/>
          <w:color w:val="000000" w:themeColor="text1"/>
          <w:lang w:val="en-US"/>
        </w:rPr>
        <w:t>muss</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=3.23, </w:t>
      </w:r>
      <w:r w:rsidR="005972A4" w:rsidRPr="00937991">
        <w:rPr>
          <w:i/>
          <w:color w:val="000000" w:themeColor="text1"/>
          <w:lang w:val="en-US"/>
        </w:rPr>
        <w:t>p</w:t>
      </w:r>
      <w:r w:rsidR="005972A4" w:rsidRPr="00937991">
        <w:rPr>
          <w:color w:val="000000" w:themeColor="text1"/>
          <w:lang w:val="en-US"/>
        </w:rPr>
        <w:t>&lt; .002)</w:t>
      </w:r>
      <w:r w:rsidR="007D7AD5">
        <w:rPr>
          <w:color w:val="000000" w:themeColor="text1"/>
          <w:lang w:val="en-US"/>
        </w:rPr>
        <w:t xml:space="preserve"> and the evidence was more likely to be direct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=3.40</w:t>
      </w:r>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=0.86</w:t>
      </w:r>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.0001</w:t>
      </w:r>
      <w:r w:rsidR="007D7AD5" w:rsidRPr="00937991">
        <w:rPr>
          <w:color w:val="000000" w:themeColor="text1"/>
          <w:lang w:val="en-US"/>
        </w:rPr>
        <w:t>)</w:t>
      </w:r>
      <w:r w:rsidR="005972A4" w:rsidRPr="00937991">
        <w:rPr>
          <w:color w:val="000000" w:themeColor="text1"/>
          <w:lang w:val="en-US"/>
        </w:rPr>
        <w:t>. In addition, they inferred</w:t>
      </w:r>
      <w:r w:rsidR="00087419" w:rsidRPr="00937991">
        <w:rPr>
          <w:color w:val="000000" w:themeColor="text1"/>
          <w:lang w:val="en-US"/>
        </w:rPr>
        <w:t xml:space="preserve"> </w:t>
      </w:r>
      <w:r w:rsidR="005972A4" w:rsidRPr="00937991">
        <w:rPr>
          <w:color w:val="000000" w:themeColor="text1"/>
          <w:lang w:val="en-US"/>
        </w:rPr>
        <w:t xml:space="preserve">that the available evidence must have been weaker upon observing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=-.05, </w:t>
      </w:r>
      <w:r w:rsidR="005972A4" w:rsidRPr="00937991">
        <w:rPr>
          <w:i/>
          <w:color w:val="000000" w:themeColor="text1"/>
          <w:lang w:val="en-US"/>
        </w:rPr>
        <w:t>SE</w:t>
      </w:r>
      <w:r w:rsidR="005972A4"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r w:rsidR="007D7AD5">
        <w:rPr>
          <w:color w:val="000000" w:themeColor="text1"/>
          <w:lang w:val="en-US"/>
        </w:rPr>
        <w:t xml:space="preserve">, nor was inferred evidence type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=0.95</w:t>
      </w:r>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=0.88</w:t>
      </w:r>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.29</w:t>
      </w:r>
      <w:r w:rsidR="007D7AD5" w:rsidRPr="00937991">
        <w:rPr>
          <w:color w:val="000000" w:themeColor="text1"/>
          <w:lang w:val="en-US"/>
        </w:rPr>
        <w:t>)</w:t>
      </w:r>
      <w:r w:rsidR="00087419" w:rsidRPr="00937991">
        <w:rPr>
          <w:color w:val="000000" w:themeColor="text1"/>
          <w:lang w:val="en-US"/>
        </w:rPr>
        <w:t>.</w:t>
      </w:r>
    </w:p>
    <w:p w14:paraId="3DED572F" w14:textId="77777777" w:rsidR="00030BA8" w:rsidRPr="00937991" w:rsidRDefault="00030BA8" w:rsidP="00087419">
      <w:pPr>
        <w:jc w:val="both"/>
        <w:rPr>
          <w:color w:val="000000" w:themeColor="text1"/>
          <w:lang w:val="en-US"/>
        </w:rPr>
      </w:pPr>
    </w:p>
    <w:p w14:paraId="55367353" w14:textId="6B89B1A9"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w:t>
      </w:r>
      <w:r w:rsidR="00FA2881">
        <w:rPr>
          <w:color w:val="000000" w:themeColor="text1"/>
          <w:lang w:val="en-US"/>
        </w:rPr>
        <w:t xml:space="preserve">very </w:t>
      </w:r>
      <w:r w:rsidRPr="00937991">
        <w:rPr>
          <w:color w:val="000000" w:themeColor="text1"/>
          <w:lang w:val="en-US"/>
        </w:rPr>
        <w:t xml:space="preserve">strong </w:t>
      </w:r>
      <w:r w:rsidR="00FA2881">
        <w:rPr>
          <w:color w:val="000000" w:themeColor="text1"/>
          <w:lang w:val="en-US"/>
        </w:rPr>
        <w:t xml:space="preserve">and likely direct </w:t>
      </w:r>
      <w:r w:rsidRPr="00937991">
        <w:rPr>
          <w:color w:val="000000" w:themeColor="text1"/>
          <w:lang w:val="en-US"/>
        </w:rPr>
        <w:t xml:space="preserve">evidence. </w:t>
      </w:r>
      <w:r w:rsidR="0021223B">
        <w:rPr>
          <w:color w:val="000000" w:themeColor="text1"/>
          <w:lang w:val="en-US"/>
        </w:rPr>
        <w:t xml:space="preserve">Listener </w:t>
      </w:r>
      <w:r w:rsidRPr="00937991">
        <w:rPr>
          <w:color w:val="000000" w:themeColor="text1"/>
          <w:lang w:val="en-US"/>
        </w:rPr>
        <w:t xml:space="preserve">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w:t>
      </w:r>
      <w:r w:rsidR="0021223B">
        <w:rPr>
          <w:color w:val="000000" w:themeColor="text1"/>
          <w:lang w:val="en-US"/>
        </w:rPr>
        <w:t xml:space="preserve"> </w:t>
      </w:r>
      <w:r w:rsidRPr="00937991">
        <w:rPr>
          <w:color w:val="000000" w:themeColor="text1"/>
          <w:lang w:val="en-US"/>
        </w:rPr>
        <w:t xml:space="preserve">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w:t>
      </w:r>
      <w:proofErr w:type="spellStart"/>
      <w:r w:rsidR="005972A4" w:rsidRPr="00937991">
        <w:rPr>
          <w:color w:val="000000" w:themeColor="text1"/>
          <w:lang w:val="en-US"/>
        </w:rPr>
        <w:t>Gillies</w:t>
      </w:r>
      <w:proofErr w:type="spellEnd"/>
      <w:r w:rsidR="005972A4" w:rsidRPr="00937991">
        <w:rPr>
          <w:color w:val="000000" w:themeColor="text1"/>
          <w:lang w:val="en-US"/>
        </w:rPr>
        <w:t xml:space="preserve">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8"/>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5C3E1479"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w:t>
      </w:r>
      <w:r w:rsidR="003217B6">
        <w:rPr>
          <w:color w:val="000000" w:themeColor="text1"/>
          <w:lang w:val="en-US"/>
        </w:rPr>
        <w:t xml:space="preserve">type and </w:t>
      </w:r>
      <w:r w:rsidR="005972A4" w:rsidRPr="00937991">
        <w:rPr>
          <w:color w:val="000000" w:themeColor="text1"/>
          <w:lang w:val="en-US"/>
        </w:rPr>
        <w:t xml:space="preserve">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3B7EC5DB"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00B660A4">
        <w:rPr>
          <w:color w:val="000000" w:themeColor="text1"/>
          <w:lang w:val="en-US"/>
        </w:rPr>
        <w:t xml:space="preserve"> (gray bars)</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1C7190CA"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r w:rsidR="00B660A4">
        <w:rPr>
          <w:color w:val="000000" w:themeColor="text1"/>
          <w:lang w:val="en-US"/>
        </w:rPr>
        <w:t>; all utterances are similarly affected.</w:t>
      </w:r>
    </w:p>
    <w:p w14:paraId="02CD3D0A" w14:textId="7935B955"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w:t>
      </w:r>
      <w:r w:rsidR="00D7304D">
        <w:rPr>
          <w:color w:val="000000" w:themeColor="text1"/>
          <w:lang w:val="en-US"/>
        </w:rPr>
        <w:t xml:space="preserve">and type </w:t>
      </w:r>
      <w:r w:rsidR="005972A4" w:rsidRPr="00937991">
        <w:rPr>
          <w:color w:val="000000" w:themeColor="text1"/>
          <w:lang w:val="en-US"/>
        </w:rPr>
        <w:t xml:space="preserve">mirrors production, we conducted </w:t>
      </w:r>
      <w:r w:rsidR="00CF1170">
        <w:rPr>
          <w:color w:val="000000" w:themeColor="text1"/>
          <w:lang w:val="en-US"/>
        </w:rPr>
        <w:t>two further</w:t>
      </w:r>
      <w:r w:rsidR="00CF1170" w:rsidRPr="00937991">
        <w:rPr>
          <w:color w:val="000000" w:themeColor="text1"/>
          <w:lang w:val="en-US"/>
        </w:rPr>
        <w:t xml:space="preserve"> </w:t>
      </w:r>
      <w:r w:rsidR="005972A4" w:rsidRPr="00937991">
        <w:rPr>
          <w:color w:val="000000" w:themeColor="text1"/>
          <w:lang w:val="en-US"/>
        </w:rPr>
        <w:t>mixed effects regression</w:t>
      </w:r>
      <w:r w:rsidR="00CF1170">
        <w:rPr>
          <w:color w:val="000000" w:themeColor="text1"/>
          <w:lang w:val="en-US"/>
        </w:rPr>
        <w:t>s</w:t>
      </w:r>
      <w:r w:rsidR="005972A4" w:rsidRPr="00937991">
        <w:rPr>
          <w:color w:val="000000" w:themeColor="text1"/>
          <w:lang w:val="en-US"/>
        </w:rPr>
        <w:t>,</w:t>
      </w:r>
      <w:r w:rsidR="00CF1170">
        <w:rPr>
          <w:color w:val="000000" w:themeColor="text1"/>
          <w:lang w:val="en-US"/>
        </w:rPr>
        <w:t xml:space="preserve"> one linear</w:t>
      </w:r>
      <w:r w:rsidR="005972A4" w:rsidRPr="00937991">
        <w:rPr>
          <w:color w:val="000000" w:themeColor="text1"/>
          <w:lang w:val="en-US"/>
        </w:rPr>
        <w:t xml:space="preserve"> </w:t>
      </w:r>
      <w:r w:rsidR="00CF1170">
        <w:rPr>
          <w:color w:val="000000" w:themeColor="text1"/>
          <w:lang w:val="en-US"/>
        </w:rPr>
        <w:t>(</w:t>
      </w:r>
      <w:r w:rsidR="005972A4" w:rsidRPr="00937991">
        <w:rPr>
          <w:color w:val="000000" w:themeColor="text1"/>
          <w:lang w:val="en-US"/>
        </w:rPr>
        <w:t xml:space="preserve">predicting inferred strength of evidence for </w:t>
      </w:r>
      <w:r w:rsidR="005972A4" w:rsidRPr="00937991">
        <w:rPr>
          <w:i/>
          <w:color w:val="000000" w:themeColor="text1"/>
          <w:lang w:val="en-US"/>
        </w:rPr>
        <w:t>p</w:t>
      </w:r>
      <w:r w:rsidR="00CF1170" w:rsidRPr="00875DAE">
        <w:rPr>
          <w:color w:val="000000" w:themeColor="text1"/>
          <w:lang w:val="en-US"/>
        </w:rPr>
        <w:t>)</w:t>
      </w:r>
      <w:r w:rsidR="00CF1170">
        <w:rPr>
          <w:i/>
          <w:color w:val="000000" w:themeColor="text1"/>
          <w:lang w:val="en-US"/>
        </w:rPr>
        <w:t xml:space="preserve"> </w:t>
      </w:r>
      <w:r w:rsidR="00CF1170" w:rsidRPr="00875DAE">
        <w:rPr>
          <w:color w:val="000000" w:themeColor="text1"/>
          <w:lang w:val="en-US"/>
        </w:rPr>
        <w:t>and one logistic</w:t>
      </w:r>
      <w:r w:rsidR="00CF1170">
        <w:rPr>
          <w:i/>
          <w:color w:val="000000" w:themeColor="text1"/>
          <w:lang w:val="en-US"/>
        </w:rPr>
        <w:t xml:space="preserve"> </w:t>
      </w:r>
      <w:r w:rsidR="00CF1170">
        <w:rPr>
          <w:color w:val="000000" w:themeColor="text1"/>
          <w:lang w:val="en-US"/>
        </w:rPr>
        <w:t>(predict</w:t>
      </w:r>
      <w:r w:rsidR="00B660A4">
        <w:rPr>
          <w:color w:val="000000" w:themeColor="text1"/>
          <w:lang w:val="en-US"/>
        </w:rPr>
        <w:t>ing</w:t>
      </w:r>
      <w:r w:rsidR="00CF1170">
        <w:rPr>
          <w:color w:val="000000" w:themeColor="text1"/>
          <w:lang w:val="en-US"/>
        </w:rPr>
        <w:t xml:space="preserve"> whether evidence type was direct)</w:t>
      </w:r>
      <w:r w:rsidR="005972A4" w:rsidRPr="00937991">
        <w:rPr>
          <w:i/>
          <w:color w:val="000000" w:themeColor="text1"/>
          <w:lang w:val="en-US"/>
        </w:rPr>
        <w:t xml:space="preserve">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w:t>
      </w:r>
      <w:r w:rsidR="000611A3">
        <w:rPr>
          <w:color w:val="000000" w:themeColor="text1"/>
          <w:lang w:val="en-US"/>
        </w:rPr>
        <w:t xml:space="preserve"> and Figure 7 shows the distribution of inferred evidence types by utterance</w:t>
      </w:r>
      <w:r w:rsidR="005972A4" w:rsidRPr="00937991">
        <w:rPr>
          <w:color w:val="000000" w:themeColor="text1"/>
          <w:lang w:val="en-US"/>
        </w:rPr>
        <w:t xml:space="preserv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&lt; .0001)</w:t>
      </w:r>
      <w:r w:rsidR="000611A3">
        <w:rPr>
          <w:color w:val="000000" w:themeColor="text1"/>
          <w:lang w:val="en-US"/>
        </w:rPr>
        <w:t xml:space="preserve">, and that the </w:t>
      </w:r>
      <w:r w:rsidR="000611A3">
        <w:rPr>
          <w:color w:val="000000" w:themeColor="text1"/>
          <w:lang w:val="en-US"/>
        </w:rPr>
        <w:lastRenderedPageBreak/>
        <w:t xml:space="preserve">evidence was more likely to be direct </w:t>
      </w:r>
      <w:r w:rsidR="000611A3" w:rsidRPr="00937991">
        <w:rPr>
          <w:color w:val="000000" w:themeColor="text1"/>
          <w:lang w:val="en-US"/>
        </w:rPr>
        <w:t>(</w:t>
      </w:r>
      <w:r w:rsidR="000611A3">
        <w:rPr>
          <w:color w:val="000000" w:themeColor="text1"/>
          <w:lang w:val="en-US"/>
        </w:rPr>
        <w:t xml:space="preserve">English: </w:t>
      </w:r>
      <w:r w:rsidR="000611A3" w:rsidRPr="00937991">
        <w:rPr>
          <w:i/>
          <w:color w:val="000000" w:themeColor="text1"/>
        </w:rPr>
        <w:t>β</w:t>
      </w:r>
      <w:r w:rsidR="000611A3">
        <w:rPr>
          <w:color w:val="000000" w:themeColor="text1"/>
          <w:lang w:val="en-US"/>
        </w:rPr>
        <w:t>=4.69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=1.05</w:t>
      </w:r>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 xml:space="preserve">&lt; .0001, German: </w:t>
      </w:r>
      <w:r w:rsidR="000611A3" w:rsidRPr="00937991">
        <w:rPr>
          <w:i/>
          <w:color w:val="000000" w:themeColor="text1"/>
        </w:rPr>
        <w:t>β</w:t>
      </w:r>
      <w:r w:rsidR="000611A3">
        <w:rPr>
          <w:color w:val="000000" w:themeColor="text1"/>
          <w:lang w:val="en-US"/>
        </w:rPr>
        <w:t>=2.19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=0.59</w:t>
      </w:r>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r w:rsidR="000611A3" w:rsidRPr="00937991">
        <w:rPr>
          <w:color w:val="000000" w:themeColor="text1"/>
          <w:lang w:val="en-US"/>
        </w:rPr>
        <w:t>),</w:t>
      </w:r>
      <w:r w:rsidR="005972A4" w:rsidRPr="00937991">
        <w:rPr>
          <w:color w:val="000000" w:themeColor="text1"/>
          <w:lang w:val="en-US"/>
        </w:rPr>
        <w:t xml:space="preserve">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&lt; .63)</w:t>
      </w:r>
      <w:r w:rsidR="00E8429D">
        <w:rPr>
          <w:color w:val="000000" w:themeColor="text1"/>
          <w:lang w:val="en-US"/>
        </w:rPr>
        <w:t xml:space="preserve"> and neither was inferred evidence type </w:t>
      </w:r>
      <w:r w:rsidR="00E8429D" w:rsidRPr="00937991">
        <w:rPr>
          <w:color w:val="000000" w:themeColor="text1"/>
          <w:lang w:val="en-US"/>
        </w:rPr>
        <w:t>(</w:t>
      </w:r>
      <w:r w:rsidR="00E8429D" w:rsidRPr="00875DAE">
        <w:rPr>
          <w:i/>
          <w:color w:val="000000" w:themeColor="text1"/>
          <w:lang w:val="en-US"/>
        </w:rPr>
        <w:t>probably</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 xml:space="preserve">&lt; .0001; </w:t>
      </w:r>
      <w:r w:rsidR="00E8429D">
        <w:rPr>
          <w:i/>
          <w:color w:val="000000" w:themeColor="text1"/>
          <w:lang w:val="en-US"/>
        </w:rPr>
        <w:t>might</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.0001</w:t>
      </w:r>
      <w:r w:rsidR="00E8429D" w:rsidRPr="00937991">
        <w:rPr>
          <w:color w:val="000000" w:themeColor="text1"/>
          <w:lang w:val="en-US"/>
        </w:rPr>
        <w:t>)</w:t>
      </w:r>
      <w:r w:rsidR="005972A4" w:rsidRPr="00937991">
        <w:rPr>
          <w:color w:val="000000" w:themeColor="text1"/>
          <w:lang w:val="en-US"/>
        </w:rPr>
        <w:t xml:space="preserve">; </w:t>
      </w:r>
      <w:r w:rsidR="00E8429D">
        <w:rPr>
          <w:color w:val="000000" w:themeColor="text1"/>
          <w:lang w:val="en-US"/>
        </w:rPr>
        <w:t xml:space="preserve">the same was true </w:t>
      </w:r>
      <w:r w:rsidR="005972A4" w:rsidRPr="00937991">
        <w:rPr>
          <w:color w:val="000000" w:themeColor="text1"/>
          <w:lang w:val="en-US"/>
        </w:rPr>
        <w:t xml:space="preserve">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E8429D">
        <w:rPr>
          <w:color w:val="000000" w:themeColor="text1"/>
          <w:lang w:val="en-US"/>
        </w:rPr>
        <w:t xml:space="preserve">strength: </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&lt; .99</w:t>
      </w:r>
      <w:r w:rsidR="00E8429D">
        <w:rPr>
          <w:color w:val="000000" w:themeColor="text1"/>
          <w:lang w:val="en-US"/>
        </w:rPr>
        <w:t xml:space="preserve">, type: </w:t>
      </w:r>
      <w:r w:rsidR="00E8429D" w:rsidRPr="00937991">
        <w:rPr>
          <w:i/>
          <w:color w:val="000000" w:themeColor="text1"/>
        </w:rPr>
        <w:t>β</w:t>
      </w:r>
      <w:r w:rsidR="00E8429D">
        <w:rPr>
          <w:color w:val="000000" w:themeColor="text1"/>
          <w:lang w:val="en-US"/>
        </w:rPr>
        <w:t>=-0.26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=0.71</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.71</w:t>
      </w:r>
      <w:r w:rsidR="005972A4" w:rsidRPr="00937991">
        <w:rPr>
          <w:color w:val="000000" w:themeColor="text1"/>
          <w:lang w:val="en-US"/>
        </w:rPr>
        <w:t xml:space="preserve">)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E8429D">
        <w:rPr>
          <w:color w:val="000000" w:themeColor="text1"/>
          <w:lang w:val="en-US"/>
        </w:rPr>
        <w:t xml:space="preserve">strength: </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r w:rsidR="00E8429D">
        <w:rPr>
          <w:color w:val="000000" w:themeColor="text1"/>
          <w:lang w:val="en-US"/>
        </w:rPr>
        <w:t xml:space="preserve">, type: </w:t>
      </w:r>
      <w:r w:rsidR="00E8429D" w:rsidRPr="00937991">
        <w:rPr>
          <w:i/>
          <w:color w:val="000000" w:themeColor="text1"/>
        </w:rPr>
        <w:t>β</w:t>
      </w:r>
      <w:r w:rsidR="00E8429D">
        <w:rPr>
          <w:color w:val="000000" w:themeColor="text1"/>
          <w:lang w:val="en-US"/>
        </w:rPr>
        <w:t>=-0.19</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=0.71</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.79</w:t>
      </w:r>
      <w:r w:rsidR="0065786E" w:rsidRPr="00937991">
        <w:rPr>
          <w:color w:val="000000" w:themeColor="text1"/>
          <w:lang w:val="en-US"/>
        </w:rPr>
        <w:t>).</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drawing>
          <wp:inline distT="0" distB="0" distL="0" distR="0" wp14:anchorId="36A18577" wp14:editId="0BCDC1C4">
            <wp:extent cx="4701069" cy="2507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7"/>
                    <a:stretch>
                      <a:fillRect/>
                    </a:stretch>
                  </pic:blipFill>
                  <pic:spPr>
                    <a:xfrm>
                      <a:off x="0" y="0"/>
                      <a:ext cx="4701069" cy="2507237"/>
                    </a:xfrm>
                    <a:prstGeom prst="rect">
                      <a:avLst/>
                    </a:prstGeom>
                  </pic:spPr>
                </pic:pic>
              </a:graphicData>
            </a:graphic>
          </wp:inline>
        </w:drawing>
      </w:r>
    </w:p>
    <w:p w14:paraId="211AF9D7" w14:textId="3C327383"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r w:rsidR="00890740">
        <w:rPr>
          <w:i/>
          <w:color w:val="000000" w:themeColor="text1"/>
          <w:lang w:val="en-US"/>
        </w:rPr>
        <w:t xml:space="preserve"> (data </w:t>
      </w:r>
      <w:r w:rsidR="00C3771B">
        <w:rPr>
          <w:i/>
          <w:color w:val="000000" w:themeColor="text1"/>
          <w:lang w:val="en-US"/>
        </w:rPr>
        <w:t xml:space="preserve">pooled across </w:t>
      </w:r>
      <w:proofErr w:type="spellStart"/>
      <w:r w:rsidR="00890740">
        <w:rPr>
          <w:i/>
          <w:color w:val="000000" w:themeColor="text1"/>
          <w:lang w:val="en-US"/>
        </w:rPr>
        <w:t>Exps</w:t>
      </w:r>
      <w:proofErr w:type="spellEnd"/>
      <w:r w:rsidR="00890740">
        <w:rPr>
          <w:i/>
          <w:color w:val="000000" w:themeColor="text1"/>
          <w:lang w:val="en-US"/>
        </w:rPr>
        <w:t xml:space="preserve"> 3a and 3b)</w:t>
      </w:r>
      <w:r w:rsidRPr="00937991">
        <w:rPr>
          <w:i/>
          <w:color w:val="000000" w:themeColor="text1"/>
          <w:lang w:val="en-US"/>
        </w:rPr>
        <w:t>.</w:t>
      </w:r>
    </w:p>
    <w:p w14:paraId="22EF7411" w14:textId="77777777" w:rsidR="0065786E" w:rsidRPr="00937991" w:rsidRDefault="0065786E" w:rsidP="0065786E">
      <w:pPr>
        <w:jc w:val="both"/>
        <w:rPr>
          <w:color w:val="000000" w:themeColor="text1"/>
          <w:lang w:val="en-US"/>
        </w:rPr>
      </w:pPr>
    </w:p>
    <w:p w14:paraId="67C2D30F" w14:textId="77777777" w:rsidR="008A4112" w:rsidRDefault="008A4112" w:rsidP="00875DAE">
      <w:pPr>
        <w:keepNext/>
        <w:jc w:val="both"/>
      </w:pPr>
      <w:r w:rsidRPr="00875DAE">
        <w:rPr>
          <w:noProof/>
          <w:color w:val="000000" w:themeColor="text1"/>
          <w:lang w:val="en-US" w:eastAsia="en-US"/>
        </w:rPr>
        <w:drawing>
          <wp:inline distT="0" distB="0" distL="0" distR="0" wp14:anchorId="01017D4A" wp14:editId="646B0812">
            <wp:extent cx="4800071" cy="299990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7.pdf"/>
                    <pic:cNvPicPr/>
                  </pic:nvPicPr>
                  <pic:blipFill>
                    <a:blip r:embed="rId18"/>
                    <a:stretch>
                      <a:fillRect/>
                    </a:stretch>
                  </pic:blipFill>
                  <pic:spPr>
                    <a:xfrm>
                      <a:off x="0" y="0"/>
                      <a:ext cx="4825000" cy="3015489"/>
                    </a:xfrm>
                    <a:prstGeom prst="rect">
                      <a:avLst/>
                    </a:prstGeom>
                  </pic:spPr>
                </pic:pic>
              </a:graphicData>
            </a:graphic>
          </wp:inline>
        </w:drawing>
      </w:r>
    </w:p>
    <w:p w14:paraId="5744642D" w14:textId="7D35EEE5" w:rsidR="0065786E" w:rsidRPr="00937991" w:rsidRDefault="008A4112" w:rsidP="00875DAE">
      <w:pPr>
        <w:pStyle w:val="Caption"/>
        <w:jc w:val="both"/>
        <w:rPr>
          <w:color w:val="000000" w:themeColor="text1"/>
          <w:lang w:val="en-US"/>
        </w:rPr>
      </w:pPr>
      <w:r w:rsidRPr="00875DAE">
        <w:rPr>
          <w:lang w:val="en-US"/>
        </w:rPr>
        <w:t xml:space="preserve">Figure 7. Proportion of inferred evidence type by utterance for English </w:t>
      </w:r>
      <w:r w:rsidR="006F1E19">
        <w:rPr>
          <w:lang w:val="en-US"/>
        </w:rPr>
        <w:t>(</w:t>
      </w:r>
      <w:r w:rsidRPr="00875DAE">
        <w:rPr>
          <w:lang w:val="en-US"/>
        </w:rPr>
        <w:t>left) and Ger</w:t>
      </w:r>
      <w:r w:rsidR="00AB5704">
        <w:rPr>
          <w:lang w:val="en-US"/>
        </w:rPr>
        <w:t>m</w:t>
      </w:r>
      <w:r w:rsidRPr="00875DAE">
        <w:rPr>
          <w:lang w:val="en-US"/>
        </w:rPr>
        <w:t xml:space="preserve">an (right, data </w:t>
      </w:r>
      <w:r w:rsidR="00C3771B" w:rsidRPr="00875DAE">
        <w:rPr>
          <w:lang w:val="en-US"/>
        </w:rPr>
        <w:t xml:space="preserve">pooled across </w:t>
      </w:r>
      <w:r w:rsidRPr="00875DAE">
        <w:rPr>
          <w:lang w:val="en-US"/>
        </w:rPr>
        <w:t xml:space="preserve">both </w:t>
      </w:r>
      <w:proofErr w:type="spellStart"/>
      <w:r w:rsidRPr="00875DAE">
        <w:rPr>
          <w:lang w:val="en-US"/>
        </w:rPr>
        <w:t>Exps</w:t>
      </w:r>
      <w:proofErr w:type="spellEnd"/>
      <w:r w:rsidRPr="00875DAE">
        <w:rPr>
          <w:lang w:val="en-US"/>
        </w:rPr>
        <w:t xml:space="preserve"> 3a and 3b).</w:t>
      </w:r>
    </w:p>
    <w:p w14:paraId="75C3EE6E" w14:textId="77777777" w:rsidR="00030BA8" w:rsidRDefault="00030BA8" w:rsidP="00E9143E">
      <w:pPr>
        <w:jc w:val="both"/>
        <w:rPr>
          <w:color w:val="000000" w:themeColor="text1"/>
          <w:lang w:val="en-US"/>
        </w:rPr>
      </w:pPr>
    </w:p>
    <w:p w14:paraId="668CE238" w14:textId="77777777" w:rsidR="00900368" w:rsidRDefault="00900368" w:rsidP="00E9143E">
      <w:pPr>
        <w:jc w:val="both"/>
        <w:rPr>
          <w:color w:val="000000" w:themeColor="text1"/>
          <w:lang w:val="en-US"/>
        </w:rPr>
      </w:pPr>
    </w:p>
    <w:p w14:paraId="39D3AF01" w14:textId="77777777" w:rsidR="00900368" w:rsidRDefault="00900368" w:rsidP="00E9143E">
      <w:pPr>
        <w:jc w:val="both"/>
        <w:rPr>
          <w:color w:val="000000" w:themeColor="text1"/>
          <w:lang w:val="en-US"/>
        </w:rPr>
      </w:pPr>
    </w:p>
    <w:p w14:paraId="08ED938B" w14:textId="77777777" w:rsidR="00900368" w:rsidRPr="00937991" w:rsidRDefault="00900368" w:rsidP="00E9143E">
      <w:pPr>
        <w:jc w:val="both"/>
        <w:rPr>
          <w:color w:val="000000" w:themeColor="text1"/>
          <w:lang w:val="en-US"/>
        </w:rPr>
      </w:pPr>
    </w:p>
    <w:p w14:paraId="789EFB3A" w14:textId="2FD9A80C"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r>
      <w:r w:rsidR="00B660A4">
        <w:rPr>
          <w:b/>
          <w:color w:val="000000" w:themeColor="text1"/>
          <w:sz w:val="28"/>
          <w:szCs w:val="28"/>
          <w:lang w:val="en-US"/>
        </w:rPr>
        <w:t>Conclusions</w:t>
      </w:r>
      <w:r w:rsidR="00212DE6">
        <w:rPr>
          <w:b/>
          <w:color w:val="000000" w:themeColor="text1"/>
          <w:sz w:val="28"/>
          <w:szCs w:val="28"/>
          <w:lang w:val="en-US"/>
        </w:rPr>
        <w:t xml:space="preserve">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45DE2384" w:rsidR="00DC330F" w:rsidRDefault="00212DE6" w:rsidP="00DC330F">
      <w:pPr>
        <w:ind w:firstLine="567"/>
        <w:jc w:val="both"/>
        <w:rPr>
          <w:color w:val="000000" w:themeColor="text1"/>
          <w:lang w:val="en-US"/>
        </w:rPr>
      </w:pPr>
      <w:r>
        <w:rPr>
          <w:color w:val="000000" w:themeColor="text1"/>
          <w:lang w:val="en-US"/>
        </w:rPr>
        <w:t xml:space="preserve">Although our experimental data cannot decide 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r w:rsidR="004B1665">
        <w:rPr>
          <w:color w:val="000000" w:themeColor="text1"/>
          <w:lang w:val="en-US"/>
        </w:rPr>
        <w:t xml:space="preserve">a complete picture of these </w:t>
      </w:r>
      <w:r w:rsidR="00352916">
        <w:rPr>
          <w:color w:val="000000" w:themeColor="text1"/>
          <w:lang w:val="en-US"/>
        </w:rPr>
        <w:t xml:space="preserve">evidential means of natural languages </w:t>
      </w:r>
      <w:r w:rsidR="00997309">
        <w:rPr>
          <w:color w:val="000000" w:themeColor="text1"/>
          <w:lang w:val="en-US"/>
        </w:rPr>
        <w:t xml:space="preserve">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r w:rsidR="007521C7">
        <w:rPr>
          <w:color w:val="000000" w:themeColor="text1"/>
          <w:lang w:val="en-US"/>
        </w:rPr>
        <w:t xml:space="preserve">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408704C6" w14:textId="6EE5C31C" w:rsidR="00212DE6" w:rsidRPr="00937991" w:rsidRDefault="00DC330F" w:rsidP="00456A69">
      <w:pPr>
        <w:ind w:firstLine="567"/>
        <w:jc w:val="both"/>
        <w:rPr>
          <w:color w:val="000000" w:themeColor="text1"/>
          <w:lang w:val="en-US"/>
        </w:rPr>
      </w:pPr>
      <w:r>
        <w:rPr>
          <w:color w:val="000000" w:themeColor="text1"/>
          <w:lang w:val="en-US"/>
        </w:rPr>
        <w:t xml:space="preserve">As for epistemic </w:t>
      </w:r>
      <w:r w:rsidRPr="00DC330F">
        <w:rPr>
          <w:i/>
          <w:color w:val="000000" w:themeColor="text1"/>
          <w:lang w:val="en-US"/>
        </w:rPr>
        <w:t>must</w:t>
      </w:r>
      <w:r>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Pr>
          <w:color w:val="000000" w:themeColor="text1"/>
          <w:lang w:val="en-US"/>
        </w:rPr>
        <w:t>.</w:t>
      </w:r>
      <w:r w:rsidR="00212DE6" w:rsidRPr="00937991">
        <w:rPr>
          <w:color w:val="000000" w:themeColor="text1"/>
          <w:lang w:val="en-US"/>
        </w:rPr>
        <w:t xml:space="preserve"> However, in addition to</w:t>
      </w:r>
      <w:r>
        <w:rPr>
          <w:color w:val="000000" w:themeColor="text1"/>
          <w:lang w:val="en-US"/>
        </w:rPr>
        <w:t xml:space="preserve"> experimentally confirming this</w:t>
      </w:r>
      <w:r w:rsidR="00212DE6" w:rsidRPr="00937991">
        <w:rPr>
          <w:color w:val="000000" w:themeColor="text1"/>
          <w:lang w:val="en-US"/>
        </w:rPr>
        <w:t xml:space="preserve"> </w:t>
      </w:r>
      <w:r>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(e.g., von </w:t>
      </w:r>
      <w:proofErr w:type="spellStart"/>
      <w:r w:rsidR="00100AB3">
        <w:rPr>
          <w:color w:val="000000" w:themeColor="text1"/>
          <w:lang w:val="en-US"/>
        </w:rPr>
        <w:t>Fintel</w:t>
      </w:r>
      <w:proofErr w:type="spellEnd"/>
      <w:r w:rsidR="00100AB3">
        <w:rPr>
          <w:color w:val="000000" w:themeColor="text1"/>
          <w:lang w:val="en-US"/>
        </w:rPr>
        <w:t xml:space="preserve"> &amp; </w:t>
      </w:r>
      <w:proofErr w:type="spellStart"/>
      <w:r w:rsidR="00100AB3">
        <w:rPr>
          <w:color w:val="000000" w:themeColor="text1"/>
          <w:lang w:val="en-US"/>
        </w:rPr>
        <w:t>Gillies</w:t>
      </w:r>
      <w:proofErr w:type="spellEnd"/>
      <w:r w:rsidR="00100AB3">
        <w:rPr>
          <w:color w:val="000000" w:themeColor="text1"/>
          <w:lang w:val="en-US"/>
        </w:rPr>
        <w:t xml:space="preserve">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w:t>
      </w:r>
      <w:r w:rsidR="00AD392D">
        <w:rPr>
          <w:color w:val="000000" w:themeColor="text1"/>
          <w:lang w:val="en-US"/>
        </w:rPr>
        <w:t xml:space="preserve">. </w:t>
      </w:r>
      <w:r w:rsidR="00456A69" w:rsidRPr="00456A69">
        <w:rPr>
          <w:color w:val="000000" w:themeColor="text1"/>
          <w:lang w:val="en-US"/>
        </w:rPr>
        <w:t xml:space="preserve">This is at odds with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352916">
        <w:rPr>
          <w:color w:val="000000" w:themeColor="text1"/>
          <w:lang w:val="en-US"/>
        </w:rPr>
        <w:t>’</w:t>
      </w:r>
      <w:r w:rsidR="00456A69" w:rsidRPr="00456A69">
        <w:rPr>
          <w:color w:val="000000" w:themeColor="text1"/>
          <w:lang w:val="en-US"/>
        </w:rPr>
        <w:t xml:space="preserve"> claim that </w:t>
      </w:r>
      <w:r w:rsidR="00352916">
        <w:rPr>
          <w:color w:val="000000" w:themeColor="text1"/>
          <w:lang w:val="en-US"/>
        </w:rPr>
        <w:t>“</w:t>
      </w:r>
      <w:r w:rsidR="00456A69" w:rsidRPr="00456A69">
        <w:rPr>
          <w:color w:val="000000" w:themeColor="text1"/>
          <w:lang w:val="en-US"/>
        </w:rPr>
        <w:t>[s]</w:t>
      </w:r>
      <w:proofErr w:type="spellStart"/>
      <w:r w:rsidR="00456A69" w:rsidRPr="00456A69">
        <w:rPr>
          <w:color w:val="000000" w:themeColor="text1"/>
          <w:lang w:val="en-US"/>
        </w:rPr>
        <w:t>peakers</w:t>
      </w:r>
      <w:proofErr w:type="spellEnd"/>
      <w:r w:rsidR="00456A69" w:rsidRPr="00456A69">
        <w:rPr>
          <w:color w:val="000000" w:themeColor="text1"/>
          <w:lang w:val="en-US"/>
        </w:rPr>
        <w:t xml:space="preserve">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w:t>
      </w:r>
      <w:proofErr w:type="spellStart"/>
      <w:r w:rsidR="00456A69" w:rsidRPr="00456A69">
        <w:rPr>
          <w:color w:val="000000" w:themeColor="text1"/>
          <w:lang w:val="en-US"/>
        </w:rPr>
        <w:t>prejacent</w:t>
      </w:r>
      <w:proofErr w:type="spellEnd"/>
      <w:r w:rsidR="00456A69" w:rsidRPr="00456A69">
        <w:rPr>
          <w:color w:val="000000" w:themeColor="text1"/>
          <w:lang w:val="en-US"/>
        </w:rPr>
        <w:t xml:space="preserve"> as those who assert </w:t>
      </w:r>
      <w:r w:rsidR="00456A69" w:rsidRPr="00491C18">
        <w:rPr>
          <w:i/>
          <w:color w:val="000000" w:themeColor="text1"/>
          <w:lang w:val="en-US"/>
        </w:rPr>
        <w:sym w:font="Symbol" w:char="F046"/>
      </w:r>
      <w:r w:rsidR="00456A69" w:rsidRPr="00456A69">
        <w:rPr>
          <w:color w:val="000000" w:themeColor="text1"/>
          <w:lang w:val="en-US"/>
        </w:rPr>
        <w:t xml:space="preserve"> by itself</w:t>
      </w:r>
      <w:r w:rsidR="00352916">
        <w:rPr>
          <w:color w:val="000000" w:themeColor="text1"/>
          <w:lang w:val="en-US"/>
        </w:rPr>
        <w:t>”</w:t>
      </w:r>
      <w:r w:rsidR="00456A69" w:rsidRPr="00456A69">
        <w:rPr>
          <w:color w:val="000000" w:themeColor="text1"/>
          <w:lang w:val="en-US"/>
        </w:rPr>
        <w:t xml:space="preserve">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456A69" w:rsidRPr="00456A69">
        <w:rPr>
          <w:color w:val="000000" w:themeColor="text1"/>
          <w:lang w:val="en-US"/>
        </w:rPr>
        <w:t xml:space="preserve"> 2010: 30).</w:t>
      </w:r>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serve to explain concrete felicity effects in the lexical domain of modal expressions as recently described by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w:t>
      </w:r>
      <w:r w:rsidR="002B59D9">
        <w:rPr>
          <w:color w:val="000000" w:themeColor="text1"/>
          <w:lang w:val="en-US"/>
        </w:rPr>
        <w:t xml:space="preserve">stands </w:t>
      </w:r>
      <w:r w:rsidR="00850B77">
        <w:rPr>
          <w:color w:val="000000" w:themeColor="text1"/>
          <w:lang w:val="en-US"/>
        </w:rPr>
        <w:t xml:space="preserve">in sharp contrast to the epistemic use 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F7B0BD8"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w:t>
      </w:r>
      <w:r w:rsidR="00237FCF">
        <w:rPr>
          <w:color w:val="000000" w:themeColor="text1"/>
          <w:lang w:val="en-US"/>
        </w:rPr>
        <w:t>4</w:t>
      </w:r>
      <w:r>
        <w:rPr>
          <w:color w:val="000000" w:themeColor="text1"/>
          <w:lang w:val="en-US"/>
        </w:rPr>
        <w:t>)</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lastRenderedPageBreak/>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2E825548"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context in (1</w:t>
      </w:r>
      <w:r w:rsidR="00237FCF">
        <w:rPr>
          <w:color w:val="000000" w:themeColor="text1"/>
          <w:lang w:val="en-US"/>
        </w:rPr>
        <w:t>4</w:t>
      </w:r>
      <w:r w:rsidR="00850B77">
        <w:rPr>
          <w:color w:val="000000" w:themeColor="text1"/>
          <w:lang w:val="en-US"/>
        </w:rPr>
        <w:t xml:space="preserve">)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17A3D31B" w:rsidR="00030BA8" w:rsidRPr="006F1E19" w:rsidRDefault="005972A4" w:rsidP="00E9143E">
      <w:pPr>
        <w:jc w:val="both"/>
        <w:rPr>
          <w:color w:val="000000" w:themeColor="text1"/>
          <w:lang w:val="en-US"/>
        </w:rPr>
      </w:pPr>
      <w:r w:rsidRPr="00937991">
        <w:rPr>
          <w:color w:val="000000" w:themeColor="text1"/>
          <w:lang w:val="en-US"/>
        </w:rPr>
        <w:t xml:space="preserve">All in all, given that the theoretical literature on English </w:t>
      </w:r>
      <w:r w:rsidR="000C407F">
        <w:rPr>
          <w:color w:val="000000" w:themeColor="text1"/>
          <w:lang w:val="en-US"/>
        </w:rPr>
        <w:t xml:space="preserve">and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w:t>
      </w:r>
      <w:r w:rsidR="00BB75B9" w:rsidRPr="00875DAE">
        <w:rPr>
          <w:color w:val="000000" w:themeColor="text1"/>
          <w:lang w:val="en-US"/>
        </w:rPr>
        <w:t xml:space="preserve">that focuses on differences and similarities in the use conditions of the lexical inventory of </w:t>
      </w:r>
      <w:proofErr w:type="spellStart"/>
      <w:r w:rsidR="00BB75B9" w:rsidRPr="00875DAE">
        <w:rPr>
          <w:color w:val="000000" w:themeColor="text1"/>
          <w:lang w:val="en-US"/>
        </w:rPr>
        <w:t>evidentials</w:t>
      </w:r>
      <w:proofErr w:type="spellEnd"/>
      <w:r w:rsidR="00BB75B9" w:rsidRPr="00875DAE">
        <w:rPr>
          <w:color w:val="000000" w:themeColor="text1"/>
          <w:lang w:val="en-US"/>
        </w:rPr>
        <w:t xml:space="preserve"> across languages. In doing so, we provide a starting point for adding a use-oriented view to theoretical debates on the nature of evidential expressions and </w:t>
      </w:r>
      <w:r w:rsidR="00D77AC9" w:rsidRPr="00875DAE">
        <w:rPr>
          <w:color w:val="000000" w:themeColor="text1"/>
          <w:lang w:val="en-US"/>
        </w:rPr>
        <w:t xml:space="preserve">highlight </w:t>
      </w:r>
      <w:r w:rsidR="00BB75B9" w:rsidRPr="00875DAE">
        <w:rPr>
          <w:color w:val="000000" w:themeColor="text1"/>
          <w:lang w:val="en-US"/>
        </w:rPr>
        <w:t>the importance of an experimentally-driven perspective in this context.</w:t>
      </w:r>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21A08EE" w14:textId="37F322D6" w:rsidR="003549AE" w:rsidRDefault="003549AE" w:rsidP="00301E0B">
      <w:pPr>
        <w:jc w:val="both"/>
        <w:rPr>
          <w:color w:val="000000" w:themeColor="text1"/>
          <w:lang w:val="en-US"/>
        </w:rPr>
      </w:pPr>
      <w:proofErr w:type="spellStart"/>
      <w:r>
        <w:rPr>
          <w:color w:val="000000" w:themeColor="text1"/>
          <w:lang w:val="en-US"/>
        </w:rPr>
        <w:t>Aikhenvald</w:t>
      </w:r>
      <w:proofErr w:type="spellEnd"/>
      <w:r>
        <w:rPr>
          <w:color w:val="000000" w:themeColor="text1"/>
          <w:lang w:val="en-US"/>
        </w:rPr>
        <w:t>, A. Y. (2014</w:t>
      </w:r>
      <w:r w:rsidRPr="00301E0B">
        <w:rPr>
          <w:color w:val="000000" w:themeColor="text1"/>
          <w:lang w:val="en-US"/>
        </w:rPr>
        <w:t>).</w:t>
      </w:r>
      <w:r>
        <w:rPr>
          <w:color w:val="000000" w:themeColor="text1"/>
          <w:lang w:val="en-US"/>
        </w:rPr>
        <w:t xml:space="preserve"> The grammar of </w:t>
      </w:r>
      <w:r w:rsidR="007E2AF0">
        <w:rPr>
          <w:color w:val="000000" w:themeColor="text1"/>
          <w:lang w:val="en-US"/>
        </w:rPr>
        <w:t xml:space="preserve">knowledge: A cross-linguistic view of </w:t>
      </w:r>
      <w:proofErr w:type="spellStart"/>
      <w:r w:rsidR="007E2AF0">
        <w:rPr>
          <w:color w:val="000000" w:themeColor="text1"/>
          <w:lang w:val="en-US"/>
        </w:rPr>
        <w:t>evidentials</w:t>
      </w:r>
      <w:proofErr w:type="spellEnd"/>
      <w:r w:rsidR="007E2AF0">
        <w:rPr>
          <w:color w:val="000000" w:themeColor="text1"/>
          <w:lang w:val="en-US"/>
        </w:rPr>
        <w:t xml:space="preserve"> and the expression of information source. In </w:t>
      </w:r>
      <w:r w:rsidR="00864DF5">
        <w:rPr>
          <w:color w:val="000000" w:themeColor="text1"/>
          <w:lang w:val="en-US"/>
        </w:rPr>
        <w:t xml:space="preserve">A. Y. </w:t>
      </w:r>
      <w:proofErr w:type="spellStart"/>
      <w:r w:rsidR="00864DF5">
        <w:rPr>
          <w:color w:val="000000" w:themeColor="text1"/>
          <w:lang w:val="en-US"/>
        </w:rPr>
        <w:t>Aikhenvald</w:t>
      </w:r>
      <w:proofErr w:type="spellEnd"/>
      <w:r w:rsidR="00864DF5">
        <w:rPr>
          <w:color w:val="000000" w:themeColor="text1"/>
          <w:lang w:val="en-US"/>
        </w:rPr>
        <w:t xml:space="preserve"> and R. M. W. Dixon (Eds.), </w:t>
      </w:r>
      <w:r w:rsidR="00864DF5" w:rsidRPr="00875DAE">
        <w:rPr>
          <w:i/>
          <w:color w:val="000000" w:themeColor="text1"/>
          <w:lang w:val="en-US"/>
        </w:rPr>
        <w:t>The Grammar of Knowledge: A Cross-Linguistic Typology</w:t>
      </w:r>
      <w:r w:rsidR="00864DF5">
        <w:rPr>
          <w:color w:val="000000" w:themeColor="text1"/>
          <w:lang w:val="en-US"/>
        </w:rPr>
        <w:t>, pp. 1</w:t>
      </w:r>
      <w:r w:rsidR="00864DF5" w:rsidRPr="00B75BEE">
        <w:rPr>
          <w:rFonts w:eastAsia="Arial"/>
          <w:color w:val="000000"/>
          <w:lang w:val="en-US"/>
        </w:rPr>
        <w:t>–</w:t>
      </w:r>
      <w:r w:rsidR="00864DF5">
        <w:rPr>
          <w:rFonts w:eastAsia="Arial"/>
          <w:color w:val="000000"/>
          <w:lang w:val="en-US"/>
        </w:rPr>
        <w:t>51. Oxford: Oxford University Press.</w:t>
      </w:r>
    </w:p>
    <w:p w14:paraId="47FAC4BD" w14:textId="77777777" w:rsidR="003549AE" w:rsidRDefault="003549AE"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Featherston,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Berlin: de Gruyter</w:t>
      </w:r>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w:t>
      </w:r>
      <w:proofErr w:type="spellStart"/>
      <w:r w:rsidR="007F130B" w:rsidRPr="007F130B">
        <w:rPr>
          <w:rFonts w:eastAsia="Arial"/>
          <w:color w:val="000000"/>
          <w:lang w:val="en-US"/>
        </w:rPr>
        <w:t>Trotzke</w:t>
      </w:r>
      <w:proofErr w:type="spellEnd"/>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xml:space="preserve">, D. </w:t>
      </w:r>
      <w:proofErr w:type="spellStart"/>
      <w:r w:rsidR="00010299">
        <w:rPr>
          <w:color w:val="000000" w:themeColor="text1"/>
          <w:shd w:val="clear" w:color="auto" w:fill="FFFFFF"/>
          <w:lang w:val="en-US"/>
        </w:rPr>
        <w:t>Klimek-Jankowska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Matthewso</w:t>
      </w:r>
      <w:r>
        <w:rPr>
          <w:rFonts w:eastAsia="Arial"/>
          <w:color w:val="000000"/>
          <w:lang w:val="en-US"/>
        </w:rPr>
        <w:t xml:space="preserve">n,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Wunderlich (Eds.), </w:t>
      </w:r>
      <w:r w:rsidRPr="00301E0B">
        <w:rPr>
          <w:i/>
          <w:color w:val="000000" w:themeColor="text1"/>
          <w:lang w:val="en-US"/>
        </w:rPr>
        <w:t>Semantics: An International Handbook of Contemporary Research</w:t>
      </w:r>
      <w:r w:rsidRPr="00301E0B">
        <w:rPr>
          <w:color w:val="000000" w:themeColor="text1"/>
          <w:lang w:val="en-US"/>
        </w:rPr>
        <w:t>, pp. 639–650. Berlin: de Gruyter.</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r w:rsidRPr="00301E0B">
        <w:rPr>
          <w:color w:val="000000" w:themeColor="text1"/>
          <w:shd w:val="clear" w:color="auto" w:fill="FFFFFF"/>
          <w:lang w:val="en-US"/>
        </w:rPr>
        <w:t>Matthewson,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and S. Featherston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114. Berlin: de Gruyter</w:t>
      </w:r>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r>
        <w:rPr>
          <w:color w:val="000000" w:themeColor="text1"/>
          <w:lang w:val="en-US"/>
        </w:rPr>
        <w:t>Matthewson,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Alonso-Ovalle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r>
        <w:rPr>
          <w:color w:val="000000" w:themeColor="text1"/>
          <w:lang w:val="en-US"/>
        </w:rPr>
        <w:t xml:space="preserve">Matthewson,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lastRenderedPageBreak/>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S. Gillies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Pr="00875DAE" w:rsidRDefault="00FE3D85"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S. Gillies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w:t>
      </w:r>
      <w:r w:rsidRPr="00875DAE">
        <w:rPr>
          <w:color w:val="000000" w:themeColor="text1"/>
          <w:lang w:val="en-US"/>
        </w:rPr>
        <w:t xml:space="preserve">Ms. </w:t>
      </w:r>
    </w:p>
    <w:p w14:paraId="69A73C88" w14:textId="77777777" w:rsidR="00FE3D85" w:rsidRPr="00875DAE" w:rsidRDefault="00FE3D85" w:rsidP="00301E0B">
      <w:pPr>
        <w:jc w:val="both"/>
        <w:rPr>
          <w:color w:val="000000" w:themeColor="text1"/>
          <w:lang w:val="en-US"/>
        </w:rPr>
      </w:pPr>
    </w:p>
    <w:p w14:paraId="1FD811D0" w14:textId="76C7EDF9" w:rsidR="00CF214C" w:rsidRPr="00AB5704" w:rsidRDefault="00CF214C" w:rsidP="00301E0B">
      <w:pPr>
        <w:jc w:val="both"/>
        <w:rPr>
          <w:color w:val="000000" w:themeColor="text1"/>
        </w:rPr>
      </w:pPr>
      <w:r w:rsidRPr="00875DAE">
        <w:rPr>
          <w:color w:val="000000" w:themeColor="text1"/>
          <w:lang w:val="en-US"/>
        </w:rPr>
        <w:t xml:space="preserve">Willett, T. (1988). A cross-linguistic survey </w:t>
      </w:r>
      <w:r w:rsidRPr="00CF214C">
        <w:rPr>
          <w:color w:val="000000" w:themeColor="text1"/>
          <w:lang w:val="en-US"/>
        </w:rPr>
        <w:t>of</w:t>
      </w:r>
      <w:r w:rsidRPr="00875DAE">
        <w:rPr>
          <w:color w:val="000000" w:themeColor="text1"/>
          <w:lang w:val="en-US"/>
        </w:rPr>
        <w:t xml:space="preserve"> </w:t>
      </w:r>
      <w:r>
        <w:rPr>
          <w:color w:val="000000" w:themeColor="text1"/>
          <w:lang w:val="en-US"/>
        </w:rPr>
        <w:t>t</w:t>
      </w:r>
      <w:r w:rsidRPr="00875DAE">
        <w:rPr>
          <w:color w:val="000000" w:themeColor="text1"/>
          <w:lang w:val="en-US"/>
        </w:rPr>
        <w:t xml:space="preserve">he grammaticalization of evidentiality. </w:t>
      </w:r>
      <w:r w:rsidRPr="00875DAE">
        <w:rPr>
          <w:i/>
          <w:color w:val="000000" w:themeColor="text1"/>
        </w:rPr>
        <w:t>Studies in Language</w:t>
      </w:r>
      <w:r w:rsidRPr="00AB5704">
        <w:rPr>
          <w:color w:val="000000" w:themeColor="text1"/>
        </w:rPr>
        <w:t xml:space="preserve"> 12, 51–97.</w:t>
      </w:r>
    </w:p>
    <w:p w14:paraId="3F301927" w14:textId="77777777" w:rsidR="00CF214C" w:rsidRPr="00AB5704" w:rsidRDefault="00CF214C" w:rsidP="00301E0B">
      <w:pPr>
        <w:jc w:val="both"/>
        <w:rPr>
          <w:color w:val="000000" w:themeColor="text1"/>
        </w:rPr>
      </w:pPr>
    </w:p>
    <w:p w14:paraId="4FCA2BE2" w14:textId="77777777" w:rsidR="00030BA8" w:rsidRPr="00875DAE" w:rsidRDefault="005972A4" w:rsidP="00301E0B">
      <w:pPr>
        <w:jc w:val="both"/>
        <w:rPr>
          <w:color w:val="000000" w:themeColor="text1"/>
          <w:lang w:val="en-US"/>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proofErr w:type="spellStart"/>
      <w:r w:rsidRPr="00875DAE">
        <w:rPr>
          <w:i/>
          <w:color w:val="000000" w:themeColor="text1"/>
          <w:lang w:val="en-US"/>
        </w:rPr>
        <w:t>Linguistische</w:t>
      </w:r>
      <w:proofErr w:type="spellEnd"/>
      <w:r w:rsidRPr="00875DAE">
        <w:rPr>
          <w:i/>
          <w:color w:val="000000" w:themeColor="text1"/>
          <w:lang w:val="en-US"/>
        </w:rPr>
        <w:t xml:space="preserve"> </w:t>
      </w:r>
      <w:proofErr w:type="spellStart"/>
      <w:r w:rsidRPr="00875DAE">
        <w:rPr>
          <w:i/>
          <w:color w:val="000000" w:themeColor="text1"/>
          <w:lang w:val="en-US"/>
        </w:rPr>
        <w:t>Berichte</w:t>
      </w:r>
      <w:proofErr w:type="spellEnd"/>
      <w:r w:rsidRPr="00875DAE">
        <w:rPr>
          <w:color w:val="000000" w:themeColor="text1"/>
          <w:lang w:val="en-US"/>
        </w:rPr>
        <w:t xml:space="preserve"> 199, 253–286.</w:t>
      </w:r>
    </w:p>
    <w:p w14:paraId="1A026E52" w14:textId="77777777" w:rsidR="00030BA8" w:rsidRPr="00875DAE" w:rsidRDefault="00030BA8" w:rsidP="00301E0B">
      <w:pPr>
        <w:jc w:val="both"/>
        <w:rPr>
          <w:color w:val="000000" w:themeColor="text1"/>
          <w:lang w:val="en-US"/>
        </w:rPr>
      </w:pPr>
    </w:p>
    <w:p w14:paraId="6A4F04DF" w14:textId="77777777" w:rsidR="00030BA8" w:rsidRPr="00301E0B" w:rsidRDefault="005972A4" w:rsidP="00301E0B">
      <w:pPr>
        <w:jc w:val="both"/>
        <w:rPr>
          <w:color w:val="000000" w:themeColor="text1"/>
          <w:lang w:val="en-US"/>
        </w:rPr>
      </w:pPr>
      <w:r w:rsidRPr="00AB5704">
        <w:rPr>
          <w:color w:val="000000" w:themeColor="text1"/>
          <w:lang w:val="en-US"/>
        </w:rPr>
        <w:t>Zimmermann, M. (2008). Di</w:t>
      </w:r>
      <w:r w:rsidRPr="00301E0B">
        <w:rPr>
          <w:color w:val="000000" w:themeColor="text1"/>
          <w:lang w:val="en-US"/>
        </w:rPr>
        <w:t xml:space="preserve">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Default="00030BA8" w:rsidP="00301E0B">
      <w:pPr>
        <w:jc w:val="both"/>
        <w:rPr>
          <w:color w:val="000000" w:themeColor="text1"/>
          <w:lang w:val="en-US"/>
        </w:rPr>
      </w:pPr>
    </w:p>
    <w:p w14:paraId="0B48F03C" w14:textId="7CD99397" w:rsidR="006D327D" w:rsidRPr="00301E0B" w:rsidRDefault="006D327D" w:rsidP="00301E0B">
      <w:pPr>
        <w:jc w:val="both"/>
        <w:rPr>
          <w:color w:val="000000" w:themeColor="text1"/>
          <w:lang w:val="en-US"/>
        </w:rPr>
      </w:pPr>
      <w:r w:rsidRPr="00875DAE">
        <w:rPr>
          <w:color w:val="000000"/>
          <w:lang w:val="en-US"/>
        </w:rPr>
        <w:t xml:space="preserve">Zimmermann, M. (2011). Discourse particles. In P. </w:t>
      </w:r>
      <w:proofErr w:type="spellStart"/>
      <w:r w:rsidRPr="00875DAE">
        <w:rPr>
          <w:color w:val="000000"/>
          <w:lang w:val="en-US"/>
        </w:rPr>
        <w:t>Portner</w:t>
      </w:r>
      <w:proofErr w:type="spellEnd"/>
      <w:r w:rsidRPr="00875DAE">
        <w:rPr>
          <w:color w:val="000000"/>
          <w:lang w:val="en-US"/>
        </w:rPr>
        <w:t xml:space="preserve">, C. </w:t>
      </w:r>
      <w:proofErr w:type="spellStart"/>
      <w:r w:rsidRPr="00875DAE">
        <w:rPr>
          <w:color w:val="000000"/>
          <w:lang w:val="en-US"/>
        </w:rPr>
        <w:t>Maienborn</w:t>
      </w:r>
      <w:proofErr w:type="spellEnd"/>
      <w:r w:rsidRPr="00875DAE">
        <w:rPr>
          <w:color w:val="000000"/>
          <w:lang w:val="en-US"/>
        </w:rPr>
        <w:t xml:space="preserve"> &amp; K. von </w:t>
      </w:r>
      <w:proofErr w:type="spellStart"/>
      <w:r w:rsidRPr="00875DAE">
        <w:rPr>
          <w:color w:val="000000"/>
          <w:lang w:val="en-US"/>
        </w:rPr>
        <w:t>H</w:t>
      </w:r>
      <w:r w:rsidRPr="006D327D">
        <w:rPr>
          <w:color w:val="000000"/>
          <w:lang w:val="en-US"/>
        </w:rPr>
        <w:t>eusinger</w:t>
      </w:r>
      <w:proofErr w:type="spellEnd"/>
      <w:r w:rsidRPr="006D327D">
        <w:rPr>
          <w:color w:val="000000"/>
          <w:lang w:val="en-US"/>
        </w:rPr>
        <w:t xml:space="preserve"> (</w:t>
      </w:r>
      <w:r>
        <w:rPr>
          <w:color w:val="000000"/>
          <w:lang w:val="en-US"/>
        </w:rPr>
        <w:t>E</w:t>
      </w:r>
      <w:r w:rsidRPr="00875DAE">
        <w:rPr>
          <w:color w:val="000000"/>
          <w:lang w:val="en-US"/>
        </w:rPr>
        <w:t xml:space="preserve">ds.), </w:t>
      </w:r>
      <w:r w:rsidRPr="00875DAE">
        <w:rPr>
          <w:i/>
          <w:color w:val="000000"/>
          <w:lang w:val="en-US"/>
        </w:rPr>
        <w:t>Semantics: An International Handbook of Natural Language Meaning</w:t>
      </w:r>
      <w:r w:rsidRPr="00875DAE">
        <w:rPr>
          <w:color w:val="000000"/>
          <w:lang w:val="en-US"/>
        </w:rPr>
        <w:t xml:space="preserve">, </w:t>
      </w:r>
      <w:r>
        <w:rPr>
          <w:color w:val="000000"/>
          <w:lang w:val="en-US"/>
        </w:rPr>
        <w:t xml:space="preserve">pp. </w:t>
      </w:r>
      <w:r w:rsidRPr="006D327D">
        <w:rPr>
          <w:color w:val="000000"/>
          <w:lang w:val="en-US"/>
        </w:rPr>
        <w:t>2011</w:t>
      </w:r>
      <w:r w:rsidRPr="00301E0B">
        <w:rPr>
          <w:color w:val="000000" w:themeColor="text1"/>
          <w:lang w:val="en-US"/>
        </w:rPr>
        <w:t>–</w:t>
      </w:r>
      <w:r w:rsidRPr="00875DAE">
        <w:rPr>
          <w:color w:val="000000"/>
          <w:lang w:val="en-US"/>
        </w:rPr>
        <w:t>2038. Berlin: Mouton de Gruyter.</w:t>
      </w:r>
    </w:p>
    <w:p w14:paraId="25C9F592" w14:textId="77777777" w:rsidR="00030BA8" w:rsidRDefault="00030BA8" w:rsidP="00E9143E">
      <w:pPr>
        <w:jc w:val="both"/>
        <w:rPr>
          <w:color w:val="000000" w:themeColor="text1"/>
          <w:lang w:val="en-US"/>
        </w:rPr>
      </w:pPr>
    </w:p>
    <w:p w14:paraId="178E4F3F" w14:textId="77777777" w:rsidR="006D327D" w:rsidRPr="00937991" w:rsidRDefault="006D327D"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Default="005972A4" w:rsidP="007402E1">
      <w:pPr>
        <w:ind w:left="226" w:firstLine="113"/>
        <w:jc w:val="both"/>
        <w:rPr>
          <w:color w:val="000000" w:themeColor="text1"/>
        </w:rPr>
      </w:pPr>
      <w:r w:rsidRPr="00937991">
        <w:rPr>
          <w:color w:val="000000" w:themeColor="text1"/>
        </w:rPr>
        <w:t>Sie sehen aus dem Fenster und beobachten, wie Regentropfen vom Himmel fallen.</w:t>
      </w:r>
    </w:p>
    <w:p w14:paraId="671CCDF0" w14:textId="325419DF" w:rsidR="004E5D02" w:rsidRPr="00875DAE" w:rsidRDefault="004E5D02" w:rsidP="007402E1">
      <w:pPr>
        <w:ind w:left="226" w:firstLine="113"/>
        <w:jc w:val="both"/>
        <w:rPr>
          <w:i/>
          <w:color w:val="000000" w:themeColor="text1"/>
          <w:lang w:val="en-US"/>
        </w:rPr>
      </w:pPr>
      <w:r w:rsidRPr="00875DAE">
        <w:rPr>
          <w:i/>
          <w:color w:val="000000" w:themeColor="text1"/>
          <w:lang w:val="en-US"/>
        </w:rPr>
        <w:t>Evidence type (full):</w:t>
      </w:r>
      <w:r w:rsidR="00110B61" w:rsidRPr="00875DAE">
        <w:rPr>
          <w:i/>
          <w:color w:val="000000" w:themeColor="text1"/>
          <w:lang w:val="en-US"/>
        </w:rPr>
        <w:t xml:space="preserve"> </w:t>
      </w:r>
      <w:r w:rsidR="00110B61" w:rsidRPr="00875DAE">
        <w:rPr>
          <w:color w:val="000000" w:themeColor="text1"/>
          <w:lang w:val="en-US"/>
        </w:rPr>
        <w:t>perceptual</w:t>
      </w:r>
    </w:p>
    <w:p w14:paraId="13DBBC8E" w14:textId="17663657" w:rsidR="004E5D02" w:rsidRPr="00875DAE" w:rsidRDefault="004E5D02" w:rsidP="007402E1">
      <w:pPr>
        <w:ind w:left="226" w:firstLine="113"/>
        <w:jc w:val="both"/>
        <w:rPr>
          <w:color w:val="000000" w:themeColor="text1"/>
          <w:lang w:val="en-US"/>
        </w:rPr>
      </w:pPr>
      <w:r w:rsidRPr="00875DAE">
        <w:rPr>
          <w:i/>
          <w:color w:val="000000" w:themeColor="text1"/>
          <w:lang w:val="en-US"/>
        </w:rPr>
        <w:t>Evidence type (reduced):</w:t>
      </w:r>
      <w:r w:rsidR="00110B61" w:rsidRPr="00875DAE">
        <w:rPr>
          <w:i/>
          <w:color w:val="000000" w:themeColor="text1"/>
          <w:lang w:val="en-US"/>
        </w:rPr>
        <w:t xml:space="preserve"> </w:t>
      </w:r>
      <w:r w:rsidR="00110B61" w:rsidRPr="00875DAE">
        <w:rPr>
          <w:color w:val="000000" w:themeColor="text1"/>
          <w:lang w:val="en-US"/>
        </w:rPr>
        <w:t>direct</w:t>
      </w:r>
    </w:p>
    <w:p w14:paraId="466A2DBD" w14:textId="77777777" w:rsidR="00030BA8" w:rsidRPr="00875DAE" w:rsidRDefault="00030BA8" w:rsidP="00E9143E">
      <w:pPr>
        <w:rPr>
          <w:color w:val="000000" w:themeColor="text1"/>
          <w:lang w:val="en-US"/>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Default="005972A4" w:rsidP="007402E1">
      <w:pPr>
        <w:ind w:left="226" w:firstLine="113"/>
        <w:jc w:val="both"/>
        <w:rPr>
          <w:color w:val="000000" w:themeColor="text1"/>
        </w:rPr>
      </w:pPr>
      <w:r w:rsidRPr="00937991">
        <w:rPr>
          <w:color w:val="000000" w:themeColor="text1"/>
        </w:rPr>
        <w:t>Sie können hören, wie Wasser auf das Dach prasselt.</w:t>
      </w:r>
    </w:p>
    <w:p w14:paraId="66EBF6D7" w14:textId="656B8179"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89499E" w:rsidRPr="00875DAE">
        <w:rPr>
          <w:color w:val="000000" w:themeColor="text1"/>
          <w:lang w:val="en-US"/>
        </w:rPr>
        <w:t xml:space="preserve"> inferential</w:t>
      </w:r>
    </w:p>
    <w:p w14:paraId="05697C29" w14:textId="467A90F7"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89499E" w:rsidRPr="00875DAE">
        <w:rPr>
          <w:color w:val="000000" w:themeColor="text1"/>
          <w:lang w:val="en-US"/>
        </w:rPr>
        <w:t xml:space="preserve"> indirect</w:t>
      </w:r>
      <w:ins w:id="39" w:author="Microsoft Office User" w:date="2018-11-09T21:06:00Z">
        <w:r w:rsidR="005A1C31">
          <w:rPr>
            <w:rStyle w:val="FootnoteReference"/>
            <w:color w:val="000000" w:themeColor="text1"/>
            <w:lang w:val="en-US"/>
          </w:rPr>
          <w:footnoteReference w:id="9"/>
        </w:r>
      </w:ins>
    </w:p>
    <w:p w14:paraId="6A21C2A4" w14:textId="77777777" w:rsidR="007402E1" w:rsidRPr="00875DAE" w:rsidRDefault="007402E1" w:rsidP="00E9143E">
      <w:pPr>
        <w:jc w:val="both"/>
        <w:rPr>
          <w:color w:val="000000" w:themeColor="text1"/>
          <w:lang w:val="en-US"/>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lastRenderedPageBreak/>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Default="005972A4" w:rsidP="007402E1">
      <w:pPr>
        <w:ind w:left="226" w:firstLine="113"/>
        <w:jc w:val="both"/>
        <w:rPr>
          <w:color w:val="000000" w:themeColor="text1"/>
        </w:rPr>
      </w:pPr>
      <w:r w:rsidRPr="00937991">
        <w:rPr>
          <w:color w:val="000000" w:themeColor="text1"/>
        </w:rPr>
        <w:t>Sie haben im Internet den Wetterbericht gelesen, in dem stand, dass es regnen würde.</w:t>
      </w:r>
    </w:p>
    <w:p w14:paraId="63A6880F" w14:textId="57A2F13A"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063A0B">
        <w:rPr>
          <w:color w:val="000000" w:themeColor="text1"/>
          <w:lang w:val="en-US"/>
        </w:rPr>
        <w:t>reported</w:t>
      </w:r>
    </w:p>
    <w:p w14:paraId="06BE8C62" w14:textId="336EDCE8"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color w:val="000000" w:themeColor="text1"/>
          <w:lang w:val="en-US"/>
        </w:rPr>
        <w:t xml:space="preserve"> </w:t>
      </w:r>
      <w:r w:rsidR="00063A0B">
        <w:rPr>
          <w:color w:val="000000" w:themeColor="text1"/>
          <w:lang w:val="en-US"/>
        </w:rPr>
        <w:t>in</w:t>
      </w:r>
      <w:r w:rsidR="00585A77" w:rsidRPr="00875DAE">
        <w:rPr>
          <w:color w:val="000000" w:themeColor="text1"/>
          <w:lang w:val="en-US"/>
        </w:rPr>
        <w:t>direct</w:t>
      </w:r>
    </w:p>
    <w:p w14:paraId="012F1621" w14:textId="77777777" w:rsidR="007402E1" w:rsidRPr="00875DAE" w:rsidRDefault="007402E1" w:rsidP="007402E1">
      <w:pPr>
        <w:jc w:val="both"/>
        <w:rPr>
          <w:color w:val="000000" w:themeColor="text1"/>
          <w:lang w:val="en-US"/>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Default="005972A4" w:rsidP="007402E1">
      <w:pPr>
        <w:ind w:left="226" w:firstLine="113"/>
        <w:jc w:val="both"/>
        <w:rPr>
          <w:color w:val="000000" w:themeColor="text1"/>
        </w:rPr>
      </w:pPr>
      <w:r w:rsidRPr="00937991">
        <w:rPr>
          <w:color w:val="000000" w:themeColor="text1"/>
        </w:rPr>
        <w:t>Sie sehen, wie jemand mit nassen Haaren und durchnässten Kleidern von draußen hereinkommt.</w:t>
      </w:r>
    </w:p>
    <w:p w14:paraId="6FC6E9CA" w14:textId="60785D53"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color w:val="000000" w:themeColor="text1"/>
          <w:lang w:val="en-US"/>
        </w:rPr>
        <w:t xml:space="preserve"> inferential</w:t>
      </w:r>
    </w:p>
    <w:p w14:paraId="3D03F00E" w14:textId="36142166"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color w:val="000000" w:themeColor="text1"/>
          <w:lang w:val="en-US"/>
        </w:rPr>
        <w:t xml:space="preserve"> indirect</w:t>
      </w:r>
    </w:p>
    <w:p w14:paraId="47F01AEE" w14:textId="77777777" w:rsidR="007402E1" w:rsidRPr="00875DAE" w:rsidRDefault="007402E1" w:rsidP="00875DAE">
      <w:pPr>
        <w:jc w:val="both"/>
        <w:rPr>
          <w:color w:val="000000" w:themeColor="text1"/>
          <w:lang w:val="en-US"/>
        </w:rPr>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Default="005972A4" w:rsidP="007402E1">
      <w:pPr>
        <w:ind w:left="226" w:firstLine="113"/>
        <w:jc w:val="both"/>
        <w:rPr>
          <w:color w:val="000000" w:themeColor="text1"/>
        </w:rPr>
      </w:pPr>
      <w:r w:rsidRPr="00937991">
        <w:rPr>
          <w:color w:val="000000" w:themeColor="text1"/>
        </w:rPr>
        <w:t>Sie haben heute Vormittag dunkle Wolken am Himmel gesehen.</w:t>
      </w:r>
    </w:p>
    <w:p w14:paraId="0816ACAB" w14:textId="3D52125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color w:val="000000" w:themeColor="text1"/>
          <w:lang w:val="en-US"/>
        </w:rPr>
        <w:t xml:space="preserve"> inferential</w:t>
      </w:r>
    </w:p>
    <w:p w14:paraId="68EADF54" w14:textId="69EDCA76"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indirect</w:t>
      </w:r>
    </w:p>
    <w:p w14:paraId="5B1D24B9" w14:textId="77777777" w:rsidR="004E5D02" w:rsidRPr="00875DAE" w:rsidRDefault="004E5D02" w:rsidP="007402E1">
      <w:pPr>
        <w:ind w:left="226" w:firstLine="113"/>
        <w:jc w:val="both"/>
        <w:rPr>
          <w:color w:val="000000" w:themeColor="text1"/>
          <w:lang w:val="en-US"/>
        </w:rPr>
      </w:pPr>
    </w:p>
    <w:p w14:paraId="446241CD" w14:textId="77777777" w:rsidR="007402E1" w:rsidRPr="00875DAE" w:rsidRDefault="007402E1" w:rsidP="007402E1">
      <w:pPr>
        <w:jc w:val="both"/>
        <w:rPr>
          <w:color w:val="000000" w:themeColor="text1"/>
          <w:lang w:val="en-US"/>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Default="005972A4" w:rsidP="007402E1">
      <w:pPr>
        <w:ind w:left="226" w:firstLine="113"/>
        <w:jc w:val="both"/>
        <w:rPr>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675F5E0A" w14:textId="729D35D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585A77" w:rsidRPr="00875DAE">
        <w:rPr>
          <w:color w:val="000000" w:themeColor="text1"/>
          <w:lang w:val="en-US"/>
        </w:rPr>
        <w:t>perceptual</w:t>
      </w:r>
    </w:p>
    <w:p w14:paraId="50A79C2B" w14:textId="6B0F59BA"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direct</w:t>
      </w:r>
    </w:p>
    <w:p w14:paraId="254B7FBD" w14:textId="77777777" w:rsidR="007402E1" w:rsidRPr="00875DAE" w:rsidRDefault="007402E1" w:rsidP="007402E1">
      <w:pPr>
        <w:jc w:val="both"/>
        <w:rPr>
          <w:color w:val="000000" w:themeColor="text1"/>
          <w:lang w:val="en-US"/>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Default="005972A4" w:rsidP="007402E1">
      <w:pPr>
        <w:ind w:left="226" w:firstLine="113"/>
        <w:jc w:val="both"/>
        <w:rPr>
          <w:color w:val="000000" w:themeColor="text1"/>
        </w:rPr>
      </w:pPr>
      <w:r w:rsidRPr="00937991">
        <w:rPr>
          <w:color w:val="000000" w:themeColor="text1"/>
        </w:rPr>
        <w:t>Sie berühren die Kaffeetasse und stellen fest, dass sie kalt ist.</w:t>
      </w:r>
    </w:p>
    <w:p w14:paraId="46136400" w14:textId="4FCEFBE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585A77" w:rsidRPr="00875DAE">
        <w:rPr>
          <w:color w:val="000000" w:themeColor="text1"/>
          <w:lang w:val="en-US"/>
        </w:rPr>
        <w:t>inferential</w:t>
      </w:r>
    </w:p>
    <w:p w14:paraId="70F03E9F" w14:textId="52A39DA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color w:val="000000" w:themeColor="text1"/>
          <w:lang w:val="en-US"/>
        </w:rPr>
        <w:t xml:space="preserve"> indirect</w:t>
      </w:r>
    </w:p>
    <w:p w14:paraId="2FCEF2A8" w14:textId="77777777" w:rsidR="007402E1" w:rsidRPr="00875DAE" w:rsidRDefault="007402E1" w:rsidP="007402E1">
      <w:pPr>
        <w:jc w:val="both"/>
        <w:rPr>
          <w:color w:val="000000" w:themeColor="text1"/>
          <w:lang w:val="en-US"/>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Default="005972A4" w:rsidP="007402E1">
      <w:pPr>
        <w:ind w:left="226" w:firstLine="113"/>
        <w:jc w:val="both"/>
        <w:rPr>
          <w:color w:val="000000" w:themeColor="text1"/>
        </w:rPr>
      </w:pPr>
      <w:r w:rsidRPr="00937991">
        <w:rPr>
          <w:color w:val="000000" w:themeColor="text1"/>
        </w:rPr>
        <w:t>Sie sehen, dass aus dem Kaffee kein Dampf aufsteigt.</w:t>
      </w:r>
    </w:p>
    <w:p w14:paraId="3845ED57" w14:textId="69E3A804"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color w:val="000000" w:themeColor="text1"/>
          <w:lang w:val="en-US"/>
        </w:rPr>
        <w:t xml:space="preserve"> inferential</w:t>
      </w:r>
    </w:p>
    <w:p w14:paraId="6DAF05F5" w14:textId="02C45982"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indirect</w:t>
      </w:r>
    </w:p>
    <w:p w14:paraId="6AEFB565" w14:textId="77777777" w:rsidR="007402E1" w:rsidRPr="00875DAE" w:rsidRDefault="007402E1" w:rsidP="00875DAE">
      <w:pPr>
        <w:jc w:val="both"/>
        <w:rPr>
          <w:color w:val="000000" w:themeColor="text1"/>
          <w:lang w:val="en-US"/>
        </w:rPr>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6E8482A9" w14:textId="4679F75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585A77" w:rsidRPr="00875DAE">
        <w:rPr>
          <w:color w:val="000000" w:themeColor="text1"/>
          <w:lang w:val="en-US"/>
        </w:rPr>
        <w:t>inferential</w:t>
      </w:r>
    </w:p>
    <w:p w14:paraId="6C957492" w14:textId="67F2E73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indirect</w:t>
      </w:r>
    </w:p>
    <w:p w14:paraId="5A928190" w14:textId="77777777" w:rsidR="007402E1" w:rsidRPr="00875DAE" w:rsidRDefault="007402E1" w:rsidP="007402E1">
      <w:pPr>
        <w:ind w:left="226" w:firstLine="113"/>
        <w:jc w:val="both"/>
        <w:rPr>
          <w:color w:val="000000" w:themeColor="text1"/>
          <w:lang w:val="en-US"/>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3CA5E386" w14:textId="218CD047"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BE4198" w:rsidRPr="00875DAE">
        <w:rPr>
          <w:color w:val="000000" w:themeColor="text1"/>
          <w:lang w:val="en-US"/>
        </w:rPr>
        <w:t>inferential</w:t>
      </w:r>
    </w:p>
    <w:p w14:paraId="43166778" w14:textId="6958742E"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BE4198" w:rsidRPr="00875DAE">
        <w:rPr>
          <w:i/>
          <w:color w:val="000000" w:themeColor="text1"/>
          <w:lang w:val="en-US"/>
        </w:rPr>
        <w:t xml:space="preserve"> </w:t>
      </w:r>
      <w:r w:rsidR="00BE4198" w:rsidRPr="00875DAE">
        <w:rPr>
          <w:color w:val="000000" w:themeColor="text1"/>
          <w:lang w:val="en-US"/>
        </w:rPr>
        <w:t>indirect</w:t>
      </w:r>
    </w:p>
    <w:p w14:paraId="582505A2" w14:textId="77777777" w:rsidR="00030BA8" w:rsidRPr="00875DAE" w:rsidRDefault="00030BA8" w:rsidP="00E9143E">
      <w:pPr>
        <w:jc w:val="both"/>
        <w:rPr>
          <w:color w:val="000000" w:themeColor="text1"/>
          <w:lang w:val="en-US"/>
        </w:rPr>
      </w:pPr>
    </w:p>
    <w:p w14:paraId="1F55EDDF" w14:textId="77777777" w:rsidR="007402E1" w:rsidRPr="00875DAE" w:rsidRDefault="007402E1" w:rsidP="00E9143E">
      <w:pPr>
        <w:jc w:val="both"/>
        <w:rPr>
          <w:color w:val="000000" w:themeColor="text1"/>
          <w:lang w:val="en-US"/>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0B6E68B4" w14:textId="28E025FC"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70FB2" w:rsidRPr="00875DAE">
        <w:rPr>
          <w:color w:val="000000" w:themeColor="text1"/>
          <w:lang w:val="en-US"/>
        </w:rPr>
        <w:t>perceptual</w:t>
      </w:r>
    </w:p>
    <w:p w14:paraId="25B38640" w14:textId="29831288" w:rsidR="004E5D02" w:rsidRPr="00875DAE" w:rsidRDefault="004E5D02" w:rsidP="004E5D02">
      <w:pPr>
        <w:ind w:left="226" w:firstLine="113"/>
        <w:jc w:val="both"/>
        <w:rPr>
          <w:color w:val="000000" w:themeColor="text1"/>
          <w:lang w:val="en-US"/>
        </w:rPr>
      </w:pPr>
      <w:r w:rsidRPr="00875DAE">
        <w:rPr>
          <w:i/>
          <w:color w:val="000000" w:themeColor="text1"/>
          <w:lang w:val="en-US"/>
        </w:rPr>
        <w:lastRenderedPageBreak/>
        <w:t>Evidence type (reduced):</w:t>
      </w:r>
      <w:r w:rsidR="00070FB2" w:rsidRPr="00875DAE">
        <w:rPr>
          <w:i/>
          <w:color w:val="000000" w:themeColor="text1"/>
          <w:lang w:val="en-US"/>
        </w:rPr>
        <w:t xml:space="preserve"> </w:t>
      </w:r>
      <w:r w:rsidR="00070FB2" w:rsidRPr="00875DAE">
        <w:rPr>
          <w:color w:val="000000" w:themeColor="text1"/>
          <w:lang w:val="en-US"/>
        </w:rPr>
        <w:t>direct</w:t>
      </w:r>
    </w:p>
    <w:p w14:paraId="48595DA4" w14:textId="77777777" w:rsidR="007402E1" w:rsidRPr="00875DAE" w:rsidRDefault="007402E1" w:rsidP="007402E1">
      <w:pPr>
        <w:jc w:val="both"/>
        <w:rPr>
          <w:color w:val="000000" w:themeColor="text1"/>
          <w:lang w:val="en-US"/>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73321C50" w14:textId="06E4980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63A0B">
        <w:rPr>
          <w:color w:val="000000" w:themeColor="text1"/>
          <w:lang w:val="en-US"/>
        </w:rPr>
        <w:t>reported</w:t>
      </w:r>
    </w:p>
    <w:p w14:paraId="64752BCF" w14:textId="0AA9A15C"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070FB2" w:rsidRPr="00875DAE">
        <w:rPr>
          <w:i/>
          <w:color w:val="000000" w:themeColor="text1"/>
          <w:lang w:val="en-US"/>
        </w:rPr>
        <w:t xml:space="preserve"> </w:t>
      </w:r>
      <w:r w:rsidR="00063A0B" w:rsidRPr="00875DAE">
        <w:rPr>
          <w:color w:val="000000" w:themeColor="text1"/>
          <w:lang w:val="en-US"/>
        </w:rPr>
        <w:t>in</w:t>
      </w:r>
      <w:r w:rsidR="00070FB2" w:rsidRPr="00875DAE">
        <w:rPr>
          <w:color w:val="000000" w:themeColor="text1"/>
          <w:lang w:val="en-US"/>
        </w:rPr>
        <w:t>direct</w:t>
      </w:r>
    </w:p>
    <w:p w14:paraId="420C550D" w14:textId="77777777" w:rsidR="007402E1" w:rsidRPr="00875DAE" w:rsidRDefault="007402E1" w:rsidP="007402E1">
      <w:pPr>
        <w:ind w:left="226" w:firstLine="113"/>
        <w:jc w:val="both"/>
        <w:rPr>
          <w:color w:val="000000" w:themeColor="text1"/>
          <w:lang w:val="en-US"/>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7E1EA30D" w14:textId="054CA2F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70FB2" w:rsidRPr="00875DAE">
        <w:rPr>
          <w:color w:val="000000" w:themeColor="text1"/>
          <w:lang w:val="en-US"/>
        </w:rPr>
        <w:t>inferential</w:t>
      </w:r>
    </w:p>
    <w:p w14:paraId="7862176A" w14:textId="10B05472"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070FB2" w:rsidRPr="00875DAE">
        <w:rPr>
          <w:i/>
          <w:color w:val="000000" w:themeColor="text1"/>
          <w:lang w:val="en-US"/>
        </w:rPr>
        <w:t xml:space="preserve"> </w:t>
      </w:r>
      <w:r w:rsidR="00070FB2" w:rsidRPr="00875DAE">
        <w:rPr>
          <w:color w:val="000000" w:themeColor="text1"/>
          <w:lang w:val="en-US"/>
        </w:rPr>
        <w:t>indirect</w:t>
      </w:r>
    </w:p>
    <w:p w14:paraId="1BA9E1E8" w14:textId="77777777" w:rsidR="007402E1" w:rsidRPr="00875DAE" w:rsidRDefault="007402E1" w:rsidP="007402E1">
      <w:pPr>
        <w:jc w:val="both"/>
        <w:rPr>
          <w:color w:val="000000" w:themeColor="text1"/>
          <w:lang w:val="en-US"/>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66293AB6" w14:textId="58233619"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70FB2" w:rsidRPr="00875DAE">
        <w:rPr>
          <w:color w:val="000000" w:themeColor="text1"/>
          <w:lang w:val="en-US"/>
        </w:rPr>
        <w:t>inferential</w:t>
      </w:r>
    </w:p>
    <w:p w14:paraId="56BE4609" w14:textId="65AC31F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070FB2" w:rsidRPr="00875DAE">
        <w:rPr>
          <w:i/>
          <w:color w:val="000000" w:themeColor="text1"/>
          <w:lang w:val="en-US"/>
        </w:rPr>
        <w:t xml:space="preserve"> </w:t>
      </w:r>
      <w:r w:rsidR="00070FB2" w:rsidRPr="00875DAE">
        <w:rPr>
          <w:color w:val="000000" w:themeColor="text1"/>
          <w:lang w:val="en-US"/>
        </w:rPr>
        <w:t>indirect</w:t>
      </w:r>
    </w:p>
    <w:p w14:paraId="4B93F7DD" w14:textId="77777777" w:rsidR="007402E1" w:rsidRPr="00875DAE" w:rsidRDefault="007402E1" w:rsidP="007402E1">
      <w:pPr>
        <w:ind w:left="226" w:firstLine="113"/>
        <w:jc w:val="both"/>
        <w:rPr>
          <w:color w:val="000000" w:themeColor="text1"/>
          <w:lang w:val="en-US"/>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875DAE" w:rsidRDefault="005972A4" w:rsidP="007402E1">
      <w:pPr>
        <w:ind w:left="226" w:firstLine="113"/>
        <w:jc w:val="both"/>
        <w:rPr>
          <w:color w:val="000000" w:themeColor="text1"/>
          <w:lang w:val="en-US"/>
        </w:rPr>
      </w:pPr>
      <w:proofErr w:type="spellStart"/>
      <w:r w:rsidRPr="00875DAE">
        <w:rPr>
          <w:color w:val="000000" w:themeColor="text1"/>
          <w:lang w:val="en-US"/>
        </w:rPr>
        <w:t>Sie</w:t>
      </w:r>
      <w:proofErr w:type="spellEnd"/>
      <w:r w:rsidRPr="00875DAE">
        <w:rPr>
          <w:color w:val="000000" w:themeColor="text1"/>
          <w:lang w:val="en-US"/>
        </w:rPr>
        <w:t xml:space="preserve"> </w:t>
      </w:r>
      <w:proofErr w:type="spellStart"/>
      <w:r w:rsidRPr="00875DAE">
        <w:rPr>
          <w:color w:val="000000" w:themeColor="text1"/>
          <w:lang w:val="en-US"/>
        </w:rPr>
        <w:t>haben</w:t>
      </w:r>
      <w:proofErr w:type="spellEnd"/>
      <w:r w:rsidRPr="00875DAE">
        <w:rPr>
          <w:color w:val="000000" w:themeColor="text1"/>
          <w:lang w:val="en-US"/>
        </w:rPr>
        <w:t xml:space="preserve"> Hunger.</w:t>
      </w:r>
    </w:p>
    <w:p w14:paraId="5C91B304" w14:textId="6BDEB241"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117D18" w:rsidRPr="00875DAE">
        <w:rPr>
          <w:i/>
          <w:color w:val="000000" w:themeColor="text1"/>
          <w:lang w:val="en-US"/>
        </w:rPr>
        <w:t xml:space="preserve"> </w:t>
      </w:r>
      <w:r w:rsidR="00117D18" w:rsidRPr="00875DAE">
        <w:rPr>
          <w:color w:val="000000" w:themeColor="text1"/>
          <w:lang w:val="en-US"/>
        </w:rPr>
        <w:t>wishful</w:t>
      </w:r>
    </w:p>
    <w:p w14:paraId="5C8D81EF" w14:textId="3B563388"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117D18" w:rsidRPr="00875DAE">
        <w:rPr>
          <w:i/>
          <w:color w:val="000000" w:themeColor="text1"/>
          <w:lang w:val="en-US"/>
        </w:rPr>
        <w:t xml:space="preserve"> </w:t>
      </w:r>
      <w:r w:rsidR="00117D18" w:rsidRPr="00875DAE">
        <w:rPr>
          <w:color w:val="000000" w:themeColor="text1"/>
          <w:lang w:val="en-US"/>
        </w:rPr>
        <w:t>indirect</w:t>
      </w:r>
    </w:p>
    <w:p w14:paraId="6B255350" w14:textId="77777777" w:rsidR="00030BA8" w:rsidRPr="00875DAE" w:rsidRDefault="00030BA8" w:rsidP="00E9143E">
      <w:pPr>
        <w:jc w:val="both"/>
        <w:rPr>
          <w:color w:val="000000" w:themeColor="text1"/>
          <w:lang w:val="en-US"/>
        </w:rPr>
      </w:pPr>
    </w:p>
    <w:p w14:paraId="11FA05C6" w14:textId="77777777" w:rsidR="007402E1" w:rsidRPr="00875DAE" w:rsidRDefault="007402E1" w:rsidP="00E9143E">
      <w:pPr>
        <w:jc w:val="both"/>
        <w:rPr>
          <w:color w:val="000000" w:themeColor="text1"/>
          <w:lang w:val="en-US"/>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3BBE93BA" w14:textId="0DB93902"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2307AB" w:rsidRPr="00875DAE">
        <w:rPr>
          <w:i/>
          <w:color w:val="000000" w:themeColor="text1"/>
          <w:lang w:val="en-US"/>
        </w:rPr>
        <w:t xml:space="preserve"> </w:t>
      </w:r>
      <w:r w:rsidR="002307AB" w:rsidRPr="00875DAE">
        <w:rPr>
          <w:color w:val="000000" w:themeColor="text1"/>
          <w:lang w:val="en-US"/>
        </w:rPr>
        <w:t>perceptual</w:t>
      </w:r>
    </w:p>
    <w:p w14:paraId="1936219C" w14:textId="68D4C31F"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2307AB" w:rsidRPr="00875DAE">
        <w:rPr>
          <w:i/>
          <w:color w:val="000000" w:themeColor="text1"/>
          <w:lang w:val="en-US"/>
        </w:rPr>
        <w:t xml:space="preserve"> </w:t>
      </w:r>
      <w:r w:rsidR="002307AB" w:rsidRPr="00875DAE">
        <w:rPr>
          <w:color w:val="000000" w:themeColor="text1"/>
          <w:lang w:val="en-US"/>
        </w:rPr>
        <w:t>direct</w:t>
      </w:r>
    </w:p>
    <w:p w14:paraId="0435190A" w14:textId="77777777" w:rsidR="00030BA8" w:rsidRPr="00875DAE" w:rsidRDefault="00030BA8" w:rsidP="00E9143E">
      <w:pPr>
        <w:jc w:val="both"/>
        <w:rPr>
          <w:color w:val="000000" w:themeColor="text1"/>
          <w:lang w:val="en-US"/>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4CB42BBF" w14:textId="6CC7ECE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2307AB" w:rsidRPr="00875DAE">
        <w:rPr>
          <w:i/>
          <w:color w:val="000000" w:themeColor="text1"/>
          <w:lang w:val="en-US"/>
        </w:rPr>
        <w:t xml:space="preserve"> </w:t>
      </w:r>
      <w:r w:rsidR="002307AB" w:rsidRPr="00875DAE">
        <w:rPr>
          <w:color w:val="000000" w:themeColor="text1"/>
          <w:lang w:val="en-US"/>
        </w:rPr>
        <w:t>inferential</w:t>
      </w:r>
    </w:p>
    <w:p w14:paraId="36FF2291" w14:textId="151CA92C"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2307AB" w:rsidRPr="00875DAE">
        <w:rPr>
          <w:i/>
          <w:color w:val="000000" w:themeColor="text1"/>
          <w:lang w:val="en-US"/>
        </w:rPr>
        <w:t xml:space="preserve"> </w:t>
      </w:r>
      <w:r w:rsidR="002307AB" w:rsidRPr="00875DAE">
        <w:rPr>
          <w:color w:val="000000" w:themeColor="text1"/>
          <w:lang w:val="en-US"/>
        </w:rPr>
        <w:t>indirect</w:t>
      </w:r>
    </w:p>
    <w:p w14:paraId="552E055D" w14:textId="77777777" w:rsidR="00BF4C01" w:rsidRPr="00875DAE" w:rsidRDefault="00BF4C01" w:rsidP="00E9143E">
      <w:pPr>
        <w:jc w:val="both"/>
        <w:rPr>
          <w:color w:val="000000" w:themeColor="text1"/>
          <w:lang w:val="en-US"/>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4DDE8E4" w14:textId="22040AF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2307AB" w:rsidRPr="00875DAE">
        <w:rPr>
          <w:i/>
          <w:color w:val="000000" w:themeColor="text1"/>
          <w:lang w:val="en-US"/>
        </w:rPr>
        <w:t xml:space="preserve"> </w:t>
      </w:r>
      <w:r w:rsidR="002307AB" w:rsidRPr="00875DAE">
        <w:rPr>
          <w:color w:val="000000" w:themeColor="text1"/>
          <w:lang w:val="en-US"/>
        </w:rPr>
        <w:t>inferential</w:t>
      </w:r>
    </w:p>
    <w:p w14:paraId="003C7954" w14:textId="1CFA56A0"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2307AB" w:rsidRPr="00875DAE">
        <w:rPr>
          <w:i/>
          <w:color w:val="000000" w:themeColor="text1"/>
          <w:lang w:val="en-US"/>
        </w:rPr>
        <w:t xml:space="preserve"> </w:t>
      </w:r>
      <w:r w:rsidR="002307AB" w:rsidRPr="00875DAE">
        <w:rPr>
          <w:color w:val="000000" w:themeColor="text1"/>
          <w:lang w:val="en-US"/>
        </w:rPr>
        <w:t>indirect</w:t>
      </w:r>
    </w:p>
    <w:p w14:paraId="7A7B17F4" w14:textId="77777777" w:rsidR="00BF4C01" w:rsidRPr="00875DAE" w:rsidRDefault="00BF4C01" w:rsidP="00BF4C01">
      <w:pPr>
        <w:ind w:left="339"/>
        <w:jc w:val="both"/>
        <w:rPr>
          <w:color w:val="000000" w:themeColor="text1"/>
          <w:lang w:val="en-US"/>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2B0740CB" w14:textId="683ADCC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602D0F" w:rsidRPr="00875DAE">
        <w:rPr>
          <w:i/>
          <w:color w:val="000000" w:themeColor="text1"/>
          <w:lang w:val="en-US"/>
        </w:rPr>
        <w:t xml:space="preserve"> </w:t>
      </w:r>
      <w:r w:rsidR="00602D0F" w:rsidRPr="00875DAE">
        <w:rPr>
          <w:color w:val="000000" w:themeColor="text1"/>
          <w:lang w:val="en-US"/>
        </w:rPr>
        <w:t>inferential</w:t>
      </w:r>
    </w:p>
    <w:p w14:paraId="504D64D8" w14:textId="56DE4097" w:rsidR="004E5D02" w:rsidRPr="00875DAE" w:rsidRDefault="004E5D02" w:rsidP="004E5D02">
      <w:pPr>
        <w:ind w:left="226" w:firstLine="113"/>
        <w:jc w:val="both"/>
        <w:rPr>
          <w:color w:val="000000" w:themeColor="text1"/>
          <w:lang w:val="en-US"/>
        </w:rPr>
      </w:pPr>
      <w:r w:rsidRPr="00875DAE">
        <w:rPr>
          <w:i/>
          <w:color w:val="000000" w:themeColor="text1"/>
          <w:lang w:val="en-US"/>
        </w:rPr>
        <w:lastRenderedPageBreak/>
        <w:t>Evidence type (reduced):</w:t>
      </w:r>
      <w:r w:rsidR="00602D0F" w:rsidRPr="00875DAE">
        <w:rPr>
          <w:i/>
          <w:color w:val="000000" w:themeColor="text1"/>
          <w:lang w:val="en-US"/>
        </w:rPr>
        <w:t xml:space="preserve"> </w:t>
      </w:r>
      <w:r w:rsidR="00602D0F" w:rsidRPr="00875DAE">
        <w:rPr>
          <w:color w:val="000000" w:themeColor="text1"/>
          <w:lang w:val="en-US"/>
        </w:rPr>
        <w:t>indirect</w:t>
      </w:r>
    </w:p>
    <w:p w14:paraId="37AC3D8F" w14:textId="77777777" w:rsidR="00BF4C01" w:rsidRPr="00875DAE" w:rsidRDefault="00BF4C01" w:rsidP="00E9143E">
      <w:pPr>
        <w:jc w:val="both"/>
        <w:rPr>
          <w:color w:val="000000" w:themeColor="text1"/>
          <w:lang w:val="en-US"/>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Default="005972A4" w:rsidP="00BF4C01">
      <w:pPr>
        <w:ind w:left="226" w:firstLine="113"/>
        <w:jc w:val="both"/>
        <w:rPr>
          <w:color w:val="000000" w:themeColor="text1"/>
        </w:rPr>
      </w:pPr>
      <w:r w:rsidRPr="00937991">
        <w:rPr>
          <w:color w:val="000000" w:themeColor="text1"/>
        </w:rPr>
        <w:t>Sie wissen, dass sich die Nachbarn gerade einen Hund angeschafft haben.</w:t>
      </w:r>
    </w:p>
    <w:p w14:paraId="7B315298" w14:textId="4839EA0E"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602D0F" w:rsidRPr="00875DAE">
        <w:rPr>
          <w:i/>
          <w:color w:val="000000" w:themeColor="text1"/>
          <w:lang w:val="en-US"/>
        </w:rPr>
        <w:t xml:space="preserve"> </w:t>
      </w:r>
      <w:r w:rsidR="00602D0F" w:rsidRPr="00875DAE">
        <w:rPr>
          <w:color w:val="000000" w:themeColor="text1"/>
          <w:lang w:val="en-US"/>
        </w:rPr>
        <w:t>inferential</w:t>
      </w:r>
    </w:p>
    <w:p w14:paraId="2E3A89EE" w14:textId="35DEAD19"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602D0F" w:rsidRPr="00875DAE">
        <w:rPr>
          <w:i/>
          <w:color w:val="000000" w:themeColor="text1"/>
          <w:lang w:val="en-US"/>
        </w:rPr>
        <w:t xml:space="preserve"> </w:t>
      </w:r>
      <w:r w:rsidR="00602D0F" w:rsidRPr="00875DAE">
        <w:rPr>
          <w:color w:val="000000" w:themeColor="text1"/>
          <w:lang w:val="en-US"/>
        </w:rPr>
        <w:t>indirect</w:t>
      </w:r>
    </w:p>
    <w:p w14:paraId="44228411" w14:textId="77777777" w:rsidR="004E5D02" w:rsidRPr="00875DAE" w:rsidRDefault="004E5D02" w:rsidP="00BF4C01">
      <w:pPr>
        <w:ind w:left="226" w:firstLine="113"/>
        <w:jc w:val="both"/>
        <w:rPr>
          <w:color w:val="000000" w:themeColor="text1"/>
          <w:lang w:val="en-US"/>
        </w:rPr>
      </w:pPr>
    </w:p>
    <w:sectPr w:rsidR="004E5D02" w:rsidRPr="00875DAE" w:rsidSect="00E9143E">
      <w:footerReference w:type="even" r:id="rId19"/>
      <w:footerReference w:type="default" r:id="rId20"/>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ry Scontras" w:date="2018-07-11T09:11:00Z" w:initials="GS">
    <w:p w14:paraId="0E7A32AF" w14:textId="1383C656" w:rsidR="00226C6B" w:rsidRPr="005970D7" w:rsidRDefault="00226C6B">
      <w:pPr>
        <w:pStyle w:val="CommentText"/>
        <w:rPr>
          <w:lang w:val="en-US"/>
        </w:rPr>
      </w:pPr>
      <w:r>
        <w:rPr>
          <w:rStyle w:val="CommentReference"/>
        </w:rPr>
        <w:annotationRef/>
      </w:r>
      <w:r w:rsidRPr="005970D7">
        <w:rPr>
          <w:lang w:val="en-US"/>
        </w:rPr>
        <w:t>Why are you analyzing this as inferential vs. everything else, as opposed to direct vs. everything else?</w:t>
      </w:r>
    </w:p>
  </w:comment>
  <w:comment w:id="1" w:author="Microsoft Office User" w:date="2018-07-17T15:51:00Z" w:initials="MOU">
    <w:p w14:paraId="2F71AEEC" w14:textId="3750622F" w:rsidR="00226C6B" w:rsidRPr="00AB5704" w:rsidRDefault="00226C6B">
      <w:pPr>
        <w:pStyle w:val="CommentText"/>
        <w:rPr>
          <w:lang w:val="en-US"/>
        </w:rPr>
      </w:pPr>
      <w:r>
        <w:rPr>
          <w:rStyle w:val="CommentReference"/>
        </w:rPr>
        <w:annotationRef/>
      </w:r>
    </w:p>
  </w:comment>
  <w:comment w:id="2" w:author="Microsoft Office-Anwender" w:date="2018-06-30T09:21:00Z" w:initials="MO">
    <w:p w14:paraId="38A2FE7C" w14:textId="3DB83B07" w:rsidR="00226C6B" w:rsidRPr="006D2240" w:rsidRDefault="00226C6B">
      <w:pPr>
        <w:pStyle w:val="CommentText"/>
        <w:rPr>
          <w:lang w:val="en-US"/>
        </w:rPr>
      </w:pPr>
      <w:r>
        <w:rPr>
          <w:rStyle w:val="CommentReference"/>
        </w:rPr>
        <w:annotationRef/>
      </w:r>
      <w:r>
        <w:rPr>
          <w:lang w:val="en-US"/>
        </w:rPr>
        <w:t>“</w:t>
      </w:r>
      <w:r w:rsidRPr="006D2240">
        <w:rPr>
          <w:lang w:val="en-US"/>
        </w:rPr>
        <w:t>reportative</w:t>
      </w:r>
      <w:r>
        <w:rPr>
          <w:lang w:val="en-US"/>
        </w:rPr>
        <w:t>”</w:t>
      </w:r>
      <w:r w:rsidRPr="006D2240">
        <w:rPr>
          <w:lang w:val="en-US"/>
        </w:rPr>
        <w:t xml:space="preserve"> or </w:t>
      </w:r>
      <w:r>
        <w:rPr>
          <w:lang w:val="en-US"/>
        </w:rPr>
        <w:t>“</w:t>
      </w:r>
      <w:r w:rsidRPr="006D2240">
        <w:rPr>
          <w:lang w:val="en-US"/>
        </w:rPr>
        <w:t>reported</w:t>
      </w:r>
      <w:r>
        <w:rPr>
          <w:lang w:val="en-US"/>
        </w:rPr>
        <w:t>”</w:t>
      </w:r>
      <w:r w:rsidRPr="006D2240">
        <w:rPr>
          <w:lang w:val="en-US"/>
        </w:rPr>
        <w:t xml:space="preserve"> is classified as </w:t>
      </w:r>
      <w:r>
        <w:rPr>
          <w:lang w:val="en-US"/>
        </w:rPr>
        <w:t>“</w:t>
      </w:r>
      <w:r w:rsidRPr="006D2240">
        <w:rPr>
          <w:lang w:val="en-US"/>
        </w:rPr>
        <w:t>indirect</w:t>
      </w:r>
      <w:r>
        <w:rPr>
          <w:lang w:val="en-US"/>
        </w:rPr>
        <w:t>”</w:t>
      </w:r>
      <w:r w:rsidRPr="006D2240">
        <w:rPr>
          <w:lang w:val="en-US"/>
        </w:rPr>
        <w:t xml:space="preserve"> by von Fintel &amp; Gillies (2010) and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A32AF" w15:done="1"/>
  <w15:commentEx w15:paraId="2F71AEEC" w15:paraIdParent="0E7A32AF" w15:done="1"/>
  <w15:commentEx w15:paraId="38A2FE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7A32AF" w16cid:durableId="1EF706CD"/>
  <w16cid:commentId w16cid:paraId="2F71AEEC" w16cid:durableId="1EF88F0F"/>
  <w16cid:commentId w16cid:paraId="38A2FE7C" w16cid:durableId="1EE1C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60907" w14:textId="77777777" w:rsidR="003554EB" w:rsidRDefault="003554EB">
      <w:r>
        <w:separator/>
      </w:r>
    </w:p>
  </w:endnote>
  <w:endnote w:type="continuationSeparator" w:id="0">
    <w:p w14:paraId="3EF24BAC" w14:textId="77777777" w:rsidR="003554EB" w:rsidRDefault="0035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6114449"/>
      <w:docPartObj>
        <w:docPartGallery w:val="Page Numbers (Bottom of Page)"/>
        <w:docPartUnique/>
      </w:docPartObj>
    </w:sdtPr>
    <w:sdtContent>
      <w:p w14:paraId="415F7617" w14:textId="77777777" w:rsidR="00226C6B" w:rsidRDefault="00226C6B"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226C6B" w:rsidRDefault="00226C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2654682"/>
      <w:docPartObj>
        <w:docPartGallery w:val="Page Numbers (Bottom of Page)"/>
        <w:docPartUnique/>
      </w:docPartObj>
    </w:sdtPr>
    <w:sdtContent>
      <w:p w14:paraId="15D82864" w14:textId="77777777" w:rsidR="00226C6B" w:rsidRPr="00E9143E" w:rsidRDefault="00226C6B"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76198C">
          <w:rPr>
            <w:rStyle w:val="PageNumber"/>
            <w:noProof/>
          </w:rPr>
          <w:t>22</w:t>
        </w:r>
        <w:r w:rsidRPr="00E9143E">
          <w:rPr>
            <w:rStyle w:val="PageNumber"/>
          </w:rPr>
          <w:fldChar w:fldCharType="end"/>
        </w:r>
      </w:p>
    </w:sdtContent>
  </w:sdt>
  <w:p w14:paraId="20923BC7" w14:textId="77777777" w:rsidR="00226C6B" w:rsidRPr="00E9143E" w:rsidRDefault="00226C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1B907" w14:textId="77777777" w:rsidR="003554EB" w:rsidRDefault="003554EB">
      <w:r>
        <w:separator/>
      </w:r>
    </w:p>
  </w:footnote>
  <w:footnote w:type="continuationSeparator" w:id="0">
    <w:p w14:paraId="332D20C2" w14:textId="77777777" w:rsidR="003554EB" w:rsidRDefault="003554EB">
      <w:r>
        <w:continuationSeparator/>
      </w:r>
    </w:p>
  </w:footnote>
  <w:footnote w:id="1">
    <w:p w14:paraId="1C345670" w14:textId="2FEFA64A" w:rsidR="00226C6B" w:rsidRPr="002A5690" w:rsidRDefault="00226C6B"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38D0094E" w:rsidR="00226C6B" w:rsidRPr="002A5690" w:rsidRDefault="00226C6B"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t>
      </w:r>
      <w:r>
        <w:rPr>
          <w:sz w:val="20"/>
          <w:szCs w:val="20"/>
          <w:lang w:val="en-US"/>
        </w:rPr>
        <w:t>For the current experiment, w</w:t>
      </w:r>
      <w:r w:rsidRPr="002A5690">
        <w:rPr>
          <w:sz w:val="20"/>
          <w:szCs w:val="20"/>
          <w:lang w:val="en-US"/>
        </w:rPr>
        <w:t xml:space="preserve">e selected explanations from among </w:t>
      </w:r>
      <w:r>
        <w:rPr>
          <w:sz w:val="20"/>
          <w:szCs w:val="20"/>
          <w:lang w:val="en-US"/>
        </w:rPr>
        <w:t>those</w:t>
      </w:r>
      <w:r w:rsidRPr="002A5690">
        <w:rPr>
          <w:sz w:val="20"/>
          <w:szCs w:val="20"/>
          <w:lang w:val="en-US"/>
        </w:rPr>
        <w:t xml:space="preserve"> most frequently generated while </w:t>
      </w:r>
      <w:r>
        <w:rPr>
          <w:sz w:val="20"/>
          <w:szCs w:val="20"/>
          <w:lang w:val="en-US"/>
        </w:rPr>
        <w:t xml:space="preserve">attempting to include </w:t>
      </w:r>
      <w:r w:rsidRPr="002A5690">
        <w:rPr>
          <w:sz w:val="20"/>
          <w:szCs w:val="20"/>
          <w:lang w:val="en-US"/>
        </w:rPr>
        <w:t xml:space="preserve">at least one </w:t>
      </w:r>
      <w:r>
        <w:rPr>
          <w:sz w:val="20"/>
          <w:szCs w:val="20"/>
          <w:lang w:val="en-US"/>
        </w:rPr>
        <w:t xml:space="preserve">example </w:t>
      </w:r>
      <w:r w:rsidRPr="002A5690">
        <w:rPr>
          <w:sz w:val="20"/>
          <w:szCs w:val="20"/>
          <w:lang w:val="en-US"/>
        </w:rPr>
        <w:t>of each type of evidence (</w:t>
      </w:r>
      <w:r>
        <w:rPr>
          <w:sz w:val="20"/>
          <w:szCs w:val="20"/>
          <w:lang w:val="en-US"/>
        </w:rPr>
        <w:t>direct</w:t>
      </w:r>
      <w:r w:rsidRPr="002A5690">
        <w:rPr>
          <w:sz w:val="20"/>
          <w:szCs w:val="20"/>
          <w:lang w:val="en-US"/>
        </w:rPr>
        <w:t>, report</w:t>
      </w:r>
      <w:r>
        <w:rPr>
          <w:sz w:val="20"/>
          <w:szCs w:val="20"/>
          <w:lang w:val="en-US"/>
        </w:rPr>
        <w:t>ed, inferential</w:t>
      </w:r>
      <w:r w:rsidRPr="002A5690">
        <w:rPr>
          <w:sz w:val="20"/>
          <w:szCs w:val="20"/>
          <w:lang w:val="en-US"/>
        </w:rPr>
        <w:t>)</w:t>
      </w:r>
      <w:r>
        <w:rPr>
          <w:sz w:val="20"/>
          <w:szCs w:val="20"/>
          <w:lang w:val="en-US"/>
        </w:rPr>
        <w:t>. This procedure resulted</w:t>
      </w:r>
      <w:r w:rsidRPr="002A5690">
        <w:rPr>
          <w:sz w:val="20"/>
          <w:szCs w:val="20"/>
          <w:lang w:val="en-US"/>
        </w:rPr>
        <w:t xml:space="preserve"> in the final selection of five pieces of evidence per </w:t>
      </w:r>
      <w:r>
        <w:rPr>
          <w:sz w:val="20"/>
          <w:szCs w:val="20"/>
          <w:lang w:val="en-US"/>
        </w:rPr>
        <w:t>state of affairs</w:t>
      </w:r>
      <w:r w:rsidRPr="002A5690">
        <w:rPr>
          <w:sz w:val="20"/>
          <w:szCs w:val="20"/>
          <w:lang w:val="en-US"/>
        </w:rPr>
        <w:t xml:space="preserve">. </w:t>
      </w:r>
      <w:r>
        <w:rPr>
          <w:sz w:val="20"/>
          <w:szCs w:val="20"/>
          <w:lang w:val="en-US"/>
        </w:rPr>
        <w:t>English</w:t>
      </w:r>
      <w:r w:rsidRPr="002A5690">
        <w:rPr>
          <w:sz w:val="20"/>
          <w:szCs w:val="20"/>
          <w:lang w:val="en-US"/>
        </w:rPr>
        <w:t xml:space="preserve"> materials were translated into German by authors 1, 2, and 4, who are native speakers of German.</w:t>
      </w:r>
    </w:p>
    <w:p w14:paraId="48C3A38C" w14:textId="77777777" w:rsidR="00226C6B" w:rsidRPr="00E9143E" w:rsidRDefault="00226C6B">
      <w:pPr>
        <w:rPr>
          <w:sz w:val="20"/>
          <w:szCs w:val="20"/>
          <w:lang w:val="en-US"/>
        </w:rPr>
      </w:pPr>
    </w:p>
  </w:footnote>
  <w:footnote w:id="3">
    <w:p w14:paraId="1466203B" w14:textId="5E438CE7" w:rsidR="00226C6B" w:rsidRPr="00A7659A" w:rsidRDefault="00226C6B">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4">
    <w:p w14:paraId="2CEF4044" w14:textId="663D6553" w:rsidR="00226C6B" w:rsidRPr="00A7659A" w:rsidRDefault="00226C6B">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5">
    <w:p w14:paraId="4950F20C" w14:textId="1D1F9F4F" w:rsidR="00226C6B" w:rsidRPr="003B67A3" w:rsidRDefault="00226C6B">
      <w:pPr>
        <w:pStyle w:val="FootnoteText"/>
        <w:rPr>
          <w:lang w:val="en-US"/>
          <w:rPrChange w:id="4" w:author="Microsoft Office User" w:date="2018-11-09T13:52:00Z">
            <w:rPr/>
          </w:rPrChange>
        </w:rPr>
      </w:pPr>
      <w:ins w:id="5" w:author="Microsoft Office User" w:date="2018-11-09T13:52:00Z">
        <w:r>
          <w:rPr>
            <w:rStyle w:val="FootnoteReference"/>
          </w:rPr>
          <w:footnoteRef/>
        </w:r>
        <w:r>
          <w:t xml:space="preserve"> </w:t>
        </w:r>
      </w:ins>
      <w:ins w:id="6" w:author="Microsoft Office User" w:date="2018-11-09T13:53:00Z">
        <w:del w:id="7" w:author="Gregory Scontras" w:date="2018-11-10T11:00:00Z">
          <w:r w:rsidDel="00491711">
            <w:rPr>
              <w:lang w:val="en-US"/>
            </w:rPr>
            <w:delText xml:space="preserve">Because </w:delText>
          </w:r>
        </w:del>
      </w:ins>
      <w:ins w:id="8" w:author="Microsoft Office User" w:date="2018-11-09T13:52:00Z">
        <w:del w:id="9" w:author="Gregory Scontras" w:date="2018-11-10T11:00:00Z">
          <w:r w:rsidDel="00491711">
            <w:rPr>
              <w:lang w:val="en-US"/>
            </w:rPr>
            <w:delText xml:space="preserve">the proportion of </w:delText>
          </w:r>
          <w:r w:rsidRPr="003B5C0B" w:rsidDel="00491711">
            <w:rPr>
              <w:i/>
              <w:lang w:val="en-US"/>
              <w:rPrChange w:id="10" w:author="Microsoft Office User" w:date="2018-11-09T13:52:00Z">
                <w:rPr>
                  <w:lang w:val="en-US"/>
                </w:rPr>
              </w:rPrChange>
            </w:rPr>
            <w:delText>must/muss</w:delText>
          </w:r>
          <w:r w:rsidDel="00491711">
            <w:rPr>
              <w:lang w:val="en-US"/>
            </w:rPr>
            <w:delText xml:space="preserve"> use was </w:delText>
          </w:r>
        </w:del>
        <w:del w:id="11" w:author="Gregory Scontras" w:date="2018-11-10T10:59:00Z">
          <w:r w:rsidDel="00491711">
            <w:rPr>
              <w:lang w:val="en-US"/>
            </w:rPr>
            <w:delText xml:space="preserve">very </w:delText>
          </w:r>
        </w:del>
        <w:del w:id="12" w:author="Gregory Scontras" w:date="2018-11-10T11:00:00Z">
          <w:r w:rsidDel="00491711">
            <w:rPr>
              <w:lang w:val="en-US"/>
            </w:rPr>
            <w:delText>small</w:delText>
          </w:r>
        </w:del>
      </w:ins>
      <w:ins w:id="13" w:author="Microsoft Office User" w:date="2018-11-09T13:53:00Z">
        <w:del w:id="14" w:author="Gregory Scontras" w:date="2018-11-10T11:00:00Z">
          <w:r w:rsidDel="00491711">
            <w:rPr>
              <w:lang w:val="en-US"/>
            </w:rPr>
            <w:delText>,</w:delText>
          </w:r>
        </w:del>
      </w:ins>
      <w:ins w:id="15" w:author="Microsoft Office User" w:date="2018-11-09T13:52:00Z">
        <w:del w:id="16" w:author="Gregory Scontras" w:date="2018-11-10T11:00:00Z">
          <w:r w:rsidDel="00491711">
            <w:rPr>
              <w:lang w:val="en-US"/>
            </w:rPr>
            <w:delText xml:space="preserve"> </w:delText>
          </w:r>
        </w:del>
      </w:ins>
      <w:ins w:id="17" w:author="Gregory Scontras" w:date="2018-11-10T11:00:00Z">
        <w:r>
          <w:rPr>
            <w:lang w:val="en-US"/>
          </w:rPr>
          <w:t>O</w:t>
        </w:r>
      </w:ins>
      <w:ins w:id="18" w:author="Microsoft Office User" w:date="2018-11-09T13:52:00Z">
        <w:del w:id="19" w:author="Gregory Scontras" w:date="2018-11-10T11:00:00Z">
          <w:r w:rsidDel="00491711">
            <w:rPr>
              <w:lang w:val="en-US"/>
            </w:rPr>
            <w:delText>o</w:delText>
          </w:r>
        </w:del>
        <w:r>
          <w:rPr>
            <w:lang w:val="en-US"/>
          </w:rPr>
          <w:t xml:space="preserve">ne might </w:t>
        </w:r>
      </w:ins>
      <w:ins w:id="20" w:author="Microsoft Office User" w:date="2018-11-09T13:53:00Z">
        <w:r>
          <w:rPr>
            <w:lang w:val="en-US"/>
          </w:rPr>
          <w:t>be tempted to attribute these choices to performance errors. However,</w:t>
        </w:r>
      </w:ins>
      <w:ins w:id="21" w:author="Microsoft Office User" w:date="2018-11-09T13:52:00Z">
        <w:r>
          <w:rPr>
            <w:lang w:val="en-US"/>
          </w:rPr>
          <w:t xml:space="preserve"> we </w:t>
        </w:r>
      </w:ins>
      <w:ins w:id="22" w:author="Microsoft Office User" w:date="2018-11-09T13:53:00Z">
        <w:r>
          <w:rPr>
            <w:lang w:val="en-US"/>
          </w:rPr>
          <w:t>believe this</w:t>
        </w:r>
      </w:ins>
      <w:ins w:id="23" w:author="Gregory Scontras" w:date="2018-11-10T10:59:00Z">
        <w:r>
          <w:rPr>
            <w:lang w:val="en-US"/>
          </w:rPr>
          <w:t xml:space="preserve"> interpretation</w:t>
        </w:r>
      </w:ins>
      <w:ins w:id="24" w:author="Microsoft Office User" w:date="2018-11-09T13:53:00Z">
        <w:r>
          <w:rPr>
            <w:lang w:val="en-US"/>
          </w:rPr>
          <w:t xml:space="preserve"> is highly unlikely given that </w:t>
        </w:r>
      </w:ins>
      <w:ins w:id="25" w:author="Microsoft Office User" w:date="2018-11-09T13:54:00Z">
        <w:r>
          <w:rPr>
            <w:lang w:val="en-US"/>
          </w:rPr>
          <w:t xml:space="preserve">the experiment was very short </w:t>
        </w:r>
      </w:ins>
      <w:ins w:id="26" w:author="Gregory Scontras" w:date="2018-11-10T10:59:00Z">
        <w:r>
          <w:rPr>
            <w:lang w:val="en-US"/>
          </w:rPr>
          <w:t xml:space="preserve">(12 trials) </w:t>
        </w:r>
      </w:ins>
      <w:ins w:id="27" w:author="Microsoft Office User" w:date="2018-11-09T13:54:00Z">
        <w:r>
          <w:rPr>
            <w:lang w:val="en-US"/>
          </w:rPr>
          <w:t xml:space="preserve">and therefore </w:t>
        </w:r>
        <w:del w:id="28" w:author="Gregory Scontras" w:date="2018-11-10T10:59:00Z">
          <w:r w:rsidDel="00491711">
            <w:rPr>
              <w:lang w:val="en-US"/>
            </w:rPr>
            <w:delText xml:space="preserve">very </w:delText>
          </w:r>
        </w:del>
        <w:r>
          <w:rPr>
            <w:lang w:val="en-US"/>
          </w:rPr>
          <w:t>unlikely to induce tiredness in participants.</w:t>
        </w:r>
      </w:ins>
      <w:ins w:id="29" w:author="Microsoft Office User" w:date="2018-11-09T14:05:00Z">
        <w:r>
          <w:rPr>
            <w:lang w:val="en-US"/>
          </w:rPr>
          <w:t xml:space="preserve"> Alternatively, one might want to argue </w:t>
        </w:r>
      </w:ins>
      <w:ins w:id="30" w:author="Microsoft Office User" w:date="2018-11-09T17:25:00Z">
        <w:r>
          <w:rPr>
            <w:lang w:val="en-US"/>
          </w:rPr>
          <w:t xml:space="preserve">that </w:t>
        </w:r>
        <w:del w:id="31" w:author="Gregory Scontras" w:date="2018-11-10T11:02:00Z">
          <w:r w:rsidDel="00226C6B">
            <w:rPr>
              <w:lang w:val="en-US"/>
            </w:rPr>
            <w:delText>those</w:delText>
          </w:r>
        </w:del>
      </w:ins>
      <w:ins w:id="32" w:author="Gregory Scontras" w:date="2018-11-10T11:02:00Z">
        <w:r>
          <w:rPr>
            <w:lang w:val="en-US"/>
          </w:rPr>
          <w:t>the</w:t>
        </w:r>
      </w:ins>
      <w:ins w:id="33" w:author="Microsoft Office User" w:date="2018-11-09T17:25:00Z">
        <w:r>
          <w:rPr>
            <w:lang w:val="en-US"/>
          </w:rPr>
          <w:t xml:space="preserve"> choices are the result of presupposition accommodation, where dire</w:t>
        </w:r>
      </w:ins>
      <w:ins w:id="34" w:author="Microsoft Office User" w:date="2018-11-09T17:26:00Z">
        <w:r>
          <w:rPr>
            <w:lang w:val="en-US"/>
          </w:rPr>
          <w:t xml:space="preserve">ct evidence is reinterpreted as indirect evidence via distrust in one’s own senses. </w:t>
        </w:r>
      </w:ins>
      <w:ins w:id="35" w:author="Microsoft Office User" w:date="2018-11-09T17:28:00Z">
        <w:r>
          <w:rPr>
            <w:lang w:val="en-US"/>
          </w:rPr>
          <w:t xml:space="preserve">We cannot rule </w:t>
        </w:r>
        <w:del w:id="36" w:author="Gregory Scontras" w:date="2018-11-10T10:58:00Z">
          <w:r w:rsidDel="00491711">
            <w:rPr>
              <w:lang w:val="en-US"/>
            </w:rPr>
            <w:delText xml:space="preserve">this </w:delText>
          </w:r>
        </w:del>
        <w:r>
          <w:rPr>
            <w:lang w:val="en-US"/>
          </w:rPr>
          <w:t>out</w:t>
        </w:r>
      </w:ins>
      <w:ins w:id="37" w:author="Gregory Scontras" w:date="2018-11-10T10:58:00Z">
        <w:r>
          <w:rPr>
            <w:lang w:val="en-US"/>
          </w:rPr>
          <w:t xml:space="preserve"> this possibility</w:t>
        </w:r>
      </w:ins>
      <w:ins w:id="38" w:author="Microsoft Office User" w:date="2018-11-09T17:27:00Z">
        <w:r>
          <w:rPr>
            <w:lang w:val="en-US"/>
          </w:rPr>
          <w:t>.</w:t>
        </w:r>
      </w:ins>
    </w:p>
  </w:footnote>
  <w:footnote w:id="6">
    <w:p w14:paraId="71813975" w14:textId="09F71EC7" w:rsidR="00226C6B" w:rsidRPr="00087419" w:rsidRDefault="00226C6B">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7">
    <w:p w14:paraId="058625A8" w14:textId="342AE847" w:rsidR="00226C6B" w:rsidRPr="00087419" w:rsidRDefault="00226C6B">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8">
    <w:p w14:paraId="065F6418" w14:textId="7469C831" w:rsidR="00226C6B" w:rsidRPr="0065786E" w:rsidRDefault="00226C6B">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 w:id="9">
    <w:p w14:paraId="671829E5" w14:textId="33424C53" w:rsidR="00226C6B" w:rsidRPr="005A1C31" w:rsidRDefault="00226C6B">
      <w:pPr>
        <w:pStyle w:val="FootnoteText"/>
        <w:rPr>
          <w:lang w:val="en-US"/>
          <w:rPrChange w:id="40" w:author="Microsoft Office User" w:date="2018-11-09T21:06:00Z">
            <w:rPr/>
          </w:rPrChange>
        </w:rPr>
      </w:pPr>
      <w:ins w:id="41" w:author="Microsoft Office User" w:date="2018-11-09T21:06:00Z">
        <w:r>
          <w:rPr>
            <w:rStyle w:val="FootnoteReference"/>
          </w:rPr>
          <w:footnoteRef/>
        </w:r>
        <w:r>
          <w:t xml:space="preserve"> </w:t>
        </w:r>
        <w:r>
          <w:rPr>
            <w:lang w:val="en-US"/>
          </w:rPr>
          <w:t xml:space="preserve">A reviewer suggested that this item as well as </w:t>
        </w:r>
      </w:ins>
      <w:ins w:id="42" w:author="Microsoft Office User" w:date="2018-11-09T21:07:00Z">
        <w:r>
          <w:rPr>
            <w:lang w:val="en-US"/>
          </w:rPr>
          <w:t xml:space="preserve">A.2.2 (cold coffee cup) might better be categorized as direct evidence because it </w:t>
        </w:r>
      </w:ins>
      <w:ins w:id="43" w:author="Gregory Scontras" w:date="2018-11-10T11:06:00Z">
        <w:r>
          <w:rPr>
            <w:lang w:val="en-US"/>
          </w:rPr>
          <w:t>counts as</w:t>
        </w:r>
      </w:ins>
      <w:ins w:id="44" w:author="Microsoft Office User" w:date="2018-11-09T21:07:00Z">
        <w:del w:id="45" w:author="Gregory Scontras" w:date="2018-11-10T11:06:00Z">
          <w:r w:rsidDel="00226C6B">
            <w:rPr>
              <w:lang w:val="en-US"/>
            </w:rPr>
            <w:delText>is</w:delText>
          </w:r>
        </w:del>
        <w:r>
          <w:rPr>
            <w:lang w:val="en-US"/>
          </w:rPr>
          <w:t xml:space="preserve"> perceptual</w:t>
        </w:r>
        <w:del w:id="46" w:author="Gregory Scontras" w:date="2018-11-10T11:06:00Z">
          <w:r w:rsidDel="00226C6B">
            <w:rPr>
              <w:lang w:val="en-US"/>
            </w:rPr>
            <w:delText xml:space="preserve"> evidence</w:delText>
          </w:r>
        </w:del>
        <w:r>
          <w:rPr>
            <w:lang w:val="en-US"/>
          </w:rPr>
          <w:t xml:space="preserve">. </w:t>
        </w:r>
      </w:ins>
      <w:ins w:id="47" w:author="Microsoft Office User" w:date="2018-11-09T21:08:00Z">
        <w:r>
          <w:rPr>
            <w:lang w:val="en-US"/>
          </w:rPr>
          <w:t xml:space="preserve">However, what is at issue is not whether the evidence is perceptual in nature, but whether </w:t>
        </w:r>
      </w:ins>
      <w:ins w:id="48" w:author="Microsoft Office User" w:date="2018-11-09T21:09:00Z">
        <w:r>
          <w:rPr>
            <w:lang w:val="en-US"/>
          </w:rPr>
          <w:t xml:space="preserve">it </w:t>
        </w:r>
      </w:ins>
      <w:ins w:id="49" w:author="Gregory Scontras" w:date="2018-11-10T11:08:00Z">
        <w:r>
          <w:rPr>
            <w:lang w:val="en-US"/>
          </w:rPr>
          <w:t>serves as</w:t>
        </w:r>
      </w:ins>
      <w:bookmarkStart w:id="50" w:name="_GoBack"/>
      <w:bookmarkEnd w:id="50"/>
      <w:ins w:id="51" w:author="Microsoft Office User" w:date="2018-11-09T21:09:00Z">
        <w:del w:id="52" w:author="Gregory Scontras" w:date="2018-11-10T11:08:00Z">
          <w:r w:rsidDel="00226C6B">
            <w:rPr>
              <w:lang w:val="en-US"/>
            </w:rPr>
            <w:delText>is</w:delText>
          </w:r>
        </w:del>
        <w:r>
          <w:rPr>
            <w:lang w:val="en-US"/>
          </w:rPr>
          <w:t xml:space="preserve"> direct evidence for </w:t>
        </w:r>
        <w:r w:rsidRPr="005A1C31">
          <w:rPr>
            <w:i/>
            <w:lang w:val="en-US"/>
            <w:rPrChange w:id="53" w:author="Microsoft Office User" w:date="2018-11-09T21:09:00Z">
              <w:rPr>
                <w:lang w:val="en-US"/>
              </w:rPr>
            </w:rPrChange>
          </w:rPr>
          <w:t>p</w:t>
        </w:r>
        <w:r>
          <w:rPr>
            <w:lang w:val="en-US"/>
          </w:rPr>
          <w:t xml:space="preserve"> (that it is raining; or that the coffee is cold). </w:t>
        </w:r>
      </w:ins>
      <w:ins w:id="54" w:author="Gregory Scontras" w:date="2018-11-10T11:07:00Z">
        <w:r>
          <w:rPr>
            <w:lang w:val="en-US"/>
          </w:rPr>
          <w:t>If we do c</w:t>
        </w:r>
      </w:ins>
      <w:ins w:id="55" w:author="Microsoft Office User" w:date="2018-11-09T21:10:00Z">
        <w:del w:id="56" w:author="Gregory Scontras" w:date="2018-11-10T11:07:00Z">
          <w:r w:rsidDel="00226C6B">
            <w:rPr>
              <w:lang w:val="en-US"/>
            </w:rPr>
            <w:delText>C</w:delText>
          </w:r>
        </w:del>
        <w:r>
          <w:rPr>
            <w:lang w:val="en-US"/>
          </w:rPr>
          <w:t>ategoriz</w:t>
        </w:r>
      </w:ins>
      <w:ins w:id="57" w:author="Gregory Scontras" w:date="2018-11-10T11:07:00Z">
        <w:r>
          <w:rPr>
            <w:lang w:val="en-US"/>
          </w:rPr>
          <w:t>e</w:t>
        </w:r>
      </w:ins>
      <w:ins w:id="58" w:author="Microsoft Office User" w:date="2018-11-09T21:10:00Z">
        <w:del w:id="59" w:author="Gregory Scontras" w:date="2018-11-10T11:07:00Z">
          <w:r w:rsidDel="00226C6B">
            <w:rPr>
              <w:lang w:val="en-US"/>
            </w:rPr>
            <w:delText>ing</w:delText>
          </w:r>
        </w:del>
        <w:r>
          <w:rPr>
            <w:lang w:val="en-US"/>
          </w:rPr>
          <w:t xml:space="preserve"> these items as direct</w:t>
        </w:r>
      </w:ins>
      <w:ins w:id="60" w:author="Gregory Scontras" w:date="2018-11-10T11:07:00Z">
        <w:r>
          <w:rPr>
            <w:lang w:val="en-US"/>
          </w:rPr>
          <w:t>, we</w:t>
        </w:r>
      </w:ins>
      <w:ins w:id="61" w:author="Microsoft Office User" w:date="2018-11-09T21:10:00Z">
        <w:r>
          <w:rPr>
            <w:lang w:val="en-US"/>
          </w:rPr>
          <w:t xml:space="preserve"> further increase</w:t>
        </w:r>
        <w:del w:id="62" w:author="Gregory Scontras" w:date="2018-11-10T11:07:00Z">
          <w:r w:rsidDel="00226C6B">
            <w:rPr>
              <w:lang w:val="en-US"/>
            </w:rPr>
            <w:delText>s</w:delText>
          </w:r>
        </w:del>
        <w:r>
          <w:rPr>
            <w:lang w:val="en-US"/>
          </w:rPr>
          <w:t xml:space="preserve"> both the proportion of </w:t>
        </w:r>
      </w:ins>
      <w:ins w:id="63" w:author="Microsoft Office User" w:date="2018-11-09T21:11:00Z">
        <w:r>
          <w:rPr>
            <w:lang w:val="en-US"/>
          </w:rPr>
          <w:t xml:space="preserve">uses of </w:t>
        </w:r>
        <w:r w:rsidRPr="005A1C31">
          <w:rPr>
            <w:i/>
            <w:lang w:val="en-US"/>
            <w:rPrChange w:id="64" w:author="Microsoft Office User" w:date="2018-11-09T21:11:00Z">
              <w:rPr>
                <w:lang w:val="en-US"/>
              </w:rPr>
            </w:rPrChange>
          </w:rPr>
          <w:t>must p</w:t>
        </w:r>
        <w:r>
          <w:rPr>
            <w:lang w:val="en-US"/>
          </w:rPr>
          <w:t xml:space="preserve"> with direct evidence as well as</w:t>
        </w:r>
        <w:del w:id="65" w:author="Gregory Scontras" w:date="2018-11-10T11:08:00Z">
          <w:r w:rsidDel="00226C6B">
            <w:rPr>
              <w:lang w:val="en-US"/>
            </w:rPr>
            <w:delText xml:space="preserve"> increasing</w:delText>
          </w:r>
        </w:del>
        <w:r>
          <w:rPr>
            <w:lang w:val="en-US"/>
          </w:rPr>
          <w:t xml:space="preserve"> the probability of di</w:t>
        </w:r>
      </w:ins>
      <w:ins w:id="66" w:author="Microsoft Office User" w:date="2018-11-09T21:12:00Z">
        <w:r>
          <w:rPr>
            <w:lang w:val="en-US"/>
          </w:rPr>
          <w:t xml:space="preserve">rectness inferences in listeners who observe </w:t>
        </w:r>
        <w:r w:rsidRPr="005A1C31">
          <w:rPr>
            <w:i/>
            <w:lang w:val="en-US"/>
            <w:rPrChange w:id="67" w:author="Microsoft Office User" w:date="2018-11-09T21:12:00Z">
              <w:rPr>
                <w:lang w:val="en-US"/>
              </w:rPr>
            </w:rPrChange>
          </w:rPr>
          <w:t>must p</w:t>
        </w:r>
        <w:r>
          <w:rPr>
            <w:lang w:val="en-US"/>
          </w:rPr>
          <w:t>. Qualitatively, the statistical results remain unchanged, with the</w:t>
        </w:r>
      </w:ins>
      <w:ins w:id="68" w:author="Microsoft Office User" w:date="2018-11-09T21:13:00Z">
        <w:r>
          <w:rPr>
            <w:lang w:val="en-US"/>
          </w:rPr>
          <w:t xml:space="preserve"> following exceptions: in production, the e</w:t>
        </w:r>
      </w:ins>
      <w:ins w:id="69" w:author="Microsoft Office User" w:date="2018-11-09T21:14:00Z">
        <w:r>
          <w:rPr>
            <w:lang w:val="en-US"/>
          </w:rPr>
          <w:t xml:space="preserve">ffect </w:t>
        </w:r>
        <w:r w:rsidRPr="0023423B">
          <w:rPr>
            <w:lang w:val="en-US"/>
            <w:rPrChange w:id="70" w:author="Microsoft Office User" w:date="2018-11-09T21:14:00Z">
              <w:rPr>
                <w:i/>
                <w:lang w:val="en-US"/>
              </w:rPr>
            </w:rPrChange>
          </w:rPr>
          <w:t xml:space="preserve">of evidence strength on English </w:t>
        </w:r>
        <w:r w:rsidRPr="00D21BA7">
          <w:rPr>
            <w:i/>
            <w:lang w:val="en-US"/>
          </w:rPr>
          <w:t>must</w:t>
        </w:r>
        <w:r w:rsidRPr="0023423B">
          <w:rPr>
            <w:lang w:val="en-US"/>
            <w:rPrChange w:id="71" w:author="Microsoft Office User" w:date="2018-11-09T21:14:00Z">
              <w:rPr>
                <w:i/>
                <w:lang w:val="en-US"/>
              </w:rPr>
            </w:rPrChange>
          </w:rPr>
          <w:t xml:space="preserve"> changes from significant to marginal (without changing sign) and the effect of evidence directness for German </w:t>
        </w:r>
        <w:proofErr w:type="spellStart"/>
        <w:r w:rsidRPr="00D21BA7">
          <w:rPr>
            <w:i/>
            <w:lang w:val="en-US"/>
          </w:rPr>
          <w:t>vermutlich</w:t>
        </w:r>
        <w:proofErr w:type="spellEnd"/>
        <w:r w:rsidRPr="0023423B">
          <w:rPr>
            <w:lang w:val="en-US"/>
            <w:rPrChange w:id="72" w:author="Microsoft Office User" w:date="2018-11-09T21:14:00Z">
              <w:rPr>
                <w:i/>
                <w:lang w:val="en-US"/>
              </w:rPr>
            </w:rPrChange>
          </w:rPr>
          <w:t xml:space="preserve"> changes from non-significant to significant (without changing sign).</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C480D"/>
    <w:multiLevelType w:val="singleLevel"/>
    <w:tmpl w:val="5A6C480D"/>
    <w:lvl w:ilvl="0">
      <w:start w:val="1"/>
      <w:numFmt w:val="decimal"/>
      <w:lvlText w:val="(%1)"/>
      <w:lvlJc w:val="left"/>
    </w:lvl>
  </w:abstractNum>
  <w:abstractNum w:abstractNumId="4">
    <w:nsid w:val="5A6C4AB3"/>
    <w:multiLevelType w:val="singleLevel"/>
    <w:tmpl w:val="5A6C4AB3"/>
    <w:lvl w:ilvl="0">
      <w:start w:val="5"/>
      <w:numFmt w:val="decimal"/>
      <w:lvlText w:val="(%1)"/>
      <w:lvlJc w:val="left"/>
    </w:lvl>
  </w:abstractNum>
  <w:abstractNum w:abstractNumId="5">
    <w:nsid w:val="5A6C4B15"/>
    <w:multiLevelType w:val="singleLevel"/>
    <w:tmpl w:val="5A6C4B15"/>
    <w:lvl w:ilvl="0">
      <w:start w:val="1"/>
      <w:numFmt w:val="lowerLetter"/>
      <w:suff w:val="space"/>
      <w:lvlText w:val="%1."/>
      <w:lvlJc w:val="left"/>
    </w:lvl>
  </w:abstractNum>
  <w:abstractNum w:abstractNumId="6">
    <w:nsid w:val="5A6C4B70"/>
    <w:multiLevelType w:val="singleLevel"/>
    <w:tmpl w:val="5A6C4B70"/>
    <w:lvl w:ilvl="0">
      <w:start w:val="1"/>
      <w:numFmt w:val="decimal"/>
      <w:suff w:val="space"/>
      <w:lvlText w:val="%1."/>
      <w:lvlJc w:val="left"/>
    </w:lvl>
  </w:abstractNum>
  <w:abstractNum w:abstractNumId="7">
    <w:nsid w:val="64722F1E"/>
    <w:multiLevelType w:val="hybridMultilevel"/>
    <w:tmpl w:val="977AB638"/>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688C13E4"/>
    <w:multiLevelType w:val="hybridMultilevel"/>
    <w:tmpl w:val="76EE227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9"/>
  </w:num>
  <w:num w:numId="6">
    <w:abstractNumId w:val="0"/>
  </w:num>
  <w:num w:numId="7">
    <w:abstractNumId w:val="1"/>
  </w:num>
  <w:num w:numId="8">
    <w:abstractNumId w:val="2"/>
  </w:num>
  <w:num w:numId="9">
    <w:abstractNumId w:val="8"/>
  </w:num>
  <w:num w:numId="1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rson w15:author="Microsoft Office User">
    <w15:presenceInfo w15:providerId="None" w15:userId="Microsoft Office User"/>
  </w15:person>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F8"/>
    <w:rsid w:val="00000F48"/>
    <w:rsid w:val="000042D3"/>
    <w:rsid w:val="00005A60"/>
    <w:rsid w:val="00010299"/>
    <w:rsid w:val="00013EC3"/>
    <w:rsid w:val="0001530A"/>
    <w:rsid w:val="00017463"/>
    <w:rsid w:val="000179F2"/>
    <w:rsid w:val="00030BA8"/>
    <w:rsid w:val="000343CC"/>
    <w:rsid w:val="00046C10"/>
    <w:rsid w:val="00055335"/>
    <w:rsid w:val="000578BD"/>
    <w:rsid w:val="000611A3"/>
    <w:rsid w:val="00063A0B"/>
    <w:rsid w:val="0006532E"/>
    <w:rsid w:val="00066A7D"/>
    <w:rsid w:val="000709BC"/>
    <w:rsid w:val="00070FB2"/>
    <w:rsid w:val="000739BF"/>
    <w:rsid w:val="00074C29"/>
    <w:rsid w:val="000822F8"/>
    <w:rsid w:val="000842DE"/>
    <w:rsid w:val="00084A5F"/>
    <w:rsid w:val="00087419"/>
    <w:rsid w:val="000A0631"/>
    <w:rsid w:val="000A4625"/>
    <w:rsid w:val="000A4C2D"/>
    <w:rsid w:val="000B2288"/>
    <w:rsid w:val="000B55AF"/>
    <w:rsid w:val="000B6317"/>
    <w:rsid w:val="000C407F"/>
    <w:rsid w:val="000D0C45"/>
    <w:rsid w:val="000D2E85"/>
    <w:rsid w:val="000E321A"/>
    <w:rsid w:val="000E434F"/>
    <w:rsid w:val="000F0ED0"/>
    <w:rsid w:val="000F30AE"/>
    <w:rsid w:val="000F3FF3"/>
    <w:rsid w:val="00100AB3"/>
    <w:rsid w:val="0010358B"/>
    <w:rsid w:val="00110B61"/>
    <w:rsid w:val="00110F91"/>
    <w:rsid w:val="00116749"/>
    <w:rsid w:val="00117D18"/>
    <w:rsid w:val="00120B67"/>
    <w:rsid w:val="00120FB6"/>
    <w:rsid w:val="0012173D"/>
    <w:rsid w:val="00122086"/>
    <w:rsid w:val="00131B98"/>
    <w:rsid w:val="00143324"/>
    <w:rsid w:val="00144D14"/>
    <w:rsid w:val="00154E2B"/>
    <w:rsid w:val="001631FB"/>
    <w:rsid w:val="00183324"/>
    <w:rsid w:val="00195416"/>
    <w:rsid w:val="001A278F"/>
    <w:rsid w:val="001A414A"/>
    <w:rsid w:val="001A4F8B"/>
    <w:rsid w:val="001A756B"/>
    <w:rsid w:val="001B4577"/>
    <w:rsid w:val="001B4C43"/>
    <w:rsid w:val="001C329F"/>
    <w:rsid w:val="001D16C2"/>
    <w:rsid w:val="001D65B4"/>
    <w:rsid w:val="001E0C69"/>
    <w:rsid w:val="001E399A"/>
    <w:rsid w:val="001F406F"/>
    <w:rsid w:val="001F4407"/>
    <w:rsid w:val="001F4E78"/>
    <w:rsid w:val="002003AD"/>
    <w:rsid w:val="00202126"/>
    <w:rsid w:val="0020496E"/>
    <w:rsid w:val="00210F25"/>
    <w:rsid w:val="0021223B"/>
    <w:rsid w:val="00212DE6"/>
    <w:rsid w:val="00214CEB"/>
    <w:rsid w:val="0021520C"/>
    <w:rsid w:val="00216E55"/>
    <w:rsid w:val="002224FC"/>
    <w:rsid w:val="0022542F"/>
    <w:rsid w:val="00226C6B"/>
    <w:rsid w:val="00227E43"/>
    <w:rsid w:val="002307AB"/>
    <w:rsid w:val="00233984"/>
    <w:rsid w:val="0023423B"/>
    <w:rsid w:val="00237FCF"/>
    <w:rsid w:val="00240B49"/>
    <w:rsid w:val="002413A6"/>
    <w:rsid w:val="00255E9F"/>
    <w:rsid w:val="00262319"/>
    <w:rsid w:val="00273B8E"/>
    <w:rsid w:val="00277F32"/>
    <w:rsid w:val="00281036"/>
    <w:rsid w:val="00283C26"/>
    <w:rsid w:val="00285144"/>
    <w:rsid w:val="002923BE"/>
    <w:rsid w:val="00294DC7"/>
    <w:rsid w:val="00296A8F"/>
    <w:rsid w:val="002A5690"/>
    <w:rsid w:val="002A7827"/>
    <w:rsid w:val="002B03C0"/>
    <w:rsid w:val="002B0ADD"/>
    <w:rsid w:val="002B5521"/>
    <w:rsid w:val="002B59D9"/>
    <w:rsid w:val="002B73FC"/>
    <w:rsid w:val="002C6F2E"/>
    <w:rsid w:val="002D2014"/>
    <w:rsid w:val="002D3A93"/>
    <w:rsid w:val="002E0A21"/>
    <w:rsid w:val="002E5C29"/>
    <w:rsid w:val="002F30A3"/>
    <w:rsid w:val="002F6D8B"/>
    <w:rsid w:val="00300293"/>
    <w:rsid w:val="00301E0B"/>
    <w:rsid w:val="0031109B"/>
    <w:rsid w:val="003128DC"/>
    <w:rsid w:val="00315B64"/>
    <w:rsid w:val="00316234"/>
    <w:rsid w:val="0032081A"/>
    <w:rsid w:val="003217B6"/>
    <w:rsid w:val="00326DAD"/>
    <w:rsid w:val="003338DC"/>
    <w:rsid w:val="00334EFA"/>
    <w:rsid w:val="00345AF1"/>
    <w:rsid w:val="003478AC"/>
    <w:rsid w:val="0035143C"/>
    <w:rsid w:val="00352916"/>
    <w:rsid w:val="003549AE"/>
    <w:rsid w:val="003554EB"/>
    <w:rsid w:val="0035671E"/>
    <w:rsid w:val="00356E5C"/>
    <w:rsid w:val="0036084B"/>
    <w:rsid w:val="00370A0C"/>
    <w:rsid w:val="00371F67"/>
    <w:rsid w:val="00372013"/>
    <w:rsid w:val="00376BD9"/>
    <w:rsid w:val="00377500"/>
    <w:rsid w:val="00382A3C"/>
    <w:rsid w:val="00383140"/>
    <w:rsid w:val="00385084"/>
    <w:rsid w:val="0038559F"/>
    <w:rsid w:val="003902D5"/>
    <w:rsid w:val="00392409"/>
    <w:rsid w:val="00392E47"/>
    <w:rsid w:val="0039685C"/>
    <w:rsid w:val="003975F7"/>
    <w:rsid w:val="003B2DF4"/>
    <w:rsid w:val="003B3ECA"/>
    <w:rsid w:val="003B5C0B"/>
    <w:rsid w:val="003B6408"/>
    <w:rsid w:val="003B67A3"/>
    <w:rsid w:val="003C644C"/>
    <w:rsid w:val="003C6E10"/>
    <w:rsid w:val="003C76E6"/>
    <w:rsid w:val="003D0CB5"/>
    <w:rsid w:val="003D2135"/>
    <w:rsid w:val="003E3905"/>
    <w:rsid w:val="003E5E48"/>
    <w:rsid w:val="003F28A5"/>
    <w:rsid w:val="003F5271"/>
    <w:rsid w:val="003F6FA9"/>
    <w:rsid w:val="003F7122"/>
    <w:rsid w:val="00402F25"/>
    <w:rsid w:val="00405CB9"/>
    <w:rsid w:val="00405D36"/>
    <w:rsid w:val="00415D6F"/>
    <w:rsid w:val="004203CA"/>
    <w:rsid w:val="00422043"/>
    <w:rsid w:val="004225DE"/>
    <w:rsid w:val="00425784"/>
    <w:rsid w:val="00430CF9"/>
    <w:rsid w:val="004357B6"/>
    <w:rsid w:val="004374C4"/>
    <w:rsid w:val="00437F9B"/>
    <w:rsid w:val="00440E42"/>
    <w:rsid w:val="004428ED"/>
    <w:rsid w:val="00444B6D"/>
    <w:rsid w:val="004465F5"/>
    <w:rsid w:val="00450934"/>
    <w:rsid w:val="00451DD8"/>
    <w:rsid w:val="00452818"/>
    <w:rsid w:val="004529B9"/>
    <w:rsid w:val="00456A69"/>
    <w:rsid w:val="00466BA9"/>
    <w:rsid w:val="00467AF4"/>
    <w:rsid w:val="00472659"/>
    <w:rsid w:val="00474494"/>
    <w:rsid w:val="00477B85"/>
    <w:rsid w:val="00480136"/>
    <w:rsid w:val="00483C97"/>
    <w:rsid w:val="0049100B"/>
    <w:rsid w:val="00491711"/>
    <w:rsid w:val="00491991"/>
    <w:rsid w:val="00492EF9"/>
    <w:rsid w:val="004967F3"/>
    <w:rsid w:val="004A1A7C"/>
    <w:rsid w:val="004A3538"/>
    <w:rsid w:val="004A6AEC"/>
    <w:rsid w:val="004A7BEB"/>
    <w:rsid w:val="004B1665"/>
    <w:rsid w:val="004B56B5"/>
    <w:rsid w:val="004D2EF4"/>
    <w:rsid w:val="004D7093"/>
    <w:rsid w:val="004E0667"/>
    <w:rsid w:val="004E3AEF"/>
    <w:rsid w:val="004E5D02"/>
    <w:rsid w:val="004F313E"/>
    <w:rsid w:val="004F495E"/>
    <w:rsid w:val="00500FEB"/>
    <w:rsid w:val="00511877"/>
    <w:rsid w:val="005124C8"/>
    <w:rsid w:val="00521DC0"/>
    <w:rsid w:val="00522219"/>
    <w:rsid w:val="0053279A"/>
    <w:rsid w:val="00532BFD"/>
    <w:rsid w:val="005402F1"/>
    <w:rsid w:val="00543C45"/>
    <w:rsid w:val="005454E1"/>
    <w:rsid w:val="00556C7D"/>
    <w:rsid w:val="00557DD9"/>
    <w:rsid w:val="00565648"/>
    <w:rsid w:val="00566A93"/>
    <w:rsid w:val="00570E12"/>
    <w:rsid w:val="0057690C"/>
    <w:rsid w:val="00585A77"/>
    <w:rsid w:val="00586022"/>
    <w:rsid w:val="005902E9"/>
    <w:rsid w:val="005918E4"/>
    <w:rsid w:val="00596190"/>
    <w:rsid w:val="005970D7"/>
    <w:rsid w:val="005972A4"/>
    <w:rsid w:val="00597B3A"/>
    <w:rsid w:val="005A17BC"/>
    <w:rsid w:val="005A1C31"/>
    <w:rsid w:val="005A2198"/>
    <w:rsid w:val="005A29F4"/>
    <w:rsid w:val="005A52E5"/>
    <w:rsid w:val="005A5735"/>
    <w:rsid w:val="005A575C"/>
    <w:rsid w:val="005A64D6"/>
    <w:rsid w:val="005C172D"/>
    <w:rsid w:val="005C42E5"/>
    <w:rsid w:val="005E128A"/>
    <w:rsid w:val="005E2ABC"/>
    <w:rsid w:val="005F49B8"/>
    <w:rsid w:val="005F4BFF"/>
    <w:rsid w:val="00601284"/>
    <w:rsid w:val="00601710"/>
    <w:rsid w:val="00602D0F"/>
    <w:rsid w:val="00603974"/>
    <w:rsid w:val="00605F25"/>
    <w:rsid w:val="006070E5"/>
    <w:rsid w:val="00614098"/>
    <w:rsid w:val="00616A37"/>
    <w:rsid w:val="006218D5"/>
    <w:rsid w:val="00624ADD"/>
    <w:rsid w:val="006324ED"/>
    <w:rsid w:val="00643E16"/>
    <w:rsid w:val="00644167"/>
    <w:rsid w:val="00656218"/>
    <w:rsid w:val="0065786E"/>
    <w:rsid w:val="00670954"/>
    <w:rsid w:val="00675E60"/>
    <w:rsid w:val="006779BC"/>
    <w:rsid w:val="00680276"/>
    <w:rsid w:val="006804CB"/>
    <w:rsid w:val="00687853"/>
    <w:rsid w:val="006925CD"/>
    <w:rsid w:val="0069468F"/>
    <w:rsid w:val="00696DC7"/>
    <w:rsid w:val="00697816"/>
    <w:rsid w:val="006A0F0D"/>
    <w:rsid w:val="006A231D"/>
    <w:rsid w:val="006A3B59"/>
    <w:rsid w:val="006B4B6A"/>
    <w:rsid w:val="006C1E3F"/>
    <w:rsid w:val="006D2240"/>
    <w:rsid w:val="006D327D"/>
    <w:rsid w:val="006D4315"/>
    <w:rsid w:val="006E00F9"/>
    <w:rsid w:val="006E36BE"/>
    <w:rsid w:val="006E4883"/>
    <w:rsid w:val="006E71FA"/>
    <w:rsid w:val="006E7D1D"/>
    <w:rsid w:val="006F1E19"/>
    <w:rsid w:val="006F3185"/>
    <w:rsid w:val="006F6AE0"/>
    <w:rsid w:val="00700552"/>
    <w:rsid w:val="0070061E"/>
    <w:rsid w:val="00702348"/>
    <w:rsid w:val="00703139"/>
    <w:rsid w:val="00706FE7"/>
    <w:rsid w:val="00714BE0"/>
    <w:rsid w:val="00721BB5"/>
    <w:rsid w:val="00721F71"/>
    <w:rsid w:val="00723CB1"/>
    <w:rsid w:val="007329CC"/>
    <w:rsid w:val="00735E96"/>
    <w:rsid w:val="007402E1"/>
    <w:rsid w:val="00740B81"/>
    <w:rsid w:val="0074629D"/>
    <w:rsid w:val="007521C7"/>
    <w:rsid w:val="0076198C"/>
    <w:rsid w:val="0076330F"/>
    <w:rsid w:val="00771CDF"/>
    <w:rsid w:val="007733E9"/>
    <w:rsid w:val="007739A4"/>
    <w:rsid w:val="0077690E"/>
    <w:rsid w:val="00780FC2"/>
    <w:rsid w:val="00791690"/>
    <w:rsid w:val="0079219F"/>
    <w:rsid w:val="007A3A57"/>
    <w:rsid w:val="007C0287"/>
    <w:rsid w:val="007C5246"/>
    <w:rsid w:val="007C74D9"/>
    <w:rsid w:val="007D00EE"/>
    <w:rsid w:val="007D0619"/>
    <w:rsid w:val="007D7AD5"/>
    <w:rsid w:val="007E1186"/>
    <w:rsid w:val="007E216C"/>
    <w:rsid w:val="007E2AF0"/>
    <w:rsid w:val="007E4D1B"/>
    <w:rsid w:val="007E5475"/>
    <w:rsid w:val="007E6983"/>
    <w:rsid w:val="007F130B"/>
    <w:rsid w:val="007F6D5F"/>
    <w:rsid w:val="007F786A"/>
    <w:rsid w:val="0080125A"/>
    <w:rsid w:val="008168A2"/>
    <w:rsid w:val="00817C66"/>
    <w:rsid w:val="00823DC9"/>
    <w:rsid w:val="00824942"/>
    <w:rsid w:val="008305A1"/>
    <w:rsid w:val="00831389"/>
    <w:rsid w:val="00850B77"/>
    <w:rsid w:val="00857969"/>
    <w:rsid w:val="00864DF5"/>
    <w:rsid w:val="0087008B"/>
    <w:rsid w:val="00870C21"/>
    <w:rsid w:val="00874830"/>
    <w:rsid w:val="00875902"/>
    <w:rsid w:val="00875DAE"/>
    <w:rsid w:val="00887246"/>
    <w:rsid w:val="00890740"/>
    <w:rsid w:val="0089166F"/>
    <w:rsid w:val="0089499E"/>
    <w:rsid w:val="008A0229"/>
    <w:rsid w:val="008A0BCF"/>
    <w:rsid w:val="008A3353"/>
    <w:rsid w:val="008A4112"/>
    <w:rsid w:val="008A6DA4"/>
    <w:rsid w:val="008B20DC"/>
    <w:rsid w:val="008B276B"/>
    <w:rsid w:val="008B7EAD"/>
    <w:rsid w:val="008C6738"/>
    <w:rsid w:val="008D1B55"/>
    <w:rsid w:val="008E0481"/>
    <w:rsid w:val="008E2CFD"/>
    <w:rsid w:val="008E3EBD"/>
    <w:rsid w:val="008E5A08"/>
    <w:rsid w:val="008E7DCE"/>
    <w:rsid w:val="008F6B53"/>
    <w:rsid w:val="00900368"/>
    <w:rsid w:val="00906138"/>
    <w:rsid w:val="00911CBC"/>
    <w:rsid w:val="00915E79"/>
    <w:rsid w:val="00915FD5"/>
    <w:rsid w:val="009177C2"/>
    <w:rsid w:val="00936605"/>
    <w:rsid w:val="00937991"/>
    <w:rsid w:val="009411F6"/>
    <w:rsid w:val="00943052"/>
    <w:rsid w:val="009447E9"/>
    <w:rsid w:val="00947B1E"/>
    <w:rsid w:val="009578D2"/>
    <w:rsid w:val="0096363D"/>
    <w:rsid w:val="009709C2"/>
    <w:rsid w:val="00971CB8"/>
    <w:rsid w:val="00974A6C"/>
    <w:rsid w:val="009755D2"/>
    <w:rsid w:val="00976DB8"/>
    <w:rsid w:val="009856EB"/>
    <w:rsid w:val="009904EF"/>
    <w:rsid w:val="00991D18"/>
    <w:rsid w:val="009927DD"/>
    <w:rsid w:val="00997309"/>
    <w:rsid w:val="009A2F77"/>
    <w:rsid w:val="009A5B78"/>
    <w:rsid w:val="009A71DF"/>
    <w:rsid w:val="009B2A3B"/>
    <w:rsid w:val="009B3849"/>
    <w:rsid w:val="009B4CD2"/>
    <w:rsid w:val="009B7883"/>
    <w:rsid w:val="009B7DFD"/>
    <w:rsid w:val="009C07DE"/>
    <w:rsid w:val="009C319E"/>
    <w:rsid w:val="009C322E"/>
    <w:rsid w:val="009D1ED8"/>
    <w:rsid w:val="009D3497"/>
    <w:rsid w:val="009D699F"/>
    <w:rsid w:val="009E114C"/>
    <w:rsid w:val="009E1D35"/>
    <w:rsid w:val="009E727B"/>
    <w:rsid w:val="009F1C16"/>
    <w:rsid w:val="009F4217"/>
    <w:rsid w:val="009F438A"/>
    <w:rsid w:val="00A02133"/>
    <w:rsid w:val="00A031D3"/>
    <w:rsid w:val="00A0462B"/>
    <w:rsid w:val="00A062E9"/>
    <w:rsid w:val="00A15670"/>
    <w:rsid w:val="00A20BCF"/>
    <w:rsid w:val="00A2315C"/>
    <w:rsid w:val="00A31A0B"/>
    <w:rsid w:val="00A3220F"/>
    <w:rsid w:val="00A3755A"/>
    <w:rsid w:val="00A4516A"/>
    <w:rsid w:val="00A46C60"/>
    <w:rsid w:val="00A47435"/>
    <w:rsid w:val="00A508BF"/>
    <w:rsid w:val="00A5181D"/>
    <w:rsid w:val="00A54E0F"/>
    <w:rsid w:val="00A56239"/>
    <w:rsid w:val="00A62ED0"/>
    <w:rsid w:val="00A6376C"/>
    <w:rsid w:val="00A63AAE"/>
    <w:rsid w:val="00A64EDC"/>
    <w:rsid w:val="00A67897"/>
    <w:rsid w:val="00A764E8"/>
    <w:rsid w:val="00A7659A"/>
    <w:rsid w:val="00A76D7C"/>
    <w:rsid w:val="00A7721C"/>
    <w:rsid w:val="00A77B47"/>
    <w:rsid w:val="00A805F9"/>
    <w:rsid w:val="00A80C06"/>
    <w:rsid w:val="00A855A8"/>
    <w:rsid w:val="00AA0A69"/>
    <w:rsid w:val="00AA2F54"/>
    <w:rsid w:val="00AA3A38"/>
    <w:rsid w:val="00AA5D8A"/>
    <w:rsid w:val="00AB19C7"/>
    <w:rsid w:val="00AB3173"/>
    <w:rsid w:val="00AB5704"/>
    <w:rsid w:val="00AC0277"/>
    <w:rsid w:val="00AC429C"/>
    <w:rsid w:val="00AD1339"/>
    <w:rsid w:val="00AD392D"/>
    <w:rsid w:val="00AD5CDE"/>
    <w:rsid w:val="00AD76D5"/>
    <w:rsid w:val="00AD77D8"/>
    <w:rsid w:val="00AE0913"/>
    <w:rsid w:val="00AE21BA"/>
    <w:rsid w:val="00AE3F2C"/>
    <w:rsid w:val="00AE7F88"/>
    <w:rsid w:val="00AF1E10"/>
    <w:rsid w:val="00AF29E8"/>
    <w:rsid w:val="00B106F3"/>
    <w:rsid w:val="00B1140C"/>
    <w:rsid w:val="00B14AA3"/>
    <w:rsid w:val="00B22207"/>
    <w:rsid w:val="00B260DC"/>
    <w:rsid w:val="00B3271B"/>
    <w:rsid w:val="00B3277A"/>
    <w:rsid w:val="00B41F0B"/>
    <w:rsid w:val="00B50613"/>
    <w:rsid w:val="00B5451D"/>
    <w:rsid w:val="00B54C34"/>
    <w:rsid w:val="00B660A4"/>
    <w:rsid w:val="00B70959"/>
    <w:rsid w:val="00B714BD"/>
    <w:rsid w:val="00B71EB2"/>
    <w:rsid w:val="00B75BEE"/>
    <w:rsid w:val="00B76850"/>
    <w:rsid w:val="00B8114F"/>
    <w:rsid w:val="00B843BA"/>
    <w:rsid w:val="00B87B4D"/>
    <w:rsid w:val="00B93F41"/>
    <w:rsid w:val="00B95CF7"/>
    <w:rsid w:val="00BA0970"/>
    <w:rsid w:val="00BA2371"/>
    <w:rsid w:val="00BA6CBC"/>
    <w:rsid w:val="00BB63E5"/>
    <w:rsid w:val="00BB75B9"/>
    <w:rsid w:val="00BC21E0"/>
    <w:rsid w:val="00BC43E5"/>
    <w:rsid w:val="00BD282C"/>
    <w:rsid w:val="00BD2DFB"/>
    <w:rsid w:val="00BE00A2"/>
    <w:rsid w:val="00BE1D0D"/>
    <w:rsid w:val="00BE1DE9"/>
    <w:rsid w:val="00BE4198"/>
    <w:rsid w:val="00BF0A3A"/>
    <w:rsid w:val="00BF2CC5"/>
    <w:rsid w:val="00BF4C01"/>
    <w:rsid w:val="00C035A2"/>
    <w:rsid w:val="00C048AD"/>
    <w:rsid w:val="00C07BAE"/>
    <w:rsid w:val="00C12B32"/>
    <w:rsid w:val="00C24D75"/>
    <w:rsid w:val="00C27487"/>
    <w:rsid w:val="00C36B2A"/>
    <w:rsid w:val="00C3771B"/>
    <w:rsid w:val="00C408D4"/>
    <w:rsid w:val="00C445C8"/>
    <w:rsid w:val="00C5318E"/>
    <w:rsid w:val="00C57A51"/>
    <w:rsid w:val="00C607C3"/>
    <w:rsid w:val="00C636AE"/>
    <w:rsid w:val="00C67985"/>
    <w:rsid w:val="00C711E0"/>
    <w:rsid w:val="00C7378D"/>
    <w:rsid w:val="00C75A03"/>
    <w:rsid w:val="00C8025E"/>
    <w:rsid w:val="00C80A8D"/>
    <w:rsid w:val="00C83DED"/>
    <w:rsid w:val="00C84508"/>
    <w:rsid w:val="00C84A04"/>
    <w:rsid w:val="00C87B89"/>
    <w:rsid w:val="00C91859"/>
    <w:rsid w:val="00C92220"/>
    <w:rsid w:val="00CA3801"/>
    <w:rsid w:val="00CB43AC"/>
    <w:rsid w:val="00CB43D0"/>
    <w:rsid w:val="00CB77A7"/>
    <w:rsid w:val="00CD5709"/>
    <w:rsid w:val="00CD66CE"/>
    <w:rsid w:val="00CE38EC"/>
    <w:rsid w:val="00CE3C1C"/>
    <w:rsid w:val="00CF01F4"/>
    <w:rsid w:val="00CF1170"/>
    <w:rsid w:val="00CF17AF"/>
    <w:rsid w:val="00CF214C"/>
    <w:rsid w:val="00CF3389"/>
    <w:rsid w:val="00CF3B84"/>
    <w:rsid w:val="00CF6405"/>
    <w:rsid w:val="00D024FA"/>
    <w:rsid w:val="00D06D1B"/>
    <w:rsid w:val="00D124CC"/>
    <w:rsid w:val="00D14725"/>
    <w:rsid w:val="00D159E5"/>
    <w:rsid w:val="00D16F04"/>
    <w:rsid w:val="00D171FE"/>
    <w:rsid w:val="00D172CB"/>
    <w:rsid w:val="00D2081F"/>
    <w:rsid w:val="00D21BA7"/>
    <w:rsid w:val="00D23D9C"/>
    <w:rsid w:val="00D33979"/>
    <w:rsid w:val="00D344FE"/>
    <w:rsid w:val="00D45C46"/>
    <w:rsid w:val="00D511F1"/>
    <w:rsid w:val="00D56FDB"/>
    <w:rsid w:val="00D63ABA"/>
    <w:rsid w:val="00D64526"/>
    <w:rsid w:val="00D645F1"/>
    <w:rsid w:val="00D7041C"/>
    <w:rsid w:val="00D7179A"/>
    <w:rsid w:val="00D7304D"/>
    <w:rsid w:val="00D75299"/>
    <w:rsid w:val="00D76ABC"/>
    <w:rsid w:val="00D77AC9"/>
    <w:rsid w:val="00D864A0"/>
    <w:rsid w:val="00D877C3"/>
    <w:rsid w:val="00D90B73"/>
    <w:rsid w:val="00D91EF3"/>
    <w:rsid w:val="00D93112"/>
    <w:rsid w:val="00D958B4"/>
    <w:rsid w:val="00DA0FF4"/>
    <w:rsid w:val="00DA3616"/>
    <w:rsid w:val="00DA484F"/>
    <w:rsid w:val="00DA632C"/>
    <w:rsid w:val="00DA66C5"/>
    <w:rsid w:val="00DB023A"/>
    <w:rsid w:val="00DB2A73"/>
    <w:rsid w:val="00DB638A"/>
    <w:rsid w:val="00DB783B"/>
    <w:rsid w:val="00DC045F"/>
    <w:rsid w:val="00DC330F"/>
    <w:rsid w:val="00DD0313"/>
    <w:rsid w:val="00DD1F48"/>
    <w:rsid w:val="00DD21B6"/>
    <w:rsid w:val="00DE0F88"/>
    <w:rsid w:val="00DE1C90"/>
    <w:rsid w:val="00DE3A24"/>
    <w:rsid w:val="00DE6350"/>
    <w:rsid w:val="00DF203E"/>
    <w:rsid w:val="00E13E13"/>
    <w:rsid w:val="00E14C83"/>
    <w:rsid w:val="00E16651"/>
    <w:rsid w:val="00E23CF6"/>
    <w:rsid w:val="00E46D6C"/>
    <w:rsid w:val="00E47DB1"/>
    <w:rsid w:val="00E52234"/>
    <w:rsid w:val="00E60723"/>
    <w:rsid w:val="00E628BB"/>
    <w:rsid w:val="00E66CCC"/>
    <w:rsid w:val="00E72254"/>
    <w:rsid w:val="00E7288D"/>
    <w:rsid w:val="00E7457E"/>
    <w:rsid w:val="00E772B8"/>
    <w:rsid w:val="00E8429D"/>
    <w:rsid w:val="00E853B7"/>
    <w:rsid w:val="00E87702"/>
    <w:rsid w:val="00E9143E"/>
    <w:rsid w:val="00E94D7A"/>
    <w:rsid w:val="00E9663D"/>
    <w:rsid w:val="00EA7A03"/>
    <w:rsid w:val="00EB2769"/>
    <w:rsid w:val="00EB3BA8"/>
    <w:rsid w:val="00EB4105"/>
    <w:rsid w:val="00EC2DE9"/>
    <w:rsid w:val="00EC32D5"/>
    <w:rsid w:val="00EC5471"/>
    <w:rsid w:val="00EC5C6B"/>
    <w:rsid w:val="00ED31E3"/>
    <w:rsid w:val="00ED4F29"/>
    <w:rsid w:val="00ED689D"/>
    <w:rsid w:val="00ED6ED2"/>
    <w:rsid w:val="00EE03B0"/>
    <w:rsid w:val="00EF47D2"/>
    <w:rsid w:val="00EF5A9D"/>
    <w:rsid w:val="00EF5D8A"/>
    <w:rsid w:val="00EF64F5"/>
    <w:rsid w:val="00F000D8"/>
    <w:rsid w:val="00F04E78"/>
    <w:rsid w:val="00F121C0"/>
    <w:rsid w:val="00F12985"/>
    <w:rsid w:val="00F13C5D"/>
    <w:rsid w:val="00F179DA"/>
    <w:rsid w:val="00F21C18"/>
    <w:rsid w:val="00F32512"/>
    <w:rsid w:val="00F447E9"/>
    <w:rsid w:val="00F45653"/>
    <w:rsid w:val="00F4585D"/>
    <w:rsid w:val="00F46BD7"/>
    <w:rsid w:val="00F46F9D"/>
    <w:rsid w:val="00F50B86"/>
    <w:rsid w:val="00F56DA3"/>
    <w:rsid w:val="00F57A5B"/>
    <w:rsid w:val="00F624C2"/>
    <w:rsid w:val="00F63A2E"/>
    <w:rsid w:val="00F6544C"/>
    <w:rsid w:val="00F67554"/>
    <w:rsid w:val="00F702F2"/>
    <w:rsid w:val="00F71983"/>
    <w:rsid w:val="00F740B9"/>
    <w:rsid w:val="00F8369D"/>
    <w:rsid w:val="00F91D55"/>
    <w:rsid w:val="00F94BE3"/>
    <w:rsid w:val="00F9610B"/>
    <w:rsid w:val="00F96F84"/>
    <w:rsid w:val="00FA0BDE"/>
    <w:rsid w:val="00FA2881"/>
    <w:rsid w:val="00FA3FE6"/>
    <w:rsid w:val="00FB1B0F"/>
    <w:rsid w:val="00FB2726"/>
    <w:rsid w:val="00FC5ED3"/>
    <w:rsid w:val="00FD086D"/>
    <w:rsid w:val="00FD5178"/>
    <w:rsid w:val="00FD76FC"/>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 w:type="table" w:styleId="TableGrid">
    <w:name w:val="Table Grid"/>
    <w:basedOn w:val="TableNormal"/>
    <w:uiPriority w:val="39"/>
    <w:rsid w:val="00947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99"/>
    <w:rsid w:val="00947B1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47B1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47B1E"/>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947B1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601284"/>
    <w:rPr>
      <w:sz w:val="20"/>
      <w:szCs w:val="20"/>
    </w:rPr>
  </w:style>
  <w:style w:type="character" w:customStyle="1" w:styleId="FootnoteTextChar">
    <w:name w:val="Footnote Text Char"/>
    <w:basedOn w:val="DefaultParagraphFont"/>
    <w:link w:val="FootnoteText"/>
    <w:uiPriority w:val="99"/>
    <w:semiHidden/>
    <w:rsid w:val="00601284"/>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601284"/>
    <w:rPr>
      <w:vertAlign w:val="superscript"/>
    </w:rPr>
  </w:style>
  <w:style w:type="paragraph" w:styleId="Caption">
    <w:name w:val="caption"/>
    <w:basedOn w:val="Normal"/>
    <w:next w:val="Normal"/>
    <w:uiPriority w:val="35"/>
    <w:unhideWhenUsed/>
    <w:qFormat/>
    <w:rsid w:val="00FD51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2.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24" Type="http://schemas.microsoft.com/office/2016/09/relationships/commentsIds" Target="commentsId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tanford.edu/~jdegen/68_modals_freeproduction/modals.html" TargetMode="External"/><Relationship Id="rId4" Type="http://schemas.openxmlformats.org/officeDocument/2006/relationships/hyperlink" Target="http://stanford.edu/~jdegen/71_modals_forced_production/modals.html" TargetMode="External"/><Relationship Id="rId5" Type="http://schemas.openxmlformats.org/officeDocument/2006/relationships/hyperlink" Target="http://web.stanford.edu/~jdegen/cgi-bin/3_dp_production/modals.html" TargetMode="External"/><Relationship Id="rId6" Type="http://schemas.openxmlformats.org/officeDocument/2006/relationships/hyperlink" Target="http://stanford.edu/~jdegen/72_modals_comprehension_evidence_room/modals.html" TargetMode="External"/><Relationship Id="rId7" Type="http://schemas.openxmlformats.org/officeDocument/2006/relationships/hyperlink" Target="http://web.stanford.edu/~jdegen/cgi-bin/2_dp_comprehension_listenerbelief/modals.html" TargetMode="External"/><Relationship Id="rId8" Type="http://schemas.openxmlformats.org/officeDocument/2006/relationships/hyperlink" Target="http://stanford.edu/~jdegen/80_modals_comprehension_speakerbelief/modals.html" TargetMode="External"/><Relationship Id="rId9" Type="http://schemas.openxmlformats.org/officeDocument/2006/relationships/hyperlink" Target="http://web.stanford.edu/~jdegen/cgi-bin/1_dp_comprehension_speakerbelief/discourse_particles.html" TargetMode="External"/><Relationship Id="rId1" Type="http://schemas.openxmlformats.org/officeDocument/2006/relationships/hyperlink" Target="http://stanford.edu/~jdegen/1_evidence_directness/evidence.html" TargetMode="External"/><Relationship Id="rId2" Type="http://schemas.openxmlformats.org/officeDocument/2006/relationships/hyperlink" Target="http://web.stanford.edu/~jdegen/cgi-bin/4_dp_priors_evidencestrength/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4C068-CC70-C340-B3A1-268888C4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9216</Words>
  <Characters>52533</Characters>
  <Application>Microsoft Macintosh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2</cp:revision>
  <cp:lastPrinted>2018-02-05T17:14:00Z</cp:lastPrinted>
  <dcterms:created xsi:type="dcterms:W3CDTF">2018-11-10T10:12:00Z</dcterms:created>
  <dcterms:modified xsi:type="dcterms:W3CDTF">2018-11-10T10:12:00Z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