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40"/>
        <w:jc w:val="center"/>
      </w:pPr>
      <w:r>
        <w:rPr>
          <w:sz w:val="28"/>
          <w:szCs w:val="28"/>
        </w:rPr>
        <w:t xml:space="preserve">ФЕДЕРАЛЬНОЕ ГОСУДАРСТВЕННОЕ АВТОНОМНОЕ ОБРАЗОВАТЕЛЬНОЕ УЧРЕЖДЕНИЕ ВЫСШЕГО ОБРАЗОВАНИЯ</w:t>
      </w:r>
    </w:p>
    <w:p>
      <w:pPr>
        <w:spacing w:before="120" w:line="240"/>
        <w:jc w:val="center"/>
      </w:pPr>
      <w:r>
        <w:rPr>
          <w:b/>
          <w:bCs/>
          <w:sz w:val="28"/>
          <w:szCs w:val="28"/>
        </w:rPr>
        <w:t xml:space="preserve">МОСКОВСКИЙ ПОЛИТЕХНИЧЕСКИЙ УНИВЕРСИТЕТ</w:t>
      </w:r>
    </w:p>
    <w:p>
      <w:pPr>
        <w:spacing w:before="360" w:line="240"/>
        <w:jc w:val="center"/>
      </w:pPr>
      <w:r>
        <w:rPr>
          <w:sz w:val="28"/>
          <w:szCs w:val="28"/>
        </w:rPr>
        <w:t xml:space="preserve">Факультет Информационных технологий</w:t>
      </w:r>
    </w:p>
    <w:p>
      <w:pPr>
        <w:spacing w:line="240"/>
        <w:jc w:val="center"/>
      </w:pPr>
      <w:r>
        <w:rPr>
          <w:sz w:val="28"/>
          <w:szCs w:val="28"/>
        </w:rPr>
        <w:t xml:space="preserve">Кафедра Информатики и информационных технологий</w:t>
      </w:r>
    </w:p>
    <w:p>
      <w:pPr>
        <w:spacing w:before="120" w:line="240"/>
        <w:jc w:val="center"/>
      </w:pPr>
      <w:r>
        <w:rPr>
          <w:sz w:val="28"/>
          <w:szCs w:val="28"/>
        </w:rPr>
        <w:t xml:space="preserve">направление подготовки 09.03.01.05 «Системная и программная инженерия»</w:t>
      </w:r>
    </w:p>
    <w:p>
      <w:pPr>
        <w:spacing w:before="2400" w:line="240"/>
        <w:jc w:val="center"/>
      </w:pPr>
      <w:r>
        <w:rPr>
          <w:b/>
          <w:bCs/>
          <w:sz w:val="32"/>
          <w:szCs w:val="32"/>
        </w:rPr>
        <w:t xml:space="preserve">ЛАБОРАТОРНАЯ РАБОТА № 5</w:t>
      </w:r>
    </w:p>
    <w:p>
      <w:pPr>
        <w:spacing w:before="240" w:line="240"/>
        <w:jc w:val="center"/>
      </w:pPr>
      <w:r>
        <w:rPr>
          <w:sz w:val="28"/>
          <w:szCs w:val="28"/>
        </w:rPr>
        <w:t xml:space="preserve">Дисциплина: Методы машинного обучения</w:t>
      </w:r>
    </w:p>
    <w:p>
      <w:pPr>
        <w:spacing w:before="120" w:line="240"/>
        <w:jc w:val="center"/>
      </w:pPr>
      <w:r>
        <w:rPr>
          <w:sz w:val="28"/>
          <w:szCs w:val="28"/>
        </w:rPr>
        <w:t xml:space="preserve">Тема: Создание datasets и анализ</w:t>
      </w:r>
    </w:p>
    <w:p>
      <w:pPr>
        <w:spacing w:before="2000" w:line="240"/>
        <w:ind w:left="5387"/>
      </w:pPr>
      <w:r>
        <w:t xml:space="preserve">Выполнил:</w:t>
      </w:r>
    </w:p>
    <w:p>
      <w:pPr>
        <w:spacing w:before="0" w:line="240"/>
        <w:ind w:left="5387"/>
      </w:pPr>
      <w:r>
        <w:t xml:space="preserve">студент группы 231-329</w:t>
      </w:r>
    </w:p>
    <w:p>
      <w:pPr>
        <w:spacing w:before="0" w:line="240"/>
        <w:ind w:left="5387"/>
      </w:pPr>
      <w:r>
        <w:t xml:space="preserve">Арутюнян Ф. Р.</w:t>
      </w:r>
    </w:p>
    <w:p>
      <w:pPr>
        <w:spacing w:before="240" w:line="240"/>
        <w:ind w:left="5387"/>
      </w:pPr>
      <w:r>
        <w:t xml:space="preserve">Проверил:</w:t>
      </w:r>
    </w:p>
    <w:p>
      <w:pPr>
        <w:spacing w:before="0" w:line="240"/>
        <w:ind w:left="5387"/>
      </w:pPr>
      <w:r>
        <w:t xml:space="preserve">Перепелкина Ю. В.</w:t>
      </w:r>
    </w:p>
    <w:p>
      <w:pPr>
        <w:spacing w:before="2400" w:line="240"/>
        <w:jc w:val="center"/>
      </w:pPr>
      <w:r>
        <w:rPr>
          <w:sz w:val="28"/>
          <w:szCs w:val="28"/>
        </w:rPr>
        <w:t xml:space="preserve">Москва 2026</w:t>
      </w:r>
    </w:p>
    <w:p>
      <w:pPr>
        <w:pageBreakBefore/>
        <w:spacing w:line="240"/>
      </w:pPr>
    </w:p>
    <w:p>
      <w:pPr>
        <w:spacing w:after="240"/>
        <w:jc w:val="center"/>
      </w:pPr>
      <w:r>
        <w:rPr>
          <w:b/>
          <w:bCs/>
        </w:rPr>
        <w:t xml:space="preserve">СОДЕРЖАНИЕ</w:t>
      </w:r>
    </w:p>
    <w:p>
      <w:pPr>
        <w:tabs>
          <w:tab w:val="right" w:pos="9356" w:leader="dot"/>
        </w:tabs>
        <w:spacing w:line="360"/>
        <w:ind w:left="0"/>
      </w:pPr>
      <w:r>
        <w:t xml:space="preserve">ВВЕДЕНИЕ</w:t>
      </w:r>
      <w:r>
        <w:tab/>
        <w:t xml:space="preserve">3</w:t>
      </w:r>
    </w:p>
    <w:p>
      <w:pPr>
        <w:tabs>
          <w:tab w:val="right" w:pos="9356" w:leader="dot"/>
        </w:tabs>
        <w:spacing w:line="360"/>
        <w:ind w:left="0"/>
      </w:pPr>
      <w:r>
        <w:t xml:space="preserve">1 Исходные данные</w:t>
      </w:r>
      <w:r>
        <w:tab/>
        <w:t xml:space="preserve">4</w:t>
      </w:r>
    </w:p>
    <w:p>
      <w:pPr>
        <w:tabs>
          <w:tab w:val="right" w:pos="9356" w:leader="dot"/>
        </w:tabs>
        <w:spacing w:line="360"/>
        <w:ind w:left="0"/>
      </w:pPr>
      <w:r>
        <w:t xml:space="preserve">2 Сборка и очистка датасета</w:t>
      </w:r>
      <w:r>
        <w:tab/>
        <w:t xml:space="preserve">5</w:t>
      </w:r>
    </w:p>
    <w:p>
      <w:pPr>
        <w:tabs>
          <w:tab w:val="right" w:pos="9356" w:leader="dot"/>
        </w:tabs>
        <w:spacing w:line="360"/>
        <w:ind w:left="0"/>
      </w:pPr>
      <w:r>
        <w:t xml:space="preserve">3 Разведочный анализ</w:t>
      </w:r>
      <w:r>
        <w:tab/>
        <w:t xml:space="preserve">7</w:t>
      </w:r>
    </w:p>
    <w:p>
      <w:pPr>
        <w:tabs>
          <w:tab w:val="right" w:pos="9356" w:leader="dot"/>
        </w:tabs>
        <w:spacing w:line="360"/>
        <w:ind w:left="0"/>
      </w:pPr>
      <w:r>
        <w:t xml:space="preserve">4 Демонстрация пригодности датасета</w:t>
      </w:r>
      <w:r>
        <w:tab/>
        <w:t xml:space="preserve">9</w:t>
      </w:r>
    </w:p>
    <w:p>
      <w:pPr>
        <w:tabs>
          <w:tab w:val="right" w:pos="9356" w:leader="dot"/>
        </w:tabs>
        <w:spacing w:line="360"/>
        <w:ind w:left="0"/>
      </w:pPr>
      <w:r>
        <w:t xml:space="preserve">ЗАКЛЮЧЕНИЕ</w:t>
      </w:r>
      <w:r>
        <w:tab/>
        <w:t xml:space="preserve">10</w:t>
      </w:r>
    </w:p>
    <w:p>
      <w:pPr>
        <w:tabs>
          <w:tab w:val="right" w:pos="9356" w:leader="dot"/>
        </w:tabs>
        <w:spacing w:line="360"/>
        <w:ind w:left="0"/>
      </w:pPr>
      <w:r>
        <w:t xml:space="preserve">СПИСОК ИСПОЛЬЗОВАННЫХ ИСТОЧНИКОВ</w:t>
      </w:r>
      <w:r>
        <w:tab/>
        <w:t xml:space="preserve">11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</w:p>
    <w:p>
      <w:pPr>
        <w:spacing w:line="360"/>
        <w:ind w:firstLine="709"/>
        <w:jc w:val="both"/>
      </w:pPr>
      <w:r>
        <w:t xml:space="preserve">Готовые учебные наборы данных чистые и аккуратные, а реальные данные приходят из сторонних программ в «сыром» виде: в неудобном формате, с разнородными записями и лишней информацией. Прежде чем что-то анализировать, из них нужно собрать таблицу.</w:t>
      </w:r>
    </w:p>
    <w:p>
      <w:pPr>
        <w:spacing w:line="360"/>
        <w:ind w:firstLine="709"/>
        <w:jc w:val="both"/>
      </w:pPr>
      <w:r>
        <w:t xml:space="preserve">Цель работы: получить практические навыки обработки и анализа «сырых» данных, полученных из сторонних программ.</w:t>
      </w:r>
    </w:p>
    <w:p>
      <w:pPr>
        <w:spacing w:line="360"/>
        <w:ind w:firstLine="709"/>
        <w:jc w:val="both"/>
      </w:pPr>
      <w:r>
        <w:t xml:space="preserve">Как я понял задачу: в материалах к работе приложен пример </w:t>
      </w:r>
      <w:r>
        <w:rPr>
          <w:rFonts w:ascii="Courier New" w:cs="Courier New" w:eastAsia="Courier New" w:hAnsi="Courier New"/>
          <w:sz w:val="24"/>
          <w:szCs w:val="24"/>
        </w:rPr>
        <w:t xml:space="preserve">Анализ-активности</w:t>
      </w:r>
      <w:r>
        <w:t xml:space="preserve">, который читает журнал </w:t>
      </w:r>
      <w:r>
        <w:rPr>
          <w:rFonts w:ascii="Courier New" w:cs="Courier New" w:eastAsia="Courier New" w:hAnsi="Courier New"/>
          <w:sz w:val="24"/>
          <w:szCs w:val="24"/>
        </w:rPr>
        <w:t xml:space="preserve">watcher.csv</w:t>
      </w:r>
      <w:r>
        <w:t xml:space="preserve"> программы, регистрирующей активность пользователя на компьютере, раскладывает события по категориям и строит ленту активности по дням. Требуется реализовать такой же анализ на данных, собранных у себя. В качестве журнала активности я беру экспорт своего рабочего чата в Telegram: у каждого события в нём есть время, автор и содержимое, как у записи </w:t>
      </w:r>
      <w:r>
        <w:rPr>
          <w:rFonts w:ascii="Courier New" w:cs="Courier New" w:eastAsia="Courier New" w:hAnsi="Courier New"/>
          <w:sz w:val="24"/>
          <w:szCs w:val="24"/>
        </w:rPr>
        <w:t xml:space="preserve">watcher.csv</w:t>
      </w:r>
      <w:r>
        <w:t xml:space="preserve">.</w:t>
      </w:r>
    </w:p>
    <w:p>
      <w:pPr>
        <w:spacing w:line="360"/>
        <w:ind w:firstLine="709"/>
        <w:jc w:val="both"/>
      </w:pPr>
      <w:r>
        <w:t xml:space="preserve">Задачи работы:</w:t>
      </w:r>
    </w:p>
    <w:p>
      <w:pPr>
        <w:spacing w:line="360"/>
        <w:ind w:firstLine="709"/>
        <w:jc w:val="both"/>
      </w:pPr>
      <w:r>
        <w:t xml:space="preserve">а) разобрать структуру экспорта;</w:t>
      </w:r>
    </w:p>
    <w:p>
      <w:pPr>
        <w:spacing w:line="360"/>
        <w:ind w:firstLine="709"/>
        <w:jc w:val="both"/>
      </w:pPr>
      <w:r>
        <w:t xml:space="preserve">б) собрать из него датасет с нужными полями и очистить его;</w:t>
      </w:r>
    </w:p>
    <w:p>
      <w:pPr>
        <w:spacing w:line="360"/>
        <w:ind w:firstLine="709"/>
        <w:jc w:val="both"/>
      </w:pPr>
      <w:r>
        <w:t xml:space="preserve">в) провести разведочный анализ с визуализацией;</w:t>
      </w:r>
    </w:p>
    <w:p>
      <w:pPr>
        <w:spacing w:line="360"/>
        <w:ind w:firstLine="709"/>
        <w:jc w:val="both"/>
      </w:pPr>
      <w:r>
        <w:t xml:space="preserve">г) сохранить датасет в csv;</w:t>
      </w:r>
    </w:p>
    <w:p>
      <w:pPr>
        <w:spacing w:line="360"/>
        <w:ind w:firstLine="709"/>
        <w:jc w:val="both"/>
      </w:pPr>
      <w:r>
        <w:t xml:space="preserve">д) показать, что датасет пригоден для обучения модели.</w:t>
      </w:r>
    </w:p>
    <w:p>
      <w:pPr>
        <w:spacing w:line="360"/>
        <w:ind w:firstLine="709"/>
        <w:jc w:val="both"/>
      </w:pPr>
      <w:r>
        <w:t xml:space="preserve">Работа выполнена на Python 3.12 с библиотеками pandas и scikit-learn. Код и графики лежат в репозитории https://github.com/thehaffk/mmo в папке </w:t>
      </w:r>
      <w:r>
        <w:rPr>
          <w:rFonts w:ascii="Courier New" w:cs="Courier New" w:eastAsia="Courier New" w:hAnsi="Courier New"/>
          <w:sz w:val="24"/>
          <w:szCs w:val="24"/>
        </w:rPr>
        <w:t xml:space="preserve">lab5</w:t>
      </w:r>
      <w:r>
        <w:t xml:space="preserve">. Исходный экспорт в репозиторий не выгружается.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Исходные данные</w:t>
      </w:r>
    </w:p>
    <w:p>
      <w:pPr>
        <w:spacing w:line="360"/>
        <w:ind w:firstLine="709"/>
        <w:jc w:val="both"/>
      </w:pPr>
      <w:r>
        <w:t xml:space="preserve">Telegram выгружает чат одним файлом JSON. Экспорт чата группы 231-329 занимает 12,9 МБ и содержит 26 895 записей за период с 9 сентября 2023 года по 20 августа 2026 года: 26 721 сообщение и 174 служебные записи (вход в чат, смена названия).</w:t>
      </w:r>
    </w:p>
    <w:p>
      <w:pPr>
        <w:spacing w:line="360"/>
        <w:ind w:firstLine="709"/>
        <w:jc w:val="both"/>
      </w:pPr>
      <w:r>
        <w:t xml:space="preserve">Записи неоднородные. У текстового сообщения есть поле </w:t>
      </w:r>
      <w:r>
        <w:rPr>
          <w:rFonts w:ascii="Courier New" w:cs="Courier New" w:eastAsia="Courier New" w:hAnsi="Courier New"/>
          <w:sz w:val="24"/>
          <w:szCs w:val="24"/>
        </w:rPr>
        <w:t xml:space="preserve">text</w:t>
      </w:r>
      <w:r>
        <w:t xml:space="preserve">, у картинки </w:t>
      </w:r>
      <w:r>
        <w:rPr>
          <w:rFonts w:ascii="Courier New" w:cs="Courier New" w:eastAsia="Courier New" w:hAnsi="Courier New"/>
          <w:sz w:val="24"/>
          <w:szCs w:val="24"/>
        </w:rPr>
        <w:t xml:space="preserve">photo</w:t>
      </w:r>
      <w:r>
        <w:t xml:space="preserve">, у файла </w:t>
      </w:r>
      <w:r>
        <w:rPr>
          <w:rFonts w:ascii="Courier New" w:cs="Courier New" w:eastAsia="Courier New" w:hAnsi="Courier New"/>
          <w:sz w:val="24"/>
          <w:szCs w:val="24"/>
        </w:rPr>
        <w:t xml:space="preserve">file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mime_type</w:t>
      </w:r>
      <w:r>
        <w:t xml:space="preserve">, у опроса </w:t>
      </w:r>
      <w:r>
        <w:rPr>
          <w:rFonts w:ascii="Courier New" w:cs="Courier New" w:eastAsia="Courier New" w:hAnsi="Courier New"/>
          <w:sz w:val="24"/>
          <w:szCs w:val="24"/>
        </w:rPr>
        <w:t xml:space="preserve">poll</w:t>
      </w:r>
      <w:r>
        <w:t xml:space="preserve">. У ответа есть </w:t>
      </w:r>
      <w:r>
        <w:rPr>
          <w:rFonts w:ascii="Courier New" w:cs="Courier New" w:eastAsia="Courier New" w:hAnsi="Courier New"/>
          <w:sz w:val="24"/>
          <w:szCs w:val="24"/>
        </w:rPr>
        <w:t xml:space="preserve">reply_to_message_id</w:t>
      </w:r>
      <w:r>
        <w:t xml:space="preserve">, у пересланного </w:t>
      </w:r>
      <w:r>
        <w:rPr>
          <w:rFonts w:ascii="Courier New" w:cs="Courier New" w:eastAsia="Courier New" w:hAnsi="Courier New"/>
          <w:sz w:val="24"/>
          <w:szCs w:val="24"/>
        </w:rPr>
        <w:t xml:space="preserve">forwarded_from</w:t>
      </w:r>
      <w:r>
        <w:t xml:space="preserve">. Поле </w:t>
      </w:r>
      <w:r>
        <w:rPr>
          <w:rFonts w:ascii="Courier New" w:cs="Courier New" w:eastAsia="Courier New" w:hAnsi="Courier New"/>
          <w:sz w:val="24"/>
          <w:szCs w:val="24"/>
        </w:rPr>
        <w:t xml:space="preserve">text</w:t>
      </w:r>
      <w:r>
        <w:t xml:space="preserve"> бывает строкой, а бывает списком кусков, где часть кусков это ссылки или упоминания с разметкой.</w:t>
      </w:r>
    </w:p>
    <w:p>
      <w:pPr>
        <w:spacing w:line="360"/>
        <w:ind w:firstLine="709"/>
        <w:jc w:val="both"/>
      </w:pPr>
      <w:r>
        <w:rPr>
          <w:b/>
          <w:bCs/>
        </w:rPr>
        <w:t xml:space="preserve">Приватность.</w:t>
      </w:r>
      <w:r>
        <w:t xml:space="preserve"> Тексты сообщений в датасет не попадают, сохраняется только их длина. Имена отправителей заменяются псевдонимами вида «Участник 07», соответствие нигде не сохраняется.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Сборка и очистка датасета</w:t>
      </w:r>
    </w:p>
    <w:p>
      <w:pPr>
        <w:spacing w:line="360"/>
        <w:ind w:firstLine="709"/>
        <w:jc w:val="both"/>
      </w:pPr>
      <w:r>
        <w:t xml:space="preserve">При сборке служебные записи отбрасываются, из каждого сообщения берутся время, отправитель, длина текста и признаки: есть ли медиа, ссылка, ответ, пересылка. Текст собирается рекурсивно, ссылка ищется и среди размеченных кусков, и по подстроке </w:t>
      </w:r>
      <w:r>
        <w:rPr>
          <w:rFonts w:ascii="Courier New" w:cs="Courier New" w:eastAsia="Courier New" w:hAnsi="Courier New"/>
          <w:sz w:val="24"/>
          <w:szCs w:val="24"/>
        </w:rPr>
        <w:t xml:space="preserve">http</w:t>
      </w:r>
      <w:r>
        <w:t xml:space="preserve">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def extract_text(node):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if isinstance(node, str):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node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if isinstance(node, list):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''.join(extract_text(part) for part in node)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if isinstance(node, dict):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node.get('text', '')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return ''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rows.append({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'datetime': m.get('date'),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'sender_raw': m.get('from'),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'length': len(text),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'has_media': bool(m.get('photo') or m.get('file') or m.get('media_type') or m.get('poll')),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'has_link': has_link(m),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'is_reply': 'reply_to_message_id' in m,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'is_forward': 'forwarded_from' in m,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})</w:t>
      </w:r>
    </w:p>
    <w:p>
      <w:pPr>
        <w:spacing w:line="360"/>
        <w:ind w:firstLine="709"/>
        <w:jc w:val="both"/>
      </w:pPr>
      <w:r>
        <w:t xml:space="preserve">Из времени выводятся дата, час, день недели и месяц. Имена заменяются псевдонимами по убыванию активности, дополнительно хранится короткий хеш имени, чтобы можно было склеить данные разных выгрузок.</w:t>
      </w:r>
    </w:p>
    <w:p>
      <w:pPr>
        <w:spacing w:line="360"/>
        <w:ind w:firstLine="709"/>
        <w:jc w:val="both"/>
      </w:pPr>
      <w:r>
        <w:t xml:space="preserve">Очистка: у 170 сообщений нет отправителя (удалённые аккаунты), 2072 сообщения пустые по тексту, но 2042 из них содержат медиа. Удаляются сообщения без отправителя и пустые без медиа, всего 200 записей. Итог: 26 521 сообщение, 14 столбцов, файл </w:t>
      </w:r>
      <w:r>
        <w:rPr>
          <w:rFonts w:ascii="Courier New" w:cs="Courier New" w:eastAsia="Courier New" w:hAnsi="Courier New"/>
          <w:sz w:val="24"/>
          <w:szCs w:val="24"/>
        </w:rPr>
        <w:t xml:space="preserve">data/messages.csv</w:t>
      </w:r>
      <w:r>
        <w:t xml:space="preserve"> размером 2,83 МБ.</w:t>
      </w:r>
    </w:p>
    <w:p>
      <w:pPr>
        <w:spacing w:line="360"/>
        <w:ind w:firstLine="709"/>
        <w:jc w:val="both"/>
      </w:pPr>
      <w:r>
        <w:t xml:space="preserve">Таблица 1 — Структура датасета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8"/>
        <w:gridCol w:w="1961"/>
        <w:gridCol w:w="4377"/>
      </w:tblGrid>
      <w:tr>
        <w:trPr>
          <w:cantSplit/>
          <w:tblHeader/>
        </w:trPr>
        <w:tc>
          <w:tcPr>
            <w:tcW w:type="dxa" w:w="30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Столбец</w:t>
            </w:r>
          </w:p>
        </w:tc>
        <w:tc>
          <w:tcPr>
            <w:tcW w:type="dxa" w:w="19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Тип</w:t>
            </w:r>
          </w:p>
        </w:tc>
        <w:tc>
          <w:tcPr>
            <w:tcW w:type="dxa" w:w="43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rPr>
          <w:cantSplit/>
          <w:tblHeader w:val="false"/>
        </w:trPr>
        <w:tc>
          <w:tcPr>
            <w:tcW w:type="dxa" w:w="30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datetime, date</w:t>
            </w:r>
          </w:p>
        </w:tc>
        <w:tc>
          <w:tcPr>
            <w:tcW w:type="dxa" w:w="19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дата и время</w:t>
            </w:r>
          </w:p>
        </w:tc>
        <w:tc>
          <w:tcPr>
            <w:tcW w:type="dxa" w:w="43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момент отправки</w:t>
            </w:r>
          </w:p>
        </w:tc>
      </w:tr>
      <w:tr>
        <w:trPr>
          <w:cantSplit/>
          <w:tblHeader w:val="false"/>
        </w:trPr>
        <w:tc>
          <w:tcPr>
            <w:tcW w:type="dxa" w:w="30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hour, weekday, month</w:t>
            </w:r>
          </w:p>
        </w:tc>
        <w:tc>
          <w:tcPr>
            <w:tcW w:type="dxa" w:w="19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целое, строка</w:t>
            </w:r>
          </w:p>
        </w:tc>
        <w:tc>
          <w:tcPr>
            <w:tcW w:type="dxa" w:w="43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час, день недели, месяц</w:t>
            </w:r>
          </w:p>
        </w:tc>
      </w:tr>
      <w:tr>
        <w:trPr>
          <w:cantSplit/>
          <w:tblHeader w:val="false"/>
        </w:trPr>
        <w:tc>
          <w:tcPr>
            <w:tcW w:type="dxa" w:w="30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chat</w:t>
            </w:r>
          </w:p>
        </w:tc>
        <w:tc>
          <w:tcPr>
            <w:tcW w:type="dxa" w:w="19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строка</w:t>
            </w:r>
          </w:p>
        </w:tc>
        <w:tc>
          <w:tcPr>
            <w:tcW w:type="dxa" w:w="43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название чата</w:t>
            </w:r>
          </w:p>
        </w:tc>
      </w:tr>
      <w:tr>
        <w:trPr>
          <w:cantSplit/>
          <w:tblHeader w:val="false"/>
        </w:trPr>
        <w:tc>
          <w:tcPr>
            <w:tcW w:type="dxa" w:w="30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sender, sender_hash</w:t>
            </w:r>
          </w:p>
        </w:tc>
        <w:tc>
          <w:tcPr>
            <w:tcW w:type="dxa" w:w="19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строка</w:t>
            </w:r>
          </w:p>
        </w:tc>
        <w:tc>
          <w:tcPr>
            <w:tcW w:type="dxa" w:w="43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псевдоним и хеш отправителя</w:t>
            </w:r>
          </w:p>
        </w:tc>
      </w:tr>
      <w:tr>
        <w:trPr>
          <w:cantSplit/>
          <w:tblHeader w:val="false"/>
        </w:trPr>
        <w:tc>
          <w:tcPr>
            <w:tcW w:type="dxa" w:w="30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length</w:t>
            </w:r>
          </w:p>
        </w:tc>
        <w:tc>
          <w:tcPr>
            <w:tcW w:type="dxa" w:w="19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целое</w:t>
            </w:r>
          </w:p>
        </w:tc>
        <w:tc>
          <w:tcPr>
            <w:tcW w:type="dxa" w:w="43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длина текста в символах</w:t>
            </w:r>
          </w:p>
        </w:tc>
      </w:tr>
      <w:tr>
        <w:trPr>
          <w:cantSplit/>
          <w:tblHeader w:val="false"/>
        </w:trPr>
        <w:tc>
          <w:tcPr>
            <w:tcW w:type="dxa" w:w="30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has_media, has_link</w:t>
            </w:r>
          </w:p>
        </w:tc>
        <w:tc>
          <w:tcPr>
            <w:tcW w:type="dxa" w:w="19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логический</w:t>
            </w:r>
          </w:p>
        </w:tc>
        <w:tc>
          <w:tcPr>
            <w:tcW w:type="dxa" w:w="43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есть ли медиа, есть ли ссылка</w:t>
            </w:r>
          </w:p>
        </w:tc>
      </w:tr>
      <w:tr>
        <w:trPr>
          <w:cantSplit/>
          <w:tblHeader w:val="false"/>
        </w:trPr>
        <w:tc>
          <w:tcPr>
            <w:tcW w:type="dxa" w:w="30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is_reply, is_forward</w:t>
            </w:r>
          </w:p>
        </w:tc>
        <w:tc>
          <w:tcPr>
            <w:tcW w:type="dxa" w:w="19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логический</w:t>
            </w:r>
          </w:p>
        </w:tc>
        <w:tc>
          <w:tcPr>
            <w:tcW w:type="dxa" w:w="43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ответ или пересылка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Разведочный анализ</w:t>
      </w:r>
    </w:p>
    <w:p>
      <w:pPr>
        <w:spacing w:line="360"/>
        <w:ind w:firstLine="709"/>
        <w:jc w:val="both"/>
      </w:pPr>
      <w:r>
        <w:t xml:space="preserve">Активность по месяцам приведена на рисунке 1. Пик в сентябре 2023 года, когда группа только собралась, 5288 сообщений за месяц. Дальше в среднем около 780 сообщений в месяц с провалами летом: в июле 2024 года всего 5.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85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 — Активность чата по месяцам</w:t>
      </w:r>
    </w:p>
    <w:p>
      <w:pPr>
        <w:spacing w:line="360"/>
        <w:ind w:firstLine="709"/>
        <w:jc w:val="both"/>
      </w:pPr>
      <w:r>
        <w:t xml:space="preserve">Распределение по часам и дням недели (рисунок 2) показывает, что чат живёт по учебному расписанию. Пик в 10 часов утра, 2867 сообщений, ночью с 0 до 6 часов пишется 5,1 % сообщений, в выходные 18,2 %.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85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2 — Сообщения по часам и дням недели</w:t>
      </w:r>
    </w:p>
    <w:p>
      <w:pPr>
        <w:spacing w:line="360"/>
        <w:ind w:firstLine="709"/>
        <w:jc w:val="both"/>
      </w:pPr>
      <w:r>
        <w:t xml:space="preserve">Тепловая карта (рисунок 3) это аналог ленты активности из примера к работе. Самая активная клетка четверг в 10 часов, 870 сообщений. Яркая полоса идёт по будним дням с 9 до 18 часов.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3 — Тепловая карта активности по дням недели и часам</w:t>
      </w:r>
    </w:p>
    <w:p>
      <w:pPr>
        <w:spacing w:line="360"/>
        <w:ind w:firstLine="709"/>
        <w:jc w:val="both"/>
      </w:pPr>
      <w:r>
        <w:t xml:space="preserve">Активность сильно сконцентрирована (рисунок 4): 14 участников из 56 дают 80 % сообщений, на самого активного приходится 14,7 %.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4 — Активность участников</w:t>
      </w:r>
    </w:p>
    <w:p>
      <w:pPr>
        <w:spacing w:line="360"/>
        <w:ind w:firstLine="709"/>
        <w:jc w:val="both"/>
      </w:pPr>
      <w:r>
        <w:t xml:space="preserve">Сообщения в чате короткие (рисунок 5): медиана 16 символов, три четверти короче 33 символов. Ответами на другие сообщения оказались 39,0 %, с медиа 9,2 %, пересланных 5,1 %, со ссылкой 3,6 %.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5 — Длина сообщений и доли признаков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Демонстрация пригодности датасета</w:t>
      </w:r>
    </w:p>
    <w:p>
      <w:pPr>
        <w:spacing w:line="360"/>
        <w:ind w:firstLine="709"/>
        <w:jc w:val="both"/>
      </w:pPr>
      <w:r>
        <w:t xml:space="preserve">Чтобы проверить, что по собранным признакам можно чему-то научиться, решается задача определения автора сообщения по времени и форме, без текста. Берутся три самых активных участника (9041 сообщение), признаки: час, день недели, длина, наличие медиа, ссылки, ответа и пересылки. Модель случайный лес, разбиение 75 / 25 со стратификацией.</w:t>
      </w:r>
    </w:p>
    <w:p>
      <w:pPr>
        <w:spacing w:line="360"/>
        <w:ind w:firstLine="709"/>
        <w:jc w:val="both"/>
      </w:pPr>
      <w:r>
        <w:t xml:space="preserve">Таблица 2 — Определение автора сообщения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87"/>
        <w:gridCol w:w="1969"/>
      </w:tblGrid>
      <w:tr>
        <w:trPr>
          <w:cantSplit/>
          <w:tblHeader/>
        </w:trPr>
        <w:tc>
          <w:tcPr>
            <w:tcW w:type="dxa" w:w="73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Модель</w:t>
            </w:r>
          </w:p>
        </w:tc>
        <w:tc>
          <w:tcPr>
            <w:tcW w:type="dxa" w:w="19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Accuracy</w:t>
            </w:r>
          </w:p>
        </w:tc>
      </w:tr>
      <w:tr>
        <w:trPr>
          <w:cantSplit/>
          <w:tblHeader w:val="false"/>
        </w:trPr>
        <w:tc>
          <w:tcPr>
            <w:tcW w:type="dxa" w:w="73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Всегда самый активный участник</w:t>
            </w:r>
          </w:p>
        </w:tc>
        <w:tc>
          <w:tcPr>
            <w:tcW w:type="dxa" w:w="19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0,4299</w:t>
            </w:r>
          </w:p>
        </w:tc>
      </w:tr>
      <w:tr>
        <w:trPr>
          <w:cantSplit/>
          <w:tblHeader w:val="false"/>
        </w:trPr>
        <w:tc>
          <w:tcPr>
            <w:tcW w:type="dxa" w:w="73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Случайный лес</w:t>
            </w:r>
          </w:p>
        </w:tc>
        <w:tc>
          <w:tcPr>
            <w:tcW w:type="dxa" w:w="19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0,5409</w:t>
            </w:r>
          </w:p>
        </w:tc>
      </w:tr>
    </w:tbl>
    <w:p>
      <w:pPr>
        <w:spacing w:after="120"/>
      </w:pPr>
    </w:p>
    <w:p>
      <w:pPr>
        <w:keepNext/>
        <w:spacing w:before="120"/>
        <w:jc w:val="center"/>
      </w:pPr>
      <w:r>
        <w:drawing>
          <wp:inline distT="0" distB="0" distL="0" distR="0">
            <wp:extent cx="59436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6 — Определение автора сообщения: матрица ошибок и важность признаков</w:t>
      </w:r>
    </w:p>
    <w:p>
      <w:pPr>
        <w:spacing w:line="360"/>
        <w:ind w:firstLine="709"/>
        <w:jc w:val="both"/>
      </w:pPr>
      <w:r>
        <w:t xml:space="preserve">Лес обгоняет тривиальную модель на 11 процентных пунктов. Результат скромный и ожидаемый: без текста у сообщений мало различий. Но прирост показывает, что у участников разные привычки: важнее всего длина сообщения (0,398) и час отправки (0,313). Хуже всего распознаётся третий участник (F1 0,380), у него меньше всего сообщений.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</w:p>
    <w:p>
      <w:pPr>
        <w:spacing w:line="360"/>
        <w:ind w:firstLine="709"/>
        <w:jc w:val="both"/>
      </w:pPr>
      <w:r>
        <w:t xml:space="preserve">Из экспорта чата Telegram размером 12,9 МБ собран датасет из 26 521 сообщения и 14 столбцов. Экспорт неоднородный: разные поля у разных типов сообщений, текст то строкой, то списком кусков с разметкой, поэтому разбор потребовал отдельных функций для текста и ссылок. Очистка убрала 200 записей без отправителя или без содержимого. Тексты и настоящие имена в датасет не попали.</w:t>
      </w:r>
    </w:p>
    <w:p>
      <w:pPr>
        <w:spacing w:line="360"/>
        <w:ind w:firstLine="709"/>
        <w:jc w:val="both"/>
      </w:pPr>
      <w:r>
        <w:t xml:space="preserve">Анализ показал, что чат живёт по учебному расписанию: пик в 10 часов, самая активная клетка четверг утром, ночью 5,1 % сообщений. Активность сконцентрирована: 14 участников из 56 дают 80 % сообщений. По месяцам виден всплеск в первый месяц учёбы и провалы летом.</w:t>
      </w:r>
    </w:p>
    <w:p>
      <w:pPr>
        <w:spacing w:line="360"/>
        <w:ind w:firstLine="709"/>
        <w:jc w:val="both"/>
      </w:pPr>
      <w:r>
        <w:t xml:space="preserve">Пригодность датасета подтверждена моделью: случайный лес определяет автора по времени и форме сообщения с точностью 0,5409 против 0,4299 у тривиальной модели.</w:t>
      </w:r>
    </w:p>
    <w:p>
      <w:pPr>
        <w:spacing w:line="360"/>
        <w:ind w:firstLine="709"/>
        <w:jc w:val="both"/>
      </w:pPr>
      <w:r>
        <w:t xml:space="preserve">По смыслу работа повторяет пример из материалов: журнал событий с временем и источником, категории событий и визуализация активности по дням и часам. Развить её можно разметкой сообщений по содержанию, связью активности с календарём сессий и графом ответов между участниками.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</w:p>
    <w:p>
      <w:pPr>
        <w:spacing w:line="360"/>
        <w:ind w:firstLine="709"/>
        <w:jc w:val="both"/>
      </w:pPr>
      <w:r>
        <w:t xml:space="preserve">1. Telegram Desktop : экспорт истории чата // Telegram : [сайт]. — URL: https://telegram.org/blog/export-and-more (дата обращения: 28.09.2026). — Текст : электронный.</w:t>
      </w:r>
    </w:p>
    <w:p>
      <w:pPr>
        <w:spacing w:line="360"/>
        <w:ind w:firstLine="709"/>
        <w:jc w:val="both"/>
      </w:pPr>
      <w:r>
        <w:t xml:space="preserve">2. pandas documentation : Working with text data and time series // pandas : [сайт]. — URL: https://pandas.pydata.org/docs/ (дата обращения: 28.09.2026). — Текст : электронный.</w:t>
      </w:r>
    </w:p>
    <w:p>
      <w:pPr>
        <w:spacing w:line="360"/>
        <w:ind w:firstLine="709"/>
        <w:jc w:val="both"/>
      </w:pPr>
      <w:r>
        <w:t xml:space="preserve">3. Pedregosa, F. Scikit-learn: Machine Learning in Python / F. Pedregosa [et al.] // Journal of Machine Learning Research. — 2011. — Vol. 12. — P. 2825–2830.</w:t>
      </w:r>
    </w:p>
    <w:p>
      <w:pPr>
        <w:spacing w:line="360"/>
        <w:ind w:firstLine="709"/>
        <w:jc w:val="both"/>
      </w:pPr>
      <w:r>
        <w:t xml:space="preserve">4. Рындина, С. В. Базовые возможности языка Python для анализа данных : учебно-методическое пособие / С. В. Рындина. — Пенза : Изд-во ПГУ, 2022. — 72 с. — Текст : непосредственный.</w:t>
      </w:r>
    </w:p>
    <w:p>
      <w:pPr>
        <w:spacing w:line="360"/>
        <w:ind w:firstLine="709"/>
        <w:jc w:val="both"/>
      </w:pPr>
      <w:r>
        <w:t xml:space="preserve">5. Лысачев, М. Н. Искусственный интеллект. Анализ, тренды, мировой опыт / М. Н. Лысачев, А. Н. Прохоров ; научный редактор Д. А. Ларионов. — Москва ; Белгород : КОНСТАНТА-принт, 2023. — 460 с. — Текст : непосредственный.</w:t>
      </w: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8244dd834a7349875512a5bb726774244b777f64.png"/><Relationship Id="rId10" Type="http://schemas.openxmlformats.org/officeDocument/2006/relationships/image" Target="media/95f637c55adaf9906321a350874600b7a1ce33e3.png"/><Relationship Id="rId11" Type="http://schemas.openxmlformats.org/officeDocument/2006/relationships/image" Target="media/34effa9a23c5680698737bdf1b1678e35bb03d5f.png"/><Relationship Id="rId12" Type="http://schemas.openxmlformats.org/officeDocument/2006/relationships/image" Target="media/cd21d371b8e38e0e0fdc2c729cb4a47dc1f133a5.png"/><Relationship Id="rId13" Type="http://schemas.openxmlformats.org/officeDocument/2006/relationships/image" Target="media/0253a62f07ffa80ccd23ca4958467b93796cec84.png"/><Relationship Id="rId14" Type="http://schemas.openxmlformats.org/officeDocument/2006/relationships/image" Target="media/9ef8183e566c0dce362945e2325d06f164ff115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2026-09-28T11:30:35.287Z</dcterms:created>
  <dcterms:modified xsi:type="dcterms:W3CDTF">2026-09-28T11:30:35.287Z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