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DE306" w14:textId="50A6BF2B" w:rsidR="00E1031F" w:rsidRDefault="008F0178">
      <w:r>
        <w:t>Refer Journal 3</w:t>
      </w:r>
      <w:r w:rsidR="00E514DA">
        <w:t xml:space="preserve"> from end</w:t>
      </w:r>
    </w:p>
    <w:sectPr w:rsidR="00E1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FA"/>
    <w:rsid w:val="001A5EFA"/>
    <w:rsid w:val="008F0178"/>
    <w:rsid w:val="00E1031F"/>
    <w:rsid w:val="00E5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566A"/>
  <w15:chartTrackingRefBased/>
  <w15:docId w15:val="{E42B1CD2-5850-4492-AEBD-424AC937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Malik</dc:creator>
  <cp:keywords/>
  <dc:description/>
  <cp:lastModifiedBy>Zohaib Malik</cp:lastModifiedBy>
  <cp:revision>4</cp:revision>
  <dcterms:created xsi:type="dcterms:W3CDTF">2021-03-30T19:39:00Z</dcterms:created>
  <dcterms:modified xsi:type="dcterms:W3CDTF">2021-03-30T19:39:00Z</dcterms:modified>
</cp:coreProperties>
</file>