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D4541A"/>
          <w:sz w:val="52"/>
          <w:szCs w:val="52"/>
        </w:rPr>
        <w:t xml:space="preserve">HANDLOOM GARDEN</w:t>
      </w:r>
    </w:p>
    <w:p>
      <w:pPr>
        <w:spacing w:after="80" w:before="0"/>
        <w:jc w:val="center"/>
      </w:pPr>
      <w:r>
        <w:rPr>
          <w:rFonts w:ascii="Arial" w:cs="Arial" w:eastAsia="Arial" w:hAnsi="Arial"/>
          <w:i/>
          <w:iCs/>
          <w:color w:val="666666"/>
          <w:sz w:val="26"/>
          <w:szCs w:val="26"/>
        </w:rPr>
        <w:t xml:space="preserve">Puri's Destination For Authentic Handloom Collections</w:t>
      </w:r>
    </w:p>
    <w:p>
      <w:pPr>
        <w:spacing w:after="400" w:before="0"/>
        <w:jc w:val="center"/>
      </w:pPr>
      <w:r>
        <w:rPr>
          <w:rFonts w:ascii="Arial" w:cs="Arial" w:eastAsia="Arial" w:hAnsi="Arial"/>
          <w:color w:val="888888"/>
          <w:sz w:val="22"/>
          <w:szCs w:val="22"/>
        </w:rPr>
        <w:t xml:space="preserve">Business Brief — Website &amp; Advertising Reference Document</w:t>
      </w:r>
    </w:p>
    <w:p>
      <w:pPr>
        <w:pBdr>
          <w:bottom w:val="single" w:color="D4541A" w:sz="6" w:space="1"/>
        </w:pBdr>
        <w:spacing w:after="120" w:before="360"/>
      </w:pPr>
      <w:r>
        <w:rPr>
          <w:rFonts w:ascii="Arial" w:cs="Arial" w:eastAsia="Arial" w:hAnsi="Arial"/>
          <w:b/>
          <w:bCs/>
          <w:color w:val="D4541A"/>
          <w:sz w:val="28"/>
          <w:szCs w:val="28"/>
        </w:rPr>
        <w:t xml:space="preserve">1. Business Identity</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Business Name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Handloom Garden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Tagline / Slogan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Puri's Destination For Authentic Handloom Collections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Business Type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Handloom Showroom</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Location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Swargadwar Square, Bharath Sevashram Marg, Puri, Odisha</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Primary Phone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06752-220037</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WhatsApp Number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9937157653</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Alternate WhatsApp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9861900000</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Business Email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rajeshmullick.puri@gmail.com</w:t>
            </w:r>
          </w:p>
        </w:tc>
      </w:tr>
    </w:tbl>
    <w:p>
      <w:pPr>
        <w:spacing w:after="0" w:before="40"/>
      </w:pPr>
    </w:p>
    <w:p>
      <w:pPr>
        <w:pBdr>
          <w:bottom w:val="single" w:color="D4541A" w:sz="6" w:space="1"/>
        </w:pBdr>
        <w:spacing w:after="120" w:before="360"/>
      </w:pPr>
      <w:r>
        <w:rPr>
          <w:rFonts w:ascii="Arial" w:cs="Arial" w:eastAsia="Arial" w:hAnsi="Arial"/>
          <w:b/>
          <w:bCs/>
          <w:color w:val="D4541A"/>
          <w:sz w:val="28"/>
          <w:szCs w:val="28"/>
        </w:rPr>
        <w:t xml:space="preserve">2. Point of Contact (POC)</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Contact Person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Rajesh Mullick</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Role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Approval POC — Ad Creatives &amp; Spend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POC WhatsApp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9348922513</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POC Email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rajeshmullick.puri@gmail.com</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Reports Email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rajeshmullick.puri@gmail.com</w:t>
            </w:r>
          </w:p>
        </w:tc>
      </w:tr>
    </w:tbl>
    <w:p>
      <w:pPr>
        <w:spacing w:after="0" w:before="40"/>
      </w:pPr>
    </w:p>
    <w:p>
      <w:pPr>
        <w:pBdr>
          <w:bottom w:val="single" w:color="D4541A" w:sz="6" w:space="1"/>
        </w:pBdr>
        <w:spacing w:after="120" w:before="360"/>
      </w:pPr>
      <w:r>
        <w:rPr>
          <w:rFonts w:ascii="Arial" w:cs="Arial" w:eastAsia="Arial" w:hAnsi="Arial"/>
          <w:b/>
          <w:bCs/>
          <w:color w:val="D4541A"/>
          <w:sz w:val="28"/>
          <w:szCs w:val="28"/>
        </w:rPr>
        <w:t xml:space="preserve">3. About the Brand / Brand Story</w:t>
      </w:r>
    </w:p>
    <w:p>
      <w:pPr>
        <w:spacing w:after="160" w:before="160"/>
      </w:pPr>
      <w:r>
        <w:rPr>
          <w:rFonts w:ascii="Arial" w:cs="Arial" w:eastAsia="Arial" w:hAnsi="Arial"/>
          <w:sz w:val="22"/>
          <w:szCs w:val="22"/>
        </w:rPr>
        <w:t xml:space="preserve">Handloom Garden is a trusted handloom showroom in Puri, dedicated to showcasing the beauty of authentic Indian handloom fabrics and ethnic wear. We offer quality craftsmanship, timeless designs, and a wide range of traditional and contemporary collections for every occasion.</w:t>
      </w:r>
    </w:p>
    <w:p>
      <w:pPr>
        <w:spacing w:after="0" w:before="40"/>
      </w:pPr>
    </w:p>
    <w:p>
      <w:pPr>
        <w:pBdr>
          <w:bottom w:val="single" w:color="D4541A" w:sz="6" w:space="1"/>
        </w:pBdr>
        <w:spacing w:after="120" w:before="360"/>
      </w:pPr>
      <w:r>
        <w:rPr>
          <w:rFonts w:ascii="Arial" w:cs="Arial" w:eastAsia="Arial" w:hAnsi="Arial"/>
          <w:b/>
          <w:bCs/>
          <w:color w:val="D4541A"/>
          <w:sz w:val="28"/>
          <w:szCs w:val="28"/>
        </w:rPr>
        <w:t xml:space="preserve">4. Products &amp; Services</w:t>
      </w:r>
    </w:p>
    <w:p>
      <w:pPr>
        <w:spacing w:after="80" w:before="160"/>
      </w:pPr>
      <w:r>
        <w:rPr>
          <w:rFonts w:ascii="Arial" w:cs="Arial" w:eastAsia="Arial" w:hAnsi="Arial"/>
          <w:b/>
          <w:bCs/>
          <w:sz w:val="22"/>
          <w:szCs w:val="22"/>
        </w:rPr>
        <w:t xml:space="preserve">Product Categories</w:t>
      </w:r>
    </w:p>
    <w:p>
      <w:pPr>
        <w:pStyle w:val="ListParagraph"/>
        <w:numPr>
          <w:ilvl w:val="0"/>
          <w:numId w:val="2"/>
        </w:numPr>
        <w:spacing w:after="60" w:before="60"/>
      </w:pPr>
      <w:r>
        <w:rPr>
          <w:rFonts w:ascii="Arial" w:cs="Arial" w:eastAsia="Arial" w:hAnsi="Arial"/>
          <w:sz w:val="22"/>
          <w:szCs w:val="22"/>
        </w:rPr>
        <w:t xml:space="preserve">Sarees</w:t>
      </w:r>
    </w:p>
    <w:p>
      <w:pPr>
        <w:pStyle w:val="ListParagraph"/>
        <w:numPr>
          <w:ilvl w:val="0"/>
          <w:numId w:val="2"/>
        </w:numPr>
        <w:spacing w:after="60" w:before="60"/>
      </w:pPr>
      <w:r>
        <w:rPr>
          <w:rFonts w:ascii="Arial" w:cs="Arial" w:eastAsia="Arial" w:hAnsi="Arial"/>
          <w:sz w:val="22"/>
          <w:szCs w:val="22"/>
        </w:rPr>
        <w:t xml:space="preserve">Kurti</w:t>
      </w:r>
    </w:p>
    <w:p>
      <w:pPr>
        <w:pStyle w:val="ListParagraph"/>
        <w:numPr>
          <w:ilvl w:val="0"/>
          <w:numId w:val="2"/>
        </w:numPr>
        <w:spacing w:after="60" w:before="60"/>
      </w:pPr>
      <w:r>
        <w:rPr>
          <w:rFonts w:ascii="Arial" w:cs="Arial" w:eastAsia="Arial" w:hAnsi="Arial"/>
          <w:sz w:val="22"/>
          <w:szCs w:val="22"/>
        </w:rPr>
        <w:t xml:space="preserve">Bed Covers</w:t>
      </w:r>
    </w:p>
    <w:p>
      <w:pPr>
        <w:pStyle w:val="ListParagraph"/>
        <w:numPr>
          <w:ilvl w:val="0"/>
          <w:numId w:val="2"/>
        </w:numPr>
        <w:spacing w:after="60" w:before="60"/>
      </w:pPr>
      <w:r>
        <w:rPr>
          <w:rFonts w:ascii="Arial" w:cs="Arial" w:eastAsia="Arial" w:hAnsi="Arial"/>
          <w:sz w:val="22"/>
          <w:szCs w:val="22"/>
        </w:rPr>
        <w:t xml:space="preserve">Dresses</w:t>
      </w:r>
    </w:p>
    <w:p>
      <w:pPr>
        <w:pStyle w:val="ListParagraph"/>
        <w:numPr>
          <w:ilvl w:val="0"/>
          <w:numId w:val="2"/>
        </w:numPr>
        <w:spacing w:after="60" w:before="60"/>
      </w:pPr>
      <w:r>
        <w:rPr>
          <w:rFonts w:ascii="Arial" w:cs="Arial" w:eastAsia="Arial" w:hAnsi="Arial"/>
          <w:sz w:val="22"/>
          <w:szCs w:val="22"/>
        </w:rPr>
        <w:t xml:space="preserve">Jodo</w:t>
      </w:r>
    </w:p>
    <w:p>
      <w:pPr>
        <w:pStyle w:val="ListParagraph"/>
        <w:numPr>
          <w:ilvl w:val="0"/>
          <w:numId w:val="2"/>
        </w:numPr>
        <w:spacing w:after="60" w:before="60"/>
      </w:pPr>
      <w:r>
        <w:rPr>
          <w:rFonts w:ascii="Arial" w:cs="Arial" w:eastAsia="Arial" w:hAnsi="Arial"/>
          <w:sz w:val="22"/>
          <w:szCs w:val="22"/>
        </w:rPr>
        <w:t xml:space="preserve">Scarf</w:t>
      </w:r>
    </w:p>
    <w:p>
      <w:pPr>
        <w:spacing w:after="80" w:before="160"/>
      </w:pPr>
      <w:r>
        <w:rPr>
          <w:rFonts w:ascii="Arial" w:cs="Arial" w:eastAsia="Arial" w:hAnsi="Arial"/>
          <w:b/>
          <w:bCs/>
          <w:sz w:val="22"/>
          <w:szCs w:val="22"/>
        </w:rPr>
        <w:t xml:space="preserve">Key Products / Services to Promote</w:t>
      </w:r>
    </w:p>
    <w:p>
      <w:pPr>
        <w:pStyle w:val="ListParagraph"/>
        <w:numPr>
          <w:ilvl w:val="0"/>
          <w:numId w:val="2"/>
        </w:numPr>
        <w:spacing w:after="60" w:before="60"/>
      </w:pPr>
      <w:r>
        <w:rPr>
          <w:rFonts w:ascii="Arial" w:cs="Arial" w:eastAsia="Arial" w:hAnsi="Arial"/>
          <w:sz w:val="22"/>
          <w:szCs w:val="22"/>
        </w:rPr>
        <w:t xml:space="preserve">Patachitra</w:t>
      </w:r>
    </w:p>
    <w:p>
      <w:pPr>
        <w:pStyle w:val="ListParagraph"/>
        <w:numPr>
          <w:ilvl w:val="0"/>
          <w:numId w:val="2"/>
        </w:numPr>
        <w:spacing w:after="60" w:before="60"/>
      </w:pPr>
      <w:r>
        <w:rPr>
          <w:rFonts w:ascii="Arial" w:cs="Arial" w:eastAsia="Arial" w:hAnsi="Arial"/>
          <w:sz w:val="22"/>
          <w:szCs w:val="22"/>
        </w:rPr>
        <w:t xml:space="preserve">Bomkai</w:t>
      </w:r>
    </w:p>
    <w:p>
      <w:pPr>
        <w:pStyle w:val="ListParagraph"/>
        <w:numPr>
          <w:ilvl w:val="0"/>
          <w:numId w:val="2"/>
        </w:numPr>
        <w:spacing w:after="60" w:before="60"/>
      </w:pPr>
      <w:r>
        <w:rPr>
          <w:rFonts w:ascii="Arial" w:cs="Arial" w:eastAsia="Arial" w:hAnsi="Arial"/>
          <w:sz w:val="22"/>
          <w:szCs w:val="22"/>
        </w:rPr>
        <w:t xml:space="preserve">Kotpad</w:t>
      </w:r>
    </w:p>
    <w:p>
      <w:pPr>
        <w:pStyle w:val="ListParagraph"/>
        <w:numPr>
          <w:ilvl w:val="0"/>
          <w:numId w:val="2"/>
        </w:numPr>
        <w:spacing w:after="60" w:before="60"/>
      </w:pPr>
      <w:r>
        <w:rPr>
          <w:rFonts w:ascii="Arial" w:cs="Arial" w:eastAsia="Arial" w:hAnsi="Arial"/>
          <w:sz w:val="22"/>
          <w:szCs w:val="22"/>
        </w:rPr>
        <w:t xml:space="preserve">Sambalpuri Silk</w:t>
      </w:r>
    </w:p>
    <w:p>
      <w:pPr>
        <w:pStyle w:val="ListParagraph"/>
        <w:numPr>
          <w:ilvl w:val="0"/>
          <w:numId w:val="2"/>
        </w:numPr>
        <w:spacing w:after="60" w:before="60"/>
      </w:pPr>
      <w:r>
        <w:rPr>
          <w:rFonts w:ascii="Arial" w:cs="Arial" w:eastAsia="Arial" w:hAnsi="Arial"/>
          <w:sz w:val="22"/>
          <w:szCs w:val="22"/>
        </w:rPr>
        <w:t xml:space="preserve">Ikkat</w:t>
      </w:r>
    </w:p>
    <w:p>
      <w:pPr>
        <w:pStyle w:val="ListParagraph"/>
        <w:numPr>
          <w:ilvl w:val="0"/>
          <w:numId w:val="2"/>
        </w:numPr>
        <w:spacing w:after="60" w:before="60"/>
      </w:pPr>
      <w:r>
        <w:rPr>
          <w:rFonts w:ascii="Arial" w:cs="Arial" w:eastAsia="Arial" w:hAnsi="Arial"/>
          <w:sz w:val="22"/>
          <w:szCs w:val="22"/>
        </w:rPr>
        <w:t xml:space="preserve">Other Silk Items</w:t>
      </w:r>
    </w:p>
    <w:p>
      <w:pPr>
        <w:spacing w:after="80" w:before="160"/>
      </w:pPr>
      <w:r>
        <w:rPr>
          <w:rFonts w:ascii="Arial" w:cs="Arial" w:eastAsia="Arial" w:hAnsi="Arial"/>
          <w:b/>
          <w:bCs/>
          <w:sz w:val="22"/>
          <w:szCs w:val="22"/>
        </w:rPr>
        <w:t xml:space="preserve">Product Description</w:t>
      </w:r>
    </w:p>
    <w:p>
      <w:pPr>
        <w:spacing w:after="80" w:before="80"/>
      </w:pPr>
      <w:r>
        <w:rPr>
          <w:rFonts w:ascii="Arial" w:cs="Arial" w:eastAsia="Arial" w:hAnsi="Arial"/>
          <w:sz w:val="22"/>
          <w:szCs w:val="22"/>
        </w:rPr>
        <w:t xml:space="preserve">Authentic handloom sarees and ethnic wear crafted by skilled artisans using traditional weaving techniques.</w:t>
      </w:r>
    </w:p>
    <w:p>
      <w:pPr>
        <w:spacing w:after="0" w:before="40"/>
      </w:pPr>
    </w:p>
    <w:p>
      <w:pPr>
        <w:pBdr>
          <w:bottom w:val="single" w:color="D4541A" w:sz="6" w:space="1"/>
        </w:pBdr>
        <w:spacing w:after="120" w:before="360"/>
      </w:pPr>
      <w:r>
        <w:rPr>
          <w:rFonts w:ascii="Arial" w:cs="Arial" w:eastAsia="Arial" w:hAnsi="Arial"/>
          <w:b/>
          <w:bCs/>
          <w:color w:val="D4541A"/>
          <w:sz w:val="28"/>
          <w:szCs w:val="28"/>
        </w:rPr>
        <w:t xml:space="preserve">5. Unique Selling Propositions (USPs)</w:t>
      </w:r>
    </w:p>
    <w:p>
      <w:pPr>
        <w:spacing w:after="80" w:before="160"/>
      </w:pPr>
      <w:r>
        <w:rPr>
          <w:rFonts w:ascii="Arial" w:cs="Arial" w:eastAsia="Arial" w:hAnsi="Arial"/>
          <w:b/>
          <w:bCs/>
          <w:color w:val="D4541A"/>
          <w:sz w:val="22"/>
          <w:szCs w:val="22"/>
        </w:rPr>
        <w:t xml:space="preserve">✔ Authentic Handloom Collection</w:t>
      </w:r>
    </w:p>
    <w:p>
      <w:pPr>
        <w:spacing w:after="120" w:before="0"/>
      </w:pPr>
      <w:r>
        <w:rPr>
          <w:rFonts w:ascii="Arial" w:cs="Arial" w:eastAsia="Arial" w:hAnsi="Arial"/>
          <w:sz w:val="22"/>
          <w:szCs w:val="22"/>
        </w:rPr>
        <w:t xml:space="preserve">Carefully selected handwoven fabrics and ethnic wear crafted by skilled artisans.</w:t>
      </w:r>
    </w:p>
    <w:p>
      <w:pPr>
        <w:spacing w:after="80" w:before="80"/>
      </w:pPr>
      <w:r>
        <w:rPr>
          <w:rFonts w:ascii="Arial" w:cs="Arial" w:eastAsia="Arial" w:hAnsi="Arial"/>
          <w:b/>
          <w:bCs/>
          <w:color w:val="D4541A"/>
          <w:sz w:val="22"/>
          <w:szCs w:val="22"/>
        </w:rPr>
        <w:t xml:space="preserve">✔ Wide Variety</w:t>
      </w:r>
    </w:p>
    <w:p>
      <w:pPr>
        <w:spacing w:after="120" w:before="0"/>
      </w:pPr>
      <w:r>
        <w:rPr>
          <w:rFonts w:ascii="Arial" w:cs="Arial" w:eastAsia="Arial" w:hAnsi="Arial"/>
          <w:sz w:val="22"/>
          <w:szCs w:val="22"/>
        </w:rPr>
        <w:t xml:space="preserve">From elegant sarees and dress materials to traditional and contemporary outfits for every occasion.</w:t>
      </w:r>
    </w:p>
    <w:p>
      <w:pPr>
        <w:spacing w:after="80" w:before="80"/>
      </w:pPr>
      <w:r>
        <w:rPr>
          <w:rFonts w:ascii="Arial" w:cs="Arial" w:eastAsia="Arial" w:hAnsi="Arial"/>
          <w:b/>
          <w:bCs/>
          <w:color w:val="D4541A"/>
          <w:sz w:val="22"/>
          <w:szCs w:val="22"/>
        </w:rPr>
        <w:t xml:space="preserve">✔ Quality You Can Trust</w:t>
      </w:r>
    </w:p>
    <w:p>
      <w:pPr>
        <w:spacing w:after="120" w:before="0"/>
      </w:pPr>
      <w:r>
        <w:rPr>
          <w:rFonts w:ascii="Arial" w:cs="Arial" w:eastAsia="Arial" w:hAnsi="Arial"/>
          <w:sz w:val="22"/>
          <w:szCs w:val="22"/>
        </w:rPr>
        <w:t xml:space="preserve">We prioritize premium fabrics, fine craftsmanship, and lasting durability in every piece.</w:t>
      </w:r>
    </w:p>
    <w:p>
      <w:pPr>
        <w:spacing w:after="80" w:before="80"/>
      </w:pPr>
      <w:r>
        <w:rPr>
          <w:rFonts w:ascii="Arial" w:cs="Arial" w:eastAsia="Arial" w:hAnsi="Arial"/>
          <w:b/>
          <w:bCs/>
          <w:color w:val="D4541A"/>
          <w:sz w:val="22"/>
          <w:szCs w:val="22"/>
        </w:rPr>
        <w:t xml:space="preserve">✔ Supporting Indian Artisans</w:t>
      </w:r>
    </w:p>
    <w:p>
      <w:pPr>
        <w:spacing w:after="120" w:before="0"/>
      </w:pPr>
      <w:r>
        <w:rPr>
          <w:rFonts w:ascii="Arial" w:cs="Arial" w:eastAsia="Arial" w:hAnsi="Arial"/>
          <w:sz w:val="22"/>
          <w:szCs w:val="22"/>
        </w:rPr>
        <w:t xml:space="preserve">Every purchase helps preserve traditional weaving techniques and supports local weaving communities.</w:t>
      </w:r>
    </w:p>
    <w:p>
      <w:pPr>
        <w:spacing w:after="0" w:before="40"/>
      </w:pPr>
    </w:p>
    <w:p>
      <w:pPr>
        <w:pBdr>
          <w:bottom w:val="single" w:color="D4541A" w:sz="6" w:space="1"/>
        </w:pBdr>
        <w:spacing w:after="120" w:before="360"/>
      </w:pPr>
      <w:r>
        <w:rPr>
          <w:rFonts w:ascii="Arial" w:cs="Arial" w:eastAsia="Arial" w:hAnsi="Arial"/>
          <w:b/>
          <w:bCs/>
          <w:color w:val="D4541A"/>
          <w:sz w:val="28"/>
          <w:szCs w:val="28"/>
        </w:rPr>
        <w:t xml:space="preserve">6. Target Customer Profile</w:t>
      </w:r>
    </w:p>
    <w:p>
      <w:pPr>
        <w:spacing w:after="160" w:before="160"/>
      </w:pPr>
      <w:r>
        <w:rPr>
          <w:rFonts w:ascii="Arial" w:cs="Arial" w:eastAsia="Arial" w:hAnsi="Arial"/>
          <w:sz w:val="22"/>
          <w:szCs w:val="22"/>
        </w:rPr>
        <w:t xml:space="preserve">At Handloom Garden, we proudly serve a diverse range of customers who appreciate quality, tradition, and authentic Indian craftsmanship. Our target audience includes women of all age groups who love ethnic and handloom wear, gift buyers looking for premium traditional textiles, tourists visiting Puri seeking authentic local handicrafts, and conscious buyers who prefer sustainable, artisan-made products.</w:t>
      </w:r>
    </w:p>
    <w:p>
      <w:pPr>
        <w:spacing w:after="0" w:before="40"/>
      </w:pPr>
    </w:p>
    <w:p>
      <w:pPr>
        <w:pBdr>
          <w:bottom w:val="single" w:color="D4541A" w:sz="6" w:space="1"/>
        </w:pBdr>
        <w:spacing w:after="120" w:before="360"/>
      </w:pPr>
      <w:r>
        <w:rPr>
          <w:rFonts w:ascii="Arial" w:cs="Arial" w:eastAsia="Arial" w:hAnsi="Arial"/>
          <w:b/>
          <w:bCs/>
          <w:color w:val="D4541A"/>
          <w:sz w:val="28"/>
          <w:szCs w:val="28"/>
        </w:rPr>
        <w:t xml:space="preserve">7. Website Content Inputs</w:t>
      </w:r>
    </w:p>
    <w:p>
      <w:pPr>
        <w:spacing w:after="80" w:before="160"/>
      </w:pPr>
      <w:r>
        <w:rPr>
          <w:rFonts w:ascii="Arial" w:cs="Arial" w:eastAsia="Arial" w:hAnsi="Arial"/>
          <w:b/>
          <w:bCs/>
          <w:sz w:val="22"/>
          <w:szCs w:val="22"/>
        </w:rPr>
        <w:t xml:space="preserve">Homepage Headline Options</w:t>
      </w:r>
    </w:p>
    <w:p>
      <w:pPr>
        <w:pStyle w:val="ListParagraph"/>
        <w:numPr>
          <w:ilvl w:val="0"/>
          <w:numId w:val="2"/>
        </w:numPr>
        <w:spacing w:after="60" w:before="60"/>
      </w:pPr>
      <w:r>
        <w:rPr>
          <w:rFonts w:ascii="Arial" w:cs="Arial" w:eastAsia="Arial" w:hAnsi="Arial"/>
          <w:sz w:val="22"/>
          <w:szCs w:val="22"/>
        </w:rPr>
        <w:t xml:space="preserve">Puri's Destination for Authentic Handloom Collections</w:t>
      </w:r>
    </w:p>
    <w:p>
      <w:pPr>
        <w:pStyle w:val="ListParagraph"/>
        <w:numPr>
          <w:ilvl w:val="0"/>
          <w:numId w:val="2"/>
        </w:numPr>
        <w:spacing w:after="60" w:before="60"/>
      </w:pPr>
      <w:r>
        <w:rPr>
          <w:rFonts w:ascii="Arial" w:cs="Arial" w:eastAsia="Arial" w:hAnsi="Arial"/>
          <w:sz w:val="22"/>
          <w:szCs w:val="22"/>
        </w:rPr>
        <w:t xml:space="preserve">Discover Authentic Handloom Collections</w:t>
      </w:r>
    </w:p>
    <w:p>
      <w:pPr>
        <w:spacing w:after="80" w:before="160"/>
      </w:pPr>
      <w:r>
        <w:rPr>
          <w:rFonts w:ascii="Arial" w:cs="Arial" w:eastAsia="Arial" w:hAnsi="Arial"/>
          <w:b/>
          <w:bCs/>
          <w:sz w:val="22"/>
          <w:szCs w:val="22"/>
        </w:rPr>
        <w:t xml:space="preserve">Suggested Website Sections</w:t>
      </w:r>
    </w:p>
    <w:p>
      <w:pPr>
        <w:pStyle w:val="ListParagraph"/>
        <w:numPr>
          <w:ilvl w:val="0"/>
          <w:numId w:val="2"/>
        </w:numPr>
        <w:spacing w:after="60" w:before="60"/>
      </w:pPr>
      <w:r>
        <w:rPr>
          <w:rFonts w:ascii="Arial" w:cs="Arial" w:eastAsia="Arial" w:hAnsi="Arial"/>
          <w:sz w:val="22"/>
          <w:szCs w:val="22"/>
        </w:rPr>
        <w:t xml:space="preserve">Home — Hero banner with tagline + CTA (Shop Now / Visit Store)</w:t>
      </w:r>
    </w:p>
    <w:p>
      <w:pPr>
        <w:pStyle w:val="ListParagraph"/>
        <w:numPr>
          <w:ilvl w:val="0"/>
          <w:numId w:val="2"/>
        </w:numPr>
        <w:spacing w:after="60" w:before="60"/>
      </w:pPr>
      <w:r>
        <w:rPr>
          <w:rFonts w:ascii="Arial" w:cs="Arial" w:eastAsia="Arial" w:hAnsi="Arial"/>
          <w:sz w:val="22"/>
          <w:szCs w:val="22"/>
        </w:rPr>
        <w:t xml:space="preserve">About Us — Brand story, mission, artisan support message</w:t>
      </w:r>
    </w:p>
    <w:p>
      <w:pPr>
        <w:pStyle w:val="ListParagraph"/>
        <w:numPr>
          <w:ilvl w:val="0"/>
          <w:numId w:val="2"/>
        </w:numPr>
        <w:spacing w:after="60" w:before="60"/>
      </w:pPr>
      <w:r>
        <w:rPr>
          <w:rFonts w:ascii="Arial" w:cs="Arial" w:eastAsia="Arial" w:hAnsi="Arial"/>
          <w:sz w:val="22"/>
          <w:szCs w:val="22"/>
        </w:rPr>
        <w:t xml:space="preserve">Products — Category grid: Sarees, Kurtis, Bed Covers, Scarves, Dresses</w:t>
      </w:r>
    </w:p>
    <w:p>
      <w:pPr>
        <w:pStyle w:val="ListParagraph"/>
        <w:numPr>
          <w:ilvl w:val="0"/>
          <w:numId w:val="2"/>
        </w:numPr>
        <w:spacing w:after="60" w:before="60"/>
      </w:pPr>
      <w:r>
        <w:rPr>
          <w:rFonts w:ascii="Arial" w:cs="Arial" w:eastAsia="Arial" w:hAnsi="Arial"/>
          <w:sz w:val="22"/>
          <w:szCs w:val="22"/>
        </w:rPr>
        <w:t xml:space="preserve">Featured Collections — Patachitra, Bomkai, Sambalpuri Silk, Ikkat, Kotpad</w:t>
      </w:r>
    </w:p>
    <w:p>
      <w:pPr>
        <w:pStyle w:val="ListParagraph"/>
        <w:numPr>
          <w:ilvl w:val="0"/>
          <w:numId w:val="2"/>
        </w:numPr>
        <w:spacing w:after="60" w:before="60"/>
      </w:pPr>
      <w:r>
        <w:rPr>
          <w:rFonts w:ascii="Arial" w:cs="Arial" w:eastAsia="Arial" w:hAnsi="Arial"/>
          <w:sz w:val="22"/>
          <w:szCs w:val="22"/>
        </w:rPr>
        <w:t xml:space="preserve">Why Choose Us — USP cards</w:t>
      </w:r>
    </w:p>
    <w:p>
      <w:pPr>
        <w:pStyle w:val="ListParagraph"/>
        <w:numPr>
          <w:ilvl w:val="0"/>
          <w:numId w:val="2"/>
        </w:numPr>
        <w:spacing w:after="60" w:before="60"/>
      </w:pPr>
      <w:r>
        <w:rPr>
          <w:rFonts w:ascii="Arial" w:cs="Arial" w:eastAsia="Arial" w:hAnsi="Arial"/>
          <w:sz w:val="22"/>
          <w:szCs w:val="22"/>
        </w:rPr>
        <w:t xml:space="preserve">Contact Us — Address, map, phone, WhatsApp button</w:t>
      </w:r>
    </w:p>
    <w:p>
      <w:pPr>
        <w:spacing w:after="0" w:before="40"/>
      </w:pPr>
    </w:p>
    <w:p>
      <w:pPr>
        <w:pBdr>
          <w:bottom w:val="single" w:color="D4541A" w:sz="6" w:space="1"/>
        </w:pBdr>
        <w:spacing w:after="120" w:before="360"/>
      </w:pPr>
      <w:r>
        <w:rPr>
          <w:rFonts w:ascii="Arial" w:cs="Arial" w:eastAsia="Arial" w:hAnsi="Arial"/>
          <w:b/>
          <w:bCs/>
          <w:color w:val="D4541A"/>
          <w:sz w:val="28"/>
          <w:szCs w:val="28"/>
        </w:rPr>
        <w:t xml:space="preserve">8. Advertising Details</w:t>
      </w:r>
    </w:p>
    <w:p>
      <w:pPr>
        <w:spacing w:after="80" w:before="160"/>
      </w:pPr>
      <w:r>
        <w:rPr>
          <w:rFonts w:ascii="Arial" w:cs="Arial" w:eastAsia="Arial" w:hAnsi="Arial"/>
          <w:b/>
          <w:bCs/>
          <w:sz w:val="22"/>
          <w:szCs w:val="22"/>
        </w:rPr>
        <w:t xml:space="preserve">Ad Copy Languages</w:t>
      </w:r>
    </w:p>
    <w:p>
      <w:pPr>
        <w:pStyle w:val="ListParagraph"/>
        <w:numPr>
          <w:ilvl w:val="0"/>
          <w:numId w:val="2"/>
        </w:numPr>
        <w:spacing w:after="60" w:before="60"/>
      </w:pPr>
      <w:r>
        <w:rPr>
          <w:rFonts w:ascii="Arial" w:cs="Arial" w:eastAsia="Arial" w:hAnsi="Arial"/>
          <w:sz w:val="22"/>
          <w:szCs w:val="22"/>
        </w:rPr>
        <w:t xml:space="preserve">English</w:t>
      </w:r>
    </w:p>
    <w:p>
      <w:pPr>
        <w:pStyle w:val="ListParagraph"/>
        <w:numPr>
          <w:ilvl w:val="0"/>
          <w:numId w:val="2"/>
        </w:numPr>
        <w:spacing w:after="60" w:before="60"/>
      </w:pPr>
      <w:r>
        <w:rPr>
          <w:rFonts w:ascii="Arial" w:cs="Arial" w:eastAsia="Arial" w:hAnsi="Arial"/>
          <w:sz w:val="22"/>
          <w:szCs w:val="22"/>
        </w:rPr>
        <w:t xml:space="preserve">Hindi</w:t>
      </w:r>
    </w:p>
    <w:p>
      <w:pPr>
        <w:pStyle w:val="ListParagraph"/>
        <w:numPr>
          <w:ilvl w:val="0"/>
          <w:numId w:val="2"/>
        </w:numPr>
        <w:spacing w:after="60" w:before="60"/>
      </w:pPr>
      <w:r>
        <w:rPr>
          <w:rFonts w:ascii="Arial" w:cs="Arial" w:eastAsia="Arial" w:hAnsi="Arial"/>
          <w:sz w:val="22"/>
          <w:szCs w:val="22"/>
        </w:rPr>
        <w:t xml:space="preserve">Odia</w:t>
      </w:r>
    </w:p>
    <w:p>
      <w:pPr>
        <w:spacing w:after="80" w:before="160"/>
      </w:pPr>
      <w:r>
        <w:rPr>
          <w:rFonts w:ascii="Arial" w:cs="Arial" w:eastAsia="Arial" w:hAnsi="Arial"/>
          <w:b/>
          <w:bCs/>
          <w:sz w:val="22"/>
          <w:szCs w:val="22"/>
        </w:rPr>
        <w:t xml:space="preserve">Key Ad Messages / Angles</w:t>
      </w:r>
    </w:p>
    <w:p>
      <w:pPr>
        <w:pStyle w:val="ListParagraph"/>
        <w:numPr>
          <w:ilvl w:val="0"/>
          <w:numId w:val="2"/>
        </w:numPr>
        <w:spacing w:after="60" w:before="60"/>
      </w:pPr>
      <w:r>
        <w:rPr>
          <w:rFonts w:ascii="Arial" w:cs="Arial" w:eastAsia="Arial" w:hAnsi="Arial"/>
          <w:sz w:val="22"/>
          <w:szCs w:val="22"/>
        </w:rPr>
        <w:t xml:space="preserve">Authentic handloom — direct from artisans</w:t>
      </w:r>
    </w:p>
    <w:p>
      <w:pPr>
        <w:pStyle w:val="ListParagraph"/>
        <w:numPr>
          <w:ilvl w:val="0"/>
          <w:numId w:val="2"/>
        </w:numPr>
        <w:spacing w:after="60" w:before="60"/>
      </w:pPr>
      <w:r>
        <w:rPr>
          <w:rFonts w:ascii="Arial" w:cs="Arial" w:eastAsia="Arial" w:hAnsi="Arial"/>
          <w:sz w:val="22"/>
          <w:szCs w:val="22"/>
        </w:rPr>
        <w:t xml:space="preserve">Wide collection: Sarees, Silk, Ethnic Wear for all occasions</w:t>
      </w:r>
    </w:p>
    <w:p>
      <w:pPr>
        <w:pStyle w:val="ListParagraph"/>
        <w:numPr>
          <w:ilvl w:val="0"/>
          <w:numId w:val="2"/>
        </w:numPr>
        <w:spacing w:after="60" w:before="60"/>
      </w:pPr>
      <w:r>
        <w:rPr>
          <w:rFonts w:ascii="Arial" w:cs="Arial" w:eastAsia="Arial" w:hAnsi="Arial"/>
          <w:sz w:val="22"/>
          <w:szCs w:val="22"/>
        </w:rPr>
        <w:t xml:space="preserve">Located at Swargadwar, Puri — perfect for tourists and locals</w:t>
      </w:r>
    </w:p>
    <w:p>
      <w:pPr>
        <w:pStyle w:val="ListParagraph"/>
        <w:numPr>
          <w:ilvl w:val="0"/>
          <w:numId w:val="2"/>
        </w:numPr>
        <w:spacing w:after="60" w:before="60"/>
      </w:pPr>
      <w:r>
        <w:rPr>
          <w:rFonts w:ascii="Arial" w:cs="Arial" w:eastAsia="Arial" w:hAnsi="Arial"/>
          <w:sz w:val="22"/>
          <w:szCs w:val="22"/>
        </w:rPr>
        <w:t xml:space="preserve">Support local weavers with every purchase</w:t>
      </w:r>
    </w:p>
    <w:p>
      <w:pPr>
        <w:pStyle w:val="ListParagraph"/>
        <w:numPr>
          <w:ilvl w:val="0"/>
          <w:numId w:val="2"/>
        </w:numPr>
        <w:spacing w:after="60" w:before="60"/>
      </w:pPr>
      <w:r>
        <w:rPr>
          <w:rFonts w:ascii="Arial" w:cs="Arial" w:eastAsia="Arial" w:hAnsi="Arial"/>
          <w:sz w:val="22"/>
          <w:szCs w:val="22"/>
        </w:rPr>
        <w:t xml:space="preserve">Premium quality | Timeless designs | Affordable prices</w:t>
      </w:r>
    </w:p>
    <w:p>
      <w:pPr>
        <w:spacing w:after="80" w:before="160"/>
      </w:pPr>
      <w:r>
        <w:rPr>
          <w:rFonts w:ascii="Arial" w:cs="Arial" w:eastAsia="Arial" w:hAnsi="Arial"/>
          <w:b/>
          <w:bCs/>
          <w:sz w:val="22"/>
          <w:szCs w:val="22"/>
        </w:rPr>
        <w:t xml:space="preserve">Approval &amp; Reporting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Ad Approval POC</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Rajesh Mullick</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Approval WhatsApp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9348922513</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Reports Email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rajeshmullick.puri@gmail.com</w:t>
            </w:r>
          </w:p>
        </w:tc>
      </w:tr>
    </w:tbl>
    <w:p>
      <w:pPr>
        <w:spacing w:after="80" w:before="480"/>
      </w:pPr>
    </w:p>
    <w:p>
      <w:pPr>
        <w:pBdr>
          <w:top w:val="single" w:color="CCCCCC" w:sz="4" w:space="1"/>
        </w:pBdr>
        <w:spacing w:after="0" w:before="160"/>
        <w:jc w:val="center"/>
      </w:pPr>
      <w:r>
        <w:rPr>
          <w:rFonts w:ascii="Arial" w:cs="Arial" w:eastAsia="Arial" w:hAnsi="Arial"/>
          <w:color w:val="888888"/>
          <w:sz w:val="18"/>
          <w:szCs w:val="18"/>
        </w:rPr>
        <w:t xml:space="preserve">Prepared for: Handloom Garden, Puri, Odisha  |  Contact: rajeshmullick.puri@gmail.com  |  Ph: 06752-220037</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2026-06-16T14:00:58.001Z</dcterms:created>
  <dcterms:modified xsi:type="dcterms:W3CDTF">2026-06-16T14:00:58.001Z</dcterms:modified>
</cp:coreProperties>
</file>

<file path=docProps/custom.xml><?xml version="1.0" encoding="utf-8"?>
<Properties xmlns="http://schemas.openxmlformats.org/officeDocument/2006/custom-properties" xmlns:vt="http://schemas.openxmlformats.org/officeDocument/2006/docPropsVTypes"/>
</file>