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A3E91" w:rsidRDefault="002A3E91">
      <w:pPr>
        <w:spacing w:before="3000"/>
      </w:pPr>
    </w:p>
    <w:p w:rsidR="002A3E91" w:rsidRDefault="00000000">
      <w:pPr>
        <w:spacing w:after="200"/>
        <w:jc w:val="center"/>
      </w:pPr>
      <w:r>
        <w:rPr>
          <w:b/>
          <w:bCs/>
          <w:color w:val="1B3A5C"/>
          <w:sz w:val="36"/>
          <w:szCs w:val="36"/>
        </w:rPr>
        <w:t>ENTERPRISE KNOWLEDGE GRAPH</w:t>
      </w:r>
    </w:p>
    <w:p w:rsidR="002A3E91" w:rsidRDefault="00000000">
      <w:pPr>
        <w:spacing w:after="100"/>
        <w:jc w:val="center"/>
      </w:pPr>
      <w:r>
        <w:rPr>
          <w:color w:val="1B3A5C"/>
          <w:sz w:val="28"/>
          <w:szCs w:val="28"/>
        </w:rPr>
        <w:t>System Entity Enrichment Report</w:t>
      </w:r>
    </w:p>
    <w:p w:rsidR="002A3E91" w:rsidRDefault="00000000">
      <w:pPr>
        <w:spacing w:after="400"/>
        <w:jc w:val="center"/>
      </w:pPr>
      <w:r>
        <w:rPr>
          <w:color w:val="555555"/>
          <w:sz w:val="24"/>
          <w:szCs w:val="24"/>
        </w:rPr>
        <w:t>Rackspace Technology</w:t>
      </w:r>
    </w:p>
    <w:p w:rsidR="002A3E91" w:rsidRDefault="00000000">
      <w:pPr>
        <w:jc w:val="center"/>
      </w:pPr>
      <w:r>
        <w:rPr>
          <w:color w:val="777777"/>
        </w:rPr>
        <w:t>February 28, 2026</w:t>
      </w:r>
    </w:p>
    <w:p w:rsidR="002A3E91" w:rsidRDefault="00000000">
      <w:pPr>
        <w:spacing w:after="200"/>
        <w:jc w:val="center"/>
      </w:pPr>
      <w:r>
        <w:rPr>
          <w:color w:val="777777"/>
          <w:sz w:val="20"/>
          <w:szCs w:val="20"/>
        </w:rPr>
        <w:t>Prepared by: Thomas Jones, Global Head of Security + GRC</w:t>
      </w:r>
    </w:p>
    <w:p w:rsidR="002A3E91" w:rsidRDefault="00000000">
      <w:pPr>
        <w:jc w:val="center"/>
      </w:pPr>
      <w:r>
        <w:rPr>
          <w:i/>
          <w:iCs/>
          <w:color w:val="999999"/>
          <w:sz w:val="20"/>
          <w:szCs w:val="20"/>
        </w:rPr>
        <w:t>CDAIO Knowledge Graph Program</w:t>
      </w:r>
    </w:p>
    <w:p w:rsidR="002A3E91" w:rsidRDefault="00000000">
      <w:pPr>
        <w:spacing w:after="100"/>
        <w:jc w:val="center"/>
      </w:pPr>
      <w:r>
        <w:rPr>
          <w:b/>
          <w:bCs/>
          <w:color w:val="CC0000"/>
          <w:sz w:val="20"/>
          <w:szCs w:val="20"/>
        </w:rPr>
        <w:t>CONFIDENTIAL</w:t>
      </w:r>
    </w:p>
    <w:p w:rsidR="002A3E91" w:rsidRDefault="00000000">
      <w:r>
        <w:br w:type="page"/>
      </w:r>
    </w:p>
    <w:p w:rsidR="002A3E91" w:rsidRDefault="00000000">
      <w:pPr>
        <w:pStyle w:val="Heading1"/>
        <w:spacing w:after="150"/>
      </w:pPr>
      <w:r>
        <w:lastRenderedPageBreak/>
        <w:t>Executive Summary</w:t>
      </w:r>
    </w:p>
    <w:p w:rsidR="002A3E91" w:rsidRDefault="00000000">
      <w:pPr>
        <w:spacing w:after="120"/>
      </w:pPr>
      <w:r>
        <w:t xml:space="preserve">This report documents the completion of the first phase of the CDAIO Enterprise Knowledge Graph enrichment program: comprehensive attribute enrichment across all 164 system entities in the Rackspace Technology enterprise graph. The work was executed across 5 autonomous sessions using schema-validated </w:t>
      </w:r>
      <w:proofErr w:type="spellStart"/>
      <w:r>
        <w:t>Pydantic</w:t>
      </w:r>
      <w:proofErr w:type="spellEnd"/>
      <w:r>
        <w:t xml:space="preserve"> models, defensible inferences from public documentation and graph context, and explicit data gap documentation with prioritized remediation plans.</w:t>
      </w:r>
    </w:p>
    <w:p w:rsidR="002A3E91" w:rsidRDefault="00000000">
      <w:pPr>
        <w:spacing w:after="120"/>
      </w:pPr>
      <w:r>
        <w:t xml:space="preserve">The graph now contains </w:t>
      </w:r>
      <w:r>
        <w:rPr>
          <w:b/>
          <w:bCs/>
        </w:rPr>
        <w:t>2908 entities</w:t>
      </w:r>
      <w:r>
        <w:t xml:space="preserve"> connected by </w:t>
      </w:r>
      <w:r>
        <w:rPr>
          <w:b/>
          <w:bCs/>
        </w:rPr>
        <w:t>6978 relationships</w:t>
      </w:r>
      <w:r>
        <w:t>. System entities were prioritized first as the worst-performing entity type at 22.7% attribute completeness pre-enrichment. Each system now has populated security architecture, business impact quantification, operational design, and provenance metadata with documented confidence levels.</w:t>
      </w:r>
    </w:p>
    <w:p w:rsidR="002A3E91" w:rsidRDefault="00000000">
      <w:pPr>
        <w:spacing w:after="120"/>
      </w:pPr>
      <w:r>
        <w:rPr>
          <w:b/>
          <w:bCs/>
        </w:rPr>
        <w:t xml:space="preserve">Key finding: </w:t>
      </w:r>
      <w:r>
        <w:t xml:space="preserve">The enrichment process surfaced 28 Critical-priority and 67 High-priority data gaps across 34 unique attribute categories. The most significant cluster involves four foundational </w:t>
      </w:r>
      <w:proofErr w:type="spellStart"/>
      <w:r>
        <w:t>Genestack</w:t>
      </w:r>
      <w:proofErr w:type="spellEnd"/>
      <w:r>
        <w:t xml:space="preserve"> infrastructure systems (dubbed the "Fatal Four") with combined hourly outage impact exceeding $1.8M and confirmed Critical encryption gaps. Immediate remediation is recommended.</w:t>
      </w:r>
    </w:p>
    <w:p w:rsidR="002A3E91" w:rsidRDefault="00000000">
      <w:r>
        <w:br w:type="page"/>
      </w:r>
    </w:p>
    <w:p w:rsidR="002A3E91" w:rsidRDefault="00000000">
      <w:pPr>
        <w:pStyle w:val="Heading1"/>
        <w:spacing w:after="150"/>
      </w:pPr>
      <w:r>
        <w:lastRenderedPageBreak/>
        <w:t>Scope and Methodology</w:t>
      </w:r>
    </w:p>
    <w:p w:rsidR="002A3E91" w:rsidRDefault="00000000">
      <w:pPr>
        <w:pStyle w:val="Heading2"/>
        <w:spacing w:before="300"/>
      </w:pPr>
      <w:r>
        <w:t>Enrichment Scope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2A3E9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A3E91" w:rsidRDefault="00000000">
            <w:r>
              <w:rPr>
                <w:b/>
                <w:bCs/>
                <w:sz w:val="18"/>
                <w:szCs w:val="18"/>
              </w:rPr>
              <w:t>Entity type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A3E91" w:rsidRDefault="00000000">
            <w:r>
              <w:rPr>
                <w:sz w:val="18"/>
                <w:szCs w:val="18"/>
              </w:rPr>
              <w:t>System</w:t>
            </w:r>
          </w:p>
        </w:tc>
      </w:tr>
      <w:tr w:rsidR="002A3E9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A3E91" w:rsidRDefault="00000000">
            <w:r>
              <w:rPr>
                <w:b/>
                <w:bCs/>
                <w:sz w:val="18"/>
                <w:szCs w:val="18"/>
              </w:rPr>
              <w:t>Total enriched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A3E91" w:rsidRDefault="00000000">
            <w:r>
              <w:rPr>
                <w:sz w:val="18"/>
                <w:szCs w:val="18"/>
              </w:rPr>
              <w:t>164 of 164 (100%)</w:t>
            </w:r>
          </w:p>
        </w:tc>
      </w:tr>
      <w:tr w:rsidR="002A3E9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A3E91" w:rsidRDefault="00000000">
            <w:r>
              <w:rPr>
                <w:b/>
                <w:bCs/>
                <w:sz w:val="18"/>
                <w:szCs w:val="18"/>
              </w:rPr>
              <w:t>Sessions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A3E91" w:rsidRDefault="00000000">
            <w:r>
              <w:rPr>
                <w:sz w:val="18"/>
                <w:szCs w:val="18"/>
              </w:rPr>
              <w:t>5 autonomous sessions</w:t>
            </w:r>
          </w:p>
        </w:tc>
      </w:tr>
      <w:tr w:rsidR="002A3E9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A3E91" w:rsidRDefault="00000000">
            <w:r>
              <w:rPr>
                <w:b/>
                <w:bCs/>
                <w:sz w:val="18"/>
                <w:szCs w:val="18"/>
              </w:rPr>
              <w:t>Batch size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A3E91" w:rsidRDefault="00000000">
            <w:r>
              <w:rPr>
                <w:sz w:val="18"/>
                <w:szCs w:val="18"/>
              </w:rPr>
              <w:t>6 entities per batch (parallel fetch, parallel update)</w:t>
            </w:r>
          </w:p>
        </w:tc>
      </w:tr>
      <w:tr w:rsidR="002A3E9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A3E91" w:rsidRDefault="00000000">
            <w:r>
              <w:rPr>
                <w:b/>
                <w:bCs/>
                <w:sz w:val="18"/>
                <w:szCs w:val="18"/>
              </w:rPr>
              <w:t>Schema model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A3E91" w:rsidRDefault="00000000">
            <w:r>
              <w:rPr>
                <w:sz w:val="18"/>
                <w:szCs w:val="18"/>
              </w:rPr>
              <w:t>~119 attributes across 7 groups (Identity, Technical, Operational, Financial, Strategic, Security, Ownership)</w:t>
            </w:r>
          </w:p>
        </w:tc>
      </w:tr>
      <w:tr w:rsidR="002A3E9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A3E91" w:rsidRDefault="00000000">
            <w:r>
              <w:rPr>
                <w:b/>
                <w:bCs/>
                <w:sz w:val="18"/>
                <w:szCs w:val="18"/>
              </w:rPr>
              <w:t>Validation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A3E91" w:rsidRDefault="00000000">
            <w:r>
              <w:rPr>
                <w:sz w:val="18"/>
                <w:szCs w:val="18"/>
              </w:rPr>
              <w:t xml:space="preserve">Schema-validated via </w:t>
            </w:r>
            <w:proofErr w:type="spellStart"/>
            <w:r>
              <w:rPr>
                <w:sz w:val="18"/>
                <w:szCs w:val="18"/>
              </w:rPr>
              <w:t>Pydantic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BaseModel</w:t>
            </w:r>
            <w:proofErr w:type="spellEnd"/>
            <w:r>
              <w:rPr>
                <w:sz w:val="18"/>
                <w:szCs w:val="18"/>
              </w:rPr>
              <w:t xml:space="preserve"> (copy-validate-write pattern)</w:t>
            </w:r>
          </w:p>
        </w:tc>
      </w:tr>
    </w:tbl>
    <w:p w:rsidR="002A3E91" w:rsidRDefault="002A3E91">
      <w:pPr>
        <w:spacing w:after="80"/>
      </w:pPr>
    </w:p>
    <w:p w:rsidR="002A3E91" w:rsidRDefault="00000000">
      <w:pPr>
        <w:pStyle w:val="Heading2"/>
        <w:spacing w:before="300"/>
      </w:pPr>
      <w:r>
        <w:t>Confidence Tiers</w:t>
      </w:r>
    </w:p>
    <w:p w:rsidR="002A3E91" w:rsidRDefault="00000000">
      <w:pPr>
        <w:spacing w:after="120"/>
      </w:pPr>
      <w:r>
        <w:t xml:space="preserve">Every enriched attribute was assigned a confidence tier based on source quality. The </w:t>
      </w:r>
      <w:proofErr w:type="spellStart"/>
      <w:r>
        <w:t>hc</w:t>
      </w:r>
      <w:proofErr w:type="spellEnd"/>
      <w:r>
        <w:t>-enterprise-kg confidence scoring model uses the following hierarchy: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500"/>
        <w:gridCol w:w="4860"/>
      </w:tblGrid>
      <w:tr w:rsidR="002A3E9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A3E91" w:rsidRDefault="00000000">
            <w:r>
              <w:rPr>
                <w:b/>
                <w:bCs/>
                <w:color w:val="FFFFFF"/>
                <w:sz w:val="18"/>
                <w:szCs w:val="18"/>
              </w:rPr>
              <w:t>Tier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A3E91" w:rsidRDefault="00000000">
            <w:r>
              <w:rPr>
                <w:b/>
                <w:bCs/>
                <w:color w:val="FFFFFF"/>
                <w:sz w:val="18"/>
                <w:szCs w:val="18"/>
              </w:rPr>
              <w:t>Confidence Range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A3E91" w:rsidRDefault="00000000">
            <w:r>
              <w:rPr>
                <w:b/>
                <w:bCs/>
                <w:color w:val="FFFFFF"/>
                <w:sz w:val="18"/>
                <w:szCs w:val="18"/>
              </w:rPr>
              <w:t>Source Type</w:t>
            </w:r>
          </w:p>
        </w:tc>
      </w:tr>
      <w:tr w:rsidR="002A3E9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A3E91" w:rsidRDefault="00000000">
            <w:r>
              <w:rPr>
                <w:sz w:val="18"/>
                <w:szCs w:val="18"/>
              </w:rPr>
              <w:t>Tier 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A3E91" w:rsidRDefault="00000000">
            <w:r>
              <w:rPr>
                <w:sz w:val="18"/>
                <w:szCs w:val="18"/>
              </w:rPr>
              <w:t>0.7 – 0.9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A3E91" w:rsidRDefault="00000000">
            <w:r>
              <w:rPr>
                <w:sz w:val="18"/>
                <w:szCs w:val="18"/>
              </w:rPr>
              <w:t>User-provided, rule-based, structured CSV</w:t>
            </w:r>
          </w:p>
        </w:tc>
      </w:tr>
      <w:tr w:rsidR="002A3E9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A3E91" w:rsidRDefault="00000000">
            <w:r>
              <w:rPr>
                <w:sz w:val="18"/>
                <w:szCs w:val="18"/>
              </w:rPr>
              <w:t>Tier 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A3E91" w:rsidRDefault="00000000">
            <w:r>
              <w:rPr>
                <w:sz w:val="18"/>
                <w:szCs w:val="18"/>
              </w:rPr>
              <w:t>0.5 – 0.7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A3E91" w:rsidRDefault="00000000">
            <w:r>
              <w:rPr>
                <w:sz w:val="18"/>
                <w:szCs w:val="18"/>
              </w:rPr>
              <w:t>Educated inference from graph context + public docs</w:t>
            </w:r>
          </w:p>
        </w:tc>
      </w:tr>
      <w:tr w:rsidR="002A3E9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A3E91" w:rsidRDefault="00000000">
            <w:r>
              <w:rPr>
                <w:sz w:val="18"/>
                <w:szCs w:val="18"/>
              </w:rPr>
              <w:t>Tier 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A3E91" w:rsidRDefault="00000000">
            <w:r>
              <w:rPr>
                <w:sz w:val="18"/>
                <w:szCs w:val="18"/>
              </w:rPr>
              <w:t>0.3 – 0.5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A3E91" w:rsidRDefault="00000000">
            <w:r>
              <w:rPr>
                <w:sz w:val="18"/>
                <w:szCs w:val="18"/>
              </w:rPr>
              <w:t>Domain estimates, vendor defaults, industry norms</w:t>
            </w:r>
          </w:p>
        </w:tc>
      </w:tr>
    </w:tbl>
    <w:p w:rsidR="002A3E91" w:rsidRDefault="002A3E91">
      <w:pPr>
        <w:spacing w:after="80"/>
      </w:pPr>
    </w:p>
    <w:p w:rsidR="002A3E91" w:rsidRDefault="00000000">
      <w:pPr>
        <w:spacing w:after="120"/>
      </w:pPr>
      <w:r>
        <w:t>Runtime telemetry fields (capacity utilization, incident history, SLA actuals, performance metrics) were intentionally left null — these require live system instrumentation and cannot be defensibly inferred.</w:t>
      </w:r>
    </w:p>
    <w:p w:rsidR="002A3E91" w:rsidRDefault="00000000">
      <w:pPr>
        <w:pStyle w:val="Heading2"/>
        <w:spacing w:before="300"/>
      </w:pPr>
      <w:r>
        <w:t>Data Sources</w:t>
      </w:r>
    </w:p>
    <w:p w:rsidR="002A3E91" w:rsidRDefault="00000000">
      <w:pPr>
        <w:spacing w:after="120"/>
      </w:pPr>
      <w:r>
        <w:t xml:space="preserve">Primary sources used across the enrichment program: Rackspace </w:t>
      </w:r>
      <w:proofErr w:type="spellStart"/>
      <w:r>
        <w:t>Genestack</w:t>
      </w:r>
      <w:proofErr w:type="spellEnd"/>
      <w:r>
        <w:t xml:space="preserve"> GitHub repositories (</w:t>
      </w:r>
      <w:proofErr w:type="spellStart"/>
      <w:r>
        <w:t>rackerlabs</w:t>
      </w:r>
      <w:proofErr w:type="spellEnd"/>
      <w:r>
        <w:t>/</w:t>
      </w:r>
      <w:proofErr w:type="spellStart"/>
      <w:r>
        <w:t>genestack</w:t>
      </w:r>
      <w:proofErr w:type="spellEnd"/>
      <w:r>
        <w:t xml:space="preserve">, </w:t>
      </w:r>
      <w:proofErr w:type="spellStart"/>
      <w:r>
        <w:t>rackerlabs</w:t>
      </w:r>
      <w:proofErr w:type="spellEnd"/>
      <w:r>
        <w:t>/</w:t>
      </w:r>
      <w:proofErr w:type="spellStart"/>
      <w:r>
        <w:t>understack</w:t>
      </w:r>
      <w:proofErr w:type="spellEnd"/>
      <w:r>
        <w:t>), Rackspace public documentation (docs.rackspacecloud.com), vendor documentation (</w:t>
      </w:r>
      <w:proofErr w:type="spellStart"/>
      <w:r>
        <w:t>HashiCorp</w:t>
      </w:r>
      <w:proofErr w:type="spellEnd"/>
      <w:r>
        <w:t>, ServiceNow, Microsoft, Elastic, etc.), Rackspace SOC 3 FY2024 report, Rackspace press releases and newsroom, FAIR AI Practice publications, and graph relationship context (dependency chains, integration patterns, hosting topology).</w:t>
      </w:r>
    </w:p>
    <w:p w:rsidR="002A3E91" w:rsidRDefault="00000000">
      <w:r>
        <w:br w:type="page"/>
      </w:r>
    </w:p>
    <w:p w:rsidR="002A3E91" w:rsidRDefault="00000000">
      <w:pPr>
        <w:pStyle w:val="Heading1"/>
        <w:spacing w:after="150"/>
      </w:pPr>
      <w:r>
        <w:lastRenderedPageBreak/>
        <w:t>Systems by Criticality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200"/>
        <w:gridCol w:w="6360"/>
      </w:tblGrid>
      <w:tr w:rsidR="002A3E91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A3E91" w:rsidRDefault="00000000">
            <w:r>
              <w:rPr>
                <w:b/>
                <w:bCs/>
                <w:color w:val="FFFFFF"/>
                <w:sz w:val="18"/>
                <w:szCs w:val="18"/>
              </w:rPr>
              <w:t>Criticality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A3E91" w:rsidRDefault="00000000">
            <w:r>
              <w:rPr>
                <w:b/>
                <w:bCs/>
                <w:color w:val="FFFFFF"/>
                <w:sz w:val="18"/>
                <w:szCs w:val="18"/>
              </w:rPr>
              <w:t>Count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A3E91" w:rsidRDefault="00000000">
            <w:r>
              <w:rPr>
                <w:b/>
                <w:bCs/>
                <w:color w:val="FFFFFF"/>
                <w:sz w:val="18"/>
                <w:szCs w:val="18"/>
              </w:rPr>
              <w:t>Key Systems</w:t>
            </w:r>
          </w:p>
        </w:tc>
      </w:tr>
      <w:tr w:rsidR="002A3E91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A3E91" w:rsidRDefault="00000000">
            <w:r>
              <w:rPr>
                <w:sz w:val="18"/>
                <w:szCs w:val="18"/>
              </w:rPr>
              <w:t>Critical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A3E91" w:rsidRDefault="00000000">
            <w:r>
              <w:rPr>
                <w:sz w:val="18"/>
                <w:szCs w:val="18"/>
              </w:rPr>
              <w:t>27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A3E91" w:rsidRDefault="00000000">
            <w:r>
              <w:rPr>
                <w:sz w:val="18"/>
                <w:szCs w:val="18"/>
              </w:rPr>
              <w:t>MariaDB Galera, RabbitMQ, Keystone, Vault Enterprise, Microsoft Sentinel, Envoy Gateway</w:t>
            </w:r>
          </w:p>
        </w:tc>
      </w:tr>
      <w:tr w:rsidR="002A3E91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A3E91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A3E91" w:rsidRDefault="00000000">
            <w:r>
              <w:rPr>
                <w:sz w:val="18"/>
                <w:szCs w:val="18"/>
              </w:rPr>
              <w:t>76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A3E91" w:rsidRDefault="00000000">
            <w:r>
              <w:rPr>
                <w:sz w:val="18"/>
                <w:szCs w:val="18"/>
              </w:rPr>
              <w:t xml:space="preserve">Memcached, Longhorn Storage, cert-manager, </w:t>
            </w:r>
            <w:proofErr w:type="spellStart"/>
            <w:r>
              <w:rPr>
                <w:sz w:val="18"/>
                <w:szCs w:val="18"/>
              </w:rPr>
              <w:t>AlertManager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MetalLB</w:t>
            </w:r>
            <w:proofErr w:type="spellEnd"/>
          </w:p>
        </w:tc>
      </w:tr>
      <w:tr w:rsidR="002A3E91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A3E91" w:rsidRDefault="00000000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A3E91" w:rsidRDefault="00000000">
            <w:r>
              <w:rPr>
                <w:sz w:val="18"/>
                <w:szCs w:val="18"/>
              </w:rPr>
              <w:t>26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A3E91" w:rsidRDefault="00000000">
            <w:r>
              <w:rPr>
                <w:sz w:val="18"/>
                <w:szCs w:val="18"/>
              </w:rPr>
              <w:t>RITA, ICE, Cloud Feeds, Snowflake, PagerDuty, Terraform Cloud</w:t>
            </w:r>
          </w:p>
        </w:tc>
      </w:tr>
      <w:tr w:rsidR="002A3E91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A3E91" w:rsidRDefault="00000000">
            <w:r>
              <w:rPr>
                <w:sz w:val="18"/>
                <w:szCs w:val="18"/>
              </w:rPr>
              <w:t>Low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A3E91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A3E91" w:rsidRDefault="00000000">
            <w:r>
              <w:rPr>
                <w:sz w:val="18"/>
                <w:szCs w:val="18"/>
              </w:rPr>
              <w:t>SNMP Exporter</w:t>
            </w:r>
          </w:p>
        </w:tc>
      </w:tr>
      <w:tr w:rsidR="002A3E91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A3E91" w:rsidRDefault="00000000">
            <w:r>
              <w:rPr>
                <w:sz w:val="18"/>
                <w:szCs w:val="18"/>
              </w:rPr>
              <w:t>Not Set (pre-enrichment)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A3E91" w:rsidRDefault="00000000">
            <w:r>
              <w:rPr>
                <w:sz w:val="18"/>
                <w:szCs w:val="18"/>
              </w:rPr>
              <w:t>34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A3E91" w:rsidRDefault="00000000">
            <w:r>
              <w:rPr>
                <w:sz w:val="18"/>
                <w:szCs w:val="18"/>
              </w:rPr>
              <w:t>Various — criticality populated during enrichment</w:t>
            </w:r>
          </w:p>
        </w:tc>
      </w:tr>
    </w:tbl>
    <w:p w:rsidR="002A3E91" w:rsidRDefault="00000000">
      <w:r>
        <w:br w:type="page"/>
      </w:r>
    </w:p>
    <w:p w:rsidR="002A3E91" w:rsidRDefault="00000000">
      <w:pPr>
        <w:pStyle w:val="Heading1"/>
        <w:spacing w:after="150"/>
      </w:pPr>
      <w:r>
        <w:lastRenderedPageBreak/>
        <w:t>Top 10 Systems by Financial Impact</w:t>
      </w:r>
    </w:p>
    <w:p w:rsidR="002A3E91" w:rsidRDefault="00000000">
      <w:pPr>
        <w:spacing w:after="120"/>
      </w:pPr>
      <w:r>
        <w:t>Financial impact estimates represent hourly revenue/operational loss if the system becomes completely unavailable. Estimates are based on dependency chain analysis, affected capabilities, and Rackspace revenue scale.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200"/>
        <w:gridCol w:w="4160"/>
        <w:gridCol w:w="1200"/>
      </w:tblGrid>
      <w:tr w:rsidR="002A3E9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A3E91" w:rsidRDefault="00000000">
            <w:r>
              <w:rPr>
                <w:b/>
                <w:bCs/>
                <w:color w:val="FFFFFF"/>
                <w:sz w:val="18"/>
                <w:szCs w:val="18"/>
              </w:rPr>
              <w:t>System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A3E91" w:rsidRDefault="00000000">
            <w:r>
              <w:rPr>
                <w:b/>
                <w:bCs/>
                <w:color w:val="FFFFFF"/>
                <w:sz w:val="18"/>
                <w:szCs w:val="18"/>
              </w:rPr>
              <w:t>Impact/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Hr</w:t>
            </w:r>
            <w:proofErr w:type="spellEnd"/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A3E91" w:rsidRDefault="00000000">
            <w:r>
              <w:rPr>
                <w:b/>
                <w:bCs/>
                <w:color w:val="FFFFFF"/>
                <w:sz w:val="18"/>
                <w:szCs w:val="18"/>
              </w:rPr>
              <w:t>Role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A3E91" w:rsidRDefault="00000000">
            <w:r>
              <w:rPr>
                <w:b/>
                <w:bCs/>
                <w:color w:val="FFFFFF"/>
                <w:sz w:val="18"/>
                <w:szCs w:val="18"/>
              </w:rPr>
              <w:t>Crit. Gaps</w:t>
            </w:r>
          </w:p>
        </w:tc>
      </w:tr>
      <w:tr w:rsidR="002A3E9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A3E91" w:rsidRDefault="00000000">
            <w:proofErr w:type="spellStart"/>
            <w:r>
              <w:rPr>
                <w:sz w:val="18"/>
                <w:szCs w:val="18"/>
              </w:rPr>
              <w:t>HashiCorp</w:t>
            </w:r>
            <w:proofErr w:type="spellEnd"/>
            <w:r>
              <w:rPr>
                <w:sz w:val="18"/>
                <w:szCs w:val="18"/>
              </w:rPr>
              <w:t xml:space="preserve"> Vault Enterprise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A3E91" w:rsidRDefault="00000000">
            <w:r>
              <w:rPr>
                <w:sz w:val="18"/>
                <w:szCs w:val="18"/>
              </w:rPr>
              <w:t>$750K/</w:t>
            </w:r>
            <w:proofErr w:type="spellStart"/>
            <w:r>
              <w:rPr>
                <w:sz w:val="18"/>
                <w:szCs w:val="18"/>
              </w:rPr>
              <w:t>hr</w:t>
            </w:r>
            <w:proofErr w:type="spellEnd"/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A3E91" w:rsidRDefault="00000000">
            <w:r>
              <w:rPr>
                <w:sz w:val="18"/>
                <w:szCs w:val="18"/>
              </w:rPr>
              <w:t>Root of trust — ALL secrets, PKI, credentials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A3E91" w:rsidRDefault="00000000">
            <w:r>
              <w:rPr>
                <w:sz w:val="18"/>
                <w:szCs w:val="18"/>
              </w:rPr>
              <w:t>2</w:t>
            </w:r>
          </w:p>
        </w:tc>
      </w:tr>
      <w:tr w:rsidR="002A3E9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A3E91" w:rsidRDefault="00000000">
            <w:r>
              <w:rPr>
                <w:sz w:val="18"/>
                <w:szCs w:val="18"/>
              </w:rPr>
              <w:t>Envoy Gateway API Proxy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A3E91" w:rsidRDefault="00000000">
            <w:r>
              <w:rPr>
                <w:sz w:val="18"/>
                <w:szCs w:val="18"/>
              </w:rPr>
              <w:t>$750K/</w:t>
            </w:r>
            <w:proofErr w:type="spellStart"/>
            <w:r>
              <w:rPr>
                <w:sz w:val="18"/>
                <w:szCs w:val="18"/>
              </w:rPr>
              <w:t>hr</w:t>
            </w:r>
            <w:proofErr w:type="spellEnd"/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A3E91" w:rsidRDefault="00000000">
            <w:r>
              <w:rPr>
                <w:sz w:val="18"/>
                <w:szCs w:val="18"/>
              </w:rPr>
              <w:t xml:space="preserve">Sole internet ingress/egress for all </w:t>
            </w:r>
            <w:proofErr w:type="spellStart"/>
            <w:r>
              <w:rPr>
                <w:sz w:val="18"/>
                <w:szCs w:val="18"/>
              </w:rPr>
              <w:t>Genestack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A3E91" w:rsidRDefault="00000000">
            <w:r>
              <w:rPr>
                <w:sz w:val="18"/>
                <w:szCs w:val="18"/>
              </w:rPr>
              <w:t>2</w:t>
            </w:r>
          </w:p>
        </w:tc>
      </w:tr>
      <w:tr w:rsidR="002A3E9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A3E91" w:rsidRDefault="00000000">
            <w:r>
              <w:rPr>
                <w:sz w:val="18"/>
                <w:szCs w:val="18"/>
              </w:rPr>
              <w:t>MariaDB Galera Cluster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A3E91" w:rsidRDefault="00000000">
            <w:r>
              <w:rPr>
                <w:sz w:val="18"/>
                <w:szCs w:val="18"/>
              </w:rPr>
              <w:t>$500K/</w:t>
            </w:r>
            <w:proofErr w:type="spellStart"/>
            <w:r>
              <w:rPr>
                <w:sz w:val="18"/>
                <w:szCs w:val="18"/>
              </w:rPr>
              <w:t>hr</w:t>
            </w:r>
            <w:proofErr w:type="spellEnd"/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A3E91" w:rsidRDefault="00000000">
            <w:r>
              <w:rPr>
                <w:sz w:val="18"/>
                <w:szCs w:val="18"/>
              </w:rPr>
              <w:t>ALL OpenStack service state persistence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A3E91" w:rsidRDefault="00000000">
            <w:r>
              <w:rPr>
                <w:sz w:val="18"/>
                <w:szCs w:val="18"/>
              </w:rPr>
              <w:t>2</w:t>
            </w:r>
          </w:p>
        </w:tc>
      </w:tr>
      <w:tr w:rsidR="002A3E9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A3E91" w:rsidRDefault="00000000">
            <w:r>
              <w:rPr>
                <w:sz w:val="18"/>
                <w:szCs w:val="18"/>
              </w:rPr>
              <w:t>RabbitMQ Cluster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A3E91" w:rsidRDefault="00000000">
            <w:r>
              <w:rPr>
                <w:sz w:val="18"/>
                <w:szCs w:val="18"/>
              </w:rPr>
              <w:t>$500K/</w:t>
            </w:r>
            <w:proofErr w:type="spellStart"/>
            <w:r>
              <w:rPr>
                <w:sz w:val="18"/>
                <w:szCs w:val="18"/>
              </w:rPr>
              <w:t>hr</w:t>
            </w:r>
            <w:proofErr w:type="spellEnd"/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A3E91" w:rsidRDefault="00000000">
            <w:r>
              <w:rPr>
                <w:sz w:val="18"/>
                <w:szCs w:val="18"/>
              </w:rPr>
              <w:t>ALL OpenStack inter-service messaging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A3E91" w:rsidRDefault="00000000">
            <w:r>
              <w:rPr>
                <w:sz w:val="18"/>
                <w:szCs w:val="18"/>
              </w:rPr>
              <w:t>2</w:t>
            </w:r>
          </w:p>
        </w:tc>
      </w:tr>
      <w:tr w:rsidR="002A3E9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A3E91" w:rsidRDefault="00000000">
            <w:r>
              <w:rPr>
                <w:sz w:val="18"/>
                <w:szCs w:val="18"/>
              </w:rPr>
              <w:t>OVN Networking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A3E91" w:rsidRDefault="00000000">
            <w:r>
              <w:rPr>
                <w:sz w:val="18"/>
                <w:szCs w:val="18"/>
              </w:rPr>
              <w:t>$500K/</w:t>
            </w:r>
            <w:proofErr w:type="spellStart"/>
            <w:r>
              <w:rPr>
                <w:sz w:val="18"/>
                <w:szCs w:val="18"/>
              </w:rPr>
              <w:t>hr</w:t>
            </w:r>
            <w:proofErr w:type="spellEnd"/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A3E91" w:rsidRDefault="00000000">
            <w:r>
              <w:rPr>
                <w:sz w:val="18"/>
                <w:szCs w:val="18"/>
              </w:rPr>
              <w:t>ALL tenant/provider network connectivity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A3E91" w:rsidRDefault="00000000">
            <w:r>
              <w:rPr>
                <w:sz w:val="18"/>
                <w:szCs w:val="18"/>
              </w:rPr>
              <w:t>2</w:t>
            </w:r>
          </w:p>
        </w:tc>
      </w:tr>
      <w:tr w:rsidR="002A3E9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A3E91" w:rsidRDefault="00000000">
            <w:proofErr w:type="spellStart"/>
            <w:r>
              <w:rPr>
                <w:sz w:val="18"/>
                <w:szCs w:val="18"/>
              </w:rPr>
              <w:t>MetalLB</w:t>
            </w:r>
            <w:proofErr w:type="spellEnd"/>
            <w:r>
              <w:rPr>
                <w:sz w:val="18"/>
                <w:szCs w:val="18"/>
              </w:rPr>
              <w:t xml:space="preserve"> Load Balancer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A3E91" w:rsidRDefault="00000000">
            <w:r>
              <w:rPr>
                <w:sz w:val="18"/>
                <w:szCs w:val="18"/>
              </w:rPr>
              <w:t>$500K/</w:t>
            </w:r>
            <w:proofErr w:type="spellStart"/>
            <w:r>
              <w:rPr>
                <w:sz w:val="18"/>
                <w:szCs w:val="18"/>
              </w:rPr>
              <w:t>hr</w:t>
            </w:r>
            <w:proofErr w:type="spellEnd"/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A3E91" w:rsidRDefault="00000000">
            <w:r>
              <w:rPr>
                <w:sz w:val="18"/>
                <w:szCs w:val="18"/>
              </w:rPr>
              <w:t>Bare metal service exposure for K8s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A3E91" w:rsidRDefault="00000000">
            <w:r>
              <w:rPr>
                <w:sz w:val="18"/>
                <w:szCs w:val="18"/>
              </w:rPr>
              <w:t>0</w:t>
            </w:r>
          </w:p>
        </w:tc>
      </w:tr>
      <w:tr w:rsidR="002A3E9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A3E91" w:rsidRDefault="00000000">
            <w:r>
              <w:rPr>
                <w:sz w:val="18"/>
                <w:szCs w:val="18"/>
              </w:rPr>
              <w:t>Microsoft Sentinel (XDR)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A3E91" w:rsidRDefault="00000000">
            <w:r>
              <w:rPr>
                <w:sz w:val="18"/>
                <w:szCs w:val="18"/>
              </w:rPr>
              <w:t>$500K/</w:t>
            </w:r>
            <w:proofErr w:type="spellStart"/>
            <w:r>
              <w:rPr>
                <w:sz w:val="18"/>
                <w:szCs w:val="18"/>
              </w:rPr>
              <w:t>hr</w:t>
            </w:r>
            <w:proofErr w:type="spellEnd"/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A3E91" w:rsidRDefault="00000000">
            <w:r>
              <w:rPr>
                <w:sz w:val="18"/>
                <w:szCs w:val="18"/>
              </w:rPr>
              <w:t>SIEM/SOAR — security visibility for entire estate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A3E91" w:rsidRDefault="00000000">
            <w:r>
              <w:rPr>
                <w:sz w:val="18"/>
                <w:szCs w:val="18"/>
              </w:rPr>
              <w:t>0</w:t>
            </w:r>
          </w:p>
        </w:tc>
      </w:tr>
      <w:tr w:rsidR="002A3E9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A3E91" w:rsidRDefault="00000000">
            <w:r>
              <w:rPr>
                <w:sz w:val="18"/>
                <w:szCs w:val="18"/>
              </w:rPr>
              <w:t>Cloud Identity (Keystone)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A3E91" w:rsidRDefault="00000000">
            <w:r>
              <w:rPr>
                <w:sz w:val="18"/>
                <w:szCs w:val="18"/>
              </w:rPr>
              <w:t>$500K/</w:t>
            </w:r>
            <w:proofErr w:type="spellStart"/>
            <w:r>
              <w:rPr>
                <w:sz w:val="18"/>
                <w:szCs w:val="18"/>
              </w:rPr>
              <w:t>hr</w:t>
            </w:r>
            <w:proofErr w:type="spellEnd"/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A3E91" w:rsidRDefault="00000000">
            <w:r>
              <w:rPr>
                <w:sz w:val="18"/>
                <w:szCs w:val="18"/>
              </w:rPr>
              <w:t>Authentication for ALL OpenStack services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A3E91" w:rsidRDefault="00000000">
            <w:r>
              <w:rPr>
                <w:sz w:val="18"/>
                <w:szCs w:val="18"/>
              </w:rPr>
              <w:t>1</w:t>
            </w:r>
          </w:p>
        </w:tc>
      </w:tr>
      <w:tr w:rsidR="002A3E9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A3E91" w:rsidRDefault="00000000">
            <w:r>
              <w:rPr>
                <w:sz w:val="18"/>
                <w:szCs w:val="18"/>
              </w:rPr>
              <w:t>Memcached Cluster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A3E91" w:rsidRDefault="00000000">
            <w:r>
              <w:rPr>
                <w:sz w:val="18"/>
                <w:szCs w:val="18"/>
              </w:rPr>
              <w:t>$300K/</w:t>
            </w:r>
            <w:proofErr w:type="spellStart"/>
            <w:r>
              <w:rPr>
                <w:sz w:val="18"/>
                <w:szCs w:val="18"/>
              </w:rPr>
              <w:t>hr</w:t>
            </w:r>
            <w:proofErr w:type="spellEnd"/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A3E91" w:rsidRDefault="00000000">
            <w:r>
              <w:rPr>
                <w:sz w:val="18"/>
                <w:szCs w:val="18"/>
              </w:rPr>
              <w:t>Keystone token caching layer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A3E91" w:rsidRDefault="00000000">
            <w:r>
              <w:rPr>
                <w:sz w:val="18"/>
                <w:szCs w:val="18"/>
              </w:rPr>
              <w:t>2</w:t>
            </w:r>
          </w:p>
        </w:tc>
      </w:tr>
      <w:tr w:rsidR="002A3E9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A3E91" w:rsidRDefault="00000000">
            <w:r>
              <w:rPr>
                <w:sz w:val="18"/>
                <w:szCs w:val="18"/>
              </w:rPr>
              <w:t>Longhorn Distributed Storage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A3E91" w:rsidRDefault="00000000">
            <w:r>
              <w:rPr>
                <w:sz w:val="18"/>
                <w:szCs w:val="18"/>
              </w:rPr>
              <w:t>$300K/</w:t>
            </w:r>
            <w:proofErr w:type="spellStart"/>
            <w:r>
              <w:rPr>
                <w:sz w:val="18"/>
                <w:szCs w:val="18"/>
              </w:rPr>
              <w:t>hr</w:t>
            </w:r>
            <w:proofErr w:type="spellEnd"/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A3E91" w:rsidRDefault="00000000">
            <w:r>
              <w:rPr>
                <w:sz w:val="18"/>
                <w:szCs w:val="18"/>
              </w:rPr>
              <w:t>Persistent volume storage for K8s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A3E91" w:rsidRDefault="00000000">
            <w:r>
              <w:rPr>
                <w:sz w:val="18"/>
                <w:szCs w:val="18"/>
              </w:rPr>
              <w:t>2</w:t>
            </w:r>
          </w:p>
        </w:tc>
      </w:tr>
    </w:tbl>
    <w:p w:rsidR="002A3E91" w:rsidRDefault="00000000">
      <w:r>
        <w:br w:type="page"/>
      </w:r>
    </w:p>
    <w:p w:rsidR="002A3E91" w:rsidRDefault="00000000">
      <w:pPr>
        <w:pStyle w:val="Heading1"/>
        <w:spacing w:after="150"/>
      </w:pPr>
      <w:r>
        <w:lastRenderedPageBreak/>
        <w:t>Critical Security Findings</w:t>
      </w:r>
    </w:p>
    <w:p w:rsidR="002A3E91" w:rsidRDefault="00000000">
      <w:pPr>
        <w:spacing w:after="120"/>
      </w:pPr>
      <w:r>
        <w:t>The following findings represent the highest-priority risks identified during the enrichment process. Each finding was surfaced through attribute analysis, dependency chain evaluation, and gap documentation rather than active security testing.</w:t>
      </w:r>
    </w:p>
    <w:p w:rsidR="002A3E91" w:rsidRDefault="00000000">
      <w:pPr>
        <w:pStyle w:val="Heading2"/>
        <w:spacing w:before="300"/>
      </w:pPr>
      <w:r>
        <w:t xml:space="preserve">1. The Fatal Four: </w:t>
      </w:r>
      <w:proofErr w:type="spellStart"/>
      <w:r>
        <w:t>Genestack</w:t>
      </w:r>
      <w:proofErr w:type="spellEnd"/>
      <w:r>
        <w:t xml:space="preserve"> Infrastructure SPOFs</w:t>
      </w:r>
    </w:p>
    <w:p w:rsidR="002A3E91" w:rsidRDefault="00000000">
      <w:pPr>
        <w:spacing w:after="120"/>
      </w:pPr>
      <w:r>
        <w:rPr>
          <w:b/>
          <w:bCs/>
        </w:rPr>
        <w:t xml:space="preserve">Priority: </w:t>
      </w:r>
      <w:r>
        <w:rPr>
          <w:b/>
          <w:bCs/>
          <w:color w:val="CC0000"/>
        </w:rPr>
        <w:t>Critical</w:t>
      </w:r>
    </w:p>
    <w:p w:rsidR="002A3E91" w:rsidRDefault="00000000">
      <w:pPr>
        <w:spacing w:after="120"/>
      </w:pPr>
      <w:r>
        <w:t>MariaDB Galera (sys-141), RabbitMQ (sys-142), OVN (sys-143), and Memcached (sys-183) each represent total-platform-outage single points of failure. Combined hourly impact exceeds $1.8M. All four have Critical encryption gaps — data-at-rest and/or data-in-transit encryption not confirmed. Memcached specifically has NO authentication mechanism and transmits Keystone tokens in cleartext.</w:t>
      </w:r>
    </w:p>
    <w:p w:rsidR="002A3E91" w:rsidRDefault="00000000">
      <w:pPr>
        <w:spacing w:after="120"/>
      </w:pPr>
      <w:r>
        <w:rPr>
          <w:b/>
          <w:bCs/>
        </w:rPr>
        <w:t xml:space="preserve">Remediation: </w:t>
      </w:r>
      <w:r>
        <w:t xml:space="preserve">Commission encryption audit across all four systems. Memcached: enable SASL authentication and TLS immediately. MariaDB: verify </w:t>
      </w:r>
      <w:proofErr w:type="spellStart"/>
      <w:r>
        <w:t>InnoDB</w:t>
      </w:r>
      <w:proofErr w:type="spellEnd"/>
      <w:r>
        <w:t xml:space="preserve"> tablespace encryption. RabbitMQ: confirm inter-node TLS. OVN: validate Geneve tunnel encryption.</w:t>
      </w:r>
    </w:p>
    <w:p w:rsidR="002A3E91" w:rsidRDefault="002A3E91">
      <w:pPr>
        <w:spacing w:after="80"/>
      </w:pPr>
    </w:p>
    <w:p w:rsidR="002A3E91" w:rsidRDefault="00000000">
      <w:pPr>
        <w:pStyle w:val="Heading2"/>
        <w:spacing w:before="300"/>
      </w:pPr>
      <w:r>
        <w:t>2. Vault Enterprise: Root of Trust Without Verified DR</w:t>
      </w:r>
    </w:p>
    <w:p w:rsidR="002A3E91" w:rsidRDefault="00000000">
      <w:pPr>
        <w:spacing w:after="120"/>
      </w:pPr>
      <w:r>
        <w:rPr>
          <w:b/>
          <w:bCs/>
        </w:rPr>
        <w:t xml:space="preserve">Priority: </w:t>
      </w:r>
      <w:r>
        <w:rPr>
          <w:b/>
          <w:bCs/>
          <w:color w:val="CC0000"/>
        </w:rPr>
        <w:t>Critical</w:t>
      </w:r>
    </w:p>
    <w:p w:rsidR="002A3E91" w:rsidRDefault="00000000">
      <w:pPr>
        <w:spacing w:after="120"/>
      </w:pPr>
      <w:proofErr w:type="spellStart"/>
      <w:r>
        <w:t>HashiCorp</w:t>
      </w:r>
      <w:proofErr w:type="spellEnd"/>
      <w:r>
        <w:t xml:space="preserve"> Vault manages ALL secrets, PKI certificates, and credentials for the entire </w:t>
      </w:r>
      <w:proofErr w:type="spellStart"/>
      <w:r>
        <w:t>Genestack</w:t>
      </w:r>
      <w:proofErr w:type="spellEnd"/>
      <w:r>
        <w:t xml:space="preserve"> platform. At $750K/</w:t>
      </w:r>
      <w:proofErr w:type="spellStart"/>
      <w:r>
        <w:t>hr</w:t>
      </w:r>
      <w:proofErr w:type="spellEnd"/>
      <w:r>
        <w:t xml:space="preserve"> impact, it is the highest-value target. Backup/DR configuration and security architecture review status are both unknown.</w:t>
      </w:r>
    </w:p>
    <w:p w:rsidR="002A3E91" w:rsidRDefault="00000000">
      <w:pPr>
        <w:spacing w:after="120"/>
      </w:pPr>
      <w:r>
        <w:rPr>
          <w:b/>
          <w:bCs/>
        </w:rPr>
        <w:t xml:space="preserve">Remediation: </w:t>
      </w:r>
      <w:r>
        <w:t>Validate Raft snapshot schedule and test full restore. Commission security architecture review covering seal mechanism, auto-unseal trust chain, namespace isolation, and Sentinel governance.</w:t>
      </w:r>
    </w:p>
    <w:p w:rsidR="002A3E91" w:rsidRDefault="002A3E91">
      <w:pPr>
        <w:spacing w:after="80"/>
      </w:pPr>
    </w:p>
    <w:p w:rsidR="002A3E91" w:rsidRDefault="00000000">
      <w:pPr>
        <w:pStyle w:val="Heading2"/>
        <w:spacing w:before="300"/>
      </w:pPr>
      <w:r>
        <w:t>3. Envoy Gateway: Front Door Without Hardened TLS</w:t>
      </w:r>
    </w:p>
    <w:p w:rsidR="002A3E91" w:rsidRDefault="00000000">
      <w:pPr>
        <w:spacing w:after="120"/>
      </w:pPr>
      <w:r>
        <w:rPr>
          <w:b/>
          <w:bCs/>
        </w:rPr>
        <w:t xml:space="preserve">Priority: </w:t>
      </w:r>
      <w:r>
        <w:rPr>
          <w:b/>
          <w:bCs/>
          <w:color w:val="CC0000"/>
        </w:rPr>
        <w:t>Critical</w:t>
      </w:r>
    </w:p>
    <w:p w:rsidR="002A3E91" w:rsidRDefault="00000000">
      <w:pPr>
        <w:spacing w:after="120"/>
      </w:pPr>
      <w:r>
        <w:t xml:space="preserve">Envoy is the sole internet-facing ingress controller for ALL </w:t>
      </w:r>
      <w:proofErr w:type="spellStart"/>
      <w:r>
        <w:t>Genestack</w:t>
      </w:r>
      <w:proofErr w:type="spellEnd"/>
      <w:r>
        <w:t xml:space="preserve"> traffic ($750K/</w:t>
      </w:r>
      <w:proofErr w:type="spellStart"/>
      <w:r>
        <w:t>hr</w:t>
      </w:r>
      <w:proofErr w:type="spellEnd"/>
      <w:r>
        <w:t>). TLS cipher suite hardening status and container vulnerability scanning are unconfirmed. A compromise here exposes every service behind it.</w:t>
      </w:r>
    </w:p>
    <w:p w:rsidR="002A3E91" w:rsidRDefault="00000000">
      <w:pPr>
        <w:spacing w:after="120"/>
      </w:pPr>
      <w:r>
        <w:rPr>
          <w:b/>
          <w:bCs/>
        </w:rPr>
        <w:t xml:space="preserve">Remediation: </w:t>
      </w:r>
      <w:r>
        <w:t>Audit TLS cipher suites against Mozilla Modern profile. Implement container image vulnerability scanning in CI/CD pipeline.</w:t>
      </w:r>
    </w:p>
    <w:p w:rsidR="002A3E91" w:rsidRDefault="002A3E91">
      <w:pPr>
        <w:spacing w:after="80"/>
      </w:pPr>
    </w:p>
    <w:p w:rsidR="002A3E91" w:rsidRDefault="00000000">
      <w:pPr>
        <w:pStyle w:val="Heading2"/>
        <w:spacing w:before="300"/>
      </w:pPr>
      <w:r>
        <w:t>4. cert-manager: TLS Keys Potentially Stored in Cleartext</w:t>
      </w:r>
    </w:p>
    <w:p w:rsidR="002A3E91" w:rsidRDefault="00000000">
      <w:pPr>
        <w:spacing w:after="120"/>
      </w:pPr>
      <w:r>
        <w:rPr>
          <w:b/>
          <w:bCs/>
        </w:rPr>
        <w:t xml:space="preserve">Priority: </w:t>
      </w:r>
      <w:r>
        <w:rPr>
          <w:b/>
          <w:bCs/>
          <w:color w:val="CC0000"/>
        </w:rPr>
        <w:t>Critical</w:t>
      </w:r>
    </w:p>
    <w:p w:rsidR="002A3E91" w:rsidRDefault="00000000">
      <w:pPr>
        <w:spacing w:after="120"/>
      </w:pPr>
      <w:r>
        <w:t xml:space="preserve">cert-manager stores ALL TLS private keys as Kubernetes Secrets in </w:t>
      </w:r>
      <w:proofErr w:type="spellStart"/>
      <w:r>
        <w:t>etcd</w:t>
      </w:r>
      <w:proofErr w:type="spellEnd"/>
      <w:r>
        <w:t xml:space="preserve">. If </w:t>
      </w:r>
      <w:proofErr w:type="spellStart"/>
      <w:r>
        <w:t>etcd</w:t>
      </w:r>
      <w:proofErr w:type="spellEnd"/>
      <w:r>
        <w:t xml:space="preserve"> encryption-at-rest is not enabled, every TLS private key in the platform is stored in cleartext.</w:t>
      </w:r>
    </w:p>
    <w:p w:rsidR="002A3E91" w:rsidRDefault="00000000">
      <w:pPr>
        <w:spacing w:after="120"/>
      </w:pPr>
      <w:r>
        <w:rPr>
          <w:b/>
          <w:bCs/>
        </w:rPr>
        <w:lastRenderedPageBreak/>
        <w:t xml:space="preserve">Remediation: </w:t>
      </w:r>
      <w:r>
        <w:t xml:space="preserve">Verify </w:t>
      </w:r>
      <w:proofErr w:type="spellStart"/>
      <w:r>
        <w:t>etcd</w:t>
      </w:r>
      <w:proofErr w:type="spellEnd"/>
      <w:r>
        <w:t xml:space="preserve"> encryption-at-rest configuration. If not enabled, implement immediately — this is a single-action fix with platform-wide security impact.</w:t>
      </w:r>
    </w:p>
    <w:p w:rsidR="002A3E91" w:rsidRDefault="002A3E91">
      <w:pPr>
        <w:spacing w:after="80"/>
      </w:pPr>
    </w:p>
    <w:p w:rsidR="002A3E91" w:rsidRDefault="00000000">
      <w:pPr>
        <w:pStyle w:val="Heading2"/>
        <w:spacing w:before="300"/>
      </w:pPr>
      <w:r>
        <w:t>5. AI Products Deployed Without Security Architecture Reviews</w:t>
      </w:r>
    </w:p>
    <w:p w:rsidR="002A3E91" w:rsidRDefault="00000000">
      <w:pPr>
        <w:spacing w:after="120"/>
      </w:pPr>
      <w:r>
        <w:rPr>
          <w:b/>
          <w:bCs/>
        </w:rPr>
        <w:t xml:space="preserve">Priority: </w:t>
      </w:r>
      <w:r>
        <w:rPr>
          <w:b/>
          <w:bCs/>
          <w:color w:val="CC0000"/>
        </w:rPr>
        <w:t>Critical</w:t>
      </w:r>
    </w:p>
    <w:p w:rsidR="002A3E91" w:rsidRDefault="00000000">
      <w:pPr>
        <w:spacing w:after="120"/>
      </w:pPr>
      <w:r>
        <w:t>AI Anywhere (sys-180) and AI Launchpad (sys-169) are both new products (Nov 2025) with customer-facing deployments — including a healthcare customer (Compass) with HIPAA implications. Neither has a documented security architecture review. AI Anywhere handles GPU isolation on customer/</w:t>
      </w:r>
      <w:proofErr w:type="spellStart"/>
      <w:r>
        <w:t>colo</w:t>
      </w:r>
      <w:proofErr w:type="spellEnd"/>
      <w:r>
        <w:t xml:space="preserve"> infrastructure with no confirmed encryption profile.</w:t>
      </w:r>
    </w:p>
    <w:p w:rsidR="002A3E91" w:rsidRDefault="00000000">
      <w:pPr>
        <w:spacing w:after="120"/>
      </w:pPr>
      <w:r>
        <w:rPr>
          <w:b/>
          <w:bCs/>
        </w:rPr>
        <w:t xml:space="preserve">Remediation: </w:t>
      </w:r>
      <w:r>
        <w:t>Commission security architecture reviews for both AI products before further customer deployments. AI Anywhere: validate GPU isolation, encryption, and multi-tenant separation. AI Launchpad: validate HIPAA compliance controls for healthcare workloads.</w:t>
      </w:r>
    </w:p>
    <w:p w:rsidR="002A3E91" w:rsidRDefault="002A3E91">
      <w:pPr>
        <w:spacing w:after="80"/>
      </w:pPr>
    </w:p>
    <w:p w:rsidR="002A3E91" w:rsidRDefault="00000000">
      <w:pPr>
        <w:pStyle w:val="Heading2"/>
        <w:spacing w:before="300"/>
      </w:pPr>
      <w:r>
        <w:t>6. Terraform Cloud: State Files May Contain Embedded Secrets</w:t>
      </w:r>
    </w:p>
    <w:p w:rsidR="002A3E91" w:rsidRDefault="00000000">
      <w:pPr>
        <w:spacing w:after="120"/>
      </w:pPr>
      <w:r>
        <w:rPr>
          <w:b/>
          <w:bCs/>
        </w:rPr>
        <w:t xml:space="preserve">Priority: </w:t>
      </w:r>
      <w:r>
        <w:rPr>
          <w:b/>
          <w:bCs/>
          <w:color w:val="CC0000"/>
        </w:rPr>
        <w:t>Critical</w:t>
      </w:r>
    </w:p>
    <w:p w:rsidR="002A3E91" w:rsidRDefault="00000000">
      <w:pPr>
        <w:spacing w:after="120"/>
      </w:pPr>
      <w:r>
        <w:t>HCP Terraform Cloud manages infrastructure-as-code state files that may embed sensitive values (database passwords, API keys, cloud credentials). State file encryption and secret scrubbing status unconfirmed.</w:t>
      </w:r>
    </w:p>
    <w:p w:rsidR="002A3E91" w:rsidRDefault="00000000">
      <w:pPr>
        <w:spacing w:after="120"/>
      </w:pPr>
      <w:r>
        <w:rPr>
          <w:b/>
          <w:bCs/>
        </w:rPr>
        <w:t xml:space="preserve">Remediation: </w:t>
      </w:r>
      <w:r>
        <w:t>Audit Terraform state files for embedded secrets. Enable state file encryption. Implement secret detection in CI/CD pipeline for Terraform plans.</w:t>
      </w:r>
    </w:p>
    <w:p w:rsidR="002A3E91" w:rsidRDefault="00000000">
      <w:r>
        <w:br w:type="page"/>
      </w:r>
    </w:p>
    <w:p w:rsidR="002A3E91" w:rsidRDefault="00000000">
      <w:pPr>
        <w:pStyle w:val="Heading1"/>
        <w:spacing w:after="150"/>
      </w:pPr>
      <w:r>
        <w:lastRenderedPageBreak/>
        <w:t>Data Gap Summary</w:t>
      </w:r>
    </w:p>
    <w:p w:rsidR="002A3E91" w:rsidRDefault="00000000">
      <w:pPr>
        <w:spacing w:after="120"/>
      </w:pPr>
      <w:r>
        <w:t>Across all 164 systems, 152 documented data gaps were recorded with structured remediation plans. Every gap includes the specific attribute name, a description of what is missing and why it matters, a concrete remediation plan, and a priority rating.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500"/>
        <w:gridCol w:w="5860"/>
      </w:tblGrid>
      <w:tr w:rsidR="002A3E9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A3E91" w:rsidRDefault="00000000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A3E91" w:rsidRDefault="00000000">
            <w:r>
              <w:rPr>
                <w:b/>
                <w:bCs/>
                <w:color w:val="FFFFFF"/>
                <w:sz w:val="18"/>
                <w:szCs w:val="18"/>
              </w:rPr>
              <w:t>Count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2A3E91" w:rsidRDefault="00000000">
            <w:r>
              <w:rPr>
                <w:b/>
                <w:bCs/>
                <w:color w:val="FFFFFF"/>
                <w:sz w:val="18"/>
                <w:szCs w:val="18"/>
              </w:rPr>
              <w:t>Typical Attributes</w:t>
            </w:r>
          </w:p>
        </w:tc>
      </w:tr>
      <w:tr w:rsidR="002A3E9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A3E91" w:rsidRDefault="00000000">
            <w:r>
              <w:rPr>
                <w:sz w:val="18"/>
                <w:szCs w:val="18"/>
              </w:rPr>
              <w:t>Critical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A3E91" w:rsidRDefault="00000000">
            <w:r>
              <w:rPr>
                <w:sz w:val="18"/>
                <w:szCs w:val="18"/>
              </w:rPr>
              <w:t>28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A3E91" w:rsidRDefault="00000000">
            <w:proofErr w:type="spellStart"/>
            <w:r>
              <w:rPr>
                <w:sz w:val="18"/>
                <w:szCs w:val="18"/>
              </w:rPr>
              <w:t>encryption_profile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backup_status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security_architecture_review</w:t>
            </w:r>
            <w:proofErr w:type="spellEnd"/>
            <w:r>
              <w:rPr>
                <w:sz w:val="18"/>
                <w:szCs w:val="18"/>
              </w:rPr>
              <w:t>, authentication</w:t>
            </w:r>
          </w:p>
        </w:tc>
      </w:tr>
      <w:tr w:rsidR="002A3E9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A3E91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A3E91" w:rsidRDefault="00000000">
            <w:r>
              <w:rPr>
                <w:sz w:val="18"/>
                <w:szCs w:val="18"/>
              </w:rPr>
              <w:t>67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A3E91" w:rsidRDefault="00000000">
            <w:proofErr w:type="spellStart"/>
            <w:r>
              <w:rPr>
                <w:sz w:val="18"/>
                <w:szCs w:val="18"/>
              </w:rPr>
              <w:t>total_cost_of_ownership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vulnerability_profile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current_version_info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lifecycle_stage</w:t>
            </w:r>
            <w:proofErr w:type="spellEnd"/>
          </w:p>
        </w:tc>
      </w:tr>
      <w:tr w:rsidR="002A3E9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A3E91" w:rsidRDefault="00000000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A3E91" w:rsidRDefault="00000000">
            <w:r>
              <w:rPr>
                <w:sz w:val="18"/>
                <w:szCs w:val="18"/>
              </w:rPr>
              <w:t>45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A3E91" w:rsidRDefault="00000000">
            <w:proofErr w:type="spellStart"/>
            <w:r>
              <w:rPr>
                <w:sz w:val="18"/>
                <w:szCs w:val="18"/>
              </w:rPr>
              <w:t>current_users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license_details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penetration_test_status</w:t>
            </w:r>
            <w:proofErr w:type="spellEnd"/>
          </w:p>
        </w:tc>
      </w:tr>
      <w:tr w:rsidR="002A3E9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A3E91" w:rsidRDefault="00000000">
            <w:r>
              <w:rPr>
                <w:sz w:val="18"/>
                <w:szCs w:val="18"/>
              </w:rPr>
              <w:t>Low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A3E91" w:rsidRDefault="00000000">
            <w:r>
              <w:rPr>
                <w:sz w:val="18"/>
                <w:szCs w:val="18"/>
              </w:rPr>
              <w:t>12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A3E91" w:rsidRDefault="00000000">
            <w:proofErr w:type="spellStart"/>
            <w:r>
              <w:rPr>
                <w:sz w:val="18"/>
                <w:szCs w:val="18"/>
              </w:rPr>
              <w:t>change_velocity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maintenance_windows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capacity_headroom</w:t>
            </w:r>
            <w:proofErr w:type="spellEnd"/>
          </w:p>
        </w:tc>
      </w:tr>
    </w:tbl>
    <w:p w:rsidR="002A3E91" w:rsidRDefault="00000000">
      <w:r>
        <w:br w:type="page"/>
      </w:r>
    </w:p>
    <w:p w:rsidR="002A3E91" w:rsidRDefault="00000000">
      <w:pPr>
        <w:pStyle w:val="Heading1"/>
        <w:spacing w:after="150"/>
      </w:pPr>
      <w:r>
        <w:lastRenderedPageBreak/>
        <w:t>Attributes Enriched</w:t>
      </w:r>
    </w:p>
    <w:p w:rsidR="002A3E91" w:rsidRDefault="00000000">
      <w:pPr>
        <w:spacing w:after="120"/>
      </w:pPr>
      <w:r>
        <w:t>The following attribute groups were systematically populated across all 164 systems where defensible inference was possible:</w:t>
      </w:r>
    </w:p>
    <w:p w:rsidR="002A3E91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sz w:val="20"/>
          <w:szCs w:val="20"/>
        </w:rPr>
        <w:t>encryption_profile</w:t>
      </w:r>
      <w:proofErr w:type="spellEnd"/>
      <w:r>
        <w:rPr>
          <w:sz w:val="20"/>
          <w:szCs w:val="20"/>
        </w:rPr>
        <w:t xml:space="preserve"> (data-at-rest, in-transit, key management)</w:t>
      </w:r>
    </w:p>
    <w:p w:rsidR="002A3E91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sz w:val="20"/>
          <w:szCs w:val="20"/>
        </w:rPr>
        <w:t>authentication_mechanisms</w:t>
      </w:r>
      <w:proofErr w:type="spellEnd"/>
      <w:r>
        <w:rPr>
          <w:sz w:val="20"/>
          <w:szCs w:val="20"/>
        </w:rPr>
        <w:t xml:space="preserve"> (mechanism, protocol, MFA support/enforcement)</w:t>
      </w:r>
    </w:p>
    <w:p w:rsidR="002A3E91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sz w:val="20"/>
          <w:szCs w:val="20"/>
        </w:rPr>
        <w:t>access_control_model</w:t>
      </w:r>
      <w:proofErr w:type="spellEnd"/>
      <w:r>
        <w:rPr>
          <w:sz w:val="20"/>
          <w:szCs w:val="20"/>
        </w:rPr>
        <w:t xml:space="preserve"> (RBAC, ACL, policy-based)</w:t>
      </w:r>
    </w:p>
    <w:p w:rsidR="002A3E91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sz w:val="20"/>
          <w:szCs w:val="20"/>
        </w:rPr>
        <w:t>availability_design</w:t>
      </w:r>
      <w:proofErr w:type="spellEnd"/>
      <w:r>
        <w:rPr>
          <w:sz w:val="20"/>
          <w:szCs w:val="20"/>
        </w:rPr>
        <w:t xml:space="preserve"> (architecture, redundancy, failover, designed uptime)</w:t>
      </w:r>
    </w:p>
    <w:p w:rsidR="002A3E91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sz w:val="20"/>
          <w:szCs w:val="20"/>
        </w:rPr>
        <w:t>business_impact_if_unavailable</w:t>
      </w:r>
      <w:proofErr w:type="spellEnd"/>
      <w:r>
        <w:rPr>
          <w:sz w:val="20"/>
          <w:szCs w:val="20"/>
        </w:rPr>
        <w:t xml:space="preserve"> (description, financial impact/</w:t>
      </w:r>
      <w:proofErr w:type="spellStart"/>
      <w:r>
        <w:rPr>
          <w:sz w:val="20"/>
          <w:szCs w:val="20"/>
        </w:rPr>
        <w:t>hr</w:t>
      </w:r>
      <w:proofErr w:type="spellEnd"/>
      <w:r>
        <w:rPr>
          <w:sz w:val="20"/>
          <w:szCs w:val="20"/>
        </w:rPr>
        <w:t>, affected capabilities)</w:t>
      </w:r>
    </w:p>
    <w:p w:rsidR="002A3E91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sz w:val="20"/>
          <w:szCs w:val="20"/>
        </w:rPr>
        <w:t>cyber_exposure</w:t>
      </w:r>
      <w:proofErr w:type="spellEnd"/>
      <w:r>
        <w:rPr>
          <w:sz w:val="20"/>
          <w:szCs w:val="20"/>
        </w:rPr>
        <w:t xml:space="preserve"> (attack surface type, threat profile)</w:t>
      </w:r>
    </w:p>
    <w:p w:rsidR="002A3E91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sz w:val="20"/>
          <w:szCs w:val="20"/>
        </w:rPr>
        <w:t>backup_status</w:t>
      </w:r>
      <w:proofErr w:type="spellEnd"/>
      <w:r>
        <w:rPr>
          <w:sz w:val="20"/>
          <w:szCs w:val="20"/>
        </w:rPr>
        <w:t xml:space="preserve"> (frequency, type, retention)</w:t>
      </w:r>
    </w:p>
    <w:p w:rsidR="002A3E91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containerized (platform, orchestration)</w:t>
      </w:r>
    </w:p>
    <w:p w:rsidR="002A3E91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sz w:val="20"/>
          <w:szCs w:val="20"/>
        </w:rPr>
        <w:t>infrastructure_as_code</w:t>
      </w:r>
      <w:proofErr w:type="spellEnd"/>
      <w:r>
        <w:rPr>
          <w:sz w:val="20"/>
          <w:szCs w:val="20"/>
        </w:rPr>
        <w:t xml:space="preserve"> (tool, coverage %)</w:t>
      </w:r>
    </w:p>
    <w:p w:rsidR="002A3E91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sz w:val="20"/>
          <w:szCs w:val="20"/>
        </w:rPr>
        <w:t>observability_stack</w:t>
      </w:r>
      <w:proofErr w:type="spellEnd"/>
      <w:r>
        <w:rPr>
          <w:sz w:val="20"/>
          <w:szCs w:val="20"/>
        </w:rPr>
        <w:t xml:space="preserve"> (logging, monitoring, tracing, alerting — tool + coverage)</w:t>
      </w:r>
    </w:p>
    <w:p w:rsidR="002A3E91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sz w:val="20"/>
          <w:szCs w:val="20"/>
        </w:rPr>
        <w:t>support_model</w:t>
      </w:r>
      <w:proofErr w:type="spellEnd"/>
      <w:r>
        <w:rPr>
          <w:sz w:val="20"/>
          <w:szCs w:val="20"/>
        </w:rPr>
        <w:t xml:space="preserve"> (provider, tier, hours, escalation path)</w:t>
      </w:r>
    </w:p>
    <w:p w:rsidR="002A3E91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provenance (confidence level, accuracy, methodology, assessed by/date)</w:t>
      </w:r>
    </w:p>
    <w:p w:rsidR="002A3E91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sz w:val="20"/>
          <w:szCs w:val="20"/>
        </w:rPr>
        <w:t>known_data_gaps</w:t>
      </w:r>
      <w:proofErr w:type="spellEnd"/>
      <w:r>
        <w:rPr>
          <w:sz w:val="20"/>
          <w:szCs w:val="20"/>
        </w:rPr>
        <w:t xml:space="preserve"> (attribute, description, remediation plan, priority)</w:t>
      </w:r>
    </w:p>
    <w:p w:rsidR="002A3E91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temporal (review dates, change reason, schema version)</w:t>
      </w:r>
    </w:p>
    <w:p w:rsidR="002A3E91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sz w:val="20"/>
          <w:szCs w:val="20"/>
        </w:rPr>
        <w:t>deployment_model</w:t>
      </w:r>
      <w:proofErr w:type="spellEnd"/>
      <w:r>
        <w:rPr>
          <w:sz w:val="20"/>
          <w:szCs w:val="20"/>
        </w:rPr>
        <w:t xml:space="preserve">, criticality, </w:t>
      </w:r>
      <w:proofErr w:type="spellStart"/>
      <w:r>
        <w:rPr>
          <w:sz w:val="20"/>
          <w:szCs w:val="20"/>
        </w:rPr>
        <w:t>is_internet_facing</w:t>
      </w:r>
      <w:proofErr w:type="spellEnd"/>
      <w:r>
        <w:rPr>
          <w:sz w:val="20"/>
          <w:szCs w:val="20"/>
        </w:rPr>
        <w:t xml:space="preserve"> corrections</w:t>
      </w:r>
    </w:p>
    <w:p w:rsidR="002A3E91" w:rsidRDefault="00000000">
      <w:r>
        <w:br w:type="page"/>
      </w:r>
    </w:p>
    <w:p w:rsidR="002A3E91" w:rsidRDefault="00000000">
      <w:pPr>
        <w:pStyle w:val="Heading1"/>
        <w:spacing w:after="150"/>
      </w:pPr>
      <w:r>
        <w:lastRenderedPageBreak/>
        <w:t>Recommended Next Steps</w:t>
      </w:r>
    </w:p>
    <w:p w:rsidR="002A3E91" w:rsidRDefault="00000000">
      <w:pPr>
        <w:spacing w:after="120"/>
      </w:pPr>
      <w:r>
        <w:t>The following actions are recommended in priority order to maximize the security and data quality posture of the enterprise knowledge graph:</w:t>
      </w:r>
    </w:p>
    <w:p w:rsidR="002A3E91" w:rsidRDefault="00000000">
      <w:pPr>
        <w:pStyle w:val="ListParagraph"/>
        <w:numPr>
          <w:ilvl w:val="0"/>
          <w:numId w:val="3"/>
        </w:numPr>
        <w:spacing w:after="80"/>
      </w:pPr>
      <w:r>
        <w:rPr>
          <w:sz w:val="20"/>
          <w:szCs w:val="20"/>
        </w:rPr>
        <w:t>Execute Critical gap remediation for Fatal Four + Vault + Envoy (6 systems, 12 Critical gaps)</w:t>
      </w:r>
    </w:p>
    <w:p w:rsidR="002A3E91" w:rsidRDefault="00000000">
      <w:pPr>
        <w:pStyle w:val="ListParagraph"/>
        <w:numPr>
          <w:ilvl w:val="0"/>
          <w:numId w:val="3"/>
        </w:numPr>
        <w:spacing w:after="80"/>
      </w:pPr>
      <w:r>
        <w:rPr>
          <w:sz w:val="20"/>
          <w:szCs w:val="20"/>
        </w:rPr>
        <w:t>Commission security architecture reviews for AI Anywhere and AI Launchpad</w:t>
      </w:r>
    </w:p>
    <w:p w:rsidR="002A3E91" w:rsidRDefault="00000000">
      <w:pPr>
        <w:pStyle w:val="ListParagraph"/>
        <w:numPr>
          <w:ilvl w:val="0"/>
          <w:numId w:val="3"/>
        </w:numPr>
        <w:spacing w:after="80"/>
      </w:pPr>
      <w:r>
        <w:rPr>
          <w:sz w:val="20"/>
          <w:szCs w:val="20"/>
        </w:rPr>
        <w:t xml:space="preserve">Verify </w:t>
      </w:r>
      <w:proofErr w:type="spellStart"/>
      <w:r>
        <w:rPr>
          <w:sz w:val="20"/>
          <w:szCs w:val="20"/>
        </w:rPr>
        <w:t>etcd</w:t>
      </w:r>
      <w:proofErr w:type="spellEnd"/>
      <w:r>
        <w:rPr>
          <w:sz w:val="20"/>
          <w:szCs w:val="20"/>
        </w:rPr>
        <w:t xml:space="preserve"> encryption-at-rest for cert-manager TLS key storage</w:t>
      </w:r>
    </w:p>
    <w:p w:rsidR="002A3E91" w:rsidRDefault="00000000">
      <w:pPr>
        <w:pStyle w:val="ListParagraph"/>
        <w:numPr>
          <w:ilvl w:val="0"/>
          <w:numId w:val="3"/>
        </w:numPr>
        <w:spacing w:after="80"/>
      </w:pPr>
      <w:r>
        <w:rPr>
          <w:sz w:val="20"/>
          <w:szCs w:val="20"/>
        </w:rPr>
        <w:t>Audit Terraform state files for embedded secrets</w:t>
      </w:r>
    </w:p>
    <w:p w:rsidR="002A3E91" w:rsidRDefault="00000000">
      <w:pPr>
        <w:pStyle w:val="ListParagraph"/>
        <w:numPr>
          <w:ilvl w:val="0"/>
          <w:numId w:val="3"/>
        </w:numPr>
        <w:spacing w:after="80"/>
      </w:pPr>
      <w:r>
        <w:rPr>
          <w:sz w:val="20"/>
          <w:szCs w:val="20"/>
        </w:rPr>
        <w:t>Validate lifecycle status of legacy Cloud products (Cloud Feeds, Cloud Metrics, Intelligence Dashboard)</w:t>
      </w:r>
    </w:p>
    <w:p w:rsidR="002A3E91" w:rsidRDefault="00000000">
      <w:pPr>
        <w:pStyle w:val="ListParagraph"/>
        <w:numPr>
          <w:ilvl w:val="0"/>
          <w:numId w:val="3"/>
        </w:numPr>
        <w:spacing w:after="80"/>
      </w:pPr>
      <w:r>
        <w:rPr>
          <w:sz w:val="20"/>
          <w:szCs w:val="20"/>
        </w:rPr>
        <w:t>Enrich next entity types: Persons (24.2% completeness), Data Assets (34.8%), Policies (35.2%)</w:t>
      </w:r>
    </w:p>
    <w:p w:rsidR="002A3E91" w:rsidRDefault="00000000">
      <w:pPr>
        <w:pStyle w:val="ListParagraph"/>
        <w:numPr>
          <w:ilvl w:val="0"/>
          <w:numId w:val="3"/>
        </w:numPr>
        <w:spacing w:after="80"/>
      </w:pPr>
      <w:r>
        <w:rPr>
          <w:sz w:val="20"/>
          <w:szCs w:val="20"/>
        </w:rPr>
        <w:t>Establish recurring attestation cycle — first review due Q2 2026</w:t>
      </w:r>
    </w:p>
    <w:p w:rsidR="002A3E91" w:rsidRDefault="00000000">
      <w:pPr>
        <w:pStyle w:val="ListParagraph"/>
        <w:numPr>
          <w:ilvl w:val="0"/>
          <w:numId w:val="3"/>
        </w:numPr>
        <w:spacing w:after="80"/>
      </w:pPr>
      <w:r>
        <w:rPr>
          <w:sz w:val="20"/>
          <w:szCs w:val="20"/>
        </w:rPr>
        <w:t>Integrate runtime telemetry (APM, capacity, incident history) from operational systems</w:t>
      </w:r>
    </w:p>
    <w:p w:rsidR="002A3E91" w:rsidRDefault="002A3E91">
      <w:pPr>
        <w:spacing w:after="80"/>
      </w:pPr>
    </w:p>
    <w:p w:rsidR="002A3E91" w:rsidRDefault="00000000">
      <w:pPr>
        <w:pStyle w:val="Heading1"/>
        <w:spacing w:after="150"/>
      </w:pPr>
      <w:r>
        <w:t>Technical Notes</w:t>
      </w:r>
    </w:p>
    <w:p w:rsidR="002A3E91" w:rsidRDefault="00000000">
      <w:pPr>
        <w:spacing w:after="120"/>
      </w:pPr>
      <w:r>
        <w:t xml:space="preserve">Bug fix applied: Four UUID-based entities (Snowflake, PagerDuty, Terraform Cloud, Vault Enterprise) were ingested via a separate pipeline and had non-standard fields including numeric </w:t>
      </w:r>
      <w:proofErr w:type="spellStart"/>
      <w:r>
        <w:t>osint_confidence</w:t>
      </w:r>
      <w:proofErr w:type="spellEnd"/>
      <w:r>
        <w:t xml:space="preserve"> scores and string-based tier/confidentiality/integrity/availability values. The Vault Enterprise entity additionally had a version field containing "1.15+" which caused the MCP engine update method to fail (</w:t>
      </w:r>
      <w:proofErr w:type="gramStart"/>
      <w:r>
        <w:t>int(</w:t>
      </w:r>
      <w:proofErr w:type="gramEnd"/>
      <w:r>
        <w:t>) parsing). This was resolved by including a clean version value in the update payload.</w:t>
      </w:r>
    </w:p>
    <w:p w:rsidR="002A3E91" w:rsidRDefault="002A3E91">
      <w:pPr>
        <w:spacing w:after="80"/>
      </w:pPr>
    </w:p>
    <w:p w:rsidR="002A3E91" w:rsidRDefault="00000000">
      <w:pPr>
        <w:spacing w:after="120"/>
      </w:pPr>
      <w:r>
        <w:t xml:space="preserve">Data correction: sys-182 (Envoy Gateway API Proxy) had </w:t>
      </w:r>
      <w:proofErr w:type="spellStart"/>
      <w:r>
        <w:t>is_internet_facing</w:t>
      </w:r>
      <w:proofErr w:type="spellEnd"/>
      <w:r>
        <w:t xml:space="preserve"> incorrectly set to false despite its description explicitly stating it handles all Internet ingress/egress. This was corrected to true during enrichment.</w:t>
      </w:r>
    </w:p>
    <w:p w:rsidR="002A3E91" w:rsidRDefault="002A3E91">
      <w:pPr>
        <w:spacing w:after="80"/>
      </w:pPr>
    </w:p>
    <w:p w:rsidR="002A3E91" w:rsidRDefault="00000000">
      <w:pPr>
        <w:spacing w:after="120"/>
      </w:pPr>
      <w:r>
        <w:t xml:space="preserve">Provenance corrections: Four UUID-based entities had non-standard provenance values (numeric </w:t>
      </w:r>
      <w:proofErr w:type="spellStart"/>
      <w:r>
        <w:t>confidence_level</w:t>
      </w:r>
      <w:proofErr w:type="spellEnd"/>
      <w:r>
        <w:t xml:space="preserve"> and </w:t>
      </w:r>
      <w:proofErr w:type="spellStart"/>
      <w:r>
        <w:t>accuracy_confidence</w:t>
      </w:r>
      <w:proofErr w:type="spellEnd"/>
      <w:r>
        <w:t xml:space="preserve"> scores instead of </w:t>
      </w:r>
      <w:proofErr w:type="spellStart"/>
      <w:r>
        <w:t>enum</w:t>
      </w:r>
      <w:proofErr w:type="spellEnd"/>
      <w:r>
        <w:t xml:space="preserve"> strings). These were corrected to schema-valid values during enrichment.</w:t>
      </w:r>
    </w:p>
    <w:p w:rsidR="002A3E91" w:rsidRDefault="002A3E91">
      <w:pPr>
        <w:spacing w:after="80"/>
      </w:pPr>
    </w:p>
    <w:p w:rsidR="002A3E91" w:rsidRDefault="002A3E91">
      <w:pPr>
        <w:pBdr>
          <w:bottom w:val="single" w:sz="6" w:space="1" w:color="1B3A5C"/>
        </w:pBdr>
        <w:spacing w:after="200"/>
      </w:pPr>
    </w:p>
    <w:p w:rsidR="002A3E91" w:rsidRDefault="00000000">
      <w:pPr>
        <w:spacing w:after="120"/>
      </w:pPr>
      <w:r>
        <w:rPr>
          <w:i/>
          <w:iCs/>
          <w:color w:val="999999"/>
        </w:rPr>
        <w:t>End of Report</w:t>
      </w:r>
    </w:p>
    <w:p w:rsidR="002A3E91" w:rsidRDefault="00000000">
      <w:pPr>
        <w:spacing w:after="120"/>
      </w:pPr>
      <w:r>
        <w:rPr>
          <w:color w:val="999999"/>
          <w:sz w:val="18"/>
          <w:szCs w:val="18"/>
        </w:rPr>
        <w:t>Generated: February 28, 2026 | Graph: 2908 entities, 6978 relationships | Systems: 164/164 enriched</w:t>
      </w:r>
    </w:p>
    <w:sectPr w:rsidR="002A3E91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66265" w:rsidRDefault="00066265">
      <w:r>
        <w:separator/>
      </w:r>
    </w:p>
  </w:endnote>
  <w:endnote w:type="continuationSeparator" w:id="0">
    <w:p w:rsidR="00066265" w:rsidRDefault="000662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A3E91" w:rsidRDefault="00000000">
    <w:pPr>
      <w:jc w:val="center"/>
    </w:pP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9043B1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66265" w:rsidRDefault="00066265">
      <w:r>
        <w:separator/>
      </w:r>
    </w:p>
  </w:footnote>
  <w:footnote w:type="continuationSeparator" w:id="0">
    <w:p w:rsidR="00066265" w:rsidRDefault="000662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A3E91" w:rsidRDefault="00000000">
    <w:pPr>
      <w:jc w:val="right"/>
    </w:pPr>
    <w:r>
      <w:rPr>
        <w:i/>
        <w:iCs/>
        <w:color w:val="999999"/>
        <w:sz w:val="16"/>
        <w:szCs w:val="16"/>
      </w:rPr>
      <w:t>CONFIDENTIAL — Rackspace Technology CDAIO KG Program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00BF1"/>
    <w:multiLevelType w:val="hybridMultilevel"/>
    <w:tmpl w:val="7C9875EE"/>
    <w:lvl w:ilvl="0" w:tplc="A9909F20">
      <w:start w:val="1"/>
      <w:numFmt w:val="bullet"/>
      <w:lvlText w:val="•"/>
      <w:lvlJc w:val="left"/>
      <w:pPr>
        <w:ind w:left="720" w:hanging="360"/>
      </w:pPr>
    </w:lvl>
    <w:lvl w:ilvl="1" w:tplc="20F0F60E">
      <w:numFmt w:val="decimal"/>
      <w:lvlText w:val=""/>
      <w:lvlJc w:val="left"/>
    </w:lvl>
    <w:lvl w:ilvl="2" w:tplc="1870ECFE">
      <w:numFmt w:val="decimal"/>
      <w:lvlText w:val=""/>
      <w:lvlJc w:val="left"/>
    </w:lvl>
    <w:lvl w:ilvl="3" w:tplc="6678852C">
      <w:numFmt w:val="decimal"/>
      <w:lvlText w:val=""/>
      <w:lvlJc w:val="left"/>
    </w:lvl>
    <w:lvl w:ilvl="4" w:tplc="568C88F4">
      <w:numFmt w:val="decimal"/>
      <w:lvlText w:val=""/>
      <w:lvlJc w:val="left"/>
    </w:lvl>
    <w:lvl w:ilvl="5" w:tplc="803C1EC6">
      <w:numFmt w:val="decimal"/>
      <w:lvlText w:val=""/>
      <w:lvlJc w:val="left"/>
    </w:lvl>
    <w:lvl w:ilvl="6" w:tplc="12F008C0">
      <w:numFmt w:val="decimal"/>
      <w:lvlText w:val=""/>
      <w:lvlJc w:val="left"/>
    </w:lvl>
    <w:lvl w:ilvl="7" w:tplc="FBCC7390">
      <w:numFmt w:val="decimal"/>
      <w:lvlText w:val=""/>
      <w:lvlJc w:val="left"/>
    </w:lvl>
    <w:lvl w:ilvl="8" w:tplc="CC16E146">
      <w:numFmt w:val="decimal"/>
      <w:lvlText w:val=""/>
      <w:lvlJc w:val="left"/>
    </w:lvl>
  </w:abstractNum>
  <w:abstractNum w:abstractNumId="1" w15:restartNumberingAfterBreak="0">
    <w:nsid w:val="5F143BD6"/>
    <w:multiLevelType w:val="hybridMultilevel"/>
    <w:tmpl w:val="94CCFEF4"/>
    <w:lvl w:ilvl="0" w:tplc="7A8E3548">
      <w:start w:val="1"/>
      <w:numFmt w:val="decimal"/>
      <w:lvlText w:val="%1."/>
      <w:lvlJc w:val="left"/>
      <w:pPr>
        <w:ind w:left="720" w:hanging="360"/>
      </w:pPr>
    </w:lvl>
    <w:lvl w:ilvl="1" w:tplc="79D68952">
      <w:numFmt w:val="decimal"/>
      <w:lvlText w:val=""/>
      <w:lvlJc w:val="left"/>
    </w:lvl>
    <w:lvl w:ilvl="2" w:tplc="AD2CE086">
      <w:numFmt w:val="decimal"/>
      <w:lvlText w:val=""/>
      <w:lvlJc w:val="left"/>
    </w:lvl>
    <w:lvl w:ilvl="3" w:tplc="26501970">
      <w:numFmt w:val="decimal"/>
      <w:lvlText w:val=""/>
      <w:lvlJc w:val="left"/>
    </w:lvl>
    <w:lvl w:ilvl="4" w:tplc="2744A588">
      <w:numFmt w:val="decimal"/>
      <w:lvlText w:val=""/>
      <w:lvlJc w:val="left"/>
    </w:lvl>
    <w:lvl w:ilvl="5" w:tplc="06262148">
      <w:numFmt w:val="decimal"/>
      <w:lvlText w:val=""/>
      <w:lvlJc w:val="left"/>
    </w:lvl>
    <w:lvl w:ilvl="6" w:tplc="4BE88980">
      <w:numFmt w:val="decimal"/>
      <w:lvlText w:val=""/>
      <w:lvlJc w:val="left"/>
    </w:lvl>
    <w:lvl w:ilvl="7" w:tplc="842ACB2A">
      <w:numFmt w:val="decimal"/>
      <w:lvlText w:val=""/>
      <w:lvlJc w:val="left"/>
    </w:lvl>
    <w:lvl w:ilvl="8" w:tplc="C26082B6">
      <w:numFmt w:val="decimal"/>
      <w:lvlText w:val=""/>
      <w:lvlJc w:val="left"/>
    </w:lvl>
  </w:abstractNum>
  <w:abstractNum w:abstractNumId="2" w15:restartNumberingAfterBreak="0">
    <w:nsid w:val="7C755B11"/>
    <w:multiLevelType w:val="hybridMultilevel"/>
    <w:tmpl w:val="D17C2CFC"/>
    <w:lvl w:ilvl="0" w:tplc="3BB296F8">
      <w:start w:val="1"/>
      <w:numFmt w:val="bullet"/>
      <w:lvlText w:val="●"/>
      <w:lvlJc w:val="left"/>
      <w:pPr>
        <w:ind w:left="720" w:hanging="360"/>
      </w:pPr>
    </w:lvl>
    <w:lvl w:ilvl="1" w:tplc="2D5EE5B6">
      <w:start w:val="1"/>
      <w:numFmt w:val="bullet"/>
      <w:lvlText w:val="○"/>
      <w:lvlJc w:val="left"/>
      <w:pPr>
        <w:ind w:left="1440" w:hanging="360"/>
      </w:pPr>
    </w:lvl>
    <w:lvl w:ilvl="2" w:tplc="F4447A36">
      <w:start w:val="1"/>
      <w:numFmt w:val="bullet"/>
      <w:lvlText w:val="■"/>
      <w:lvlJc w:val="left"/>
      <w:pPr>
        <w:ind w:left="2160" w:hanging="360"/>
      </w:pPr>
    </w:lvl>
    <w:lvl w:ilvl="3" w:tplc="D2021C82">
      <w:start w:val="1"/>
      <w:numFmt w:val="bullet"/>
      <w:lvlText w:val="●"/>
      <w:lvlJc w:val="left"/>
      <w:pPr>
        <w:ind w:left="2880" w:hanging="360"/>
      </w:pPr>
    </w:lvl>
    <w:lvl w:ilvl="4" w:tplc="F74C9FB0">
      <w:start w:val="1"/>
      <w:numFmt w:val="bullet"/>
      <w:lvlText w:val="○"/>
      <w:lvlJc w:val="left"/>
      <w:pPr>
        <w:ind w:left="3600" w:hanging="360"/>
      </w:pPr>
    </w:lvl>
    <w:lvl w:ilvl="5" w:tplc="B67416DA">
      <w:start w:val="1"/>
      <w:numFmt w:val="bullet"/>
      <w:lvlText w:val="■"/>
      <w:lvlJc w:val="left"/>
      <w:pPr>
        <w:ind w:left="4320" w:hanging="360"/>
      </w:pPr>
    </w:lvl>
    <w:lvl w:ilvl="6" w:tplc="29388C3E">
      <w:start w:val="1"/>
      <w:numFmt w:val="bullet"/>
      <w:lvlText w:val="●"/>
      <w:lvlJc w:val="left"/>
      <w:pPr>
        <w:ind w:left="5040" w:hanging="360"/>
      </w:pPr>
    </w:lvl>
    <w:lvl w:ilvl="7" w:tplc="A60E0906">
      <w:start w:val="1"/>
      <w:numFmt w:val="bullet"/>
      <w:lvlText w:val="●"/>
      <w:lvlJc w:val="left"/>
      <w:pPr>
        <w:ind w:left="5760" w:hanging="360"/>
      </w:pPr>
    </w:lvl>
    <w:lvl w:ilvl="8" w:tplc="78D609A0">
      <w:start w:val="1"/>
      <w:numFmt w:val="bullet"/>
      <w:lvlText w:val="●"/>
      <w:lvlJc w:val="left"/>
      <w:pPr>
        <w:ind w:left="6480" w:hanging="360"/>
      </w:pPr>
    </w:lvl>
  </w:abstractNum>
  <w:num w:numId="1" w16cid:durableId="1837770986">
    <w:abstractNumId w:val="2"/>
    <w:lvlOverride w:ilvl="0">
      <w:startOverride w:val="1"/>
    </w:lvlOverride>
  </w:num>
  <w:num w:numId="2" w16cid:durableId="1347094068">
    <w:abstractNumId w:val="0"/>
    <w:lvlOverride w:ilvl="0">
      <w:startOverride w:val="1"/>
    </w:lvlOverride>
  </w:num>
  <w:num w:numId="3" w16cid:durableId="105913695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3E91"/>
    <w:rsid w:val="00066265"/>
    <w:rsid w:val="002A3E91"/>
    <w:rsid w:val="009043B1"/>
    <w:rsid w:val="00C86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9063769F-55F8-9F43-A73D-F180220A0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200"/>
      <w:outlineLvl w:val="0"/>
    </w:pPr>
    <w:rPr>
      <w:b/>
      <w:bCs/>
      <w:color w:val="1B3A5C"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150"/>
      <w:outlineLvl w:val="1"/>
    </w:pPr>
    <w:rPr>
      <w:b/>
      <w:bCs/>
      <w:color w:val="2E5A88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1702</Words>
  <Characters>9708</Characters>
  <Application>Microsoft Office Word</Application>
  <DocSecurity>0</DocSecurity>
  <Lines>80</Lines>
  <Paragraphs>22</Paragraphs>
  <ScaleCrop>false</ScaleCrop>
  <Company/>
  <LinksUpToDate>false</LinksUpToDate>
  <CharactersWithSpaces>11388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Thomas Jones</cp:lastModifiedBy>
  <cp:revision>2</cp:revision>
  <dcterms:created xsi:type="dcterms:W3CDTF">2026-02-28T17:04:00Z</dcterms:created>
  <dcterms:modified xsi:type="dcterms:W3CDTF">2026-02-28T17:04:00Z</dcterms:modified>
</cp:coreProperties>
</file>