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i w:val="0"/>
          <w:color w:val="1F4D78"/>
          <w:sz w:val="46"/>
        </w:rPr>
        <w:t>EQMS NOTIFICATION INVENTORY</w:t>
      </w:r>
    </w:p>
    <w:p>
      <w:pPr>
        <w:spacing w:after="280"/>
      </w:pPr>
      <w:r>
        <w:rPr>
          <w:rFonts w:ascii="Calibri" w:hAnsi="Calibri"/>
          <w:b w:val="0"/>
          <w:i w:val="0"/>
          <w:color w:val="5B6472"/>
          <w:sz w:val="24"/>
        </w:rPr>
        <w:t>Danh muc thong bao hien co, cau hinh chua co trigger, va de xuat bo sung</w:t>
      </w:r>
    </w:p>
    <w:p>
      <w:pPr>
        <w:spacing w:after="40"/>
      </w:pPr>
      <w:r>
        <w:rPr>
          <w:rFonts w:ascii="Calibri" w:hAnsi="Calibri"/>
          <w:b/>
          <w:i w:val="0"/>
          <w:color w:val="1F4D78"/>
          <w:sz w:val="20"/>
        </w:rPr>
        <w:t xml:space="preserve">Pham vi: </w:t>
      </w:r>
      <w:r>
        <w:rPr>
          <w:rFonts w:ascii="Calibri" w:hAnsi="Calibri"/>
          <w:b w:val="0"/>
          <w:i w:val="0"/>
          <w:color w:val="1F2937"/>
          <w:sz w:val="20"/>
        </w:rPr>
        <w:t>Backend notification/email flows va frontend inbox; danh gia theo source hien tai</w:t>
      </w:r>
    </w:p>
    <w:p>
      <w:pPr>
        <w:spacing w:after="40"/>
      </w:pPr>
      <w:r>
        <w:rPr>
          <w:rFonts w:ascii="Calibri" w:hAnsi="Calibri"/>
          <w:b/>
          <w:i w:val="0"/>
          <w:color w:val="1F4D78"/>
          <w:sz w:val="20"/>
        </w:rPr>
        <w:t xml:space="preserve">Muc dich: </w:t>
      </w:r>
      <w:r>
        <w:rPr>
          <w:rFonts w:ascii="Calibri" w:hAnsi="Calibri"/>
          <w:b w:val="0"/>
          <w:i w:val="0"/>
          <w:color w:val="1F2937"/>
          <w:sz w:val="20"/>
        </w:rPr>
        <w:t>Lam co so de viet yeu cau nghiep vu va backlog notification</w:t>
      </w:r>
    </w:p>
    <w:p>
      <w:pPr>
        <w:spacing w:after="40"/>
      </w:pPr>
      <w:r>
        <w:rPr>
          <w:rFonts w:ascii="Calibri" w:hAnsi="Calibri"/>
          <w:b/>
          <w:i w:val="0"/>
          <w:color w:val="1F4D78"/>
          <w:sz w:val="20"/>
        </w:rPr>
        <w:t xml:space="preserve">Ngay lap: </w:t>
      </w:r>
      <w:r>
        <w:rPr>
          <w:rFonts w:ascii="Calibri" w:hAnsi="Calibri"/>
          <w:b w:val="0"/>
          <w:i w:val="0"/>
          <w:color w:val="1F2937"/>
          <w:sz w:val="20"/>
        </w:rPr>
        <w:t>12/08/2026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4D78"/>
                <w:sz w:val="21"/>
              </w:rPr>
              <w:t>Ket luan nhanh: he thong da co pipeline inbox/realtime va email theo template/policy. Mot so event da duoc catalog hoa nhung can xac nhan trigger runtime; danh sach de xuat o Phan 4 uu tien cac diem cham workflow, deadline va compliance.</w:t>
            </w:r>
          </w:p>
        </w:tc>
      </w:tr>
    </w:tbl>
    <w:p>
      <w:pPr>
        <w:spacing w:after="40"/>
      </w:pPr>
    </w:p>
    <w:p>
      <w:pPr>
        <w:pStyle w:val="Heading1"/>
      </w:pPr>
      <w:r>
        <w:t>1. Cach doc tai lieu</w:t>
      </w:r>
    </w:p>
    <w:p>
      <w:r>
        <w:rPr>
          <w:rFonts w:ascii="Calibri" w:hAnsi="Calibri"/>
          <w:b w:val="0"/>
          <w:i w:val="0"/>
          <w:color w:val="1F2937"/>
          <w:sz w:val="21"/>
        </w:rPr>
        <w:t>Trang thai trong bang duoc phan loai nhu sau: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Co san - trigger trong source va co kenh delivery (in-app, email, hoac ca hai).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Cau hinh - event/policy/template da co, nhung trong pham vi ra soat chua xac nhan trigger nghiep vu thuc te.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Chua co - nhu cau de xuat, can bo sung event, template, recipient rule va trigger.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Thong bao he thong/security ap dung cho tai khoan, ha tang hoac cau hinh; thong bao nghiep vu gan voi workflow module.</w:t>
      </w:r>
    </w:p>
    <w:p>
      <w:r>
        <w:rPr>
          <w:rFonts w:ascii="Calibri" w:hAnsi="Calibri"/>
          <w:b w:val="0"/>
          <w:i w:val="0"/>
          <w:color w:val="1F2937"/>
          <w:sz w:val="21"/>
        </w:rPr>
        <w:t>Luu y: mot workflow email co the dong thoi tao inbox notification. Neu workflow da qua Notification Policy, he thong co co che tranh tao inbox trung lap.</w:t>
      </w:r>
    </w:p>
    <w:p>
      <w:pPr>
        <w:pStyle w:val="Heading1"/>
      </w:pPr>
      <w:r>
        <w:t>2. Thong bao dang co trigger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2450"/>
        <w:gridCol w:w="1450"/>
        <w:gridCol w:w="1700"/>
        <w:gridCol w:w="2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Module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Su kien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Loai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Kenh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Nguoi nhan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Submit for review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In-app; Email neu policy EMAIL duoc bat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Reviewer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completed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In-app; Email neu policy bat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Author, Approver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Approved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In-app; Email neu policy bat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Author, Owner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Published / Effective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GMP mandatory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 + email workflow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Author, Reviewer, Approver / stakeholder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Author upload to Office Online thanh cong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Email + inbox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Author va toan bo Co-author cua revision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Author Complete Editing thanh cong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Email + inbox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DCO / Document Controller co quyen Submit for Review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Revision cancelled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Email + inbox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Author va Co-author; co ly do cancel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Reviewer / Approver ke tiep can xu ly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Email + inbox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Reviewer hoac Approver ke tiep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 rejected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Email + inbox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Workflow Coordinator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Ready for publishing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Email + inbox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Workflow Coordinator / DCO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Training required sau approval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Email + inbox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Revision stakeholders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Controlled Copies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Copy distributed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GMP mandatory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 + email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Recipient / holder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Controlled Copies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Copy recalled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GMP mandatory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 + email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Recipient / holder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Controlled Copies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Copy workflow update: cancel / recall / ...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Email + inbox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Stakeholder da tham gia thao tac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Controlled Copies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Expiry reminder (7 ngay truoc han)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Email; event in-app da catalog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Holder va DCO co quyen quan ly workspace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Security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Password changed / reset by admin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System / GMP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In-app; reset link la email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Chu tai khoan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Security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MFA enabled / disabled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System / GMP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Chu tai khoan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Security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Account locked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System / GMP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Chu tai khoan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Security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Account suspended / terminated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System / security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In-app; email neu policy bat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Nguoi dung bi suspend / terminate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Security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Access review campaign due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Security / compliance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In-app; email neu policy bat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Reviewer cua campaign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User Management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Microsoft invitation accepted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Admin co quyen xem external provisioning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Authentication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Password reset link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System / security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Email only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Nguoi yeu cau reset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Authentication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MFA OTP / login code</w:t>
            </w:r>
          </w:p>
        </w:tc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System / security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Email only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Nguoi dang xac thuc</w:t>
            </w:r>
          </w:p>
        </w:tc>
      </w:tr>
    </w:tbl>
    <w:p>
      <w:pPr>
        <w:spacing w:after="40"/>
      </w:pPr>
    </w:p>
    <w:p>
      <w:pPr>
        <w:pStyle w:val="Heading1"/>
      </w:pPr>
      <w:r>
        <w:t>3. Da cau hinh/catalog nhung can xac nhan trigger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350"/>
        <w:gridCol w:w="1200"/>
        <w:gridCol w:w="1900"/>
        <w:gridCol w:w="1100"/>
        <w:gridCol w:w="1750"/>
        <w:gridCol w:w="206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Trang thai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Module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Thong bao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Kenh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Nguoi nhan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Ghi chu</w:t>
            </w:r>
          </w:p>
        </w:tc>
      </w:tr>
      <w:tr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A5A00"/>
                <w:sz w:val="16"/>
              </w:rPr>
              <w:t>Cau hinh - can xac nhan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Periodic review due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Owner, affected users</w:t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Event catalog co; can xac nhan job/trigger runtime.</w:t>
            </w:r>
          </w:p>
        </w:tc>
      </w:tr>
      <w:tr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A5A00"/>
                <w:sz w:val="16"/>
              </w:rPr>
              <w:t>Cau hinh - can xac nhan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Audit Trail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Audit review campaign assigned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Assignee</w:t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Event catalog co; can xac nhan call site.</w:t>
            </w:r>
          </w:p>
        </w:tc>
      </w:tr>
      <w:tr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A5A00"/>
                <w:sz w:val="16"/>
              </w:rPr>
              <w:t>Cau hinh - can xac nhan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Audit Trail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Audit export completed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Nguoi yeu cau export / owner</w:t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Event catalog co; can xac nhan call site.</w:t>
            </w:r>
          </w:p>
        </w:tc>
      </w:tr>
      <w:tr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A5A00"/>
                <w:sz w:val="16"/>
              </w:rPr>
              <w:t>Cau hinh - can xac nhan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System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Maintenance scheduled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Tat ca Active users</w:t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Event catalog co; can xac nhan man hinh/job phat thong bao.</w:t>
            </w:r>
          </w:p>
        </w:tc>
      </w:tr>
      <w:tr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A5A00"/>
                <w:sz w:val="16"/>
              </w:rPr>
              <w:t>Cau hinh - can xac nhan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Controlled Copies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Copy destroyed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Recipient va Owner</w:t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Event catalog co; can xac nhan call site.</w:t>
            </w:r>
          </w:p>
        </w:tc>
      </w:tr>
    </w:tbl>
    <w:p>
      <w:pPr>
        <w:spacing w:after="40"/>
      </w:pPr>
    </w:p>
    <w:p>
      <w:pPr>
        <w:pStyle w:val="Heading1"/>
      </w:pPr>
      <w:r>
        <w:t>4. Thong bao chua co - de xuat backlog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150"/>
        <w:gridCol w:w="1200"/>
        <w:gridCol w:w="2050"/>
        <w:gridCol w:w="1250"/>
        <w:gridCol w:w="1350"/>
        <w:gridCol w:w="236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Uu tien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Module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Thong bao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Loai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Kenh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Nguoi nhan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Chua co - P1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Author / Co-author duoc chi dinh hoac thay doi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 + email</w:t>
            </w:r>
          </w:p>
        </w:tc>
        <w:tc>
          <w:tcPr>
            <w:tcW w:type="dxa" w:w="2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Nguoi moi duoc them/doi vai tro; DCO khi thay doi do nguoi khac thuc hien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Chua co - P1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Reviewer / Approver sap qua han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 + email</w:t>
            </w:r>
          </w:p>
        </w:tc>
        <w:tc>
          <w:tcPr>
            <w:tcW w:type="dxa" w:w="2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Nguoi dang cho xu ly; DCO khi con 1 ngay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Chua co - P1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Reviewer / Approver qua han va escalation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Compliance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 + email</w:t>
            </w:r>
          </w:p>
        </w:tc>
        <w:tc>
          <w:tcPr>
            <w:tcW w:type="dxa" w:w="2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Nguoi qua han, DCO, Workflow Coordinator, Author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Chua co - P1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Training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Training sap han / qua han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GMP / compliance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 + email</w:t>
            </w:r>
          </w:p>
        </w:tc>
        <w:tc>
          <w:tcPr>
            <w:tcW w:type="dxa" w:w="2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Trainee; manager va Training Coordinator khi qua han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Chua co - P1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Controlled Copies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Chua acknowledge trong SLA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GMP / compliance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 + email</w:t>
            </w:r>
          </w:p>
        </w:tc>
        <w:tc>
          <w:tcPr>
            <w:tcW w:type="dxa" w:w="2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Holder; DCO khi escalation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Chua co - P2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Document sap het hieu luc / obsolete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 + email</w:t>
            </w:r>
          </w:p>
        </w:tc>
        <w:tc>
          <w:tcPr>
            <w:tcW w:type="dxa" w:w="2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Owner, Author, DCO, holder copy lien quan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Chua co - P2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Document Control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Reviewer/Approver assignment da thay doi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Audit-sensitive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 + email</w:t>
            </w:r>
          </w:p>
        </w:tc>
        <w:tc>
          <w:tcPr>
            <w:tcW w:type="dxa" w:w="2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Nguoi bi them/xoa, Author, DCO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Chua co - P2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Controlled Copies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Distribution batch thanh cong / that bai mot phan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Nghiep vu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 + email</w:t>
            </w:r>
          </w:p>
        </w:tc>
        <w:tc>
          <w:tcPr>
            <w:tcW w:type="dxa" w:w="2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DCO, distributor, requester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Chua co - P2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Audit Trail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Audit review campaign sap/da qua han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Compliance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 + email</w:t>
            </w:r>
          </w:p>
        </w:tc>
        <w:tc>
          <w:tcPr>
            <w:tcW w:type="dxa" w:w="2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Assignee; QA/Compliance owner khi escalation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Chua co - P2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Security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Dang nhap bat thuong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System / security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 + email</w:t>
            </w:r>
          </w:p>
        </w:tc>
        <w:tc>
          <w:tcPr>
            <w:tcW w:type="dxa" w:w="2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Chu tai khoan; Security Admin neu risk cao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Chua co - P2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System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Email delivery / scheduler failure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System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 + email / monitoring</w:t>
            </w:r>
          </w:p>
        </w:tc>
        <w:tc>
          <w:tcPr>
            <w:tcW w:type="dxa" w:w="2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System Admin, module owner</w:t>
            </w:r>
          </w:p>
        </w:tc>
      </w:tr>
      <w:tr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Chua co - P3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System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Storage/DB sap day; backup that bai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System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In-app + email / monitoring</w:t>
            </w:r>
          </w:p>
        </w:tc>
        <w:tc>
          <w:tcPr>
            <w:tcW w:type="dxa" w:w="2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System Admin</w:t>
            </w:r>
          </w:p>
        </w:tc>
      </w:tr>
    </w:tbl>
    <w:p>
      <w:pPr>
        <w:spacing w:after="40"/>
      </w:pPr>
    </w:p>
    <w:p>
      <w:pPr>
        <w:pStyle w:val="Heading1"/>
      </w:pPr>
      <w:r>
        <w:t>5. Chi tiet 3 thong bao can chap thuan yeu cau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Thong bao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Yeu cau / quy tac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A. Chi dinh Author / Co-author</w:t>
            </w:r>
          </w:p>
        </w:tc>
        <w:tc>
          <w:tcPr>
            <w:tcW w:type="dxa" w:w="70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Trigger: tao document/revision hoac DCO luu thay doi Author/Co-author. Chi gui cho nguoi vua duoc them/doi vai tro; khong gui lai cho user khong thay doi. Noi dung: document number, title, revision, vai tro moi, actor, action URL. Kenh: in-app + email. Loai: nghiep vu ca nhan.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B. Upload to Office Online thanh cong</w:t>
            </w:r>
          </w:p>
        </w:tc>
        <w:tc>
          <w:tcPr>
            <w:tcW w:type="dxa" w:w="70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Trigger: Author upload working copy thanh cong. Recipient: tat ca Co-author (co the gui ca Author nhu confirmation, nhung khong bat buoc). Noi dung: document/revision, ai upload, office edit URL, thoi gian. Kenh hien tai: email + inbox. Loai: nghiep vu ca nhan.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C. Complete Editing thanh cong</w:t>
            </w:r>
          </w:p>
        </w:tc>
        <w:tc>
          <w:tcPr>
            <w:tcW w:type="dxa" w:w="70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Trigger: Author complete editing, file da sync/lock va Prepared signature da ghi. Recipient: DCO/Document Controller co quyen SUBMIT_FOR_REVIEW theo workflow policy cua document type. Noi dung: document/revision, Author, trang thai Draft ready for DCO check, action URL. Kenh hien tai: email + inbox. Loai: nghiep vu ca nhan.</w:t>
            </w:r>
          </w:p>
        </w:tc>
      </w:tr>
    </w:tbl>
    <w:p>
      <w:pPr>
        <w:spacing w:after="40"/>
      </w:pPr>
    </w:p>
    <w:p>
      <w:pPr>
        <w:pStyle w:val="Heading1"/>
      </w:pPr>
      <w:r>
        <w:t>6. Quy tac chung de viet yeu cau tiep theo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Moi notification can co event code, trigger, recipient rule, kenh, priority, title/body template, action URL va data variables.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Phan biet recipient theo vai tro cua revision hien tai va document master; uu tien snapshot workflow cua revision neu su kien gan voi revision.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Tranh spam: deduplicate theo event + entity + recipient; chi gui assignment notification khi co thay doi thuc te.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Voi GMP/security: ghi audit trail, luu delivery failure, va khong cho user tat neu event mandatory.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Escalation can co SLA, moc nhac (vi du T-3, T-1, overdue) va audience mo rong ro rang.</w:t>
      </w:r>
    </w:p>
    <w:p>
      <w:pPr>
        <w:pStyle w:val="Heading1"/>
      </w:pPr>
      <w:r>
        <w:t>7. Ghi chu ve cau hinh delivery</w:t>
      </w:r>
    </w:p>
    <w:p>
      <w:r>
        <w:rPr>
          <w:rFonts w:ascii="Calibri" w:hAnsi="Calibri"/>
          <w:b w:val="0"/>
          <w:i w:val="0"/>
          <w:color w:val="1F2937"/>
          <w:sz w:val="21"/>
        </w:rPr>
        <w:t>Notification Policy quyet dinh event co active khong, enabled channels va recipient rules. User preference chi ap dung cho event khong mandatory. Email can co active template/version, recipient co email hop le va email notification duoc bat. Inbox notification duoc luu trong Notifications va day realtime sau khi transaction thanh cong.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472"/>
        <w:sz w:val="16"/>
      </w:rPr>
      <w:t>EQMS - Notification inventory | Internal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