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C447C"/>
          <w:sz w:val="40"/>
          <w:szCs w:val="40"/>
        </w:rPr>
        <w:t xml:space="preserve">E2E Automation Demo — SauceDemo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Companion document for the demo video — Automated QC workflow (6 parts)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 NITRO — QC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Demo 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https://www.saucedemo.com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Playwright + TypeScript (Page Object Model)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Thong Ho (QC)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2026-07-10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The demo video walks through the full automated QC workflow in 6 parts: generating test cases → writing automation code → running tests → capturing the bug → creating the Jira ticket → re-running to check the bug lifecycle.</w:t>
      </w:r>
    </w:p>
    <w:p>
      <w:pPr>
        <w:pStyle w:val="Heading1"/>
      </w:pPr>
      <w:r>
        <w:t xml:space="preserve">Part 1 — Generate test cases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 use Claude to read the Functional Specs and generate test cases. Since this is a sample project, I use Claude to generate test cases from the SauceDemo.com website.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Test case link: </w:t>
      </w:r>
      <w:hyperlink w:history="1" r:id="rId1ukjeyaf77wr7fvtpc4my">
        <w:r>
          <w:rPr>
            <w:rStyle w:val="Hyperlink"/>
            <w:sz w:val="22"/>
            <w:szCs w:val="22"/>
          </w:rPr>
          <w:t xml:space="preserve">Saucedemo_TestCase (Confluence)</w:t>
        </w:r>
      </w:hyperlink>
    </w:p>
    <w:p>
      <w:pPr>
        <w:pStyle w:val="Heading1"/>
      </w:pPr>
      <w:r>
        <w:t xml:space="preserve">Part 2 — Write E2E automation code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 use Claude to write the E2E automation code based on the generated test cases.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code follows the Page Object Model: page objects in pages/saucedemo/, test files in tests/e2e/.</w:t>
      </w:r>
    </w:p>
    <w:p>
      <w:pPr>
        <w:pStyle w:val="Heading1"/>
      </w:pPr>
      <w:r>
        <w:t xml:space="preserve">Part 3 — Run E2E tests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Run with the command:</w:t>
      </w:r>
    </w:p>
    <w:p>
      <w:pPr>
        <w:shd w:fill="F1F1F1" w:val="clear"/>
        <w:spacing w:after="120"/>
      </w:pPr>
      <w:r>
        <w:rPr>
          <w:rFonts w:ascii="Consolas" w:cs="Consolas" w:eastAsia="Consolas" w:hAnsi="Consolas"/>
          <w:color w:val="0C447C"/>
          <w:sz w:val="20"/>
          <w:szCs w:val="20"/>
        </w:rPr>
        <w:t xml:space="preserve">npm run test:saucedemo -- --headed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8"/>
                <w:szCs w:val="28"/>
              </w:rPr>
              <w:t xml:space="preserve">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Part 4 — Capture Bug (bug + video + image)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One case fails on purpose to check whether the bug is captured. Each bug is saved to 3 locations: bug-report, bug-image, bug-video.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bug-report</w:t>
      </w:r>
      <w:r>
        <w:rPr>
          <w:sz w:val="20"/>
          <w:szCs w:val="20"/>
        </w:rPr>
        <w:t xml:space="preserve"> — content to paste into the Description of the Jira ticket: Title, Issue, Steps, Actual result, Expected result, Screenshot, …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bug-image</w:t>
      </w:r>
      <w:r>
        <w:rPr>
          <w:sz w:val="20"/>
          <w:szCs w:val="20"/>
        </w:rPr>
        <w:t xml:space="preserve"> — image of the issue to attach to the ticket.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bug-video</w:t>
      </w:r>
      <w:r>
        <w:rPr>
          <w:sz w:val="20"/>
          <w:szCs w:val="20"/>
        </w:rPr>
        <w:t xml:space="preserve"> — video of the issue to attach to the ticket.</w:t>
      </w:r>
    </w:p>
    <w:p>
      <w:pPr>
        <w:pStyle w:val="Heading1"/>
      </w:pPr>
      <w:r>
        <w:t xml:space="preserve">Part 5 — Create the Bug ticket on Jira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After running the tests and capturing the bug, bugs are created automatically and pushed to Jira under the Epic set in the .env file (e.g. NIT-5006).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The ticket type depends on the parent link: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If the link is an </w:t>
      </w:r>
      <w:r>
        <w:rPr>
          <w:b/>
          <w:bCs/>
          <w:sz w:val="20"/>
          <w:szCs w:val="20"/>
        </w:rPr>
        <w:t xml:space="preserve">Epic</w:t>
      </w:r>
      <w:r>
        <w:rPr>
          <w:sz w:val="20"/>
          <w:szCs w:val="20"/>
        </w:rPr>
        <w:t xml:space="preserve"> → the ticket is of type </w:t>
      </w:r>
      <w:r>
        <w:rPr>
          <w:b/>
          <w:bCs/>
          <w:sz w:val="20"/>
          <w:szCs w:val="20"/>
        </w:rPr>
        <w:t xml:space="preserve">Bug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0"/>
          <w:szCs w:val="20"/>
        </w:rPr>
        <w:t xml:space="preserve">If the link is a </w:t>
      </w:r>
      <w:r>
        <w:rPr>
          <w:b/>
          <w:bCs/>
          <w:sz w:val="20"/>
          <w:szCs w:val="20"/>
        </w:rPr>
        <w:t xml:space="preserve">Story</w:t>
      </w:r>
      <w:r>
        <w:rPr>
          <w:sz w:val="20"/>
          <w:szCs w:val="20"/>
        </w:rPr>
        <w:t xml:space="preserve"> → the ticket is a </w:t>
      </w:r>
      <w:r>
        <w:rPr>
          <w:b/>
          <w:bCs/>
          <w:sz w:val="20"/>
          <w:szCs w:val="20"/>
        </w:rPr>
        <w:t xml:space="preserve">Bug Fixing (in-sprint) Sub-task</w:t>
      </w:r>
      <w:r>
        <w:rPr>
          <w:sz w:val="20"/>
          <w:szCs w:val="20"/>
        </w:rPr>
        <w:t xml:space="preserve">.</w:t>
      </w:r>
    </w:p>
    <w:p>
      <w:pPr>
        <w:pStyle w:val="Heading1"/>
      </w:pPr>
      <w:r>
        <w:t xml:space="preserve">Part 6 — Re-run tests (verify the bug lifecycle)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Run 1 — no duplicates: </w:t>
      </w:r>
      <w:r>
        <w:rPr>
          <w:sz w:val="20"/>
          <w:szCs w:val="20"/>
        </w:rPr>
        <w:t xml:space="preserve">Re-run while the bug still exists, to check the system recognizes the existing bug and does </w:t>
      </w:r>
      <w:r>
        <w:rPr>
          <w:b/>
          <w:bCs/>
          <w:sz w:val="20"/>
          <w:szCs w:val="20"/>
        </w:rPr>
        <w:t xml:space="preserve">NOT create a duplicate ticket</w:t>
      </w:r>
      <w:r>
        <w:rPr>
          <w:sz w:val="20"/>
          <w:szCs w:val="20"/>
        </w:rPr>
        <w:t xml:space="preserve"> — if the ticket already exists it only updates the status.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Run 2 — auto-close on pass: </w:t>
      </w:r>
      <w:r>
        <w:rPr>
          <w:sz w:val="20"/>
          <w:szCs w:val="20"/>
        </w:rPr>
        <w:t xml:space="preserve">Use Claude to simulate the bug being fixed (test passes), to check the system detects it and transitions the ticket to </w:t>
      </w:r>
      <w:r>
        <w:rPr>
          <w:b/>
          <w:bCs/>
          <w:sz w:val="20"/>
          <w:szCs w:val="20"/>
        </w:rPr>
        <w:t xml:space="preserve">Done/Pass</w:t>
      </w:r>
      <w:r>
        <w:rPr>
          <w:sz w:val="20"/>
          <w:szCs w:val="20"/>
        </w:rPr>
        <w:t xml:space="preserve">.</w:t>
      </w:r>
    </w:p>
    <w:p>
      <w:pPr>
        <w:pStyle w:val="Heading1"/>
        <w:pageBreakBefore/>
      </w:pPr>
      <w:r>
        <w:t xml:space="preserve">Appendix — Test case list (SauceDemo)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The test-case suite generated in Part 1 (referenced on Confluence). 36 core test cases across 5 modules; the demo run adds one intentional fail case to illustrate the bug flow (Total 39).</w:t>
      </w:r>
    </w:p>
    <w:p>
      <w:pPr>
        <w:pStyle w:val="Heading2"/>
      </w:pPr>
      <w:r>
        <w:t xml:space="preserve">Module 1 — Login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50"/>
        <w:gridCol w:w="556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TC_LOGIN_001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successfully with standard_user → inventory page, product list visible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TC_LOGIN_002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@negative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locked_out_user → error "Sorry, this user has been locked out."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TC_LOGIN_003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@negative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Empty username → error "Username is required"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TC_LOGIN_004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@negative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Empty password → error "Password is required"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TC_LOGIN_005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@negative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Invalid credentials → error "Username and password do not match"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TC_LOGIN_006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Click the X button → error message clears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TC_LOGIN_007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@performance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performance_glitch_user logs in slowly but still reaches inventory (up to ~10s)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TC_LOGIN_008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Logout from menu → back to login page, Login button visible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2 — Inventory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50"/>
        <w:gridCol w:w="556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Inventory page displays exactly 6 products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Sort name A→Z correctly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Sort name Z→A correctly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Sort price low→high correctly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Sort price high→low correctly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1 product → badge shows "1"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multiple products → badge shows "2"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Remove product from inventory → badge disappears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TC_INV_009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Click product name → detail page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TC_INV_010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Click cart icon → cart page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3 — Cart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50"/>
        <w:gridCol w:w="556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TC_CART_001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Cart page shows the added product correctly (name, description, price)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TC_CART_002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Remove product on cart → cart empty, badge disappears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TC_CART_003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Continue Shopping → back to inventory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TC_CART_004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Checkout → go to info step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TC_CART_005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Empty cart when nothing added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TC_CART_006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Reload → cart keeps product, badge still "1"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4 — Checkout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50"/>
        <w:gridCol w:w="556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Enter valid info → go to step 2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@negative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Empty First Name → error "First Name is required"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@negative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Empty Last Name → error "Last Name is required"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@negative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Empty Zip → error "Postal Code is required"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Cancel on step 1 → back to cart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Cancel on step 2 → back to inventory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Order total is correct: total = subtotal + tax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 Home on confirmation → inventory, badge disappears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TC_CHK_009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Step 2 shows all: items, subtotal, tax, total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TC_CHK_010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 @e2e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 checkout — Finish → confirmation screen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TC_CHK_011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@smoke @positive @e2e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Confirmation shows "Thank you for your order!"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5 — Navigation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50"/>
        <w:gridCol w:w="556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TC_NAV_001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Open/close burger menu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TC_NAV_002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Reset App State clears cart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TC_NAV_003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@ui @positive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Items → back to inventory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E2E Automation Demo — SauceDemo · Project NITRO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–"/>
      <w:lvlJc w:val="left"/>
      <w:pPr>
        <w:ind w:left="11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C447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ukjeyaf77wr7fvtpc4my" Type="http://schemas.openxmlformats.org/officeDocument/2006/relationships/hyperlink" Target="https://classltd.atlassian.net/wiki/spaces/PN1/pages/2160918542/Saucedemo_TestCas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2026-07-10T12:32:44.241Z</dcterms:created>
  <dcterms:modified xsi:type="dcterms:W3CDTF">2026-07-10T12:32:44.242Z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