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ALUCARD</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4231" w:dyaOrig="2915">
          <v:rect xmlns:o="urn:schemas-microsoft-com:office:office" xmlns:v="urn:schemas-microsoft-com:vml" id="rectole0000000000" style="width:211.550000pt;height:145.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The Bird of Hermes is my name,eating my wings to make me tame</w:t>
      </w:r>
      <w:r>
        <w:rPr>
          <w:rFonts w:ascii="Calibri" w:hAnsi="Calibri" w:cs="Calibri" w:eastAsia="Calibri"/>
          <w:color w:val="auto"/>
          <w:spacing w:val="0"/>
          <w:position w:val="0"/>
          <w:sz w:val="22"/>
          <w:shd w:fill="auto" w:val="clear"/>
        </w:rPr>
        <w:t xml:space="preserve">.,,</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Lawful Evil   Race : Vampire  Class : Vampire,Sharpshooter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Series-Hellsing,Music Theme-Alucards Theme (</w:t>
      </w:r>
      <w:hyperlink xmlns:r="http://schemas.openxmlformats.org/officeDocument/2006/relationships" r:id="docRId2">
        <w:r>
          <w:rPr>
            <w:rFonts w:ascii="Calibri" w:hAnsi="Calibri" w:cs="Calibri" w:eastAsia="Calibri"/>
            <w:color w:val="0000FF"/>
            <w:spacing w:val="0"/>
            <w:position w:val="0"/>
            <w:sz w:val="22"/>
            <w:u w:val="single"/>
            <w:shd w:fill="auto" w:val="clear"/>
          </w:rPr>
          <w:t xml:space="preserve">https://www.youtube.com/watch?v=fhSbxmAfoTA</w:t>
        </w:r>
      </w:hyperlink>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Description-Spell his name in backwards.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1.Casul-Deals 20 damage to a single target(</w:t>
      </w:r>
      <w:r>
        <w:rPr>
          <w:rFonts w:ascii="Calibri" w:hAnsi="Calibri" w:cs="Calibri" w:eastAsia="Calibri"/>
          <w:b/>
          <w:color w:val="auto"/>
          <w:spacing w:val="0"/>
          <w:position w:val="0"/>
          <w:sz w:val="22"/>
          <w:shd w:fill="auto" w:val="clear"/>
        </w:rPr>
        <w:t xml:space="preserve">Ranged</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2.Jackal-Deals  30 damage to a single target,for the next 2 actions after this one and this Action ,the target hit can not Heal HP.(</w:t>
      </w:r>
      <w:r>
        <w:rPr>
          <w:rFonts w:ascii="Calibri" w:hAnsi="Calibri" w:cs="Calibri" w:eastAsia="Calibri"/>
          <w:b/>
          <w:color w:val="auto"/>
          <w:spacing w:val="0"/>
          <w:position w:val="0"/>
          <w:sz w:val="22"/>
          <w:shd w:fill="auto" w:val="clear"/>
        </w:rPr>
        <w:t xml:space="preserve">Ranged</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3.Vampiric Regeneration - Heal 40 HP .Alucard can use this ability(and only this ability) if he is below 0HP,if it would bring him back with at least 1HP. Can only be used in a Round where at least one enemy has been damaged . </w:t>
      </w:r>
      <w:r>
        <w:rPr>
          <w:rFonts w:ascii="Calibri" w:hAnsi="Calibri" w:cs="Calibri" w:eastAsia="Calibri"/>
          <w:b/>
          <w:color w:val="auto"/>
          <w:spacing w:val="0"/>
          <w:position w:val="0"/>
          <w:sz w:val="22"/>
          <w:shd w:fill="auto" w:val="clear"/>
        </w:rPr>
        <w:t xml:space="preserve">Shield Ability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x  per number of Corpses on the battlefield , a corpse is any Dead character below 0HP.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4.Disolve-If Alucard is the single target of a Non-Aoe attack,Ignore it.</w:t>
      </w:r>
      <w:r>
        <w:rPr>
          <w:rFonts w:ascii="Calibri" w:hAnsi="Calibri" w:cs="Calibri" w:eastAsia="Calibri"/>
          <w:b/>
          <w:color w:val="auto"/>
          <w:spacing w:val="0"/>
          <w:position w:val="0"/>
          <w:sz w:val="22"/>
          <w:shd w:fill="auto" w:val="clear"/>
        </w:rPr>
        <w:t xml:space="preserve">Counter</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5.Control Artristriction level 1 Release-Alucard Enters Release 1 Stance.</w:t>
      </w:r>
      <w:r>
        <w:rPr>
          <w:rFonts w:ascii="Calibri" w:hAnsi="Calibri" w:cs="Calibri" w:eastAsia="Calibri"/>
          <w:b/>
          <w:color w:val="auto"/>
          <w:spacing w:val="0"/>
          <w:position w:val="0"/>
          <w:sz w:val="22"/>
          <w:shd w:fill="auto" w:val="clear"/>
        </w:rPr>
        <w:t xml:space="preserve">Stance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05" w:dyaOrig="4839">
          <v:rect xmlns:o="urn:schemas-microsoft-com:office:office" xmlns:v="urn:schemas-microsoft-com:vml" id="rectole0000000001" style="width:430.250000pt;height:241.9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6.Baskervile-Can only be activated in Release 1 Stance.Deal 40 damage(Melee attack)and Summon a 40 attack,30HP Servant named Baskervile.You can activate this ability while Baskervile is in play but you can not summon another Baskervile as long as this one is alive.</w:t>
      </w:r>
      <w:r>
        <w:rPr>
          <w:rFonts w:ascii="Calibri" w:hAnsi="Calibri" w:cs="Calibri" w:eastAsia="Calibri"/>
          <w:b/>
          <w:color w:val="auto"/>
          <w:spacing w:val="0"/>
          <w:position w:val="0"/>
          <w:sz w:val="22"/>
          <w:shd w:fill="auto" w:val="clear"/>
        </w:rPr>
        <w:t xml:space="preserve">Melee attack,Summoning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Limiter Removal-Ultimate:1.+2.+4.: Pronounce : ,, The bird of Hermes is my name eating my wings to make me tame . Initiate Cromwell approval , Release control artrestriction level 0 , continue process untill the target has been rendered silent.,, . </w:t>
      </w:r>
      <w:r>
        <w:rPr>
          <w:rFonts w:ascii="Calibri" w:hAnsi="Calibri" w:cs="Calibri" w:eastAsia="Calibri"/>
          <w:b/>
          <w:i/>
          <w:color w:val="auto"/>
          <w:spacing w:val="0"/>
          <w:position w:val="0"/>
          <w:sz w:val="22"/>
          <w:shd w:fill="auto" w:val="clear"/>
        </w:rPr>
        <w:t xml:space="preserve">Must be in Release 1 Stance</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Alucard enters Release 0 Mode.Deal any amount of damage to Alucard and use that damage as your Blood pool.Remove any amount from the blood pool to make servant with HP and Attack equal to the amount you removed from the bloodpool.Continue to create servants until you exaust your bloodpool.Alucard can not be targeted by abilities as long as at least one bloodservant is alive </w:t>
      </w:r>
      <w:r>
        <w:rPr>
          <w:rFonts w:ascii="Calibri" w:hAnsi="Calibri" w:cs="Calibri" w:eastAsia="Calibri"/>
          <w:b/>
          <w:color w:val="auto"/>
          <w:spacing w:val="0"/>
          <w:position w:val="0"/>
          <w:sz w:val="22"/>
          <w:shd w:fill="auto" w:val="clear"/>
        </w:rPr>
        <w:t xml:space="preserve">.  Relativistic Speed . Mode,Summoning </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*Alternate Ability- Hand Jab, Alucard deals 20 damage to single opponent,Acts First.Melee Attack</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*Alternate Ability : Crescendo - choose a target at 100% HP , use both Casul and Jackal on it instantly if available (only the non-Exausted ones are used , they are then Exausted) . Haste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*Alternate Ability - Absorb Blood , kill all of your Servants currently alive , you Heal for their total combined HP , this is not an Action you may instead do this in the beggining of any Turn before Actions are taken . You may also do this for every corpse that has blood present at that time , destroy all such corpses heal 10 HP for each note your Servants do not leave Corpses since they are a part of you . Shield</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*Alternate Ultimate : False Immortality - 3.+4.+any other ability , instantly gain 40HP upon using this ability (this is not healing) this can exceed your 100HP maximum and if it does that number becomes your new HP maximum . From now on your Vampiric regeneration Gains instead of Healing HP and this can exceed your 100HP maximum , if it does that number is your new Maximum HP . If your HP maximum is ever 140 or more via use of this ability or Vampiric Regeneration you instantly unlock your other Limiter Removal Ultimate even if you have not selected it this Game, you can use it from now on if you finish its combo.  Shield</w:t>
      </w:r>
    </w:p>
    <w:p>
      <w:pPr>
        <w:spacing w:before="0" w:after="200" w:line="240"/>
        <w:ind w:right="0" w:left="0" w:firstLine="0"/>
        <w:jc w:val="left"/>
        <w:rPr>
          <w:rFonts w:ascii="Calibri" w:hAnsi="Calibri" w:cs="Calibri" w:eastAsia="Calibri"/>
          <w:b/>
          <w:color w:val="auto"/>
          <w:spacing w:val="0"/>
          <w:position w:val="0"/>
          <w:sz w:val="22"/>
          <w:shd w:fill="auto" w:val="clear"/>
        </w:rPr>
      </w:pPr>
      <w:r>
        <w:object w:dxaOrig="8747" w:dyaOrig="4920">
          <v:rect xmlns:o="urn:schemas-microsoft-com:office:office" xmlns:v="urn:schemas-microsoft-com:vml" id="rectole0000000002" style="width:437.350000pt;height:246.0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200" w:line="240"/>
        <w:ind w:right="0" w:left="0" w:firstLine="0"/>
        <w:jc w:val="left"/>
        <w:rPr>
          <w:rFonts w:ascii="Calibri" w:hAnsi="Calibri" w:cs="Calibri" w:eastAsia="Calibri"/>
          <w:b/>
          <w:color w:val="auto"/>
          <w:spacing w:val="0"/>
          <w:position w:val="0"/>
          <w:sz w:val="22"/>
          <w:shd w:fill="auto" w:val="clear"/>
        </w:rPr>
      </w:pPr>
      <w:r>
        <w:object w:dxaOrig="8848" w:dyaOrig="4981">
          <v:rect xmlns:o="urn:schemas-microsoft-com:office:office" xmlns:v="urn:schemas-microsoft-com:vml" id="rectole0000000003" style="width:442.400000pt;height:249.0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Release 0 </w:t>
      </w:r>
    </w:p>
    <w:p>
      <w:pPr>
        <w:spacing w:before="0" w:after="200" w:line="276"/>
        <w:ind w:right="0" w:left="0" w:firstLine="0"/>
        <w:jc w:val="left"/>
        <w:rPr>
          <w:rFonts w:ascii="Calibri" w:hAnsi="Calibri" w:cs="Calibri" w:eastAsia="Calibri"/>
          <w:b/>
          <w:i/>
          <w:color w:val="auto"/>
          <w:spacing w:val="0"/>
          <w:position w:val="0"/>
          <w:sz w:val="22"/>
          <w:shd w:fill="auto" w:val="clear"/>
        </w:rPr>
      </w:pPr>
      <w:r>
        <w:rPr>
          <w:rFonts w:ascii="Calibri" w:hAnsi="Calibri" w:cs="Calibri" w:eastAsia="Calibri"/>
          <w:color w:val="auto"/>
          <w:spacing w:val="0"/>
          <w:position w:val="0"/>
          <w:sz w:val="22"/>
          <w:shd w:fill="auto" w:val="clear"/>
        </w:rPr>
        <w:t xml:space="preserve">Creator</w:t>
      </w:r>
      <w:r>
        <w:rPr>
          <w:rFonts w:ascii="Impact" w:hAnsi="Impact" w:cs="Impact" w:eastAsia="Impact"/>
          <w:color w:val="auto"/>
          <w:spacing w:val="0"/>
          <w:position w:val="0"/>
          <w:sz w:val="22"/>
          <w:shd w:fill="auto" w:val="clear"/>
        </w:rPr>
        <w:t xml:space="preserve">-</w:t>
      </w:r>
      <w:r>
        <w:rPr>
          <w:rFonts w:ascii="Algerian" w:hAnsi="Algerian" w:cs="Algerian" w:eastAsia="Algerian"/>
          <w:color w:val="auto"/>
          <w:spacing w:val="0"/>
          <w:position w:val="0"/>
          <w:sz w:val="22"/>
          <w:shd w:fill="auto" w:val="clear"/>
        </w:rPr>
        <w:t xml:space="preserve">Radonja/Paja(11.9.2015. latest Version)</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1.bin" Id="docRId3" Type="http://schemas.openxmlformats.org/officeDocument/2006/relationships/oleObject" /><Relationship Target="embeddings/oleObject3.bin" Id="docRId7" Type="http://schemas.openxmlformats.org/officeDocument/2006/relationships/oleObject" /><Relationship Target="embeddings/oleObject0.bin" Id="docRId0" Type="http://schemas.openxmlformats.org/officeDocument/2006/relationships/oleObject" /><Relationship Target="styles.xml" Id="docRId10" Type="http://schemas.openxmlformats.org/officeDocument/2006/relationships/styles" /><Relationship TargetMode="External" Target="https://www.youtube.com/watch?v=fhSbxmAfoTA" Id="docRId2" Type="http://schemas.openxmlformats.org/officeDocument/2006/relationships/hyperlink" /><Relationship Target="media/image1.wmf" Id="docRId4" Type="http://schemas.openxmlformats.org/officeDocument/2006/relationships/image" /><Relationship Target="media/image2.wmf" Id="docRId6" Type="http://schemas.openxmlformats.org/officeDocument/2006/relationships/image" /><Relationship Target="media/image3.wmf" Id="docRId8" Type="http://schemas.openxmlformats.org/officeDocument/2006/relationships/image" /><Relationship Target="media/image0.wmf" Id="docRId1" Type="http://schemas.openxmlformats.org/officeDocument/2006/relationships/image" /><Relationship Target="embeddings/oleObject2.bin" Id="docRId5" Type="http://schemas.openxmlformats.org/officeDocument/2006/relationships/oleObject" /><Relationship Target="numbering.xml" Id="docRId9" Type="http://schemas.openxmlformats.org/officeDocument/2006/relationships/numbering" /></Relationships>
</file>