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Taskmaster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864" w:dyaOrig="7934">
          <v:rect xmlns:o="urn:schemas-microsoft-com:office:office" xmlns:v="urn:schemas-microsoft-com:vml" id="rectole0000000000" style="width:293.200000pt;height:39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Race : Human,Mutant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 : Sharpshooter,Swordsman,Martial Artist , Overlord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Hawkeyes Bow - can not be Ignored , deals 25 damage to up to 3 different targets . </w:t>
      </w:r>
      <w:r>
        <w:rPr>
          <w:rFonts w:ascii="Calibri" w:hAnsi="Calibri" w:cs="Calibri" w:eastAsia="Calibri"/>
          <w:b/>
          <w:i/>
          <w:color w:val="auto"/>
          <w:spacing w:val="0"/>
          <w:position w:val="0"/>
          <w:sz w:val="22"/>
          <w:u w:val="single"/>
          <w:shd w:fill="auto" w:val="clear"/>
        </w:rPr>
        <w:t xml:space="preserve">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Captain Americas Shield - Negate any one Melee attack and deal 30 damage to any target .</w:t>
      </w:r>
      <w:r>
        <w:rPr>
          <w:rFonts w:ascii="Calibri" w:hAnsi="Calibri" w:cs="Calibri" w:eastAsia="Calibri"/>
          <w:b/>
          <w:i/>
          <w:color w:val="auto"/>
          <w:spacing w:val="0"/>
          <w:position w:val="0"/>
          <w:sz w:val="22"/>
          <w:u w:val="single"/>
          <w:shd w:fill="auto" w:val="clear"/>
        </w:rPr>
        <w:t xml:space="preserv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Silver Samurais Sword - Deals 30 damage to a target , if this kills it you may immediatelly strike again with this ability (continue untill you do not kill a target) . </w:t>
      </w:r>
      <w:r>
        <w:rPr>
          <w:rFonts w:ascii="Calibri" w:hAnsi="Calibri" w:cs="Calibri" w:eastAsia="Calibri"/>
          <w:b/>
          <w:i/>
          <w:color w:val="auto"/>
          <w:spacing w:val="0"/>
          <w:position w:val="0"/>
          <w:sz w:val="22"/>
          <w:u w:val="single"/>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Swift Punishment - Hits First , deals 20 damage to a target , then if the target is killed choose another one of your abilities and instantly use it . </w:t>
      </w:r>
      <w:r>
        <w:rPr>
          <w:rFonts w:ascii="Calibri" w:hAnsi="Calibri" w:cs="Calibri" w:eastAsia="Calibri"/>
          <w:b/>
          <w:i/>
          <w:color w:val="auto"/>
          <w:spacing w:val="0"/>
          <w:position w:val="0"/>
          <w:sz w:val="22"/>
          <w:u w:val="single"/>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Photographic Reflexes - Taskmaster can copy and use any Melee Non-Weapon or any Weapon  ability he has seen used in this Combat (by casting this ability) , he may not copy and use Magical , Psychic , Biological abilities etc... Only physical ones he could be able to do (so he could copy Yujiros Shaori attack , Kratoses Roll, but not Gokus Kamehameha or Wolverines claws ). </w:t>
      </w:r>
      <w:r>
        <w:rPr>
          <w:rFonts w:ascii="Calibri" w:hAnsi="Calibri" w:cs="Calibri" w:eastAsia="Calibri"/>
          <w:b/>
          <w:i/>
          <w:color w:val="auto"/>
          <w:spacing w:val="0"/>
          <w:position w:val="0"/>
          <w:sz w:val="22"/>
          <w:u w:val="single"/>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ability is the exact replica of the original , but its speed is always Hits Normally (Speed Rating 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*Taskmaster can not copy abilities of Mad characters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Photographic Memory - Any ability the taskmaster has seen used is easy for him to track , each time a Character would use the same ability again after the 1st time (and the Taskamster would see it) he must tell it to the Taskmaster at the start of that Turn before he uses it .</w:t>
      </w:r>
      <w:r>
        <w:rPr>
          <w:rFonts w:ascii="Calibri" w:hAnsi="Calibri" w:cs="Calibri" w:eastAsia="Calibri"/>
          <w:b/>
          <w:i/>
          <w:color w:val="auto"/>
          <w:spacing w:val="0"/>
          <w:position w:val="0"/>
          <w:sz w:val="22"/>
          <w:u w:val="single"/>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*Characters immune to Predict and Mad characters are not effected by this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Tasmasters Training - 5. + 6. + 4. Summons 5x 5/5 Thug Servants if used activelly . Passivelly all Taskmasters Servants and all friendly allied Hero Servants gain a +10/+10 to their stats (Servants that have an original printed attack of 0 can not attack) . </w:t>
      </w:r>
      <w:r>
        <w:rPr>
          <w:rFonts w:ascii="Calibri" w:hAnsi="Calibri" w:cs="Calibri" w:eastAsia="Calibri"/>
          <w:b/>
          <w:i/>
          <w:color w:val="auto"/>
          <w:spacing w:val="0"/>
          <w:position w:val="0"/>
          <w:sz w:val="22"/>
          <w:u w:val="single"/>
          <w:shd w:fill="auto" w:val="clear"/>
        </w:rPr>
        <w:t xml:space="preserve">Summoning</w:t>
      </w:r>
      <w:r>
        <w:rPr>
          <w:rFonts w:ascii="Calibri" w:hAnsi="Calibri" w:cs="Calibri" w:eastAsia="Calibri"/>
          <w:b/>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i/>
          <w:color w:val="auto"/>
          <w:spacing w:val="0"/>
          <w:position w:val="0"/>
          <w:sz w:val="22"/>
          <w:u w:val="single"/>
          <w:shd w:fill="auto" w:val="clear"/>
        </w:rPr>
        <w:t xml:space="preserve">Passive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