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pStyle w:val="Titre"/>
        <w:keepNext w:val="0"/>
        <w:keepLines w:val="0"/>
        <w:widowControl w:val="0"/>
        <w:spacing w:after="300"/>
        <w:rPr>
          <w:rFonts w:ascii="Playfair Display" w:eastAsia="Playfair Display" w:hAnsi="Playfair Display" w:cs="Playfair Display"/>
          <w:sz w:val="72"/>
          <w:szCs w:val="72"/>
        </w:rPr>
      </w:pPr>
      <w:bookmarkStart w:id="0" w:name="_fpp89ekqrc87" w:colFirst="0" w:colLast="0"/>
      <w:bookmarkEnd w:id="0"/>
    </w:p>
    <w:p w:rsidR="00FD6541" w:rsidRDefault="00A766F3">
      <w:pPr>
        <w:pStyle w:val="Titre"/>
        <w:keepNext w:val="0"/>
        <w:keepLines w:val="0"/>
        <w:widowControl w:val="0"/>
        <w:spacing w:after="300"/>
        <w:jc w:val="center"/>
        <w:rPr>
          <w:rFonts w:ascii="Playfair Display" w:eastAsia="Playfair Display" w:hAnsi="Playfair Display" w:cs="Playfair Display"/>
          <w:sz w:val="72"/>
          <w:szCs w:val="72"/>
        </w:rPr>
      </w:pPr>
      <w:bookmarkStart w:id="1" w:name="_yfh2c8q6m3qc" w:colFirst="0" w:colLast="0"/>
      <w:bookmarkEnd w:id="1"/>
      <w:r>
        <w:rPr>
          <w:rFonts w:ascii="Playfair Display" w:eastAsia="Playfair Display" w:hAnsi="Playfair Display" w:cs="Playfair Display"/>
          <w:sz w:val="72"/>
          <w:szCs w:val="72"/>
        </w:rPr>
        <w:t>Playbook</w:t>
      </w:r>
      <w:bookmarkStart w:id="2" w:name="_GoBack"/>
      <w:bookmarkEnd w:id="2"/>
      <w:r w:rsidR="0051480C">
        <w:rPr>
          <w:rFonts w:ascii="Playfair Display" w:eastAsia="Playfair Display" w:hAnsi="Playfair Display" w:cs="Playfair Display"/>
          <w:sz w:val="72"/>
          <w:szCs w:val="72"/>
        </w:rPr>
        <w:t xml:space="preserve"> de </w:t>
      </w:r>
      <w:proofErr w:type="spellStart"/>
      <w:r w:rsidR="0051480C">
        <w:rPr>
          <w:rFonts w:ascii="Playfair Display" w:eastAsia="Playfair Display" w:hAnsi="Playfair Display" w:cs="Playfair Display"/>
          <w:sz w:val="72"/>
          <w:szCs w:val="72"/>
        </w:rPr>
        <w:t>phishing</w:t>
      </w:r>
      <w:proofErr w:type="spellEnd"/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  <w:bookmarkStart w:id="3" w:name="_tvh4eiuqyjgj" w:colFirst="0" w:colLast="0"/>
      <w:bookmarkEnd w:id="3"/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widowControl w:val="0"/>
        <w:spacing w:before="80" w:after="80"/>
        <w:jc w:val="center"/>
        <w:rPr>
          <w:rFonts w:ascii="Google Sans" w:eastAsia="Google Sans" w:hAnsi="Google Sans" w:cs="Google Sans"/>
        </w:rPr>
      </w:pPr>
    </w:p>
    <w:p w:rsidR="00FD6541" w:rsidRDefault="00FD6541">
      <w:pPr>
        <w:rPr>
          <w:rFonts w:ascii="Google Sans" w:eastAsia="Google Sans" w:hAnsi="Google Sans" w:cs="Google Sans"/>
        </w:rPr>
      </w:pPr>
    </w:p>
    <w:sdt>
      <w:sdtPr>
        <w:id w:val="-1849099757"/>
        <w:docPartObj>
          <w:docPartGallery w:val="Table of Contents"/>
          <w:docPartUnique/>
        </w:docPartObj>
      </w:sdtPr>
      <w:sdtEndPr/>
      <w:sdtContent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oasjyo5euvk7">
            <w:r>
              <w:rPr>
                <w:rFonts w:ascii="Google Sans" w:eastAsia="Google Sans" w:hAnsi="Google Sans" w:cs="Google Sans"/>
              </w:rPr>
              <w:t xml:space="preserve">Objectif </w:t>
            </w:r>
          </w:hyperlink>
          <w:r>
            <w:rPr>
              <w:rFonts w:ascii="Google Sans" w:eastAsia="Google Sans" w:hAnsi="Google Sans" w:cs="Google Sans"/>
            </w:rPr>
            <w:tab/>
          </w:r>
          <w:hyperlink w:anchor="_oasjyo5euvk7">
            <w:r>
              <w:rPr>
                <w:rFonts w:ascii="Google Sans" w:eastAsia="Google Sans" w:hAnsi="Google Sans" w:cs="Google Sans"/>
              </w:rPr>
              <w:t>2</w:t>
            </w:r>
          </w:hyperlink>
        </w:p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ottsta94lhk">
            <w:r>
              <w:rPr>
                <w:rFonts w:ascii="Google Sans" w:eastAsia="Google Sans" w:hAnsi="Google Sans" w:cs="Google Sans"/>
              </w:rPr>
              <w:t xml:space="preserve">En utilisant ce guide </w:t>
            </w:r>
          </w:hyperlink>
          <w:r>
            <w:rPr>
              <w:rFonts w:ascii="Google Sans" w:eastAsia="Google Sans" w:hAnsi="Google Sans" w:cs="Google Sans"/>
            </w:rPr>
            <w:tab/>
          </w:r>
          <w:hyperlink w:anchor="_ottsta94lhk">
            <w:r>
              <w:rPr>
                <w:rFonts w:ascii="Google Sans" w:eastAsia="Google Sans" w:hAnsi="Google Sans" w:cs="Google Sans"/>
              </w:rPr>
              <w:t>2</w:t>
            </w:r>
          </w:hyperlink>
        </w:p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xggaeoqu1p9r">
            <w:r>
              <w:rPr>
                <w:rFonts w:ascii="Google Sans" w:eastAsia="Google Sans" w:hAnsi="Google Sans" w:cs="Google Sans"/>
              </w:rPr>
              <w:t xml:space="preserve">Étape 1 : Recevoir l’alerte d’hameçonnage </w:t>
            </w:r>
          </w:hyperlink>
          <w:r>
            <w:rPr>
              <w:rFonts w:ascii="Google Sans" w:eastAsia="Google Sans" w:hAnsi="Google Sans" w:cs="Google Sans"/>
            </w:rPr>
            <w:tab/>
          </w:r>
          <w:hyperlink w:anchor="_xggaeoqu1p9r">
            <w:r>
              <w:rPr>
                <w:rFonts w:ascii="Google Sans" w:eastAsia="Google Sans" w:hAnsi="Google Sans" w:cs="Google Sans"/>
              </w:rPr>
              <w:t>2</w:t>
            </w:r>
          </w:hyperlink>
        </w:p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f8gu05dfpiht">
            <w:r>
              <w:rPr>
                <w:rFonts w:ascii="Google Sans" w:eastAsia="Google Sans" w:hAnsi="Google Sans" w:cs="Google Sans"/>
              </w:rPr>
              <w:t xml:space="preserve">Étape 2 : </w:t>
            </w:r>
            <w:r>
              <w:rPr>
                <w:rFonts w:ascii="Google Sans" w:eastAsia="Google Sans" w:hAnsi="Google Sans" w:cs="Google Sans"/>
              </w:rPr>
              <w:t xml:space="preserve">Évaluer l’alerte </w:t>
            </w:r>
          </w:hyperlink>
          <w:r>
            <w:rPr>
              <w:rFonts w:ascii="Google Sans" w:eastAsia="Google Sans" w:hAnsi="Google Sans" w:cs="Google Sans"/>
            </w:rPr>
            <w:tab/>
          </w:r>
          <w:hyperlink w:anchor="_f8gu05dfpiht">
            <w:r>
              <w:rPr>
                <w:rFonts w:ascii="Google Sans" w:eastAsia="Google Sans" w:hAnsi="Google Sans" w:cs="Google Sans"/>
              </w:rPr>
              <w:t>2</w:t>
            </w:r>
          </w:hyperlink>
        </w:p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85k64qeboosm">
            <w:r>
              <w:rPr>
                <w:rFonts w:ascii="Google Sans" w:eastAsia="Google Sans" w:hAnsi="Google Sans" w:cs="Google Sans"/>
              </w:rPr>
              <w:t xml:space="preserve">Étape 3.0 : Le courriel contient-il des liens ou des pièces jointes ? </w:t>
            </w:r>
          </w:hyperlink>
          <w:r>
            <w:rPr>
              <w:rFonts w:ascii="Google Sans" w:eastAsia="Google Sans" w:hAnsi="Google Sans" w:cs="Google Sans"/>
            </w:rPr>
            <w:tab/>
          </w:r>
          <w:hyperlink w:anchor="_85k64qeboosm">
            <w:r>
              <w:rPr>
                <w:rFonts w:ascii="Google Sans" w:eastAsia="Google Sans" w:hAnsi="Google Sans" w:cs="Google Sans"/>
              </w:rPr>
              <w:t>3</w:t>
            </w:r>
          </w:hyperlink>
        </w:p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av5jx1wxipnx">
            <w:r>
              <w:rPr>
                <w:rFonts w:ascii="Google Sans" w:eastAsia="Google Sans" w:hAnsi="Google Sans" w:cs="Google Sans"/>
              </w:rPr>
              <w:t>Étape 3.1 : Les lie</w:t>
            </w:r>
            <w:r>
              <w:rPr>
                <w:rFonts w:ascii="Google Sans" w:eastAsia="Google Sans" w:hAnsi="Google Sans" w:cs="Google Sans"/>
              </w:rPr>
              <w:t xml:space="preserve">ns ou pièces jointes sont-ils malveillants ? </w:t>
            </w:r>
          </w:hyperlink>
          <w:r>
            <w:rPr>
              <w:rFonts w:ascii="Google Sans" w:eastAsia="Google Sans" w:hAnsi="Google Sans" w:cs="Google Sans"/>
            </w:rPr>
            <w:tab/>
          </w:r>
          <w:hyperlink w:anchor="_av5jx1wxipnx">
            <w:r>
              <w:rPr>
                <w:rFonts w:ascii="Google Sans" w:eastAsia="Google Sans" w:hAnsi="Google Sans" w:cs="Google Sans"/>
              </w:rPr>
              <w:t>3</w:t>
            </w:r>
          </w:hyperlink>
        </w:p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lidspc8x9wq0">
            <w:r>
              <w:t xml:space="preserve">Étape 3.2 : Mettre à jour le ticket d’alerte et le faire remonter au </w:t>
            </w:r>
          </w:hyperlink>
          <w:r>
            <w:tab/>
          </w:r>
          <w:hyperlink w:anchor="_lidspc8x9wq0">
            <w:r>
              <w:t>niveau 3</w:t>
            </w:r>
          </w:hyperlink>
        </w:p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icgepxg6679c">
            <w:r>
              <w:t xml:space="preserve">Étape 4 : Clôturer le ticket d’alerte </w:t>
            </w:r>
          </w:hyperlink>
          <w:r>
            <w:tab/>
          </w:r>
          <w:hyperlink w:anchor="_icgepxg6679c">
            <w:r>
              <w:t>3</w:t>
            </w:r>
          </w:hyperlink>
        </w:p>
        <w:p w:rsidR="00FD6541" w:rsidRDefault="0051480C">
          <w:pPr>
            <w:widowControl w:val="0"/>
            <w:tabs>
              <w:tab w:val="right" w:pos="12000"/>
            </w:tabs>
            <w:spacing w:before="60" w:line="240" w:lineRule="auto"/>
            <w:rPr>
              <w:b/>
            </w:rPr>
          </w:pPr>
          <w:hyperlink w:anchor="_ny6zrs28jf07">
            <w:r>
              <w:rPr>
                <w:b/>
              </w:rPr>
              <w:t xml:space="preserve">Organigramme de phishing (Version 1.0) </w:t>
            </w:r>
          </w:hyperlink>
          <w:r>
            <w:rPr>
              <w:b/>
            </w:rPr>
            <w:tab/>
          </w:r>
          <w:hyperlink w:anchor="_ny6zrs28jf07">
            <w:r>
              <w:rPr>
                <w:b/>
              </w:rPr>
              <w:t>4</w:t>
            </w:r>
          </w:hyperlink>
          <w:r>
            <w:fldChar w:fldCharType="end"/>
          </w:r>
        </w:p>
      </w:sdtContent>
    </w:sdt>
    <w:p w:rsidR="00FD6541" w:rsidRDefault="00FD6541">
      <w:pPr>
        <w:rPr>
          <w:rFonts w:ascii="Google Sans" w:eastAsia="Google Sans" w:hAnsi="Google Sans" w:cs="Google Sans"/>
        </w:rPr>
      </w:pPr>
    </w:p>
    <w:p w:rsidR="00FD6541" w:rsidRDefault="0051480C">
      <w:pPr>
        <w:pStyle w:val="Titre2"/>
        <w:spacing w:before="260" w:after="260"/>
        <w:rPr>
          <w:rFonts w:ascii="Google Sans" w:eastAsia="Google Sans" w:hAnsi="Google Sans" w:cs="Google Sans"/>
        </w:rPr>
      </w:pPr>
      <w:bookmarkStart w:id="4" w:name="_894ryomv031l" w:colFirst="0" w:colLast="0"/>
      <w:bookmarkEnd w:id="4"/>
      <w:r>
        <w:br w:type="page"/>
      </w:r>
    </w:p>
    <w:p w:rsidR="00FD6541" w:rsidRDefault="0051480C">
      <w:pPr>
        <w:pStyle w:val="Titre2"/>
        <w:spacing w:before="260" w:after="260"/>
        <w:rPr>
          <w:rFonts w:ascii="Google Sans" w:eastAsia="Google Sans" w:hAnsi="Google Sans" w:cs="Google Sans"/>
        </w:rPr>
      </w:pPr>
      <w:bookmarkStart w:id="5" w:name="_oasjyo5euvk7" w:colFirst="0" w:colLast="0"/>
      <w:bookmarkEnd w:id="5"/>
      <w:r>
        <w:rPr>
          <w:rFonts w:ascii="Google Sans" w:eastAsia="Google Sans" w:hAnsi="Google Sans" w:cs="Google Sans"/>
        </w:rPr>
        <w:lastRenderedPageBreak/>
        <w:t>But</w:t>
      </w:r>
    </w:p>
    <w:p w:rsidR="00FD6541" w:rsidRDefault="0051480C">
      <w:pPr>
        <w:spacing w:before="260" w:after="2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Pour aider les anal</w:t>
      </w:r>
      <w:r>
        <w:rPr>
          <w:rFonts w:ascii="Google Sans" w:eastAsia="Google Sans" w:hAnsi="Google Sans" w:cs="Google Sans"/>
          <w:sz w:val="24"/>
          <w:szCs w:val="24"/>
        </w:rPr>
        <w:t xml:space="preserve">ystes SOC de niveau 1 à fournir une réponse appropriée et rapide à un incident de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phishing</w:t>
      </w:r>
      <w:proofErr w:type="spellEnd"/>
    </w:p>
    <w:p w:rsidR="00FD6541" w:rsidRDefault="0051480C">
      <w:pPr>
        <w:pStyle w:val="Titre2"/>
        <w:spacing w:before="260" w:after="260"/>
        <w:rPr>
          <w:rFonts w:ascii="Google Sans" w:eastAsia="Google Sans" w:hAnsi="Google Sans" w:cs="Google Sans"/>
        </w:rPr>
      </w:pPr>
      <w:bookmarkStart w:id="6" w:name="_ottsta94lhk" w:colFirst="0" w:colLast="0"/>
      <w:bookmarkEnd w:id="6"/>
      <w:r>
        <w:rPr>
          <w:rFonts w:ascii="Google Sans" w:eastAsia="Google Sans" w:hAnsi="Google Sans" w:cs="Google Sans"/>
        </w:rPr>
        <w:t>Utiliser ce manuel</w:t>
      </w:r>
    </w:p>
    <w:p w:rsidR="00FD6541" w:rsidRDefault="0051480C">
      <w:pPr>
        <w:spacing w:before="260" w:after="2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Suivez les étapes de ce guide dans l'ordre indiqué. Notez que certaines étapes peuvent se chevaucher.</w:t>
      </w:r>
    </w:p>
    <w:p w:rsidR="00FD6541" w:rsidRDefault="0051480C">
      <w:pPr>
        <w:pStyle w:val="Titre2"/>
        <w:spacing w:before="260" w:after="260"/>
        <w:rPr>
          <w:rFonts w:ascii="Google Sans" w:eastAsia="Google Sans" w:hAnsi="Google Sans" w:cs="Google Sans"/>
          <w:color w:val="0000FF"/>
        </w:rPr>
      </w:pPr>
      <w:bookmarkStart w:id="7" w:name="_xggaeoqu1p9r" w:colFirst="0" w:colLast="0"/>
      <w:bookmarkEnd w:id="7"/>
      <w:r>
        <w:rPr>
          <w:rFonts w:ascii="Google Sans" w:eastAsia="Google Sans" w:hAnsi="Google Sans" w:cs="Google Sans"/>
          <w:color w:val="0000FF"/>
        </w:rPr>
        <w:t>Étape 1 : Recevoir une alerte d’hameçonnage</w:t>
      </w:r>
    </w:p>
    <w:p w:rsidR="00FD6541" w:rsidRDefault="0051480C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Le processus commence lorsque vous recevez une alerte indiquant qu'une tentative d'hameçonnage a été détectée.</w:t>
      </w:r>
    </w:p>
    <w:p w:rsidR="00FD6541" w:rsidRDefault="0051480C">
      <w:pPr>
        <w:pStyle w:val="Titre2"/>
        <w:rPr>
          <w:rFonts w:ascii="Google Sans" w:eastAsia="Google Sans" w:hAnsi="Google Sans" w:cs="Google Sans"/>
        </w:rPr>
      </w:pPr>
      <w:bookmarkStart w:id="8" w:name="_f8gu05dfpiht" w:colFirst="0" w:colLast="0"/>
      <w:bookmarkEnd w:id="8"/>
      <w:r>
        <w:rPr>
          <w:rFonts w:ascii="Google Sans" w:eastAsia="Google Sans" w:hAnsi="Google Sans" w:cs="Google Sans"/>
          <w:color w:val="0000FF"/>
        </w:rPr>
        <w:t>Étape 2 : Évaluer l’alerte</w:t>
      </w:r>
      <w:r>
        <w:rPr>
          <w:rFonts w:ascii="Google Sans" w:eastAsia="Google Sans" w:hAnsi="Google Sans" w:cs="Google Sans"/>
        </w:rPr>
        <w:t xml:space="preserve"> </w:t>
      </w:r>
    </w:p>
    <w:p w:rsidR="00FD6541" w:rsidRDefault="0051480C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Dès réception de l'alerte, examinez ses détails et les journaux d'événements pertinents. Voici une liste non exhausti</w:t>
      </w:r>
      <w:r>
        <w:rPr>
          <w:rFonts w:ascii="Google Sans" w:eastAsia="Google Sans" w:hAnsi="Google Sans" w:cs="Google Sans"/>
          <w:sz w:val="24"/>
          <w:szCs w:val="24"/>
        </w:rPr>
        <w:t>ve des informations à analyser :</w:t>
      </w:r>
    </w:p>
    <w:p w:rsidR="00FD6541" w:rsidRDefault="00FD6541">
      <w:pPr>
        <w:rPr>
          <w:rFonts w:ascii="Google Sans" w:eastAsia="Google Sans" w:hAnsi="Google Sans" w:cs="Google Sans"/>
          <w:sz w:val="24"/>
          <w:szCs w:val="24"/>
        </w:rPr>
      </w:pPr>
    </w:p>
    <w:p w:rsidR="00FD6541" w:rsidRDefault="0051480C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Niveau d'alerte</w:t>
      </w:r>
    </w:p>
    <w:p w:rsidR="00FD6541" w:rsidRDefault="0051480C">
      <w:pPr>
        <w:numPr>
          <w:ilvl w:val="1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Faible </w:t>
      </w:r>
      <w:r>
        <w:rPr>
          <w:rFonts w:ascii="Google Sans" w:eastAsia="Google Sans" w:hAnsi="Google Sans" w:cs="Google Sans"/>
          <w:sz w:val="24"/>
          <w:szCs w:val="24"/>
        </w:rPr>
        <w:t>: Ne nécessite pas d'escalade</w:t>
      </w:r>
    </w:p>
    <w:p w:rsidR="00FD6541" w:rsidRDefault="0051480C">
      <w:pPr>
        <w:numPr>
          <w:ilvl w:val="1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Niveau moyen </w:t>
      </w:r>
      <w:r>
        <w:rPr>
          <w:rFonts w:ascii="Google Sans" w:eastAsia="Google Sans" w:hAnsi="Google Sans" w:cs="Google Sans"/>
          <w:sz w:val="24"/>
          <w:szCs w:val="24"/>
        </w:rPr>
        <w:t xml:space="preserve">: Peut nécessiter une intervention. </w:t>
      </w:r>
      <w:r>
        <w:rPr>
          <w:rFonts w:ascii="Google Sans" w:eastAsia="Google Sans" w:hAnsi="Google Sans" w:cs="Google Sans"/>
          <w:sz w:val="24"/>
          <w:szCs w:val="24"/>
        </w:rPr>
        <w:br/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Niveau élevé </w:t>
      </w:r>
      <w:r>
        <w:rPr>
          <w:rFonts w:ascii="Google Sans" w:eastAsia="Google Sans" w:hAnsi="Google Sans" w:cs="Google Sans"/>
          <w:sz w:val="24"/>
          <w:szCs w:val="24"/>
        </w:rPr>
        <w:t>: Nécessite une intervention immédiate auprès du personnel de sécurité compétent.</w:t>
      </w:r>
    </w:p>
    <w:p w:rsidR="00FD6541" w:rsidRDefault="0051480C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Détails du récepteur</w:t>
      </w:r>
    </w:p>
    <w:p w:rsidR="00FD6541" w:rsidRDefault="0051480C">
      <w:pPr>
        <w:numPr>
          <w:ilvl w:val="1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L'adresse e-mail du destinataire</w:t>
      </w:r>
    </w:p>
    <w:p w:rsidR="00FD6541" w:rsidRDefault="0051480C">
      <w:pPr>
        <w:numPr>
          <w:ilvl w:val="1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L'adresse IP du destinataire</w:t>
      </w:r>
    </w:p>
    <w:p w:rsidR="00FD6541" w:rsidRDefault="0051480C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Détails de l'expéditeur</w:t>
      </w:r>
    </w:p>
    <w:p w:rsidR="00FD6541" w:rsidRDefault="0051480C">
      <w:pPr>
        <w:numPr>
          <w:ilvl w:val="1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L'adresse e-mail de l'expéditeur</w:t>
      </w:r>
    </w:p>
    <w:p w:rsidR="00FD6541" w:rsidRDefault="0051480C">
      <w:pPr>
        <w:numPr>
          <w:ilvl w:val="1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L'adresse IP de l'expéditeur</w:t>
      </w:r>
    </w:p>
    <w:p w:rsidR="00FD6541" w:rsidRDefault="0051480C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Objet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p w:rsidR="00FD6541" w:rsidRDefault="0051480C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Corps du message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p w:rsidR="00FD6541" w:rsidRDefault="0051480C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Pièces jointes ou </w:t>
      </w:r>
      <w:proofErr w:type="gramStart"/>
      <w:r>
        <w:rPr>
          <w:rFonts w:ascii="Google Sans" w:eastAsia="Google Sans" w:hAnsi="Google Sans" w:cs="Google Sans"/>
          <w:b/>
          <w:sz w:val="24"/>
          <w:szCs w:val="24"/>
        </w:rPr>
        <w:t xml:space="preserve">liens </w:t>
      </w:r>
      <w:r>
        <w:rPr>
          <w:rFonts w:ascii="Google Sans" w:eastAsia="Google Sans" w:hAnsi="Google Sans" w:cs="Google Sans"/>
          <w:sz w:val="24"/>
          <w:szCs w:val="24"/>
        </w:rPr>
        <w:t>.</w:t>
      </w:r>
      <w:proofErr w:type="gramEnd"/>
    </w:p>
    <w:p w:rsidR="00FD6541" w:rsidRDefault="00FD6541">
      <w:pPr>
        <w:rPr>
          <w:rFonts w:ascii="Google Sans" w:eastAsia="Google Sans" w:hAnsi="Google Sans" w:cs="Google Sans"/>
          <w:sz w:val="24"/>
          <w:szCs w:val="24"/>
        </w:rPr>
      </w:pPr>
    </w:p>
    <w:p w:rsidR="00FD6541" w:rsidRDefault="0051480C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Remarque : 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N’ouvrez pas </w:t>
      </w:r>
      <w:r>
        <w:rPr>
          <w:rFonts w:ascii="Google Sans" w:eastAsia="Google Sans" w:hAnsi="Google Sans" w:cs="Google Sans"/>
          <w:sz w:val="24"/>
          <w:szCs w:val="24"/>
        </w:rPr>
        <w:t xml:space="preserve">les liens ni les pièces jointes </w:t>
      </w:r>
      <w:r>
        <w:rPr>
          <w:rFonts w:ascii="Google Sans" w:eastAsia="Google Sans" w:hAnsi="Google Sans" w:cs="Google Sans"/>
          <w:sz w:val="24"/>
          <w:szCs w:val="24"/>
        </w:rPr>
        <w:t>sur votre appareil, sauf si vous utilisez un environnement autorisé et isolé.</w:t>
      </w:r>
    </w:p>
    <w:p w:rsidR="00FD6541" w:rsidRDefault="0051480C">
      <w:pPr>
        <w:pStyle w:val="Titre2"/>
        <w:rPr>
          <w:rFonts w:ascii="Google Sans" w:eastAsia="Google Sans" w:hAnsi="Google Sans" w:cs="Google Sans"/>
        </w:rPr>
      </w:pPr>
      <w:bookmarkStart w:id="9" w:name="_85k64qeboosm" w:colFirst="0" w:colLast="0"/>
      <w:bookmarkEnd w:id="9"/>
      <w:r>
        <w:rPr>
          <w:rFonts w:ascii="Google Sans" w:eastAsia="Google Sans" w:hAnsi="Google Sans" w:cs="Google Sans"/>
          <w:color w:val="0000FF"/>
        </w:rPr>
        <w:lastRenderedPageBreak/>
        <w:t>Étape 3.0 : Le courriel contient-il des liens ou des pièces jointes ?</w:t>
      </w:r>
    </w:p>
    <w:p w:rsidR="00FD6541" w:rsidRDefault="0051480C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Les courriels d'hameçonnage peuvent contenir des pièces jointes ou des liens malveillants visant à accéder à</w:t>
      </w:r>
      <w:r>
        <w:rPr>
          <w:rFonts w:ascii="Google Sans" w:eastAsia="Google Sans" w:hAnsi="Google Sans" w:cs="Google Sans"/>
          <w:sz w:val="24"/>
          <w:szCs w:val="24"/>
        </w:rPr>
        <w:t xml:space="preserve"> vos systèmes. Après avoir examiné les détails de l'alerte, vérifiez si le courriel contient des liens ou des pièces jointes. Si c'est le cas, 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ne </w:t>
      </w:r>
      <w:r>
        <w:rPr>
          <w:rFonts w:ascii="Google Sans" w:eastAsia="Google Sans" w:hAnsi="Google Sans" w:cs="Google Sans"/>
          <w:sz w:val="24"/>
          <w:szCs w:val="24"/>
        </w:rPr>
        <w:t xml:space="preserve">les ouvrez pas et passez à 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l'étape </w:t>
      </w:r>
      <w:proofErr w:type="gramStart"/>
      <w:r>
        <w:rPr>
          <w:rFonts w:ascii="Google Sans" w:eastAsia="Google Sans" w:hAnsi="Google Sans" w:cs="Google Sans"/>
          <w:b/>
          <w:sz w:val="24"/>
          <w:szCs w:val="24"/>
        </w:rPr>
        <w:t xml:space="preserve">3.1 </w:t>
      </w:r>
      <w:r>
        <w:rPr>
          <w:rFonts w:ascii="Google Sans" w:eastAsia="Google Sans" w:hAnsi="Google Sans" w:cs="Google Sans"/>
          <w:sz w:val="24"/>
          <w:szCs w:val="24"/>
        </w:rPr>
        <w:t>.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Si le courriel ne contient ni liens ni pièces jointes, passez à </w:t>
      </w:r>
      <w:r>
        <w:rPr>
          <w:rFonts w:ascii="Google Sans" w:eastAsia="Google Sans" w:hAnsi="Google Sans" w:cs="Google Sans"/>
          <w:b/>
          <w:sz w:val="24"/>
          <w:szCs w:val="24"/>
        </w:rPr>
        <w:t>l'éta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pe </w:t>
      </w:r>
      <w:proofErr w:type="gramStart"/>
      <w:r>
        <w:rPr>
          <w:rFonts w:ascii="Google Sans" w:eastAsia="Google Sans" w:hAnsi="Google Sans" w:cs="Google Sans"/>
          <w:b/>
          <w:sz w:val="24"/>
          <w:szCs w:val="24"/>
        </w:rPr>
        <w:t xml:space="preserve">4 </w:t>
      </w:r>
      <w:r>
        <w:rPr>
          <w:rFonts w:ascii="Google Sans" w:eastAsia="Google Sans" w:hAnsi="Google Sans" w:cs="Google Sans"/>
          <w:sz w:val="24"/>
          <w:szCs w:val="24"/>
        </w:rPr>
        <w:t>.</w:t>
      </w:r>
      <w:proofErr w:type="gramEnd"/>
    </w:p>
    <w:p w:rsidR="00FD6541" w:rsidRDefault="0051480C">
      <w:pPr>
        <w:pStyle w:val="Titre2"/>
        <w:rPr>
          <w:rFonts w:ascii="Google Sans" w:eastAsia="Google Sans" w:hAnsi="Google Sans" w:cs="Google Sans"/>
          <w:color w:val="0000FF"/>
        </w:rPr>
      </w:pPr>
      <w:bookmarkStart w:id="10" w:name="_av5jx1wxipnx" w:colFirst="0" w:colLast="0"/>
      <w:bookmarkEnd w:id="10"/>
      <w:r>
        <w:rPr>
          <w:rFonts w:ascii="Google Sans" w:eastAsia="Google Sans" w:hAnsi="Google Sans" w:cs="Google Sans"/>
          <w:color w:val="0000FF"/>
        </w:rPr>
        <w:t>Étape 3.1 : Les liens ou les pièces jointes sont-ils malveillants ?</w:t>
      </w:r>
    </w:p>
    <w:p w:rsidR="00FD6541" w:rsidRDefault="0051480C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Une fois que vous avez identifié des pièces jointes ou des liens dans l'e-mail, déterminez s'ils sont malveillants. Vérifiez la réputation du lien ou de la pièce jointe grâce à son </w:t>
      </w:r>
      <w:r>
        <w:rPr>
          <w:rFonts w:ascii="Google Sans" w:eastAsia="Google Sans" w:hAnsi="Google Sans" w:cs="Google Sans"/>
          <w:sz w:val="24"/>
          <w:szCs w:val="24"/>
        </w:rPr>
        <w:t xml:space="preserve">empreinte numérique (hachage) à l'aide d'outils d'analyse des menaces comme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VirusTotal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. Si vous confirmez que le lien ou la pièce jointe n'est 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pas malveillant, </w:t>
      </w:r>
      <w:r>
        <w:rPr>
          <w:rFonts w:ascii="Google Sans" w:eastAsia="Google Sans" w:hAnsi="Google Sans" w:cs="Google Sans"/>
          <w:sz w:val="24"/>
          <w:szCs w:val="24"/>
        </w:rPr>
        <w:t xml:space="preserve">passez à 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l'étape </w:t>
      </w:r>
      <w:proofErr w:type="gramStart"/>
      <w:r>
        <w:rPr>
          <w:rFonts w:ascii="Google Sans" w:eastAsia="Google Sans" w:hAnsi="Google Sans" w:cs="Google Sans"/>
          <w:b/>
          <w:sz w:val="24"/>
          <w:szCs w:val="24"/>
        </w:rPr>
        <w:t xml:space="preserve">4 </w:t>
      </w:r>
      <w:r>
        <w:rPr>
          <w:rFonts w:ascii="Google Sans" w:eastAsia="Google Sans" w:hAnsi="Google Sans" w:cs="Google Sans"/>
          <w:sz w:val="24"/>
          <w:szCs w:val="24"/>
        </w:rPr>
        <w:t>.</w:t>
      </w:r>
      <w:proofErr w:type="gramEnd"/>
    </w:p>
    <w:p w:rsidR="00FD6541" w:rsidRDefault="0051480C">
      <w:pPr>
        <w:pStyle w:val="Titre2"/>
        <w:rPr>
          <w:rFonts w:ascii="Google Sans" w:eastAsia="Google Sans" w:hAnsi="Google Sans" w:cs="Google Sans"/>
          <w:color w:val="0000FF"/>
        </w:rPr>
      </w:pPr>
      <w:bookmarkStart w:id="11" w:name="_lidspc8x9wq0" w:colFirst="0" w:colLast="0"/>
      <w:bookmarkEnd w:id="11"/>
      <w:r>
        <w:rPr>
          <w:rFonts w:ascii="Google Sans" w:eastAsia="Google Sans" w:hAnsi="Google Sans" w:cs="Google Sans"/>
          <w:color w:val="0000FF"/>
        </w:rPr>
        <w:t>Étape 3.2 : Mettre à jour le ticket d’alerte et le faire remonter</w:t>
      </w:r>
    </w:p>
    <w:p w:rsidR="00FD6541" w:rsidRDefault="0051480C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Si vous a</w:t>
      </w:r>
      <w:r>
        <w:rPr>
          <w:rFonts w:ascii="Google Sans" w:eastAsia="Google Sans" w:hAnsi="Google Sans" w:cs="Google Sans"/>
          <w:sz w:val="24"/>
          <w:szCs w:val="24"/>
        </w:rPr>
        <w:t xml:space="preserve">vez confirmé que le lien ou la pièce jointe est </w:t>
      </w:r>
      <w:proofErr w:type="gramStart"/>
      <w:r>
        <w:rPr>
          <w:rFonts w:ascii="Google Sans" w:eastAsia="Google Sans" w:hAnsi="Google Sans" w:cs="Google Sans"/>
          <w:b/>
          <w:sz w:val="24"/>
          <w:szCs w:val="24"/>
        </w:rPr>
        <w:t>malveillant(</w:t>
      </w:r>
      <w:proofErr w:type="gramEnd"/>
      <w:r>
        <w:rPr>
          <w:rFonts w:ascii="Google Sans" w:eastAsia="Google Sans" w:hAnsi="Google Sans" w:cs="Google Sans"/>
          <w:b/>
          <w:sz w:val="24"/>
          <w:szCs w:val="24"/>
        </w:rPr>
        <w:t xml:space="preserve">e ) </w:t>
      </w:r>
      <w:r>
        <w:rPr>
          <w:rFonts w:ascii="Google Sans" w:eastAsia="Google Sans" w:hAnsi="Google Sans" w:cs="Google Sans"/>
          <w:sz w:val="24"/>
          <w:szCs w:val="24"/>
        </w:rPr>
        <w:t xml:space="preserve">, veuillez fournir un résumé de vos conclusions et la raison de l'escalade du ticket. Mettez à jour le statut du ticket à 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« Escaladé » </w:t>
      </w:r>
      <w:r>
        <w:rPr>
          <w:rFonts w:ascii="Google Sans" w:eastAsia="Google Sans" w:hAnsi="Google Sans" w:cs="Google Sans"/>
          <w:sz w:val="24"/>
          <w:szCs w:val="24"/>
        </w:rPr>
        <w:t>et informez un analyste SOC de niveau 2 de cette escalade</w:t>
      </w:r>
      <w:r>
        <w:rPr>
          <w:rFonts w:ascii="Google Sans" w:eastAsia="Google Sans" w:hAnsi="Google Sans" w:cs="Google Sans"/>
          <w:sz w:val="24"/>
          <w:szCs w:val="24"/>
        </w:rPr>
        <w:t>.</w:t>
      </w:r>
    </w:p>
    <w:p w:rsidR="00FD6541" w:rsidRDefault="0051480C">
      <w:pPr>
        <w:pStyle w:val="Titre2"/>
        <w:rPr>
          <w:rFonts w:ascii="Google Sans" w:eastAsia="Google Sans" w:hAnsi="Google Sans" w:cs="Google Sans"/>
          <w:color w:val="0000FF"/>
        </w:rPr>
      </w:pPr>
      <w:bookmarkStart w:id="12" w:name="_icgepxg6679c" w:colFirst="0" w:colLast="0"/>
      <w:bookmarkEnd w:id="12"/>
      <w:r>
        <w:rPr>
          <w:rFonts w:ascii="Google Sans" w:eastAsia="Google Sans" w:hAnsi="Google Sans" w:cs="Google Sans"/>
          <w:color w:val="0000FF"/>
        </w:rPr>
        <w:t>Étape 4 : Clôturer le ticket d’alerte</w:t>
      </w:r>
    </w:p>
    <w:p w:rsidR="00FD6541" w:rsidRDefault="0051480C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Mettez à jour le statut du ticket à 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« Fermé » </w:t>
      </w:r>
      <w:r>
        <w:rPr>
          <w:rFonts w:ascii="Google Sans" w:eastAsia="Google Sans" w:hAnsi="Google Sans" w:cs="Google Sans"/>
          <w:sz w:val="24"/>
          <w:szCs w:val="24"/>
        </w:rPr>
        <w:t>si :</w:t>
      </w:r>
    </w:p>
    <w:p w:rsidR="00FD6541" w:rsidRDefault="0051480C">
      <w:pPr>
        <w:numPr>
          <w:ilvl w:val="0"/>
          <w:numId w:val="2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Vous avez confirmé que le courriel ne contient aucun lien ni pièce jointe.</w:t>
      </w:r>
    </w:p>
    <w:p w:rsidR="00FD6541" w:rsidRDefault="0051480C">
      <w:pPr>
        <w:ind w:left="720"/>
        <w:rPr>
          <w:rFonts w:ascii="Google Sans" w:eastAsia="Google Sans" w:hAnsi="Google Sans" w:cs="Google Sans"/>
          <w:sz w:val="24"/>
          <w:szCs w:val="24"/>
        </w:rPr>
      </w:pPr>
      <w:proofErr w:type="gramStart"/>
      <w:r>
        <w:rPr>
          <w:rFonts w:ascii="Google Sans" w:eastAsia="Google Sans" w:hAnsi="Google Sans" w:cs="Google Sans"/>
          <w:sz w:val="24"/>
          <w:szCs w:val="24"/>
        </w:rPr>
        <w:t>ou</w:t>
      </w:r>
      <w:proofErr w:type="gramEnd"/>
    </w:p>
    <w:p w:rsidR="00FD6541" w:rsidRDefault="0051480C">
      <w:pPr>
        <w:numPr>
          <w:ilvl w:val="0"/>
          <w:numId w:val="3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Vous avez confirmé que le lien ou la pièce jointe </w:t>
      </w:r>
      <w:r>
        <w:rPr>
          <w:rFonts w:ascii="Google Sans" w:eastAsia="Google Sans" w:hAnsi="Google Sans" w:cs="Google Sans"/>
          <w:b/>
          <w:sz w:val="24"/>
          <w:szCs w:val="24"/>
        </w:rPr>
        <w:t>n'est pas malveillant(e).</w:t>
      </w:r>
    </w:p>
    <w:p w:rsidR="00FD6541" w:rsidRDefault="00FD6541">
      <w:pPr>
        <w:rPr>
          <w:rFonts w:ascii="Google Sans" w:eastAsia="Google Sans" w:hAnsi="Google Sans" w:cs="Google Sans"/>
          <w:sz w:val="24"/>
          <w:szCs w:val="24"/>
        </w:rPr>
      </w:pPr>
    </w:p>
    <w:p w:rsidR="00FD6541" w:rsidRDefault="0051480C">
      <w:pPr>
        <w:rPr>
          <w:rFonts w:ascii="Google Sans" w:eastAsia="Google Sans" w:hAnsi="Google Sans" w:cs="Google Sans"/>
          <w:b/>
        </w:rPr>
        <w:sectPr w:rsidR="00FD6541">
          <w:headerReference w:type="default" r:id="rId7"/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Google Sans" w:eastAsia="Google Sans" w:hAnsi="Google Sans" w:cs="Google Sans"/>
          <w:sz w:val="24"/>
          <w:szCs w:val="24"/>
        </w:rPr>
        <w:t>Veuillez inclure un bref résumé des conclusions de votre enquête et la raison pour laquelle vous avez clôturé le ticket.</w:t>
      </w:r>
    </w:p>
    <w:p w:rsidR="00FD6541" w:rsidRDefault="0051480C">
      <w:pPr>
        <w:pStyle w:val="Titre1"/>
        <w:spacing w:before="260" w:after="260"/>
      </w:pPr>
      <w:bookmarkStart w:id="14" w:name="_wanr9wx1bonu" w:colFirst="0" w:colLast="0"/>
      <w:bookmarkEnd w:id="14"/>
      <w:r>
        <w:rPr>
          <w:rFonts w:ascii="Google Sans" w:eastAsia="Google Sans" w:hAnsi="Google Sans" w:cs="Google Sans"/>
          <w:noProof/>
          <w:lang w:val="fr-FR"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933450</wp:posOffset>
            </wp:positionH>
            <wp:positionV relativeFrom="page">
              <wp:posOffset>1709331</wp:posOffset>
            </wp:positionV>
            <wp:extent cx="5943600" cy="73787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Google Sans" w:eastAsia="Google Sans" w:hAnsi="Google Sans" w:cs="Google Sans"/>
        </w:rPr>
        <w:t xml:space="preserve">Organigramme du </w:t>
      </w:r>
      <w:proofErr w:type="spellStart"/>
      <w:r>
        <w:rPr>
          <w:rFonts w:ascii="Google Sans" w:eastAsia="Google Sans" w:hAnsi="Google Sans" w:cs="Google Sans"/>
        </w:rPr>
        <w:t>phishing</w:t>
      </w:r>
      <w:proofErr w:type="spellEnd"/>
      <w:r>
        <w:rPr>
          <w:rFonts w:ascii="Google Sans" w:eastAsia="Google Sans" w:hAnsi="Google Sans" w:cs="Google Sans"/>
        </w:rPr>
        <w:t xml:space="preserve"> (Version 1.0)</w:t>
      </w:r>
    </w:p>
    <w:p w:rsidR="00FD6541" w:rsidRDefault="00FD6541"/>
    <w:p w:rsidR="00FD6541" w:rsidRDefault="00FD6541"/>
    <w:p w:rsidR="00FD6541" w:rsidRDefault="00FD6541"/>
    <w:p w:rsidR="00FD6541" w:rsidRDefault="00FD6541">
      <w:pPr>
        <w:rPr>
          <w:rFonts w:ascii="Source Sans Pro" w:eastAsia="Source Sans Pro" w:hAnsi="Source Sans Pro" w:cs="Source Sans Pro"/>
          <w:sz w:val="24"/>
          <w:szCs w:val="24"/>
        </w:rPr>
        <w:sectPr w:rsidR="00FD6541">
          <w:pgSz w:w="12240" w:h="15840"/>
          <w:pgMar w:top="1440" w:right="1440" w:bottom="1440" w:left="1440" w:header="720" w:footer="720" w:gutter="0"/>
          <w:cols w:space="720"/>
        </w:sectPr>
      </w:pPr>
    </w:p>
    <w:p w:rsidR="00FD6541" w:rsidRDefault="00FD6541">
      <w:pPr>
        <w:rPr>
          <w:rFonts w:ascii="Source Sans Pro" w:eastAsia="Source Sans Pro" w:hAnsi="Source Sans Pro" w:cs="Source Sans Pro"/>
          <w:sz w:val="24"/>
          <w:szCs w:val="24"/>
        </w:rPr>
      </w:pPr>
    </w:p>
    <w:p w:rsidR="00FD6541" w:rsidRDefault="00FD6541">
      <w:pPr>
        <w:pStyle w:val="Titre1"/>
        <w:spacing w:before="260" w:after="260"/>
        <w:rPr>
          <w:rFonts w:ascii="Google Sans" w:eastAsia="Google Sans" w:hAnsi="Google Sans" w:cs="Google Sans"/>
          <w:b/>
        </w:rPr>
      </w:pPr>
      <w:bookmarkStart w:id="15" w:name="_ny6zrs28jf07" w:colFirst="0" w:colLast="0"/>
      <w:bookmarkEnd w:id="15"/>
    </w:p>
    <w:sectPr w:rsidR="00FD654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80C" w:rsidRDefault="0051480C">
      <w:pPr>
        <w:spacing w:line="240" w:lineRule="auto"/>
      </w:pPr>
      <w:r>
        <w:separator/>
      </w:r>
    </w:p>
  </w:endnote>
  <w:endnote w:type="continuationSeparator" w:id="0">
    <w:p w:rsidR="0051480C" w:rsidRDefault="00514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auto"/>
    <w:pitch w:val="default"/>
  </w:font>
  <w:font w:name="Playfair Display">
    <w:charset w:val="00"/>
    <w:family w:val="auto"/>
    <w:pitch w:val="default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541" w:rsidRDefault="0051480C">
    <w:pPr>
      <w:jc w:val="right"/>
    </w:pPr>
    <w:r>
      <w:fldChar w:fldCharType="begin"/>
    </w:r>
    <w:r>
      <w:instrText>PAGE</w:instrText>
    </w:r>
    <w:r w:rsidR="00A766F3">
      <w:fldChar w:fldCharType="separate"/>
    </w:r>
    <w:r w:rsidR="00A766F3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541" w:rsidRDefault="00FD654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80C" w:rsidRDefault="0051480C">
      <w:pPr>
        <w:spacing w:line="240" w:lineRule="auto"/>
      </w:pPr>
      <w:r>
        <w:separator/>
      </w:r>
    </w:p>
  </w:footnote>
  <w:footnote w:type="continuationSeparator" w:id="0">
    <w:p w:rsidR="0051480C" w:rsidRDefault="005148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541" w:rsidRDefault="0051480C">
    <w:pPr>
      <w:pStyle w:val="Titre2"/>
      <w:rPr>
        <w:rFonts w:ascii="Google Sans" w:eastAsia="Google Sans" w:hAnsi="Google Sans" w:cs="Google Sans"/>
        <w:sz w:val="24"/>
        <w:szCs w:val="24"/>
      </w:rPr>
    </w:pPr>
    <w:bookmarkStart w:id="13" w:name="_43kn69wwwv8z" w:colFirst="0" w:colLast="0"/>
    <w:bookmarkEnd w:id="13"/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16AB2"/>
    <w:multiLevelType w:val="multilevel"/>
    <w:tmpl w:val="04626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EB15FA"/>
    <w:multiLevelType w:val="multilevel"/>
    <w:tmpl w:val="9DA0A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285FD2"/>
    <w:multiLevelType w:val="multilevel"/>
    <w:tmpl w:val="84067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541"/>
    <w:rsid w:val="0051480C"/>
    <w:rsid w:val="00A766F3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00088"/>
  <w15:docId w15:val="{01768624-4212-44A9-814D-A41B280F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606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SOULAMA</cp:lastModifiedBy>
  <cp:revision>2</cp:revision>
  <dcterms:created xsi:type="dcterms:W3CDTF">2026-06-18T10:58:00Z</dcterms:created>
  <dcterms:modified xsi:type="dcterms:W3CDTF">2026-06-18T10:59:00Z</dcterms:modified>
</cp:coreProperties>
</file>