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1E2A3A" w:val="clear"/>
      </w:pPr>
      <w:r>
        <w:rPr>
          <w:rFonts w:ascii="Arial" w:cs="Arial" w:eastAsia="Arial" w:hAnsi="Arial"/>
          <w:b/>
          <w:bCs/>
          <w:color w:val="FFFFFF"/>
          <w:spacing w:val="40"/>
          <w:sz w:val="18"/>
          <w:szCs w:val="18"/>
        </w:rPr>
        <w:t xml:space="preserve">RAG KNOWLEDGE BASE  |  TEMPLATE DOKUMEN</w:t>
      </w:r>
    </w:p>
    <w:p>
      <w:pPr>
        <w:spacing w:after="120" w:before="0"/>
      </w:pPr>
    </w:p>
    <w:p>
      <w:r>
        <w:rPr>
          <w:rFonts w:ascii="Arial" w:cs="Arial" w:eastAsia="Arial" w:hAnsi="Arial"/>
          <w:b/>
          <w:bCs/>
          <w:color w:val="1E2A3A"/>
          <w:sz w:val="52"/>
          <w:szCs w:val="52"/>
        </w:rPr>
        <w:t xml:space="preserve">Panduan Format Dokumen</w:t>
      </w:r>
    </w:p>
    <w:p>
      <w:r>
        <w:rPr>
          <w:rFonts w:ascii="Arial" w:cs="Arial" w:eastAsia="Arial" w:hAnsi="Arial"/>
          <w:color w:val="718096"/>
          <w:sz w:val="24"/>
          <w:szCs w:val="24"/>
        </w:rPr>
        <w:t xml:space="preserve">Struktur, Contoh, dan Standar Penulisan untuk AI Agent Cakrawala Sasmita</w:t>
      </w:r>
    </w:p>
    <w:p>
      <w:pPr>
        <w:spacing w:after="160" w:before="0"/>
      </w:pPr>
    </w:p>
    <w:p>
      <w:pPr>
        <w:pBdr>
          <w:bottom w:val="single" w:color="2AB07C" w:sz="14" w:space="1"/>
        </w:pBdr>
        <w:spacing w:after="200" w:before="0"/>
      </w:pPr>
    </w:p>
    <w:tbl>
      <w:tblPr>
        <w:tblW w:type="dxa" w:w="9360"/>
        <w:tblBorders>
          <w:top w:val="none"/>
          <w:left w:val="none"/>
          <w:bottom w:val="none"/>
          <w:right w:val="none"/>
          <w:insideH w:val="single" w:color="auto" w:sz="4"/>
          <w:insideV w:val="single" w:color="auto" w:sz="4"/>
        </w:tblBorders>
      </w:tblPr>
      <w:tblGrid>
        <w:gridCol w:w="5000"/>
        <w:gridCol w:w="4360"/>
      </w:tblGrid>
      <w:tr>
        <w:tc>
          <w:tcPr>
            <w:tcW w:type="dxa" w:w="5000"/>
            <w:tcBorders>
              <w:top w:val="none"/>
              <w:left w:val="none"/>
              <w:bottom w:val="none"/>
              <w:right w:val="none"/>
            </w:tcBorders>
            <w:tcMar>
              <w:top w:type="dxa" w:w="0"/>
              <w:left w:type="dxa" w:w="0"/>
              <w:bottom w:type="dxa" w:w="0"/>
              <w:right w:type="dxa" w:w="0"/>
            </w:tcMar>
          </w:tcPr>
          <w:p>
            <w:r>
              <w:rPr>
                <w:rFonts w:ascii="Arial" w:cs="Arial" w:eastAsia="Arial" w:hAnsi="Arial"/>
                <w:b/>
                <w:bCs/>
                <w:color w:val="1E2A3A"/>
                <w:sz w:val="22"/>
                <w:szCs w:val="22"/>
              </w:rPr>
              <w:t xml:space="preserve">Cakrawala Sasmita</w:t>
            </w:r>
            <w:r>
              <w:rPr>
                <w:rFonts w:ascii="Arial" w:cs="Arial" w:eastAsia="Arial" w:hAnsi="Arial"/>
                <w:color w:val="718096"/>
                <w:sz w:val="20"/>
                <w:szCs w:val="20"/>
              </w:rPr>
              <w:t xml:space="preserve">
RAG Knowledge Base  |  Document Templates</w:t>
            </w:r>
          </w:p>
        </w:tc>
        <w:tc>
          <w:tcPr>
            <w:tcW w:type="dxa" w:w="4360"/>
            <w:tcBorders>
              <w:top w:val="none"/>
              <w:left w:val="none"/>
              <w:bottom w:val="none"/>
              <w:right w:val="none"/>
            </w:tcBorders>
            <w:tcMar>
              <w:top w:type="dxa" w:w="0"/>
              <w:left w:type="dxa" w:w="0"/>
              <w:bottom w:type="dxa" w:w="0"/>
              <w:right w:type="dxa" w:w="0"/>
            </w:tcMar>
          </w:tcPr>
          <w:p>
            <w:pPr>
              <w:jc w:val="right"/>
            </w:pPr>
            <w:r>
              <w:rPr>
                <w:rFonts w:ascii="Arial" w:cs="Arial" w:eastAsia="Arial" w:hAnsi="Arial"/>
                <w:b/>
                <w:bCs/>
                <w:color w:val="1E2A3A"/>
                <w:sz w:val="22"/>
                <w:szCs w:val="22"/>
              </w:rPr>
              <w:t xml:space="preserve">April 2026  |  v1.0</w:t>
            </w:r>
          </w:p>
        </w:tc>
      </w:tr>
    </w:tbl>
    <w:p>
      <w:pPr>
        <w:spacing w:after="200" w:before="0"/>
      </w:pPr>
    </w:p>
    <w:tbl>
      <w:tblPr>
        <w:tblW w:type="dxa" w:w="9360"/>
        <w:tblBorders>
          <w:top w:val="none"/>
          <w:left w:val="none"/>
          <w:bottom w:val="none"/>
          <w:right w:val="none"/>
          <w:insideH w:val="single" w:color="auto" w:sz="4"/>
          <w:insideV w:val="single" w:color="auto" w:sz="4"/>
        </w:tblBorders>
      </w:tblPr>
      <w:tblGrid>
        <w:gridCol w:w="9360"/>
      </w:tblGrid>
      <w:tr>
        <w:tc>
          <w:tcPr>
            <w:tcW w:type="dxa" w:w="9360"/>
            <w:tcBorders>
              <w:top w:val="single" w:color="2AB07C" w:sz="8"/>
              <w:left w:val="none"/>
              <w:bottom w:val="none"/>
              <w:right w:val="none"/>
            </w:tcBorders>
            <w:shd w:fill="E8F7F1" w:val="clear"/>
            <w:tcMar>
              <w:top w:type="dxa" w:w="180"/>
              <w:left w:type="dxa" w:w="240"/>
              <w:bottom w:type="dxa" w:w="180"/>
              <w:right w:type="dxa" w:w="240"/>
            </w:tcMar>
          </w:tcPr>
          <w:p>
            <w:r>
              <w:rPr>
                <w:rFonts w:ascii="Arial" w:cs="Arial" w:eastAsia="Arial" w:hAnsi="Arial"/>
                <w:b/>
                <w:bCs/>
                <w:color w:val="2AB07C"/>
                <w:spacing w:val="20"/>
                <w:sz w:val="18"/>
                <w:szCs w:val="18"/>
              </w:rPr>
              <w:t xml:space="preserve">CARA MENGGUNAKAN FILE INI</w:t>
            </w:r>
          </w:p>
          <w:p>
            <w:pPr>
              <w:spacing w:after="60" w:before="0"/>
            </w:pPr>
          </w:p>
          <w:p>
            <w:r>
              <w:rPr>
                <w:rFonts w:ascii="Arial" w:cs="Arial" w:eastAsia="Arial" w:hAnsi="Arial"/>
                <w:color w:val="1E2A3A"/>
                <w:sz w:val="22"/>
                <w:szCs w:val="22"/>
              </w:rPr>
              <w:t xml:space="preserve">File ini adalah panduan format dokumen yang dimasukkan ke vector store sebagai bagian dari RAG knowledge base. Model akan mengambil chunk yang relevan ketika user meminta membuat laporan, briefing, atau publikasi. Versi Markdown (.md) tersedia untuk indexing langsung.</w:t>
            </w:r>
          </w:p>
        </w:tc>
      </w:tr>
    </w:tbl>
    <w:p>
      <w:r>
        <w:br w:type="page"/>
      </w:r>
    </w:p>
    <w:p>
      <w:pPr>
        <w:pStyle w:val="Heading1"/>
      </w:pPr>
      <w:r>
        <w:rPr>
          <w:rFonts w:ascii="Arial" w:cs="Arial" w:eastAsia="Arial" w:hAnsi="Arial"/>
          <w:b/>
          <w:bCs/>
          <w:color w:val="1E2A3A"/>
          <w:sz w:val="32"/>
          <w:szCs w:val="32"/>
        </w:rPr>
        <w:t xml:space="preserve">1. Panduan Memilih Format Dokumen</w:t>
      </w:r>
    </w:p>
    <w:p>
      <w:pPr>
        <w:pBdr>
          <w:bottom w:val="single" w:color="E2E8F0" w:sz="6" w:space="1"/>
        </w:pBdr>
        <w:spacing w:after="80" w:before="0"/>
      </w:pPr>
    </w:p>
    <w:p>
      <w:r>
        <w:rPr>
          <w:rFonts w:ascii="Arial" w:cs="Arial" w:eastAsia="Arial" w:hAnsi="Arial"/>
          <w:color w:val="4A5568"/>
          <w:sz w:val="22"/>
          <w:szCs w:val="22"/>
        </w:rPr>
        <w:t xml:space="preserve">Cakrawala Sasmita menggunakan dua format dokumen utama. Pilih berdasarkan tujuan dan audiens:</w:t>
      </w:r>
    </w:p>
    <w:p>
      <w:pPr>
        <w:spacing w:after="160" w:before="0"/>
      </w:pPr>
    </w:p>
    <w:tbl>
      <w:tblPr>
        <w:tblW w:type="dxa" w:w="9360"/>
        <w:tblBorders>
          <w:top w:val="none"/>
          <w:left w:val="none"/>
          <w:bottom w:val="none"/>
          <w:right w:val="none"/>
          <w:insideH w:val="single" w:color="auto" w:sz="4"/>
          <w:insideV w:val="single" w:color="auto" w:sz="4"/>
        </w:tblBorders>
      </w:tblPr>
      <w:tblGrid>
        <w:gridCol w:w="4680"/>
        <w:gridCol w:w="4680"/>
      </w:tblGrid>
      <w:tr>
        <w:tc>
          <w:tcPr>
            <w:tcW w:type="dxa" w:w="4680"/>
            <w:tcBorders>
              <w:top w:val="none"/>
              <w:left w:val="none"/>
              <w:bottom w:val="none"/>
              <w:right w:val="none"/>
            </w:tcBorders>
            <w:tcMar>
              <w:top w:type="dxa" w:w="0"/>
              <w:left w:type="dxa" w:w="0"/>
              <w:bottom w:type="dxa" w:w="0"/>
              <w:right w:type="dxa" w:w="0"/>
            </w:tcMar>
          </w:tcPr>
          <w:p>
            <w:pPr>
              <w:shd w:fill="2AB07C" w:val="clear"/>
              <w:jc w:val="center"/>
            </w:pPr>
            <w:r>
              <w:rPr>
                <w:rFonts w:ascii="Arial" w:cs="Arial" w:eastAsia="Arial" w:hAnsi="Arial"/>
                <w:b/>
                <w:bCs/>
                <w:color w:val="FFFFFF"/>
                <w:sz w:val="22"/>
                <w:szCs w:val="22"/>
              </w:rPr>
              <w:t xml:space="preserve">FORMAT ANALITIK</w:t>
            </w:r>
          </w:p>
          <w:p>
            <w:pPr>
              <w:spacing w:after="40" w:before="0"/>
            </w:pPr>
          </w:p>
          <w:p>
            <w:pPr>
              <w:pStyle w:val="ListParagraph"/>
              <w:numPr>
                <w:ilvl w:val="0"/>
                <w:numId w:val="2"/>
              </w:numPr>
            </w:pPr>
            <w:r>
              <w:rPr>
                <w:rFonts w:ascii="Arial" w:cs="Arial" w:eastAsia="Arial" w:hAnsi="Arial"/>
                <w:color w:val="4A5568"/>
                <w:sz w:val="20"/>
                <w:szCs w:val="20"/>
              </w:rPr>
              <w:t xml:space="preserve">Laporan situasional harian</w:t>
            </w:r>
          </w:p>
          <w:p>
            <w:pPr>
              <w:pStyle w:val="ListParagraph"/>
              <w:numPr>
                <w:ilvl w:val="0"/>
                <w:numId w:val="2"/>
              </w:numPr>
            </w:pPr>
            <w:r>
              <w:rPr>
                <w:rFonts w:ascii="Arial" w:cs="Arial" w:eastAsia="Arial" w:hAnsi="Arial"/>
                <w:color w:val="4A5568"/>
                <w:sz w:val="20"/>
                <w:szCs w:val="20"/>
              </w:rPr>
              <w:t xml:space="preserve">Briefing intelijen</w:t>
            </w:r>
          </w:p>
          <w:p>
            <w:pPr>
              <w:pStyle w:val="ListParagraph"/>
              <w:numPr>
                <w:ilvl w:val="0"/>
                <w:numId w:val="2"/>
              </w:numPr>
            </w:pPr>
            <w:r>
              <w:rPr>
                <w:rFonts w:ascii="Arial" w:cs="Arial" w:eastAsia="Arial" w:hAnsi="Arial"/>
                <w:color w:val="4A5568"/>
                <w:sz w:val="20"/>
                <w:szCs w:val="20"/>
              </w:rPr>
              <w:t xml:space="preserve">Analisis kasus dan penilaian risiko</w:t>
            </w:r>
          </w:p>
          <w:p>
            <w:pPr>
              <w:pStyle w:val="ListParagraph"/>
              <w:numPr>
                <w:ilvl w:val="0"/>
                <w:numId w:val="2"/>
              </w:numPr>
            </w:pPr>
            <w:r>
              <w:rPr>
                <w:rFonts w:ascii="Arial" w:cs="Arial" w:eastAsia="Arial" w:hAnsi="Arial"/>
                <w:color w:val="4A5568"/>
                <w:sz w:val="20"/>
                <w:szCs w:val="20"/>
              </w:rPr>
              <w:t xml:space="preserve">Nota analisis internal</w:t>
            </w:r>
          </w:p>
          <w:p>
            <w:pPr>
              <w:pStyle w:val="ListParagraph"/>
              <w:numPr>
                <w:ilvl w:val="0"/>
                <w:numId w:val="2"/>
              </w:numPr>
            </w:pPr>
            <w:r>
              <w:rPr>
                <w:rFonts w:ascii="Arial" w:cs="Arial" w:eastAsia="Arial" w:hAnsi="Arial"/>
                <w:color w:val="4A5568"/>
                <w:sz w:val="20"/>
                <w:szCs w:val="20"/>
              </w:rPr>
              <w:t xml:space="preserve">Laporan pemantauan media</w:t>
            </w:r>
          </w:p>
          <w:p>
            <w:pPr>
              <w:spacing w:after="60" w:before="0"/>
            </w:pPr>
          </w:p>
          <w:p>
            <w:r>
              <w:rPr>
                <w:rFonts w:ascii="Arial" w:cs="Arial" w:eastAsia="Arial" w:hAnsi="Arial"/>
                <w:b/>
                <w:bCs/>
                <w:color w:val="2AB07C"/>
                <w:sz w:val="20"/>
                <w:szCs w:val="20"/>
              </w:rPr>
              <w:t xml:space="preserve">Gunakan ketika:</w:t>
            </w:r>
          </w:p>
          <w:p>
            <w:r>
              <w:rPr>
                <w:rFonts w:ascii="Arial" w:cs="Arial" w:eastAsia="Arial" w:hAnsi="Arial"/>
                <w:color w:val="4A5568"/>
                <w:sz w:val="20"/>
                <w:szCs w:val="20"/>
              </w:rPr>
              <w:t xml:space="preserve">Audiens butuh informasi cepat dan actionable. Dokumen bersifat internal atau terbatas.</w:t>
            </w:r>
          </w:p>
        </w:tc>
        <w:tc>
          <w:tcPr>
            <w:tcW w:type="dxa" w:w="4680"/>
            <w:tcBorders>
              <w:top w:val="none"/>
              <w:left w:val="none"/>
              <w:bottom w:val="none"/>
              <w:right w:val="none"/>
            </w:tcBorders>
            <w:tcMar>
              <w:top w:type="dxa" w:w="0"/>
              <w:left w:type="dxa" w:w="0"/>
              <w:bottom w:type="dxa" w:w="0"/>
              <w:right w:type="dxa" w:w="0"/>
            </w:tcMar>
          </w:tcPr>
          <w:p>
            <w:pPr>
              <w:shd w:fill="1E2A3A" w:val="clear"/>
              <w:jc w:val="center"/>
            </w:pPr>
            <w:r>
              <w:rPr>
                <w:rFonts w:ascii="Arial" w:cs="Arial" w:eastAsia="Arial" w:hAnsi="Arial"/>
                <w:b/>
                <w:bCs/>
                <w:color w:val="FFFFFF"/>
                <w:sz w:val="22"/>
                <w:szCs w:val="22"/>
              </w:rPr>
              <w:t xml:space="preserve">FORMAT PUBLIKASI</w:t>
            </w:r>
          </w:p>
          <w:p>
            <w:pPr>
              <w:spacing w:after="40" w:before="0"/>
            </w:pPr>
          </w:p>
          <w:p>
            <w:pPr>
              <w:pStyle w:val="ListParagraph"/>
              <w:numPr>
                <w:ilvl w:val="0"/>
                <w:numId w:val="2"/>
              </w:numPr>
            </w:pPr>
            <w:r>
              <w:rPr>
                <w:rFonts w:ascii="Arial" w:cs="Arial" w:eastAsia="Arial" w:hAnsi="Arial"/>
                <w:color w:val="4A5568"/>
                <w:sz w:val="20"/>
                <w:szCs w:val="20"/>
              </w:rPr>
              <w:t xml:space="preserve">Policy brief dan kajian strategis</w:t>
            </w:r>
          </w:p>
          <w:p>
            <w:pPr>
              <w:pStyle w:val="ListParagraph"/>
              <w:numPr>
                <w:ilvl w:val="0"/>
                <w:numId w:val="2"/>
              </w:numPr>
            </w:pPr>
            <w:r>
              <w:rPr>
                <w:rFonts w:ascii="Arial" w:cs="Arial" w:eastAsia="Arial" w:hAnsi="Arial"/>
                <w:color w:val="4A5568"/>
                <w:sz w:val="20"/>
                <w:szCs w:val="20"/>
              </w:rPr>
              <w:t xml:space="preserve">Laporan riset</w:t>
            </w:r>
          </w:p>
          <w:p>
            <w:pPr>
              <w:pStyle w:val="ListParagraph"/>
              <w:numPr>
                <w:ilvl w:val="0"/>
                <w:numId w:val="2"/>
              </w:numPr>
            </w:pPr>
            <w:r>
              <w:rPr>
                <w:rFonts w:ascii="Arial" w:cs="Arial" w:eastAsia="Arial" w:hAnsi="Arial"/>
                <w:color w:val="4A5568"/>
                <w:sz w:val="20"/>
                <w:szCs w:val="20"/>
              </w:rPr>
              <w:t xml:space="preserve">Buletin advisory</w:t>
            </w:r>
          </w:p>
          <w:p>
            <w:pPr>
              <w:pStyle w:val="ListParagraph"/>
              <w:numPr>
                <w:ilvl w:val="0"/>
                <w:numId w:val="2"/>
              </w:numPr>
            </w:pPr>
            <w:r>
              <w:rPr>
                <w:rFonts w:ascii="Arial" w:cs="Arial" w:eastAsia="Arial" w:hAnsi="Arial"/>
                <w:color w:val="4A5568"/>
                <w:sz w:val="20"/>
                <w:szCs w:val="20"/>
              </w:rPr>
              <w:t xml:space="preserve">Kertas posisi (position paper)</w:t>
            </w:r>
          </w:p>
          <w:p>
            <w:pPr>
              <w:pStyle w:val="ListParagraph"/>
              <w:numPr>
                <w:ilvl w:val="0"/>
                <w:numId w:val="2"/>
              </w:numPr>
            </w:pPr>
            <w:r>
              <w:rPr>
                <w:rFonts w:ascii="Arial" w:cs="Arial" w:eastAsia="Arial" w:hAnsi="Arial"/>
                <w:color w:val="4A5568"/>
                <w:sz w:val="20"/>
                <w:szCs w:val="20"/>
              </w:rPr>
              <w:t xml:space="preserve">Executive report untuk klien</w:t>
            </w:r>
          </w:p>
          <w:p>
            <w:pPr>
              <w:spacing w:after="60" w:before="0"/>
            </w:pPr>
          </w:p>
          <w:p>
            <w:r>
              <w:rPr>
                <w:rFonts w:ascii="Arial" w:cs="Arial" w:eastAsia="Arial" w:hAnsi="Arial"/>
                <w:b/>
                <w:bCs/>
                <w:color w:val="1E2A3A"/>
                <w:sz w:val="20"/>
                <w:szCs w:val="20"/>
              </w:rPr>
              <w:t xml:space="preserve">Gunakan ketika:</w:t>
            </w:r>
          </w:p>
          <w:p>
            <w:r>
              <w:rPr>
                <w:rFonts w:ascii="Arial" w:cs="Arial" w:eastAsia="Arial" w:hAnsi="Arial"/>
                <w:color w:val="4A5568"/>
                <w:sz w:val="20"/>
                <w:szCs w:val="20"/>
              </w:rPr>
              <w:t xml:space="preserve">Dokumen akan dibagikan ke audiens lebih luas. Output mencerminkan posisi intelektual Cakrawala Sasmita.</w:t>
            </w:r>
          </w:p>
        </w:tc>
      </w:tr>
    </w:tbl>
    <w:p>
      <w:pPr>
        <w:spacing w:after="200" w:before="0"/>
      </w:pPr>
    </w:p>
    <w:p>
      <w:pPr>
        <w:pStyle w:val="Heading1"/>
      </w:pPr>
      <w:r>
        <w:rPr>
          <w:rFonts w:ascii="Arial" w:cs="Arial" w:eastAsia="Arial" w:hAnsi="Arial"/>
          <w:b/>
          <w:bCs/>
          <w:color w:val="1E2A3A"/>
          <w:sz w:val="32"/>
          <w:szCs w:val="32"/>
        </w:rPr>
        <w:t xml:space="preserve">2. Format Analitik — Struktur Lengkap</w:t>
      </w:r>
    </w:p>
    <w:p>
      <w:pPr>
        <w:pBdr>
          <w:bottom w:val="single" w:color="E2E8F0" w:sz="6" w:space="1"/>
        </w:pBdr>
        <w:spacing w:after="80" w:before="0"/>
      </w:pPr>
    </w:p>
    <w:p>
      <w:pPr>
        <w:pStyle w:val="Heading2"/>
      </w:pPr>
      <w:r>
        <w:rPr>
          <w:rFonts w:ascii="Arial" w:cs="Arial" w:eastAsia="Arial" w:hAnsi="Arial"/>
          <w:b/>
          <w:bCs/>
          <w:color w:val="2AB07C"/>
          <w:sz w:val="24"/>
          <w:szCs w:val="24"/>
        </w:rPr>
        <w:t xml:space="preserve">HEADER DOKUMEN</w:t>
      </w:r>
    </w:p>
    <w:tbl>
      <w:tblPr>
        <w:tblW w:type="dxa" w:w="9360"/>
        <w:tblBorders>
          <w:top w:val="none"/>
          <w:left w:val="none"/>
          <w:bottom w:val="none"/>
          <w:right w:val="none"/>
          <w:insideH w:val="single" w:color="auto" w:sz="4"/>
          <w:insideV w:val="single" w:color="auto" w:sz="4"/>
        </w:tblBorders>
      </w:tblPr>
      <w:tblGrid>
        <w:gridCol w:w="9360"/>
      </w:tblGrid>
      <w:tr>
        <w:tc>
          <w:tcPr>
            <w:tcW w:type="dxa" w:w="9360"/>
            <w:tcBorders>
              <w:top w:val="none"/>
              <w:left w:val="none"/>
              <w:bottom w:val="none"/>
              <w:right w:val="none"/>
            </w:tcBorders>
            <w:shd w:fill="EDF2F7" w:val="clear"/>
            <w:tcMar>
              <w:top w:type="dxa" w:w="180"/>
              <w:left w:type="dxa" w:w="240"/>
              <w:bottom w:type="dxa" w:w="180"/>
              <w:right w:type="dxa" w:w="240"/>
            </w:tcMar>
          </w:tcPr>
          <w:p>
            <w:r>
              <w:rPr>
                <w:rFonts w:ascii="Arial" w:cs="Arial" w:eastAsia="Arial" w:hAnsi="Arial"/>
                <w:b/>
                <w:bCs/>
                <w:color w:val="1E2A3A"/>
                <w:sz w:val="22"/>
                <w:szCs w:val="22"/>
              </w:rPr>
              <w:t xml:space="preserve">LAPORAN ANALITIK STRATEGIS</w:t>
            </w:r>
          </w:p>
          <w:p>
            <w:r>
              <w:rPr>
                <w:rFonts w:ascii="Arial" w:cs="Arial" w:eastAsia="Arial" w:hAnsi="Arial"/>
                <w:i/>
                <w:iCs/>
                <w:color w:val="718096"/>
                <w:sz w:val="22"/>
                <w:szCs w:val="22"/>
              </w:rPr>
              <w:t xml:space="preserve">[JUDUL SPESIFIK — bukan generik]</w:t>
            </w:r>
          </w:p>
          <w:p>
            <w:pPr>
              <w:spacing w:after="60" w:before="0"/>
            </w:pPr>
          </w:p>
          <w:p>
            <w:r>
              <w:rPr>
                <w:rFonts w:ascii="Arial" w:cs="Arial" w:eastAsia="Arial" w:hAnsi="Arial"/>
                <w:color w:val="4A5568"/>
                <w:sz w:val="20"/>
                <w:szCs w:val="20"/>
              </w:rPr>
              <w:t xml:space="preserve">Tanggal      : [Tanggal Bulan Tahun]</w:t>
            </w:r>
          </w:p>
          <w:p>
            <w:r>
              <w:rPr>
                <w:rFonts w:ascii="Arial" w:cs="Arial" w:eastAsia="Arial" w:hAnsi="Arial"/>
                <w:color w:val="4A5568"/>
                <w:sz w:val="20"/>
                <w:szCs w:val="20"/>
              </w:rPr>
              <w:t xml:space="preserve">Disusun oleh : Cakrawala Sasmita</w:t>
            </w:r>
          </w:p>
          <w:p>
            <w:r>
              <w:rPr>
                <w:rFonts w:ascii="Arial" w:cs="Arial" w:eastAsia="Arial" w:hAnsi="Arial"/>
                <w:color w:val="4A5568"/>
                <w:sz w:val="20"/>
                <w:szCs w:val="20"/>
              </w:rPr>
              <w:t xml:space="preserve">Klasifikasi  : [TERBATAS / INTERNAL / PUBLIK]</w:t>
            </w:r>
          </w:p>
          <w:p>
            <w:r>
              <w:rPr>
                <w:rFonts w:ascii="Arial" w:cs="Arial" w:eastAsia="Arial" w:hAnsi="Arial"/>
                <w:color w:val="4A5568"/>
                <w:sz w:val="20"/>
                <w:szCs w:val="20"/>
              </w:rPr>
              <w:t xml:space="preserve">Versi        : [1.0]</w:t>
            </w:r>
          </w:p>
        </w:tc>
      </w:tr>
    </w:tbl>
    <w:p>
      <w:pPr>
        <w:spacing w:after="160" w:before="0"/>
      </w:pPr>
    </w:p>
    <w:p>
      <w:pPr>
        <w:pStyle w:val="Heading2"/>
      </w:pPr>
      <w:r>
        <w:rPr>
          <w:rFonts w:ascii="Arial" w:cs="Arial" w:eastAsia="Arial" w:hAnsi="Arial"/>
          <w:b/>
          <w:bCs/>
          <w:color w:val="2AB07C"/>
          <w:sz w:val="24"/>
          <w:szCs w:val="24"/>
        </w:rPr>
        <w:t xml:space="preserve">01  RINGKASAN EKSEKUTIF</w:t>
      </w:r>
    </w:p>
    <w:tbl>
      <w:tblPr>
        <w:tblW w:type="dxa" w:w="9360"/>
        <w:tblBorders>
          <w:top w:val="none"/>
          <w:left w:val="none"/>
          <w:bottom w:val="none"/>
          <w:right w:val="none"/>
          <w:insideH w:val="single" w:color="auto" w:sz="4"/>
          <w:insideV w:val="single" w:color="auto" w:sz="4"/>
        </w:tblBorders>
      </w:tblPr>
      <w:tblGrid>
        <w:gridCol w:w="9360"/>
      </w:tblGrid>
      <w:tr>
        <w:tc>
          <w:tcPr>
            <w:tcW w:type="dxa" w:w="9360"/>
            <w:tcBorders>
              <w:top w:val="none"/>
              <w:left w:val="none"/>
              <w:bottom w:val="none"/>
              <w:right w:val="none"/>
            </w:tcBorders>
            <w:shd w:fill="EDF2F7" w:val="clear"/>
            <w:tcMar>
              <w:top w:type="dxa" w:w="180"/>
              <w:left w:type="dxa" w:w="240"/>
              <w:bottom w:type="dxa" w:w="180"/>
              <w:right w:type="dxa" w:w="240"/>
            </w:tcMar>
          </w:tcPr>
          <w:p>
            <w:r>
              <w:rPr>
                <w:rFonts w:ascii="Arial" w:cs="Arial" w:eastAsia="Arial" w:hAnsi="Arial"/>
                <w:i/>
                <w:iCs/>
                <w:color w:val="718096"/>
                <w:sz w:val="20"/>
                <w:szCs w:val="20"/>
              </w:rPr>
              <w:t xml:space="preserve">Panjang maksimal: 3 kalimat + 1 baris status</w:t>
            </w:r>
          </w:p>
          <w:p>
            <w:pPr>
              <w:spacing w:after="60" w:before="0"/>
            </w:pPr>
          </w:p>
          <w:p>
            <w:r>
              <w:rPr>
                <w:rFonts w:ascii="Arial" w:cs="Arial" w:eastAsia="Arial" w:hAnsi="Arial"/>
                <w:color w:val="4A5568"/>
                <w:sz w:val="20"/>
                <w:szCs w:val="20"/>
              </w:rPr>
              <w:t xml:space="preserve">[Kalimat 1]: Temuan paling kritis — apa, di mana, kapan</w:t>
            </w:r>
          </w:p>
          <w:p>
            <w:r>
              <w:rPr>
                <w:rFonts w:ascii="Arial" w:cs="Arial" w:eastAsia="Arial" w:hAnsi="Arial"/>
                <w:color w:val="4A5568"/>
                <w:sz w:val="20"/>
                <w:szCs w:val="20"/>
              </w:rPr>
              <w:t xml:space="preserve">[Kalimat 2]: Implikasi langsung bagi pengambil keputusan</w:t>
            </w:r>
          </w:p>
          <w:p>
            <w:r>
              <w:rPr>
                <w:rFonts w:ascii="Arial" w:cs="Arial" w:eastAsia="Arial" w:hAnsi="Arial"/>
                <w:color w:val="4A5568"/>
                <w:sz w:val="20"/>
                <w:szCs w:val="20"/>
              </w:rPr>
              <w:t xml:space="preserve">[Kalimat 3]: Tindakan yang paling mendesak diperlukan</w:t>
            </w:r>
          </w:p>
          <w:p>
            <w:pPr>
              <w:spacing w:after="60" w:before="0"/>
            </w:pPr>
          </w:p>
          <w:p>
            <w:r>
              <w:rPr>
                <w:rFonts w:ascii="Arial" w:cs="Arial" w:eastAsia="Arial" w:hAnsi="Arial"/>
                <w:b/>
                <w:bCs/>
                <w:color w:val="2AB07C"/>
                <w:sz w:val="18"/>
                <w:szCs w:val="18"/>
              </w:rPr>
              <w:t xml:space="preserve">Tingkat risiko: KRITIS/TINGGI/SEDANG/RENDAH  |  Urgensi: Segera/7 Hari/30 Hari  |  Dampak: Institusional/Operasional/Reputasi</w:t>
            </w:r>
          </w:p>
        </w:tc>
      </w:tr>
    </w:tbl>
    <w:p>
      <w:pPr>
        <w:spacing w:after="160" w:before="0"/>
      </w:pPr>
    </w:p>
    <w:p>
      <w:pPr>
        <w:pStyle w:val="Heading2"/>
      </w:pPr>
      <w:r>
        <w:rPr>
          <w:rFonts w:ascii="Arial" w:cs="Arial" w:eastAsia="Arial" w:hAnsi="Arial"/>
          <w:b/>
          <w:bCs/>
          <w:color w:val="2AB07C"/>
          <w:sz w:val="24"/>
          <w:szCs w:val="24"/>
        </w:rPr>
        <w:t xml:space="preserve">02  TEMUAN UTAMA</w:t>
      </w:r>
    </w:p>
    <w:tbl>
      <w:tblPr>
        <w:tblW w:type="dxa" w:w="9360"/>
        <w:tblBorders>
          <w:top w:val="none"/>
          <w:left w:val="none"/>
          <w:bottom w:val="none"/>
          <w:right w:val="none"/>
          <w:insideH w:val="single" w:color="auto" w:sz="4"/>
          <w:insideV w:val="single" w:color="auto" w:sz="4"/>
        </w:tblBorders>
      </w:tblPr>
      <w:tblGrid>
        <w:gridCol w:w="9360"/>
      </w:tblGrid>
      <w:tr>
        <w:tc>
          <w:tcPr>
            <w:tcW w:type="dxa" w:w="9360"/>
            <w:tcBorders>
              <w:top w:val="none"/>
              <w:left w:val="none"/>
              <w:bottom w:val="none"/>
              <w:right w:val="none"/>
            </w:tcBorders>
            <w:shd w:fill="EDF2F7" w:val="clear"/>
            <w:tcMar>
              <w:top w:type="dxa" w:w="180"/>
              <w:left w:type="dxa" w:w="240"/>
              <w:bottom w:type="dxa" w:w="180"/>
              <w:right w:type="dxa" w:w="240"/>
            </w:tcMar>
          </w:tcPr>
          <w:p>
            <w:r>
              <w:rPr>
                <w:rFonts w:ascii="Arial" w:cs="Arial" w:eastAsia="Arial" w:hAnsi="Arial"/>
                <w:i/>
                <w:iCs/>
                <w:color w:val="718096"/>
                <w:sz w:val="20"/>
                <w:szCs w:val="20"/>
              </w:rPr>
              <w:t xml:space="preserve">Minimal 2, maksimal 5 temuan. Urutan: paling kritis ke paling ringan.</w:t>
            </w:r>
          </w:p>
          <w:p>
            <w:pPr>
              <w:spacing w:after="60" w:before="0"/>
            </w:pPr>
          </w:p>
          <w:p>
            <w:r>
              <w:rPr>
                <w:rFonts w:ascii="Arial" w:cs="Arial" w:eastAsia="Arial" w:hAnsi="Arial"/>
                <w:b/>
                <w:bCs/>
                <w:color w:val="1E2A3A"/>
                <w:sz w:val="20"/>
                <w:szCs w:val="20"/>
              </w:rPr>
              <w:t xml:space="preserve">### 2.X [Judul Temuan Deskriptif]</w:t>
            </w:r>
          </w:p>
          <w:p>
            <w:r>
              <w:rPr>
                <w:rFonts w:ascii="Arial" w:cs="Arial" w:eastAsia="Arial" w:hAnsi="Arial"/>
                <w:i/>
                <w:iCs/>
                <w:color w:val="4A5568"/>
                <w:sz w:val="20"/>
                <w:szCs w:val="20"/>
              </w:rPr>
              <w:t xml:space="preserve">[1 paragraf uraian: apa, siapa, kapan, di mana, data kuantitatif]</w:t>
            </w:r>
          </w:p>
          <w:p>
            <w:pPr>
              <w:pStyle w:val="ListParagraph"/>
              <w:numPr>
                <w:ilvl w:val="0"/>
                <w:numId w:val="2"/>
              </w:numPr>
            </w:pPr>
            <w:r>
              <w:rPr>
                <w:rFonts w:ascii="Arial" w:cs="Arial" w:eastAsia="Arial" w:hAnsi="Arial"/>
                <w:color w:val="4A5568"/>
                <w:sz w:val="20"/>
                <w:szCs w:val="20"/>
              </w:rPr>
              <w:t xml:space="preserve"> Fakta pendukung 1 — spesifik, terverifikasi</w:t>
            </w:r>
          </w:p>
          <w:p>
            <w:pPr>
              <w:pStyle w:val="ListParagraph"/>
              <w:numPr>
                <w:ilvl w:val="0"/>
                <w:numId w:val="2"/>
              </w:numPr>
            </w:pPr>
            <w:r>
              <w:rPr>
                <w:rFonts w:ascii="Arial" w:cs="Arial" w:eastAsia="Arial" w:hAnsi="Arial"/>
                <w:color w:val="4A5568"/>
                <w:sz w:val="20"/>
                <w:szCs w:val="20"/>
              </w:rPr>
              <w:t xml:space="preserve"> Fakta pendukung 2 — angka, tanggal, nama, lokasi konkret</w:t>
            </w:r>
          </w:p>
          <w:p>
            <w:pPr>
              <w:pStyle w:val="ListParagraph"/>
              <w:numPr>
                <w:ilvl w:val="0"/>
                <w:numId w:val="2"/>
              </w:numPr>
            </w:pPr>
            <w:r>
              <w:rPr>
                <w:rFonts w:ascii="Arial" w:cs="Arial" w:eastAsia="Arial" w:hAnsi="Arial"/>
                <w:color w:val="4A5568"/>
                <w:sz w:val="20"/>
                <w:szCs w:val="20"/>
              </w:rPr>
              <w:t xml:space="preserve"> Fakta pendukung 3 — konteks atau perbandingan relevan</w:t>
            </w:r>
          </w:p>
        </w:tc>
      </w:tr>
    </w:tbl>
    <w:p>
      <w:pPr>
        <w:spacing w:after="160" w:before="0"/>
      </w:pPr>
    </w:p>
    <w:p>
      <w:pPr>
        <w:pStyle w:val="Heading2"/>
      </w:pPr>
      <w:r>
        <w:rPr>
          <w:rFonts w:ascii="Arial" w:cs="Arial" w:eastAsia="Arial" w:hAnsi="Arial"/>
          <w:b/>
          <w:bCs/>
          <w:color w:val="2AB07C"/>
          <w:sz w:val="24"/>
          <w:szCs w:val="24"/>
        </w:rPr>
        <w:t xml:space="preserve">03  ANALISIS &amp; IMPLIKASI</w:t>
      </w:r>
    </w:p>
    <w:tbl>
      <w:tblPr>
        <w:tblW w:type="dxa" w:w="9360"/>
        <w:tblBorders>
          <w:top w:val="none"/>
          <w:left w:val="none"/>
          <w:bottom w:val="none"/>
          <w:right w:val="none"/>
          <w:insideH w:val="single" w:color="auto" w:sz="4"/>
          <w:insideV w:val="single" w:color="auto" w:sz="4"/>
        </w:tblBorders>
      </w:tblPr>
      <w:tblGrid>
        <w:gridCol w:w="9360"/>
      </w:tblGrid>
      <w:tr>
        <w:tc>
          <w:tcPr>
            <w:tcW w:type="dxa" w:w="9360"/>
            <w:tcBorders>
              <w:top w:val="none"/>
              <w:left w:val="none"/>
              <w:bottom w:val="none"/>
              <w:right w:val="none"/>
            </w:tcBorders>
            <w:shd w:fill="EDF2F7" w:val="clear"/>
            <w:tcMar>
              <w:top w:type="dxa" w:w="180"/>
              <w:left w:type="dxa" w:w="240"/>
              <w:bottom w:type="dxa" w:w="180"/>
              <w:right w:type="dxa" w:w="240"/>
            </w:tcMar>
          </w:tcPr>
          <w:p>
            <w:r>
              <w:rPr>
                <w:rFonts w:ascii="Arial" w:cs="Arial" w:eastAsia="Arial" w:hAnsi="Arial"/>
                <w:b/>
                <w:bCs/>
                <w:color w:val="2AB07C"/>
                <w:sz w:val="22"/>
                <w:szCs w:val="22"/>
              </w:rPr>
              <w:t xml:space="preserve">3.1 Pola dan Tren</w:t>
            </w:r>
          </w:p>
          <w:p>
            <w:r>
              <w:rPr>
                <w:rFonts w:ascii="Arial" w:cs="Arial" w:eastAsia="Arial" w:hAnsi="Arial"/>
                <w:color w:val="4A5568"/>
                <w:sz w:val="20"/>
                <w:szCs w:val="20"/>
              </w:rPr>
              <w:t xml:space="preserve">Hubungan antar temuan, pola yang muncul, perbandingan dengan periode sebelumnya</w:t>
            </w:r>
          </w:p>
          <w:p>
            <w:pPr>
              <w:spacing w:after="80" w:before="0"/>
            </w:pPr>
          </w:p>
          <w:p>
            <w:r>
              <w:rPr>
                <w:rFonts w:ascii="Arial" w:cs="Arial" w:eastAsia="Arial" w:hAnsi="Arial"/>
                <w:b/>
                <w:bCs/>
                <w:color w:val="2AB07C"/>
                <w:sz w:val="22"/>
                <w:szCs w:val="22"/>
              </w:rPr>
              <w:t xml:space="preserve">3.2 Implikasi Operasional</w:t>
            </w:r>
          </w:p>
          <w:p>
            <w:r>
              <w:rPr>
                <w:rFonts w:ascii="Arial" w:cs="Arial" w:eastAsia="Arial" w:hAnsi="Arial"/>
                <w:color w:val="4A5568"/>
                <w:sz w:val="20"/>
                <w:szCs w:val="20"/>
              </w:rPr>
              <w:t xml:space="preserve">Dampak langsung terhadap operasional. Siapa terdampak, dalam skala waktu apa</w:t>
            </w:r>
          </w:p>
          <w:p>
            <w:pPr>
              <w:spacing w:after="80" w:before="0"/>
            </w:pPr>
          </w:p>
          <w:p>
            <w:r>
              <w:rPr>
                <w:rFonts w:ascii="Arial" w:cs="Arial" w:eastAsia="Arial" w:hAnsi="Arial"/>
                <w:b/>
                <w:bCs/>
                <w:color w:val="2AB07C"/>
                <w:sz w:val="22"/>
                <w:szCs w:val="22"/>
              </w:rPr>
              <w:t xml:space="preserve">3.3 Matriks Risiko</w:t>
            </w:r>
          </w:p>
          <w:p>
            <w:r>
              <w:rPr>
                <w:rFonts w:ascii="Arial" w:cs="Arial" w:eastAsia="Arial" w:hAnsi="Arial"/>
                <w:color w:val="4A5568"/>
                <w:sz w:val="20"/>
                <w:szCs w:val="20"/>
              </w:rPr>
              <w:t xml:space="preserve">Tabel: Faktor Risiko | Probabilitas | Dampak | Prioritas (maks 5 faktor)</w:t>
            </w:r>
          </w:p>
          <w:p>
            <w:pPr>
              <w:spacing w:after="80" w:before="0"/>
            </w:pPr>
          </w:p>
        </w:tc>
      </w:tr>
    </w:tbl>
    <w:p>
      <w:pPr>
        <w:spacing w:after="160" w:before="0"/>
      </w:pPr>
    </w:p>
    <w:p>
      <w:pPr>
        <w:pStyle w:val="Heading2"/>
      </w:pPr>
      <w:r>
        <w:rPr>
          <w:rFonts w:ascii="Arial" w:cs="Arial" w:eastAsia="Arial" w:hAnsi="Arial"/>
          <w:b/>
          <w:bCs/>
          <w:color w:val="2AB07C"/>
          <w:sz w:val="24"/>
          <w:szCs w:val="24"/>
        </w:rPr>
        <w:t xml:space="preserve">04  REKOMENDASI BERJENJANG</w:t>
      </w:r>
    </w:p>
    <w:tbl>
      <w:tblPr>
        <w:tblW w:type="dxa" w:w="9360"/>
        <w:tblBorders>
          <w:top w:val="none"/>
          <w:left w:val="none"/>
          <w:bottom w:val="none"/>
          <w:right w:val="none"/>
          <w:insideH w:val="single" w:color="auto" w:sz="4"/>
          <w:insideV w:val="single" w:color="auto" w:sz="4"/>
        </w:tblBorders>
      </w:tblPr>
      <w:tblGrid>
        <w:gridCol w:w="9360"/>
      </w:tblGrid>
      <w:tr>
        <w:tc>
          <w:tcPr>
            <w:tcW w:type="dxa" w:w="9360"/>
            <w:tcBorders>
              <w:top w:val="none"/>
              <w:left w:val="none"/>
              <w:bottom w:val="none"/>
              <w:right w:val="none"/>
            </w:tcBorders>
            <w:shd w:fill="EDF2F7" w:val="clear"/>
            <w:tcMar>
              <w:top w:type="dxa" w:w="180"/>
              <w:left w:type="dxa" w:w="240"/>
              <w:bottom w:type="dxa" w:w="180"/>
              <w:right w:type="dxa" w:w="240"/>
            </w:tcMar>
          </w:tcPr>
          <w:tbl>
            <w:tblPr>
              <w:tblW w:type="dxa" w:w="9360"/>
              <w:tblBorders>
                <w:top w:val="none"/>
                <w:left w:val="none"/>
                <w:bottom w:val="none"/>
                <w:right w:val="none"/>
                <w:insideH w:val="single" w:color="auto" w:sz="4"/>
                <w:insideV w:val="single" w:color="auto" w:sz="4"/>
              </w:tblBorders>
            </w:tblPr>
            <w:tblGrid>
              <w:gridCol w:w="2400"/>
              <w:gridCol w:w="6960"/>
            </w:tblGrid>
            <w:tr>
              <w:tc>
                <w:tcPr>
                  <w:tcW w:type="dxa" w:w="2400"/>
                  <w:tcBorders>
                    <w:top w:val="none"/>
                    <w:left w:val="none"/>
                    <w:bottom w:val="none"/>
                    <w:right w:val="none"/>
                  </w:tcBorders>
                  <w:shd w:fill="2AB07C" w:val="clear"/>
                  <w:tcMar>
                    <w:top w:type="dxa" w:w="120"/>
                    <w:left w:type="dxa" w:w="160"/>
                    <w:bottom w:type="dxa" w:w="120"/>
                    <w:right w:type="dxa" w:w="160"/>
                  </w:tcMar>
                </w:tcPr>
                <w:p>
                  <w:r>
                    <w:rPr>
                      <w:rFonts w:ascii="Arial" w:cs="Arial" w:eastAsia="Arial" w:hAnsi="Arial"/>
                      <w:b/>
                      <w:bCs/>
                      <w:color w:val="FFFFFF"/>
                      <w:sz w:val="20"/>
                      <w:szCs w:val="20"/>
                    </w:rPr>
                    <w:t xml:space="preserve">01 | SEGERA (24–72 jam)</w:t>
                  </w:r>
                </w:p>
              </w:tc>
              <w:tc>
                <w:tcPr>
                  <w:tcW w:type="dxa" w:w="6960"/>
                  <w:tcBorders>
                    <w:top w:val="none"/>
                    <w:left w:val="none"/>
                    <w:bottom w:val="none"/>
                    <w:right w:val="none"/>
                  </w:tcBorders>
                  <w:shd w:fill="E8F7F1" w:val="clear"/>
                  <w:tcMar>
                    <w:top w:type="dxa" w:w="120"/>
                    <w:left w:type="dxa" w:w="160"/>
                    <w:bottom w:type="dxa" w:w="120"/>
                    <w:right w:type="dxa" w:w="160"/>
                  </w:tcMar>
                </w:tcPr>
                <w:p>
                  <w:r>
                    <w:rPr>
                      <w:rFonts w:ascii="Arial" w:cs="Arial" w:eastAsia="Arial" w:hAnsi="Arial"/>
                      <w:color w:val="1E2A3A"/>
                      <w:sz w:val="20"/>
                      <w:szCs w:val="20"/>
                    </w:rPr>
                    <w:t xml:space="preserve">Tindakan darurat. Siapa yang melakukan, apa tepatnya, target keberhasilan</w:t>
                  </w:r>
                </w:p>
              </w:tc>
            </w:tr>
          </w:tbl>
          <w:tbl>
            <w:tblPr>
              <w:tblW w:type="dxa" w:w="9360"/>
              <w:tblBorders>
                <w:top w:val="none"/>
                <w:left w:val="none"/>
                <w:bottom w:val="none"/>
                <w:right w:val="none"/>
                <w:insideH w:val="single" w:color="auto" w:sz="4"/>
                <w:insideV w:val="single" w:color="auto" w:sz="4"/>
              </w:tblBorders>
            </w:tblPr>
            <w:tblGrid>
              <w:gridCol w:w="2400"/>
              <w:gridCol w:w="6960"/>
            </w:tblGrid>
            <w:tr>
              <w:tc>
                <w:tcPr>
                  <w:tcW w:type="dxa" w:w="2400"/>
                  <w:tcBorders>
                    <w:top w:val="none"/>
                    <w:left w:val="none"/>
                    <w:bottom w:val="none"/>
                    <w:right w:val="none"/>
                  </w:tcBorders>
                  <w:shd w:fill="2AB07C" w:val="clear"/>
                  <w:tcMar>
                    <w:top w:type="dxa" w:w="120"/>
                    <w:left w:type="dxa" w:w="160"/>
                    <w:bottom w:type="dxa" w:w="120"/>
                    <w:right w:type="dxa" w:w="160"/>
                  </w:tcMar>
                </w:tcPr>
                <w:p>
                  <w:r>
                    <w:rPr>
                      <w:rFonts w:ascii="Arial" w:cs="Arial" w:eastAsia="Arial" w:hAnsi="Arial"/>
                      <w:b/>
                      <w:bCs/>
                      <w:color w:val="FFFFFF"/>
                      <w:sz w:val="20"/>
                      <w:szCs w:val="20"/>
                    </w:rPr>
                    <w:t xml:space="preserve">02 | JANGKA PENDEK (30–90 hari)</w:t>
                  </w:r>
                </w:p>
              </w:tc>
              <w:tc>
                <w:tcPr>
                  <w:tcW w:type="dxa" w:w="6960"/>
                  <w:tcBorders>
                    <w:top w:val="none"/>
                    <w:left w:val="none"/>
                    <w:bottom w:val="none"/>
                    <w:right w:val="none"/>
                  </w:tcBorders>
                  <w:shd w:fill="E8F7F1" w:val="clear"/>
                  <w:tcMar>
                    <w:top w:type="dxa" w:w="120"/>
                    <w:left w:type="dxa" w:w="160"/>
                    <w:bottom w:type="dxa" w:w="120"/>
                    <w:right w:type="dxa" w:w="160"/>
                  </w:tcMar>
                </w:tcPr>
                <w:p>
                  <w:r>
                    <w:rPr>
                      <w:rFonts w:ascii="Arial" w:cs="Arial" w:eastAsia="Arial" w:hAnsi="Arial"/>
                      <w:color w:val="1E2A3A"/>
                      <w:sz w:val="20"/>
                      <w:szCs w:val="20"/>
                    </w:rPr>
                    <w:t xml:space="preserve">Langkah taktis. Gunakan kata kerja: Koordinasikan / Laksanakan / Evaluasi / Tetapkan</w:t>
                  </w:r>
                </w:p>
              </w:tc>
            </w:tr>
          </w:tbl>
          <w:tbl>
            <w:tblPr>
              <w:tblW w:type="dxa" w:w="9360"/>
              <w:tblBorders>
                <w:top w:val="none"/>
                <w:left w:val="none"/>
                <w:bottom w:val="none"/>
                <w:right w:val="none"/>
                <w:insideH w:val="single" w:color="auto" w:sz="4"/>
                <w:insideV w:val="single" w:color="auto" w:sz="4"/>
              </w:tblBorders>
            </w:tblPr>
            <w:tblGrid>
              <w:gridCol w:w="2400"/>
              <w:gridCol w:w="6960"/>
            </w:tblGrid>
            <w:tr>
              <w:tc>
                <w:tcPr>
                  <w:tcW w:type="dxa" w:w="2400"/>
                  <w:tcBorders>
                    <w:top w:val="none"/>
                    <w:left w:val="none"/>
                    <w:bottom w:val="none"/>
                    <w:right w:val="none"/>
                  </w:tcBorders>
                  <w:shd w:fill="2AB07C" w:val="clear"/>
                  <w:tcMar>
                    <w:top w:type="dxa" w:w="120"/>
                    <w:left w:type="dxa" w:w="160"/>
                    <w:bottom w:type="dxa" w:w="120"/>
                    <w:right w:type="dxa" w:w="160"/>
                  </w:tcMar>
                </w:tcPr>
                <w:p>
                  <w:r>
                    <w:rPr>
                      <w:rFonts w:ascii="Arial" w:cs="Arial" w:eastAsia="Arial" w:hAnsi="Arial"/>
                      <w:b/>
                      <w:bCs/>
                      <w:color w:val="FFFFFF"/>
                      <w:sz w:val="20"/>
                      <w:szCs w:val="20"/>
                    </w:rPr>
                    <w:t xml:space="preserve">03 | JANGKA MENENGAH (3–12 bulan)</w:t>
                  </w:r>
                </w:p>
              </w:tc>
              <w:tc>
                <w:tcPr>
                  <w:tcW w:type="dxa" w:w="6960"/>
                  <w:tcBorders>
                    <w:top w:val="none"/>
                    <w:left w:val="none"/>
                    <w:bottom w:val="none"/>
                    <w:right w:val="none"/>
                  </w:tcBorders>
                  <w:shd w:fill="E8F7F1" w:val="clear"/>
                  <w:tcMar>
                    <w:top w:type="dxa" w:w="120"/>
                    <w:left w:type="dxa" w:w="160"/>
                    <w:bottom w:type="dxa" w:w="120"/>
                    <w:right w:type="dxa" w:w="160"/>
                  </w:tcMar>
                </w:tcPr>
                <w:p>
                  <w:r>
                    <w:rPr>
                      <w:rFonts w:ascii="Arial" w:cs="Arial" w:eastAsia="Arial" w:hAnsi="Arial"/>
                      <w:color w:val="1E2A3A"/>
                      <w:sz w:val="20"/>
                      <w:szCs w:val="20"/>
                    </w:rPr>
                    <w:t xml:space="preserve">Perubahan struktural atau sistemik yang diperlukan</w:t>
                  </w:r>
                </w:p>
              </w:tc>
            </w:tr>
          </w:tbl>
          <w:p/>
        </w:tc>
      </w:tr>
    </w:tbl>
    <w:p>
      <w:pPr>
        <w:spacing w:after="160" w:before="0"/>
      </w:pPr>
    </w:p>
    <w:p>
      <w:r>
        <w:br w:type="page"/>
      </w:r>
    </w:p>
    <w:p>
      <w:pPr>
        <w:pStyle w:val="Heading1"/>
      </w:pPr>
      <w:r>
        <w:rPr>
          <w:rFonts w:ascii="Arial" w:cs="Arial" w:eastAsia="Arial" w:hAnsi="Arial"/>
          <w:b/>
          <w:bCs/>
          <w:color w:val="1E2A3A"/>
          <w:sz w:val="32"/>
          <w:szCs w:val="32"/>
        </w:rPr>
        <w:t xml:space="preserve">3. Format Publikasi — Struktur Lengkap</w:t>
      </w:r>
    </w:p>
    <w:p>
      <w:pPr>
        <w:pBdr>
          <w:bottom w:val="single" w:color="E2E8F0" w:sz="6" w:space="1"/>
        </w:pBdr>
        <w:spacing w:after="80" w:before="0"/>
      </w:pPr>
    </w:p>
    <w:p>
      <w:pPr>
        <w:pStyle w:val="Heading2"/>
      </w:pPr>
      <w:r>
        <w:rPr>
          <w:rFonts w:ascii="Arial" w:cs="Arial" w:eastAsia="Arial" w:hAnsi="Arial"/>
          <w:b/>
          <w:bCs/>
          <w:color w:val="2AB07C"/>
          <w:sz w:val="24"/>
          <w:szCs w:val="24"/>
        </w:rPr>
        <w:t xml:space="preserve">COVER + POIN KUNCI</w:t>
      </w:r>
    </w:p>
    <w:tbl>
      <w:tblPr>
        <w:tblW w:type="dxa" w:w="9360"/>
        <w:tblBorders>
          <w:top w:val="none"/>
          <w:left w:val="none"/>
          <w:bottom w:val="none"/>
          <w:right w:val="none"/>
          <w:insideH w:val="single" w:color="auto" w:sz="4"/>
          <w:insideV w:val="single" w:color="auto" w:sz="4"/>
        </w:tblBorders>
      </w:tblPr>
      <w:tblGrid>
        <w:gridCol w:w="9360"/>
      </w:tblGrid>
      <w:tr>
        <w:tc>
          <w:tcPr>
            <w:tcW w:type="dxa" w:w="9360"/>
            <w:tcBorders>
              <w:top w:val="none"/>
              <w:left w:val="none"/>
              <w:bottom w:val="none"/>
              <w:right w:val="none"/>
            </w:tcBorders>
            <w:shd w:fill="EDF2F7" w:val="clear"/>
            <w:tcMar>
              <w:top w:type="dxa" w:w="180"/>
              <w:left w:type="dxa" w:w="240"/>
              <w:bottom w:type="dxa" w:w="180"/>
              <w:right w:type="dxa" w:w="240"/>
            </w:tcMar>
          </w:tcPr>
          <w:p>
            <w:r>
              <w:rPr>
                <w:rFonts w:ascii="Arial" w:cs="Arial" w:eastAsia="Arial" w:hAnsi="Arial"/>
                <w:b/>
                <w:bCs/>
                <w:color w:val="2AB07C"/>
                <w:sz w:val="20"/>
                <w:szCs w:val="20"/>
              </w:rPr>
              <w:t xml:space="preserve">[KATEGORI / TAG TOPIK]</w:t>
            </w:r>
          </w:p>
          <w:p>
            <w:r>
              <w:rPr>
                <w:rFonts w:ascii="Arial" w:cs="Arial" w:eastAsia="Arial" w:hAnsi="Arial"/>
                <w:b/>
                <w:bCs/>
                <w:color w:val="1E2A3A"/>
                <w:sz w:val="22"/>
                <w:szCs w:val="22"/>
              </w:rPr>
              <w:t xml:space="preserve">JUDUL PUBLIKASI UTAMA (8–12 kata, tidak berakhir tanda tanya)</w:t>
            </w:r>
          </w:p>
          <w:p>
            <w:r>
              <w:rPr>
                <w:rFonts w:ascii="Arial" w:cs="Arial" w:eastAsia="Arial" w:hAnsi="Arial"/>
                <w:i/>
                <w:iCs/>
                <w:color w:val="718096"/>
                <w:sz w:val="20"/>
                <w:szCs w:val="20"/>
              </w:rPr>
              <w:t xml:space="preserve">Subjudul opsional — klarifikasi judul dalam 1 kalimat</w:t>
            </w:r>
          </w:p>
          <w:p>
            <w:pPr>
              <w:spacing w:after="80" w:before="0"/>
            </w:pPr>
          </w:p>
          <w:p>
            <w:r>
              <w:rPr>
                <w:rFonts w:ascii="Arial" w:cs="Arial" w:eastAsia="Arial" w:hAnsi="Arial"/>
                <w:color w:val="718096"/>
                <w:sz w:val="20"/>
                <w:szCs w:val="20"/>
              </w:rPr>
              <w:t xml:space="preserve">Cakrawala Sasmita  |  Bulan Tahun  |  Vol. XX / Tahun</w:t>
            </w:r>
          </w:p>
          <w:p>
            <w:pPr>
              <w:spacing w:after="80" w:before="0"/>
            </w:pPr>
          </w:p>
          <w:p>
            <w:r>
              <w:rPr>
                <w:rFonts w:ascii="Arial" w:cs="Arial" w:eastAsia="Arial" w:hAnsi="Arial"/>
                <w:b/>
                <w:bCs/>
                <w:color w:val="2AB07C"/>
                <w:sz w:val="20"/>
                <w:szCs w:val="20"/>
              </w:rPr>
              <w:t xml:space="preserve">━━ POIN KUNCI ━━</w:t>
            </w:r>
          </w:p>
          <w:p>
            <w:r>
              <w:rPr>
                <w:rFonts w:ascii="Arial" w:cs="Arial" w:eastAsia="Arial" w:hAnsi="Arial"/>
                <w:i/>
                <w:iCs/>
                <w:color w:val="4A5568"/>
                <w:sz w:val="20"/>
                <w:szCs w:val="20"/>
              </w:rPr>
              <w:t xml:space="preserve">[1 paragraf 3–5 kalimat. Ini kalimat yang paling banyak dibaca. Tulis dengan bahasa kuat dan berkesan. Langsung ke inti argumen.]</w:t>
            </w:r>
          </w:p>
        </w:tc>
      </w:tr>
    </w:tbl>
    <w:p>
      <w:pPr>
        <w:spacing w:after="160" w:before="0"/>
      </w:pPr>
    </w:p>
    <w:p>
      <w:pPr>
        <w:pStyle w:val="Heading2"/>
      </w:pPr>
      <w:r>
        <w:rPr>
          <w:rFonts w:ascii="Arial" w:cs="Arial" w:eastAsia="Arial" w:hAnsi="Arial"/>
          <w:b/>
          <w:bCs/>
          <w:color w:val="2AB07C"/>
          <w:sz w:val="24"/>
          <w:szCs w:val="24"/>
        </w:rPr>
        <w:t xml:space="preserve">PENDAHULUAN</w:t>
      </w:r>
    </w:p>
    <w:tbl>
      <w:tblPr>
        <w:tblW w:type="dxa" w:w="9360"/>
        <w:tblBorders>
          <w:top w:val="none"/>
          <w:left w:val="none"/>
          <w:bottom w:val="none"/>
          <w:right w:val="none"/>
          <w:insideH w:val="single" w:color="auto" w:sz="4"/>
          <w:insideV w:val="single" w:color="auto" w:sz="4"/>
        </w:tblBorders>
      </w:tblPr>
      <w:tblGrid>
        <w:gridCol w:w="9360"/>
      </w:tblGrid>
      <w:tr>
        <w:tc>
          <w:tcPr>
            <w:tcW w:type="dxa" w:w="9360"/>
            <w:tcBorders>
              <w:top w:val="none"/>
              <w:left w:val="none"/>
              <w:bottom w:val="none"/>
              <w:right w:val="none"/>
            </w:tcBorders>
            <w:shd w:fill="EDF2F7" w:val="clear"/>
            <w:tcMar>
              <w:top w:type="dxa" w:w="180"/>
              <w:left w:type="dxa" w:w="240"/>
              <w:bottom w:type="dxa" w:w="180"/>
              <w:right w:type="dxa" w:w="240"/>
            </w:tcMar>
          </w:tcPr>
          <w:p>
            <w:r>
              <w:rPr>
                <w:rFonts w:ascii="Arial" w:cs="Arial" w:eastAsia="Arial" w:hAnsi="Arial"/>
                <w:i/>
                <w:iCs/>
                <w:color w:val="718096"/>
                <w:sz w:val="20"/>
                <w:szCs w:val="20"/>
              </w:rPr>
              <w:t xml:space="preserve">2–3 paragraf. Mulai dengan fakta mengejutkan atau angka signifikan — bukan kalimat klise.</w:t>
            </w:r>
          </w:p>
          <w:p>
            <w:pPr>
              <w:spacing w:after="60" w:before="0"/>
            </w:pPr>
          </w:p>
          <w:p>
            <w:r>
              <w:rPr>
                <w:rFonts w:ascii="Arial" w:cs="Arial" w:eastAsia="Arial" w:hAnsi="Arial"/>
                <w:b/>
                <w:bCs/>
                <w:color w:val="4A5568"/>
                <w:sz w:val="20"/>
                <w:szCs w:val="20"/>
              </w:rPr>
              <w:t xml:space="preserve">Paragraf 1:</w:t>
            </w:r>
            <w:r>
              <w:rPr>
                <w:rFonts w:ascii="Arial" w:cs="Arial" w:eastAsia="Arial" w:hAnsi="Arial"/>
                <w:color w:val="4A5568"/>
                <w:sz w:val="22"/>
                <w:szCs w:val="22"/>
              </w:rPr>
              <w:t xml:space="preserve"> Konteks dan urgensi — mengapa isu ini penting sekarang</w:t>
            </w:r>
          </w:p>
          <w:p>
            <w:r>
              <w:rPr>
                <w:rFonts w:ascii="Arial" w:cs="Arial" w:eastAsia="Arial" w:hAnsi="Arial"/>
                <w:b/>
                <w:bCs/>
                <w:color w:val="4A5568"/>
                <w:sz w:val="20"/>
                <w:szCs w:val="20"/>
              </w:rPr>
              <w:t xml:space="preserve">Paragraf 2:</w:t>
            </w:r>
            <w:r>
              <w:rPr>
                <w:rFonts w:ascii="Arial" w:cs="Arial" w:eastAsia="Arial" w:hAnsi="Arial"/>
                <w:color w:val="4A5568"/>
                <w:sz w:val="22"/>
                <w:szCs w:val="22"/>
              </w:rPr>
              <w:t xml:space="preserve"> Data atau fakta kunci yang memperkuat urgensi</w:t>
            </w:r>
          </w:p>
          <w:p>
            <w:r>
              <w:rPr>
                <w:rFonts w:ascii="Arial" w:cs="Arial" w:eastAsia="Arial" w:hAnsi="Arial"/>
                <w:b/>
                <w:bCs/>
                <w:color w:val="4A5568"/>
                <w:sz w:val="20"/>
                <w:szCs w:val="20"/>
              </w:rPr>
              <w:t xml:space="preserve">Paragraf 3:</w:t>
            </w:r>
            <w:r>
              <w:rPr>
                <w:rFonts w:ascii="Arial" w:cs="Arial" w:eastAsia="Arial" w:hAnsi="Arial"/>
                <w:color w:val="4A5568"/>
                <w:sz w:val="22"/>
                <w:szCs w:val="22"/>
              </w:rPr>
              <w:t xml:space="preserve"> (opsional) Posisi Cakrawala Sasmita terhadap isu ini</w:t>
            </w:r>
          </w:p>
        </w:tc>
      </w:tr>
    </w:tbl>
    <w:p>
      <w:pPr>
        <w:spacing w:after="160" w:before="0"/>
      </w:pPr>
    </w:p>
    <w:p>
      <w:pPr>
        <w:pStyle w:val="Heading2"/>
      </w:pPr>
      <w:r>
        <w:rPr>
          <w:rFonts w:ascii="Arial" w:cs="Arial" w:eastAsia="Arial" w:hAnsi="Arial"/>
          <w:b/>
          <w:bCs/>
          <w:color w:val="2AB07C"/>
          <w:sz w:val="24"/>
          <w:szCs w:val="24"/>
        </w:rPr>
        <w:t xml:space="preserve">ANALISIS DAN ARGUMENTASI</w:t>
      </w:r>
    </w:p>
    <w:tbl>
      <w:tblPr>
        <w:tblW w:type="dxa" w:w="9360"/>
        <w:tblBorders>
          <w:top w:val="none"/>
          <w:left w:val="none"/>
          <w:bottom w:val="none"/>
          <w:right w:val="none"/>
          <w:insideH w:val="single" w:color="auto" w:sz="4"/>
          <w:insideV w:val="single" w:color="auto" w:sz="4"/>
        </w:tblBorders>
      </w:tblPr>
      <w:tblGrid>
        <w:gridCol w:w="9360"/>
      </w:tblGrid>
      <w:tr>
        <w:tc>
          <w:tcPr>
            <w:tcW w:type="dxa" w:w="9360"/>
            <w:tcBorders>
              <w:top w:val="none"/>
              <w:left w:val="none"/>
              <w:bottom w:val="none"/>
              <w:right w:val="none"/>
            </w:tcBorders>
            <w:shd w:fill="EDF2F7" w:val="clear"/>
            <w:tcMar>
              <w:top w:type="dxa" w:w="180"/>
              <w:left w:type="dxa" w:w="240"/>
              <w:bottom w:type="dxa" w:w="180"/>
              <w:right w:type="dxa" w:w="240"/>
            </w:tcMar>
          </w:tcPr>
          <w:p>
            <w:r>
              <w:rPr>
                <w:rFonts w:ascii="Arial" w:cs="Arial" w:eastAsia="Arial" w:hAnsi="Arial"/>
                <w:b/>
                <w:bCs/>
                <w:color w:val="1E2A3A"/>
                <w:sz w:val="20"/>
                <w:szCs w:val="20"/>
              </w:rPr>
              <w:t xml:space="preserve">Konteks dan Latar Belakang</w:t>
            </w:r>
          </w:p>
          <w:p>
            <w:r>
              <w:rPr>
                <w:rFonts w:ascii="Arial" w:cs="Arial" w:eastAsia="Arial" w:hAnsi="Arial"/>
                <w:color w:val="4A5568"/>
                <w:sz w:val="20"/>
                <w:szCs w:val="20"/>
              </w:rPr>
              <w:t xml:space="preserve">Kronologi atau peta tematik yang memberi pembaca fondasi. Hanya yang relevan untuk argumen.</w:t>
            </w:r>
          </w:p>
          <w:p>
            <w:pPr>
              <w:spacing w:after="80" w:before="0"/>
            </w:pPr>
          </w:p>
          <w:p>
            <w:r>
              <w:rPr>
                <w:rFonts w:ascii="Arial" w:cs="Arial" w:eastAsia="Arial" w:hAnsi="Arial"/>
                <w:b/>
                <w:bCs/>
                <w:color w:val="1E2A3A"/>
                <w:sz w:val="20"/>
                <w:szCs w:val="20"/>
              </w:rPr>
              <w:t xml:space="preserve">Pull Quote</w:t>
            </w:r>
          </w:p>
          <w:tbl>
            <w:tblPr>
              <w:tblW w:type="dxa" w:w="9360"/>
              <w:tblBorders>
                <w:top w:val="none"/>
                <w:left w:val="none"/>
                <w:bottom w:val="none"/>
                <w:right w:val="none"/>
                <w:insideH w:val="single" w:color="auto" w:sz="4"/>
                <w:insideV w:val="single" w:color="auto" w:sz="4"/>
              </w:tblBorders>
            </w:tblPr>
            <w:tblGrid>
              <w:gridCol w:w="9360"/>
            </w:tblGrid>
            <w:tr>
              <w:tc>
                <w:tcPr>
                  <w:tcW w:type="dxa" w:w="9360"/>
                  <w:tcBorders>
                    <w:top w:val="none"/>
                    <w:left w:val="single" w:color="2AB07C" w:sz="20"/>
                    <w:bottom w:val="none"/>
                    <w:right w:val="none"/>
                  </w:tcBorders>
                  <w:shd w:fill="E8F7F1" w:val="clear"/>
                  <w:tcMar>
                    <w:top w:type="dxa" w:w="160"/>
                    <w:left w:type="dxa" w:w="280"/>
                    <w:bottom w:type="dxa" w:w="160"/>
                    <w:right w:type="dxa" w:w="200"/>
                  </w:tcMar>
                </w:tcPr>
                <w:p>
                  <w:r>
                    <w:rPr>
                      <w:rFonts w:ascii="Arial" w:cs="Arial" w:eastAsia="Arial" w:hAnsi="Arial"/>
                      <w:b/>
                      <w:bCs/>
                      <w:i/>
                      <w:iCs/>
                      <w:color w:val="1E2A3A"/>
                      <w:sz w:val="22"/>
                      <w:szCs w:val="22"/>
                    </w:rPr>
                    <w:t xml:space="preserve">"Kutipan kunci yang ingin ditonjolkan secara visual — temuan Cakrawala Sasmita atau kutipan tokoh relevan."</w:t>
                  </w:r>
                </w:p>
                <w:p>
                  <w:r>
                    <w:rPr>
                      <w:rFonts w:ascii="Arial" w:cs="Arial" w:eastAsia="Arial" w:hAnsi="Arial"/>
                      <w:color w:val="718096"/>
                      <w:sz w:val="20"/>
                      <w:szCs w:val="20"/>
                    </w:rPr>
                    <w:t xml:space="preserve">— Atribusi yang jelas, Tahun</w:t>
                  </w:r>
                </w:p>
              </w:tc>
            </w:tr>
          </w:tbl>
          <w:p>
            <w:pPr>
              <w:spacing w:after="80" w:before="0"/>
            </w:pPr>
          </w:p>
          <w:p>
            <w:r>
              <w:rPr>
                <w:rFonts w:ascii="Arial" w:cs="Arial" w:eastAsia="Arial" w:hAnsi="Arial"/>
                <w:b/>
                <w:bCs/>
                <w:color w:val="1E2A3A"/>
                <w:sz w:val="20"/>
                <w:szCs w:val="20"/>
              </w:rPr>
              <w:t xml:space="preserve">Temuan dan Analisis (format numbered)</w:t>
            </w:r>
          </w:p>
          <w:p>
            <w:pPr>
              <w:pStyle w:val="ListParagraph"/>
              <w:numPr>
                <w:ilvl w:val="0"/>
                <w:numId w:val="3"/>
              </w:numPr>
            </w:pPr>
            <w:r>
              <w:rPr>
                <w:rFonts w:ascii="Arial" w:cs="Arial" w:eastAsia="Arial" w:hAnsi="Arial"/>
                <w:color w:val="4A5568"/>
                <w:sz w:val="20"/>
                <w:szCs w:val="20"/>
              </w:rPr>
              <w:t xml:space="preserve">Poin paling faktual, paling mudah diterima — 1–2 paragraf per poin, didukung data</w:t>
            </w:r>
          </w:p>
          <w:p>
            <w:pPr>
              <w:pStyle w:val="ListParagraph"/>
              <w:numPr>
                <w:ilvl w:val="0"/>
                <w:numId w:val="3"/>
              </w:numPr>
            </w:pPr>
            <w:r>
              <w:rPr>
                <w:rFonts w:ascii="Arial" w:cs="Arial" w:eastAsia="Arial" w:hAnsi="Arial"/>
                <w:color w:val="4A5568"/>
                <w:sz w:val="20"/>
                <w:szCs w:val="20"/>
              </w:rPr>
              <w:t xml:space="preserve">Membangun di atas poin 1, mulai interpretasi — 1–2 paragraf per poin, didukung data</w:t>
            </w:r>
          </w:p>
          <w:p>
            <w:pPr>
              <w:pStyle w:val="ListParagraph"/>
              <w:numPr>
                <w:ilvl w:val="0"/>
                <w:numId w:val="3"/>
              </w:numPr>
            </w:pPr>
            <w:r>
              <w:rPr>
                <w:rFonts w:ascii="Arial" w:cs="Arial" w:eastAsia="Arial" w:hAnsi="Arial"/>
                <w:color w:val="4A5568"/>
                <w:sz w:val="20"/>
                <w:szCs w:val="20"/>
              </w:rPr>
              <w:t xml:space="preserve">Implikasi lebih dalam, mengarah ke rekomendasi — 1–2 paragraf per poin, didukung data</w:t>
            </w:r>
          </w:p>
        </w:tc>
      </w:tr>
    </w:tbl>
    <w:p>
      <w:pPr>
        <w:spacing w:after="160" w:before="0"/>
      </w:pPr>
    </w:p>
    <w:p>
      <w:pPr>
        <w:pStyle w:val="Heading2"/>
      </w:pPr>
      <w:r>
        <w:rPr>
          <w:rFonts w:ascii="Arial" w:cs="Arial" w:eastAsia="Arial" w:hAnsi="Arial"/>
          <w:b/>
          <w:bCs/>
          <w:color w:val="2AB07C"/>
          <w:sz w:val="24"/>
          <w:szCs w:val="24"/>
        </w:rPr>
        <w:t xml:space="preserve">IMPLIKASI KEBIJAKAN</w:t>
      </w:r>
    </w:p>
    <w:tbl>
      <w:tblPr>
        <w:tblW w:type="dxa" w:w="9360"/>
        <w:tblBorders>
          <w:top w:val="none"/>
          <w:left w:val="none"/>
          <w:bottom w:val="none"/>
          <w:right w:val="none"/>
          <w:insideH w:val="single" w:color="auto" w:sz="4"/>
          <w:insideV w:val="single" w:color="auto" w:sz="4"/>
        </w:tblBorders>
      </w:tblPr>
      <w:tblGrid>
        <w:gridCol w:w="9360"/>
      </w:tblGrid>
      <w:tr>
        <w:tc>
          <w:tcPr>
            <w:tcW w:type="dxa" w:w="9360"/>
            <w:tcBorders>
              <w:top w:val="none"/>
              <w:left w:val="none"/>
              <w:bottom w:val="none"/>
              <w:right w:val="none"/>
            </w:tcBorders>
            <w:shd w:fill="EDF2F7" w:val="clear"/>
            <w:tcMar>
              <w:top w:type="dxa" w:w="180"/>
              <w:left w:type="dxa" w:w="240"/>
              <w:bottom w:type="dxa" w:w="180"/>
              <w:right w:type="dxa" w:w="240"/>
            </w:tcMar>
          </w:tcPr>
          <w:p>
            <w:r>
              <w:rPr>
                <w:rFonts w:ascii="Arial" w:cs="Arial" w:eastAsia="Arial" w:hAnsi="Arial"/>
                <w:b/>
                <w:bCs/>
                <w:color w:val="2AB07C"/>
                <w:sz w:val="20"/>
                <w:szCs w:val="20"/>
              </w:rPr>
              <w:t xml:space="preserve">Untuk Pimpinan / Pengambil Keputusan Tingkat Atas</w:t>
            </w:r>
          </w:p>
          <w:p>
            <w:r>
              <w:rPr>
                <w:rFonts w:ascii="Arial" w:cs="Arial" w:eastAsia="Arial" w:hAnsi="Arial"/>
                <w:i/>
                <w:iCs/>
                <w:color w:val="4A5568"/>
                <w:sz w:val="20"/>
                <w:szCs w:val="20"/>
              </w:rPr>
              <w:t xml:space="preserve">Kebijakan strategis, alokasi sumber daya besar, keputusan berdampak jangka panjang</w:t>
            </w:r>
          </w:p>
          <w:p>
            <w:pPr>
              <w:spacing w:after="80" w:before="0"/>
            </w:pPr>
          </w:p>
          <w:p>
            <w:r>
              <w:rPr>
                <w:rFonts w:ascii="Arial" w:cs="Arial" w:eastAsia="Arial" w:hAnsi="Arial"/>
                <w:b/>
                <w:bCs/>
                <w:color w:val="2AB07C"/>
                <w:sz w:val="20"/>
                <w:szCs w:val="20"/>
              </w:rPr>
              <w:t xml:space="preserve">Untuk Unit Operasional / Pelaksana</w:t>
            </w:r>
          </w:p>
          <w:p>
            <w:r>
              <w:rPr>
                <w:rFonts w:ascii="Arial" w:cs="Arial" w:eastAsia="Arial" w:hAnsi="Arial"/>
                <w:i/>
                <w:iCs/>
                <w:color w:val="4A5568"/>
                <w:sz w:val="20"/>
                <w:szCs w:val="20"/>
              </w:rPr>
              <w:t xml:space="preserve">Prosedur, protokol, perubahan praktis dalam 30–90 hari</w:t>
            </w:r>
          </w:p>
          <w:p>
            <w:pPr>
              <w:spacing w:after="80" w:before="0"/>
            </w:pPr>
          </w:p>
          <w:p>
            <w:r>
              <w:rPr>
                <w:rFonts w:ascii="Arial" w:cs="Arial" w:eastAsia="Arial" w:hAnsi="Arial"/>
                <w:b/>
                <w:bCs/>
                <w:color w:val="2AB07C"/>
                <w:sz w:val="20"/>
                <w:szCs w:val="20"/>
              </w:rPr>
              <w:t xml:space="preserve">Untuk Pemangku Kepentingan Eksternal</w:t>
            </w:r>
          </w:p>
          <w:p>
            <w:r>
              <w:rPr>
                <w:rFonts w:ascii="Arial" w:cs="Arial" w:eastAsia="Arial" w:hAnsi="Arial"/>
                <w:i/>
                <w:iCs/>
                <w:color w:val="4A5568"/>
                <w:sz w:val="20"/>
                <w:szCs w:val="20"/>
              </w:rPr>
              <w:t xml:space="preserve">Koordinasi lintas sektor, kemitraan, advokasi kebijakan</w:t>
            </w:r>
          </w:p>
          <w:p>
            <w:pPr>
              <w:spacing w:after="80" w:before="0"/>
            </w:pPr>
          </w:p>
        </w:tc>
      </w:tr>
    </w:tbl>
    <w:p>
      <w:pPr>
        <w:spacing w:after="160" w:before="0"/>
      </w:pPr>
    </w:p>
    <w:p>
      <w:pPr>
        <w:pStyle w:val="Heading2"/>
      </w:pPr>
      <w:r>
        <w:rPr>
          <w:rFonts w:ascii="Arial" w:cs="Arial" w:eastAsia="Arial" w:hAnsi="Arial"/>
          <w:b/>
          <w:bCs/>
          <w:color w:val="2AB07C"/>
          <w:sz w:val="24"/>
          <w:szCs w:val="24"/>
        </w:rPr>
        <w:t xml:space="preserve">PENUTUP</w:t>
      </w:r>
    </w:p>
    <w:tbl>
      <w:tblPr>
        <w:tblW w:type="dxa" w:w="9360"/>
        <w:tblBorders>
          <w:top w:val="none"/>
          <w:left w:val="none"/>
          <w:bottom w:val="none"/>
          <w:right w:val="none"/>
          <w:insideH w:val="single" w:color="auto" w:sz="4"/>
          <w:insideV w:val="single" w:color="auto" w:sz="4"/>
        </w:tblBorders>
      </w:tblPr>
      <w:tblGrid>
        <w:gridCol w:w="9360"/>
      </w:tblGrid>
      <w:tr>
        <w:tc>
          <w:tcPr>
            <w:tcW w:type="dxa" w:w="9360"/>
            <w:tcBorders>
              <w:top w:val="none"/>
              <w:left w:val="none"/>
              <w:bottom w:val="none"/>
              <w:right w:val="none"/>
            </w:tcBorders>
            <w:shd w:fill="EDF2F7" w:val="clear"/>
            <w:tcMar>
              <w:top w:type="dxa" w:w="180"/>
              <w:left w:type="dxa" w:w="240"/>
              <w:bottom w:type="dxa" w:w="180"/>
              <w:right w:type="dxa" w:w="240"/>
            </w:tcMar>
          </w:tcPr>
          <w:p>
            <w:r>
              <w:rPr>
                <w:rFonts w:ascii="Arial" w:cs="Arial" w:eastAsia="Arial" w:hAnsi="Arial"/>
                <w:i/>
                <w:iCs/>
                <w:color w:val="718096"/>
                <w:sz w:val="20"/>
                <w:szCs w:val="20"/>
              </w:rPr>
              <w:t xml:space="preserve">1–2 paragraf. Rangkum tanpa mengulang. Akhiri dengan kalimat memorable — konsekuensi jika tidak bertindak, atau visi ke depan.</w:t>
            </w:r>
          </w:p>
          <w:p>
            <w:pPr>
              <w:spacing w:after="60" w:before="0"/>
            </w:pPr>
          </w:p>
          <w:tbl>
            <w:tblPr>
              <w:tblW w:type="dxa" w:w="9360"/>
              <w:tblBorders>
                <w:top w:val="none"/>
                <w:left w:val="none"/>
                <w:bottom w:val="none"/>
                <w:right w:val="none"/>
                <w:insideH w:val="single" w:color="auto" w:sz="4"/>
                <w:insideV w:val="single" w:color="auto" w:sz="4"/>
              </w:tblBorders>
            </w:tblPr>
            <w:tblGrid>
              <w:gridCol w:w="9360"/>
            </w:tblGrid>
            <w:tr>
              <w:tc>
                <w:tcPr>
                  <w:tcW w:type="dxa" w:w="9360"/>
                  <w:tcBorders>
                    <w:top w:val="none"/>
                    <w:left w:val="none"/>
                    <w:bottom w:val="none"/>
                    <w:right w:val="none"/>
                  </w:tcBorders>
                  <w:shd w:fill="1E2A3A" w:val="clear"/>
                  <w:tcMar>
                    <w:top w:type="dxa" w:w="180"/>
                    <w:left w:type="dxa" w:w="240"/>
                    <w:bottom w:type="dxa" w:w="180"/>
                    <w:right w:type="dxa" w:w="240"/>
                  </w:tcMar>
                </w:tcPr>
                <w:p>
                  <w:r>
                    <w:rPr>
                      <w:rFonts w:ascii="Arial" w:cs="Arial" w:eastAsia="Arial" w:hAnsi="Arial"/>
                      <w:b/>
                      <w:bCs/>
                      <w:color w:val="C5EBD9"/>
                      <w:spacing w:val="20"/>
                      <w:sz w:val="18"/>
                      <w:szCs w:val="18"/>
                    </w:rPr>
                    <w:t xml:space="preserve">TENTANG CAKRAWALA SASMITA</w:t>
                  </w:r>
                </w:p>
                <w:p>
                  <w:pPr>
                    <w:spacing w:after="60" w:before="0"/>
                  </w:pPr>
                </w:p>
                <w:p>
                  <w:r>
                    <w:rPr>
                      <w:rFonts w:ascii="Arial" w:cs="Arial" w:eastAsia="Arial" w:hAnsi="Arial"/>
                      <w:color w:val="FFFFFF"/>
                      <w:sz w:val="20"/>
                      <w:szCs w:val="20"/>
                    </w:rPr>
                    <w:t xml:space="preserve">Cakrawala Sasmita adalah lembaga riset, think tank, dan konsultan strategi yang menghasilkan analisis berbasis bukti untuk pengambil keputusan di sektor publik, pemerintahan, keamanan, dan korporasi Indonesia.</w:t>
                  </w:r>
                </w:p>
              </w:tc>
            </w:tr>
          </w:tbl>
          <w:p/>
        </w:tc>
      </w:tr>
    </w:tbl>
    <w:p>
      <w:pPr>
        <w:spacing w:after="160" w:before="0"/>
      </w:pPr>
    </w:p>
    <w:p>
      <w:r>
        <w:br w:type="page"/>
      </w:r>
    </w:p>
    <w:p>
      <w:pPr>
        <w:pStyle w:val="Heading1"/>
      </w:pPr>
      <w:r>
        <w:rPr>
          <w:rFonts w:ascii="Arial" w:cs="Arial" w:eastAsia="Arial" w:hAnsi="Arial"/>
          <w:b/>
          <w:bCs/>
          <w:color w:val="1E2A3A"/>
          <w:sz w:val="32"/>
          <w:szCs w:val="32"/>
        </w:rPr>
        <w:t xml:space="preserve">4. Terminologi dan Standar Bahasa</w:t>
      </w:r>
    </w:p>
    <w:p>
      <w:pPr>
        <w:pBdr>
          <w:bottom w:val="single" w:color="E2E8F0" w:sz="6" w:space="1"/>
        </w:pBdr>
        <w:spacing w:after="80" w:before="0"/>
      </w:pPr>
    </w:p>
    <w:p>
      <w:pPr>
        <w:pStyle w:val="Heading2"/>
      </w:pPr>
      <w:r>
        <w:rPr>
          <w:rFonts w:ascii="Arial" w:cs="Arial" w:eastAsia="Arial" w:hAnsi="Arial"/>
          <w:b/>
          <w:bCs/>
          <w:color w:val="2AB07C"/>
          <w:sz w:val="24"/>
          <w:szCs w:val="24"/>
        </w:rPr>
        <w:t xml:space="preserve">Tingkat Risiko / Eskalasi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none"/>
              <w:left w:val="none"/>
              <w:bottom w:val="none"/>
              <w:right w:val="none"/>
            </w:tcBorders>
            <w:shd w:fill="1E2A3A" w:val="clear"/>
            <w:tcMar>
              <w:top w:type="dxa" w:w="100"/>
              <w:left w:type="dxa" w:w="160"/>
              <w:bottom w:type="dxa" w:w="100"/>
              <w:right w:type="dxa" w:w="160"/>
            </w:tcMar>
          </w:tcPr>
          <w:p>
            <w:r>
              <w:rPr>
                <w:rFonts w:ascii="Arial" w:cs="Arial" w:eastAsia="Arial" w:hAnsi="Arial"/>
                <w:b/>
                <w:bCs/>
                <w:color w:val="FFFFFF"/>
                <w:sz w:val="20"/>
                <w:szCs w:val="20"/>
              </w:rPr>
              <w:t xml:space="preserve">Label</w:t>
            </w:r>
          </w:p>
        </w:tc>
        <w:tc>
          <w:tcPr>
            <w:tcW w:type="dxa" w:w="7360"/>
            <w:tcBorders>
              <w:top w:val="none"/>
              <w:left w:val="none"/>
              <w:bottom w:val="none"/>
              <w:right w:val="none"/>
            </w:tcBorders>
            <w:shd w:fill="1E2A3A" w:val="clear"/>
            <w:tcMar>
              <w:top w:type="dxa" w:w="100"/>
              <w:left w:type="dxa" w:w="160"/>
              <w:bottom w:type="dxa" w:w="100"/>
              <w:right w:type="dxa" w:w="160"/>
            </w:tcMar>
          </w:tcPr>
          <w:p>
            <w:r>
              <w:rPr>
                <w:rFonts w:ascii="Arial" w:cs="Arial" w:eastAsia="Arial" w:hAnsi="Arial"/>
                <w:b/>
                <w:bCs/>
                <w:color w:val="FFFFFF"/>
                <w:sz w:val="20"/>
                <w:szCs w:val="20"/>
              </w:rPr>
              <w:t xml:space="preserve">Kriteria</w:t>
            </w:r>
          </w:p>
        </w:tc>
      </w:tr>
      <w:tr>
        <w:tc>
          <w:tcPr>
            <w:tcW w:type="dxa" w:w="2000"/>
            <w:tcBorders>
              <w:top w:val="single" w:color="E2E8F0" w:sz="1"/>
              <w:left w:val="none"/>
              <w:bottom w:val="single" w:color="E2E8F0" w:sz="1"/>
              <w:right w:val="none"/>
            </w:tcBorders>
            <w:shd w:fill="FFFFFF" w:val="clear"/>
            <w:tcMar>
              <w:top w:type="dxa" w:w="100"/>
              <w:left w:type="dxa" w:w="160"/>
              <w:bottom w:type="dxa" w:w="100"/>
              <w:right w:type="dxa" w:w="160"/>
            </w:tcMar>
          </w:tcPr>
          <w:p>
            <w:r>
              <w:rPr>
                <w:rFonts w:ascii="Arial" w:cs="Arial" w:eastAsia="Arial" w:hAnsi="Arial"/>
                <w:b/>
                <w:bCs/>
                <w:color w:val="F06E6E"/>
                <w:sz w:val="20"/>
                <w:szCs w:val="20"/>
              </w:rPr>
              <w:t xml:space="preserve">KRITIS</w:t>
            </w:r>
          </w:p>
        </w:tc>
        <w:tc>
          <w:tcPr>
            <w:tcW w:type="dxa" w:w="7360"/>
            <w:tcBorders>
              <w:top w:val="single" w:color="E2E8F0" w:sz="1"/>
              <w:left w:val="none"/>
              <w:bottom w:val="single" w:color="E2E8F0" w:sz="1"/>
              <w:right w:val="none"/>
            </w:tcBorders>
            <w:shd w:fill="FFFFFF" w:val="clear"/>
            <w:tcMar>
              <w:top w:type="dxa" w:w="100"/>
              <w:left w:type="dxa" w:w="160"/>
              <w:bottom w:type="dxa" w:w="100"/>
              <w:right w:type="dxa" w:w="160"/>
            </w:tcMar>
          </w:tcPr>
          <w:p>
            <w:r>
              <w:rPr>
                <w:rFonts w:ascii="Arial" w:cs="Arial" w:eastAsia="Arial" w:hAnsi="Arial"/>
                <w:color w:val="4A5568"/>
                <w:sz w:val="20"/>
                <w:szCs w:val="20"/>
              </w:rPr>
              <w:t xml:space="preserve">Ancaman aktif terhadap keselamatan jiwa atau stabilitas institusi — respons segera dalam hitungan jam</w:t>
            </w:r>
          </w:p>
        </w:tc>
      </w:tr>
      <w:tr>
        <w:tc>
          <w:tcPr>
            <w:tcW w:type="dxa" w:w="2000"/>
            <w:tcBorders>
              <w:top w:val="single" w:color="E2E8F0" w:sz="1"/>
              <w:left w:val="none"/>
              <w:bottom w:val="single" w:color="E2E8F0" w:sz="1"/>
              <w:right w:val="none"/>
            </w:tcBorders>
            <w:shd w:fill="EDF2F7" w:val="clear"/>
            <w:tcMar>
              <w:top w:type="dxa" w:w="100"/>
              <w:left w:type="dxa" w:w="160"/>
              <w:bottom w:type="dxa" w:w="100"/>
              <w:right w:type="dxa" w:w="160"/>
            </w:tcMar>
          </w:tcPr>
          <w:p>
            <w:r>
              <w:rPr>
                <w:rFonts w:ascii="Arial" w:cs="Arial" w:eastAsia="Arial" w:hAnsi="Arial"/>
                <w:b/>
                <w:bCs/>
                <w:color w:val="E67E22"/>
                <w:sz w:val="20"/>
                <w:szCs w:val="20"/>
              </w:rPr>
              <w:t xml:space="preserve">TINGGI</w:t>
            </w:r>
          </w:p>
        </w:tc>
        <w:tc>
          <w:tcPr>
            <w:tcW w:type="dxa" w:w="7360"/>
            <w:tcBorders>
              <w:top w:val="single" w:color="E2E8F0" w:sz="1"/>
              <w:left w:val="none"/>
              <w:bottom w:val="single" w:color="E2E8F0" w:sz="1"/>
              <w:right w:val="none"/>
            </w:tcBorders>
            <w:shd w:fill="EDF2F7" w:val="clear"/>
            <w:tcMar>
              <w:top w:type="dxa" w:w="100"/>
              <w:left w:type="dxa" w:w="160"/>
              <w:bottom w:type="dxa" w:w="100"/>
              <w:right w:type="dxa" w:w="160"/>
            </w:tcMar>
          </w:tcPr>
          <w:p>
            <w:r>
              <w:rPr>
                <w:rFonts w:ascii="Arial" w:cs="Arial" w:eastAsia="Arial" w:hAnsi="Arial"/>
                <w:color w:val="4A5568"/>
                <w:sz w:val="20"/>
                <w:szCs w:val="20"/>
              </w:rPr>
              <w:t xml:space="preserve">Potensi eskalasi signifikan dalam 24–72 jam — perhatian hari ini</w:t>
            </w:r>
          </w:p>
        </w:tc>
      </w:tr>
      <w:tr>
        <w:tc>
          <w:tcPr>
            <w:tcW w:type="dxa" w:w="2000"/>
            <w:tcBorders>
              <w:top w:val="single" w:color="E2E8F0" w:sz="1"/>
              <w:left w:val="none"/>
              <w:bottom w:val="single" w:color="E2E8F0" w:sz="1"/>
              <w:right w:val="none"/>
            </w:tcBorders>
            <w:shd w:fill="FFFFFF" w:val="clear"/>
            <w:tcMar>
              <w:top w:type="dxa" w:w="100"/>
              <w:left w:type="dxa" w:w="160"/>
              <w:bottom w:type="dxa" w:w="100"/>
              <w:right w:type="dxa" w:w="160"/>
            </w:tcMar>
          </w:tcPr>
          <w:p>
            <w:r>
              <w:rPr>
                <w:rFonts w:ascii="Arial" w:cs="Arial" w:eastAsia="Arial" w:hAnsi="Arial"/>
                <w:b/>
                <w:bCs/>
                <w:color w:val="D4AC0D"/>
                <w:sz w:val="20"/>
                <w:szCs w:val="20"/>
              </w:rPr>
              <w:t xml:space="preserve">SEDANG</w:t>
            </w:r>
          </w:p>
        </w:tc>
        <w:tc>
          <w:tcPr>
            <w:tcW w:type="dxa" w:w="7360"/>
            <w:tcBorders>
              <w:top w:val="single" w:color="E2E8F0" w:sz="1"/>
              <w:left w:val="none"/>
              <w:bottom w:val="single" w:color="E2E8F0" w:sz="1"/>
              <w:right w:val="none"/>
            </w:tcBorders>
            <w:shd w:fill="FFFFFF" w:val="clear"/>
            <w:tcMar>
              <w:top w:type="dxa" w:w="100"/>
              <w:left w:type="dxa" w:w="160"/>
              <w:bottom w:type="dxa" w:w="100"/>
              <w:right w:type="dxa" w:w="160"/>
            </w:tcMar>
          </w:tcPr>
          <w:p>
            <w:r>
              <w:rPr>
                <w:rFonts w:ascii="Arial" w:cs="Arial" w:eastAsia="Arial" w:hAnsi="Arial"/>
                <w:color w:val="4A5568"/>
                <w:sz w:val="20"/>
                <w:szCs w:val="20"/>
              </w:rPr>
              <w:t xml:space="preserve">Perlu dipantau, potensi eskalasi ada tapi tidak segera — tindakan dalam 7–30 hari</w:t>
            </w:r>
          </w:p>
        </w:tc>
      </w:tr>
      <w:tr>
        <w:tc>
          <w:tcPr>
            <w:tcW w:type="dxa" w:w="2000"/>
            <w:tcBorders>
              <w:top w:val="single" w:color="E2E8F0" w:sz="1"/>
              <w:left w:val="none"/>
              <w:bottom w:val="single" w:color="E2E8F0" w:sz="1"/>
              <w:right w:val="none"/>
            </w:tcBorders>
            <w:shd w:fill="EDF2F7" w:val="clear"/>
            <w:tcMar>
              <w:top w:type="dxa" w:w="100"/>
              <w:left w:type="dxa" w:w="160"/>
              <w:bottom w:type="dxa" w:w="100"/>
              <w:right w:type="dxa" w:w="160"/>
            </w:tcMar>
          </w:tcPr>
          <w:p>
            <w:r>
              <w:rPr>
                <w:rFonts w:ascii="Arial" w:cs="Arial" w:eastAsia="Arial" w:hAnsi="Arial"/>
                <w:b/>
                <w:bCs/>
                <w:color w:val="2AB07C"/>
                <w:sz w:val="20"/>
                <w:szCs w:val="20"/>
              </w:rPr>
              <w:t xml:space="preserve">RENDAH</w:t>
            </w:r>
          </w:p>
        </w:tc>
        <w:tc>
          <w:tcPr>
            <w:tcW w:type="dxa" w:w="7360"/>
            <w:tcBorders>
              <w:top w:val="single" w:color="E2E8F0" w:sz="1"/>
              <w:left w:val="none"/>
              <w:bottom w:val="single" w:color="E2E8F0" w:sz="1"/>
              <w:right w:val="none"/>
            </w:tcBorders>
            <w:shd w:fill="EDF2F7" w:val="clear"/>
            <w:tcMar>
              <w:top w:type="dxa" w:w="100"/>
              <w:left w:type="dxa" w:w="160"/>
              <w:bottom w:type="dxa" w:w="100"/>
              <w:right w:type="dxa" w:w="160"/>
            </w:tcMar>
          </w:tcPr>
          <w:p>
            <w:r>
              <w:rPr>
                <w:rFonts w:ascii="Arial" w:cs="Arial" w:eastAsia="Arial" w:hAnsi="Arial"/>
                <w:color w:val="4A5568"/>
                <w:sz w:val="20"/>
                <w:szCs w:val="20"/>
              </w:rPr>
              <w:t xml:space="preserve">Informatif, tidak ada urgensi tindakan — arsip dan monitoring rutin</w:t>
            </w:r>
          </w:p>
        </w:tc>
      </w:tr>
    </w:tbl>
    <w:p>
      <w:pPr>
        <w:spacing w:after="160" w:before="0"/>
      </w:pPr>
    </w:p>
    <w:p>
      <w:pPr>
        <w:pStyle w:val="Heading2"/>
      </w:pPr>
      <w:r>
        <w:rPr>
          <w:rFonts w:ascii="Arial" w:cs="Arial" w:eastAsia="Arial" w:hAnsi="Arial"/>
          <w:b/>
          <w:bCs/>
          <w:color w:val="2AB07C"/>
          <w:sz w:val="24"/>
          <w:szCs w:val="24"/>
        </w:rPr>
        <w:t xml:space="preserve">Frasa yang Digunakan vs Dihindari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none"/>
              <w:left w:val="none"/>
              <w:bottom w:val="none"/>
              <w:right w:val="none"/>
            </w:tcBorders>
            <w:shd w:fill="2AB07C" w:val="clear"/>
            <w:tcMar>
              <w:top w:type="dxa" w:w="100"/>
              <w:left w:type="dxa" w:w="160"/>
              <w:bottom w:type="dxa" w:w="100"/>
              <w:right w:type="dxa" w:w="160"/>
            </w:tcMar>
          </w:tcPr>
          <w:p>
            <w:r>
              <w:rPr>
                <w:rFonts w:ascii="Arial" w:cs="Arial" w:eastAsia="Arial" w:hAnsi="Arial"/>
                <w:b/>
                <w:bCs/>
                <w:color w:val="FFFFFF"/>
                <w:sz w:val="20"/>
                <w:szCs w:val="20"/>
              </w:rPr>
              <w:t xml:space="preserve">✓  GUNAKAN</w:t>
            </w:r>
          </w:p>
        </w:tc>
        <w:tc>
          <w:tcPr>
            <w:tcW w:type="dxa" w:w="4680"/>
            <w:tcBorders>
              <w:top w:val="none"/>
              <w:left w:val="none"/>
              <w:bottom w:val="none"/>
              <w:right w:val="none"/>
            </w:tcBorders>
            <w:shd w:fill="F06E6E" w:val="clear"/>
            <w:tcMar>
              <w:top w:type="dxa" w:w="100"/>
              <w:left w:type="dxa" w:w="160"/>
              <w:bottom w:type="dxa" w:w="100"/>
              <w:right w:type="dxa" w:w="160"/>
            </w:tcMar>
          </w:tcPr>
          <w:p>
            <w:r>
              <w:rPr>
                <w:rFonts w:ascii="Arial" w:cs="Arial" w:eastAsia="Arial" w:hAnsi="Arial"/>
                <w:b/>
                <w:bCs/>
                <w:color w:val="FFFFFF"/>
                <w:sz w:val="20"/>
                <w:szCs w:val="20"/>
              </w:rPr>
              <w:t xml:space="preserve">✗  HINDARI</w:t>
            </w:r>
          </w:p>
        </w:tc>
      </w:tr>
      <w:tr>
        <w:tc>
          <w:tcPr>
            <w:tcW w:type="dxa" w:w="4680"/>
            <w:tcBorders>
              <w:top w:val="single" w:color="E2E8F0" w:sz="1"/>
              <w:left w:val="none"/>
              <w:bottom w:val="single" w:color="E2E8F0" w:sz="1"/>
              <w:right w:val="none"/>
            </w:tcBorders>
            <w:shd w:fill="FFFFFF" w:val="clear"/>
            <w:tcMar>
              <w:top w:type="dxa" w:w="100"/>
              <w:left w:type="dxa" w:w="160"/>
              <w:bottom w:type="dxa" w:w="100"/>
              <w:right w:type="dxa" w:w="160"/>
            </w:tcMar>
          </w:tcPr>
          <w:p>
            <w:r>
              <w:rPr>
                <w:rFonts w:ascii="Arial" w:cs="Arial" w:eastAsia="Arial" w:hAnsi="Arial"/>
                <w:color w:val="1E2A3A"/>
                <w:sz w:val="20"/>
                <w:szCs w:val="20"/>
              </w:rPr>
              <w:t xml:space="preserve">Data menunjukkan...</w:t>
            </w:r>
          </w:p>
        </w:tc>
        <w:tc>
          <w:tcPr>
            <w:tcW w:type="dxa" w:w="4680"/>
            <w:tcBorders>
              <w:top w:val="single" w:color="E2E8F0" w:sz="1"/>
              <w:left w:val="none"/>
              <w:bottom w:val="single" w:color="E2E8F0" w:sz="1"/>
              <w:right w:val="none"/>
            </w:tcBorders>
            <w:shd w:fill="FFFFFF" w:val="clear"/>
            <w:tcMar>
              <w:top w:type="dxa" w:w="100"/>
              <w:left w:type="dxa" w:w="160"/>
              <w:bottom w:type="dxa" w:w="100"/>
              <w:right w:type="dxa" w:w="160"/>
            </w:tcMar>
          </w:tcPr>
          <w:p>
            <w:r>
              <w:rPr>
                <w:rFonts w:ascii="Arial" w:cs="Arial" w:eastAsia="Arial" w:hAnsi="Arial"/>
                <w:i/>
                <w:iCs/>
                <w:color w:val="F06E6E"/>
                <w:sz w:val="20"/>
                <w:szCs w:val="20"/>
              </w:rPr>
              <w:t xml:space="preserve">Hal ini menunjukkan bahwa...</w:t>
            </w:r>
          </w:p>
        </w:tc>
      </w:tr>
      <w:tr>
        <w:tc>
          <w:tcPr>
            <w:tcW w:type="dxa" w:w="4680"/>
            <w:tcBorders>
              <w:top w:val="single" w:color="E2E8F0" w:sz="1"/>
              <w:left w:val="none"/>
              <w:bottom w:val="single" w:color="E2E8F0" w:sz="1"/>
              <w:right w:val="none"/>
            </w:tcBorders>
            <w:shd w:fill="E8F7F1" w:val="clear"/>
            <w:tcMar>
              <w:top w:type="dxa" w:w="100"/>
              <w:left w:type="dxa" w:w="160"/>
              <w:bottom w:type="dxa" w:w="100"/>
              <w:right w:type="dxa" w:w="160"/>
            </w:tcMar>
          </w:tcPr>
          <w:p>
            <w:r>
              <w:rPr>
                <w:rFonts w:ascii="Arial" w:cs="Arial" w:eastAsia="Arial" w:hAnsi="Arial"/>
                <w:color w:val="1E2A3A"/>
                <w:sz w:val="20"/>
                <w:szCs w:val="20"/>
              </w:rPr>
              <w:t xml:space="preserve">Risiko eskalasi tinggi karena...</w:t>
            </w:r>
          </w:p>
        </w:tc>
        <w:tc>
          <w:tcPr>
            <w:tcW w:type="dxa" w:w="4680"/>
            <w:tcBorders>
              <w:top w:val="single" w:color="E2E8F0" w:sz="1"/>
              <w:left w:val="none"/>
              <w:bottom w:val="single" w:color="E2E8F0" w:sz="1"/>
              <w:right w:val="none"/>
            </w:tcBorders>
            <w:shd w:fill="FEF0F0" w:val="clear"/>
            <w:tcMar>
              <w:top w:type="dxa" w:w="100"/>
              <w:left w:type="dxa" w:w="160"/>
              <w:bottom w:type="dxa" w:w="100"/>
              <w:right w:type="dxa" w:w="160"/>
            </w:tcMar>
          </w:tcPr>
          <w:p>
            <w:r>
              <w:rPr>
                <w:rFonts w:ascii="Arial" w:cs="Arial" w:eastAsia="Arial" w:hAnsi="Arial"/>
                <w:i/>
                <w:iCs/>
                <w:color w:val="F06E6E"/>
                <w:sz w:val="20"/>
                <w:szCs w:val="20"/>
              </w:rPr>
              <w:t xml:space="preserve">Perlu diwaspadai bahwa...</w:t>
            </w:r>
          </w:p>
        </w:tc>
      </w:tr>
      <w:tr>
        <w:tc>
          <w:tcPr>
            <w:tcW w:type="dxa" w:w="4680"/>
            <w:tcBorders>
              <w:top w:val="single" w:color="E2E8F0" w:sz="1"/>
              <w:left w:val="none"/>
              <w:bottom w:val="single" w:color="E2E8F0" w:sz="1"/>
              <w:right w:val="none"/>
            </w:tcBorders>
            <w:shd w:fill="FFFFFF" w:val="clear"/>
            <w:tcMar>
              <w:top w:type="dxa" w:w="100"/>
              <w:left w:type="dxa" w:w="160"/>
              <w:bottom w:type="dxa" w:w="100"/>
              <w:right w:type="dxa" w:w="160"/>
            </w:tcMar>
          </w:tcPr>
          <w:p>
            <w:r>
              <w:rPr>
                <w:rFonts w:ascii="Arial" w:cs="Arial" w:eastAsia="Arial" w:hAnsi="Arial"/>
                <w:color w:val="1E2A3A"/>
                <w:sz w:val="20"/>
                <w:szCs w:val="20"/>
              </w:rPr>
              <w:t xml:space="preserve">Koordinasikan segera dengan...</w:t>
            </w:r>
          </w:p>
        </w:tc>
        <w:tc>
          <w:tcPr>
            <w:tcW w:type="dxa" w:w="4680"/>
            <w:tcBorders>
              <w:top w:val="single" w:color="E2E8F0" w:sz="1"/>
              <w:left w:val="none"/>
              <w:bottom w:val="single" w:color="E2E8F0" w:sz="1"/>
              <w:right w:val="none"/>
            </w:tcBorders>
            <w:shd w:fill="FFFFFF" w:val="clear"/>
            <w:tcMar>
              <w:top w:type="dxa" w:w="100"/>
              <w:left w:type="dxa" w:w="160"/>
              <w:bottom w:type="dxa" w:w="100"/>
              <w:right w:type="dxa" w:w="160"/>
            </w:tcMar>
          </w:tcPr>
          <w:p>
            <w:r>
              <w:rPr>
                <w:rFonts w:ascii="Arial" w:cs="Arial" w:eastAsia="Arial" w:hAnsi="Arial"/>
                <w:i/>
                <w:iCs/>
                <w:color w:val="F06E6E"/>
                <w:sz w:val="20"/>
                <w:szCs w:val="20"/>
              </w:rPr>
              <w:t xml:space="preserve">Diharapkan adanya koordinasi...</w:t>
            </w:r>
          </w:p>
        </w:tc>
      </w:tr>
      <w:tr>
        <w:tc>
          <w:tcPr>
            <w:tcW w:type="dxa" w:w="4680"/>
            <w:tcBorders>
              <w:top w:val="single" w:color="E2E8F0" w:sz="1"/>
              <w:left w:val="none"/>
              <w:bottom w:val="single" w:color="E2E8F0" w:sz="1"/>
              <w:right w:val="none"/>
            </w:tcBorders>
            <w:shd w:fill="E8F7F1" w:val="clear"/>
            <w:tcMar>
              <w:top w:type="dxa" w:w="100"/>
              <w:left w:type="dxa" w:w="160"/>
              <w:bottom w:type="dxa" w:w="100"/>
              <w:right w:type="dxa" w:w="160"/>
            </w:tcMar>
          </w:tcPr>
          <w:p>
            <w:r>
              <w:rPr>
                <w:rFonts w:ascii="Arial" w:cs="Arial" w:eastAsia="Arial" w:hAnsi="Arial"/>
                <w:color w:val="1E2A3A"/>
                <w:sz w:val="20"/>
                <w:szCs w:val="20"/>
              </w:rPr>
              <w:t xml:space="preserve">Tiga faktor utama: X, Y, Z</w:t>
            </w:r>
          </w:p>
        </w:tc>
        <w:tc>
          <w:tcPr>
            <w:tcW w:type="dxa" w:w="4680"/>
            <w:tcBorders>
              <w:top w:val="single" w:color="E2E8F0" w:sz="1"/>
              <w:left w:val="none"/>
              <w:bottom w:val="single" w:color="E2E8F0" w:sz="1"/>
              <w:right w:val="none"/>
            </w:tcBorders>
            <w:shd w:fill="FEF0F0" w:val="clear"/>
            <w:tcMar>
              <w:top w:type="dxa" w:w="100"/>
              <w:left w:type="dxa" w:w="160"/>
              <w:bottom w:type="dxa" w:w="100"/>
              <w:right w:type="dxa" w:w="160"/>
            </w:tcMar>
          </w:tcPr>
          <w:p>
            <w:r>
              <w:rPr>
                <w:rFonts w:ascii="Arial" w:cs="Arial" w:eastAsia="Arial" w:hAnsi="Arial"/>
                <w:i/>
                <w:iCs/>
                <w:color w:val="F06E6E"/>
                <w:sz w:val="20"/>
                <w:szCs w:val="20"/>
              </w:rPr>
              <w:t xml:space="preserve">Terdapat beberapa faktor yang...</w:t>
            </w:r>
          </w:p>
        </w:tc>
      </w:tr>
      <w:tr>
        <w:tc>
          <w:tcPr>
            <w:tcW w:type="dxa" w:w="4680"/>
            <w:tcBorders>
              <w:top w:val="single" w:color="E2E8F0" w:sz="1"/>
              <w:left w:val="none"/>
              <w:bottom w:val="single" w:color="E2E8F0" w:sz="1"/>
              <w:right w:val="none"/>
            </w:tcBorders>
            <w:shd w:fill="FFFFFF" w:val="clear"/>
            <w:tcMar>
              <w:top w:type="dxa" w:w="100"/>
              <w:left w:type="dxa" w:w="160"/>
              <w:bottom w:type="dxa" w:w="100"/>
              <w:right w:type="dxa" w:w="160"/>
            </w:tcMar>
          </w:tcPr>
          <w:p>
            <w:r>
              <w:rPr>
                <w:rFonts w:ascii="Arial" w:cs="Arial" w:eastAsia="Arial" w:hAnsi="Arial"/>
                <w:color w:val="1E2A3A"/>
                <w:sz w:val="20"/>
                <w:szCs w:val="20"/>
              </w:rPr>
              <w:t xml:space="preserve">Temuan ini mengindikasikan...</w:t>
            </w:r>
          </w:p>
        </w:tc>
        <w:tc>
          <w:tcPr>
            <w:tcW w:type="dxa" w:w="4680"/>
            <w:tcBorders>
              <w:top w:val="single" w:color="E2E8F0" w:sz="1"/>
              <w:left w:val="none"/>
              <w:bottom w:val="single" w:color="E2E8F0" w:sz="1"/>
              <w:right w:val="none"/>
            </w:tcBorders>
            <w:shd w:fill="FFFFFF" w:val="clear"/>
            <w:tcMar>
              <w:top w:type="dxa" w:w="100"/>
              <w:left w:type="dxa" w:w="160"/>
              <w:bottom w:type="dxa" w:w="100"/>
              <w:right w:type="dxa" w:w="160"/>
            </w:tcMar>
          </w:tcPr>
          <w:p>
            <w:r>
              <w:rPr>
                <w:rFonts w:ascii="Arial" w:cs="Arial" w:eastAsia="Arial" w:hAnsi="Arial"/>
                <w:i/>
                <w:iCs/>
                <w:color w:val="F06E6E"/>
                <w:sz w:val="20"/>
                <w:szCs w:val="20"/>
              </w:rPr>
              <w:t xml:space="preserve">Dapat disimpulkan bahwa...</w:t>
            </w:r>
          </w:p>
        </w:tc>
      </w:tr>
      <w:tr>
        <w:tc>
          <w:tcPr>
            <w:tcW w:type="dxa" w:w="4680"/>
            <w:tcBorders>
              <w:top w:val="single" w:color="E2E8F0" w:sz="1"/>
              <w:left w:val="none"/>
              <w:bottom w:val="single" w:color="E2E8F0" w:sz="1"/>
              <w:right w:val="none"/>
            </w:tcBorders>
            <w:shd w:fill="E8F7F1" w:val="clear"/>
            <w:tcMar>
              <w:top w:type="dxa" w:w="100"/>
              <w:left w:type="dxa" w:w="160"/>
              <w:bottom w:type="dxa" w:w="100"/>
              <w:right w:type="dxa" w:w="160"/>
            </w:tcMar>
          </w:tcPr>
          <w:p>
            <w:r>
              <w:rPr>
                <w:rFonts w:ascii="Arial" w:cs="Arial" w:eastAsia="Arial" w:hAnsi="Arial"/>
                <w:color w:val="1E2A3A"/>
                <w:sz w:val="20"/>
                <w:szCs w:val="20"/>
              </w:rPr>
              <w:t xml:space="preserve">Tindakan yang diperlukan: [spesifik]</w:t>
            </w:r>
          </w:p>
        </w:tc>
        <w:tc>
          <w:tcPr>
            <w:tcW w:type="dxa" w:w="4680"/>
            <w:tcBorders>
              <w:top w:val="single" w:color="E2E8F0" w:sz="1"/>
              <w:left w:val="none"/>
              <w:bottom w:val="single" w:color="E2E8F0" w:sz="1"/>
              <w:right w:val="none"/>
            </w:tcBorders>
            <w:shd w:fill="FEF0F0" w:val="clear"/>
            <w:tcMar>
              <w:top w:type="dxa" w:w="100"/>
              <w:left w:type="dxa" w:w="160"/>
              <w:bottom w:type="dxa" w:w="100"/>
              <w:right w:type="dxa" w:w="160"/>
            </w:tcMar>
          </w:tcPr>
          <w:p>
            <w:r>
              <w:rPr>
                <w:rFonts w:ascii="Arial" w:cs="Arial" w:eastAsia="Arial" w:hAnsi="Arial"/>
                <w:i/>
                <w:iCs/>
                <w:color w:val="F06E6E"/>
                <w:sz w:val="20"/>
                <w:szCs w:val="20"/>
              </w:rPr>
              <w:t xml:space="preserve">Langkah-langkah yang perlu diambil...</w:t>
            </w:r>
          </w:p>
        </w:tc>
      </w:tr>
    </w:tbl>
    <w:sectPr>
      <w:footerReference w:type="default" r:id="rId7"/>
      <w:pgSz w:w="11906" w:h="16838"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bottom w:val="single" w:color="C5EBD9" w:sz="4" w:space="1"/>
      </w:pBdr>
      <w:spacing w:after="80" w:before="0"/>
    </w:pPr>
  </w:p>
  <w:p>
    <w:pPr>
      <w:tabs>
        <w:tab w:val="right" w:pos="9026"/>
      </w:tabs>
    </w:pPr>
    <w:r>
      <w:rPr>
        <w:rFonts w:ascii="Arial" w:cs="Arial" w:eastAsia="Arial" w:hAnsi="Arial"/>
        <w:color w:val="718096"/>
        <w:sz w:val="16"/>
        <w:szCs w:val="16"/>
      </w:rPr>
      <w:t xml:space="preserve">Cakrawala Sasmita  |  Dokumen Internal</w:t>
    </w:r>
    <w:r>
      <w:rPr>
        <w:rFonts w:ascii="Arial" w:cs="Arial" w:eastAsia="Arial" w:hAnsi="Arial"/>
        <w:color w:val="4A5568"/>
        <w:sz w:val="16"/>
        <w:szCs w:val="16"/>
      </w:rPr>
      <w:t xml:space="preserve">	</w:t>
    </w:r>
    <w:r>
      <w:rPr>
        <w:rFonts w:ascii="Arial" w:cs="Arial" w:eastAsia="Arial" w:hAnsi="Arial"/>
        <w:color w:val="718096"/>
        <w:sz w:val="16"/>
        <w:szCs w:val="16"/>
      </w:rPr>
      <w:t xml:space="preserve">Hal. 1</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4A5568"/>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E2A3A"/>
      <w:sz w:val="32"/>
      <w:szCs w:val="32"/>
    </w:rPr>
  </w:style>
  <w:style w:type="paragraph" w:styleId="Heading2">
    <w:name w:val="Heading 2"/>
    <w:basedOn w:val="Normal"/>
    <w:next w:val="Normal"/>
    <w:qFormat/>
    <w:pPr>
      <w:spacing w:after="80" w:before="240"/>
      <w:outlineLvl w:val="1"/>
    </w:pPr>
    <w:rPr>
      <w:rFonts w:ascii="Arial" w:cs="Arial" w:eastAsia="Arial" w:hAnsi="Arial"/>
      <w:b/>
      <w:bCs/>
      <w:color w:val="2AB07C"/>
      <w:sz w:val="26"/>
      <w:szCs w:val="26"/>
    </w:rPr>
  </w:style>
  <w:style w:type="paragraph" w:styleId="Heading3">
    <w:name w:val="Heading 3"/>
    <w:basedOn w:val="Normal"/>
    <w:next w:val="Normal"/>
    <w:qFormat/>
    <w:pPr>
      <w:spacing w:after="60" w:before="180"/>
      <w:outlineLvl w:val="2"/>
    </w:pPr>
    <w:rPr>
      <w:rFonts w:ascii="Arial" w:cs="Arial" w:eastAsia="Arial" w:hAnsi="Arial"/>
      <w:b/>
      <w:bCs/>
      <w:color w:val="1E2A3A"/>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2026-04-08T11:54:37.554Z</dcterms:created>
  <dcterms:modified xsi:type="dcterms:W3CDTF">2026-04-08T11:54:37.555Z</dcterms:modified>
</cp:coreProperties>
</file>

<file path=docProps/custom.xml><?xml version="1.0" encoding="utf-8"?>
<Properties xmlns="http://schemas.openxmlformats.org/officeDocument/2006/custom-properties" xmlns:vt="http://schemas.openxmlformats.org/officeDocument/2006/docPropsVTypes"/>
</file>