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0640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401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1006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79.24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DD8DAB9">
      <w:pPr>
        <w:pStyle w:val="139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t xml:space="preserve">Day 03 : </w:t>
      </w:r>
      <w:r>
        <w:rPr>
          <w:rFonts w:ascii="Times New Roman" w:hAnsi="Times New Roman" w:eastAsia="Times New Roman" w:cs="Times New Roman"/>
          <w:highlight w:val="none"/>
        </w:rPr>
        <w:t xml:space="preserve">Web vulnerabilities: SQL Injection, XSS, </w:t>
      </w:r>
      <w:r>
        <w:rPr>
          <w:rFonts w:ascii="Times New Roman" w:hAnsi="Times New Roman" w:eastAsia="Times New Roman" w:cs="Times New Roman"/>
          <w:highlight w:val="none"/>
        </w:rPr>
        <w:t xml:space="preserve">Broken Auth, File Inclusion · OWASP Top </w:t>
      </w:r>
      <w:r>
        <w:rPr>
          <w:rFonts w:ascii="Times New Roman" w:hAnsi="Times New Roman" w:eastAsia="Times New Roman" w:cs="Times New Roman"/>
          <w:highlight w:val="none"/>
        </w:rPr>
        <w:t xml:space="preserve">10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2D69DB99">
      <w:pPr>
        <w:pStyle w:val="14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Web Vulnerabilities</w:t>
      </w:r>
      <w:r>
        <w:rPr>
          <w:rFonts w:ascii="Times New Roman" w:hAnsi="Times New Roman" w:eastAsia="Times New Roman" w:cs="Times New Roman"/>
        </w:rPr>
      </w:r>
    </w:p>
    <w:p w14:paraId="285CB3C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Web vulnerabilities are weaknesses in a web application that can be exploited by attackers to gain unauthorized access, steal data, manipulate application behavior, or compromise users.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8FE857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 SQL Injection (SQLi)</w:t>
      </w:r>
      <w:r>
        <w:rPr>
          <w:rFonts w:ascii="Times New Roman" w:hAnsi="Times New Roman" w:eastAsia="Times New Roman" w:cs="Times New Roman"/>
        </w:rPr>
      </w:r>
    </w:p>
    <w:p w14:paraId="23A796C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SQL Injection occurs when user input is inserted into a database query without proper validation or sanitization.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74B39FD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Impact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D3FB3B2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Bypass login authentication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600F06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Read sensitive data from the database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DB178A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Modify or delete records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C7C6AE1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Execute administrative operations on the database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78823CA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Prevention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6869654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Use parameterized queries (prepared statements)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327FDE1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Validate and sanitize user input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4D7C624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Apply least-privilege database accounts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4D187B3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Use ORM frameworks where possible</w:t>
      </w:r>
      <w:r>
        <w:rPr>
          <w:rFonts w:ascii="Times New Roman" w:hAnsi="Times New Roman" w:eastAsia="Times New Roman" w:cs="Times New Roman"/>
        </w:rPr>
      </w:r>
    </w:p>
    <w:p w14:paraId="26C1B95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8FCFEF5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Cross-Site Scripting (XSS)</w:t>
      </w:r>
      <w:r>
        <w:rPr>
          <w:rFonts w:ascii="Times New Roman" w:hAnsi="Times New Roman" w:eastAsia="Times New Roman" w:cs="Times New Roman"/>
        </w:rPr>
      </w:r>
    </w:p>
    <w:p w14:paraId="2187E1E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XSS allows attackers to inject malicious JavaScript into a web page viewed by other users.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E6351B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Types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35538A1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Stored XSS – Payload is stored on the server.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0932C6D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Reflected XSS – Payload is reflected in the response.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9CFE12E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DOM-based XSS – Payload is executed through client-side JavaScript.</w:t>
      </w:r>
      <w:r>
        <w:rPr>
          <w:rFonts w:ascii="Times New Roman" w:hAnsi="Times New Roman" w:eastAsia="Times New Roman" w:cs="Times New Roman"/>
        </w:rPr>
      </w:r>
    </w:p>
    <w:p w14:paraId="6C865AB1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28133B46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Impact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067F2C4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Session hijacking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28819E2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Cookie theft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8A6A26A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Defacing web pages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48BF4D9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Redirecting users to malicious websites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p w14:paraId="28D3837D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Prevention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A59E6E7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Encode output properly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D7B5D48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Validate input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7A8E96B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Use Content Security Policy (CSP)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F65DEFF">
      <w:pPr>
        <w:pStyle w:val="668"/>
        <w:numPr>
          <w:ilvl w:val="0"/>
          <w:numId w:val="5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Avoid unsafe JavaScript functions</w:t>
      </w:r>
      <w:r>
        <w:rPr>
          <w:rFonts w:ascii="Times New Roman" w:hAnsi="Times New Roman" w:eastAsia="Times New Roman" w:cs="Times New Roman"/>
        </w:rPr>
      </w:r>
    </w:p>
    <w:p w14:paraId="2D654D6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A0694D0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Broken Authentication</w:t>
      </w:r>
      <w:r>
        <w:rPr>
          <w:rFonts w:ascii="Times New Roman" w:hAnsi="Times New Roman" w:eastAsia="Times New Roman" w:cs="Times New Roman"/>
        </w:rPr>
      </w:r>
    </w:p>
    <w:p w14:paraId="3C014FF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This vulnerability occurs when authentication or session management is implemented incorrectly.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15EC4F9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Common Issues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D7F0CEE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Weak passwords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8E01ADD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Predictable session IDs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A100DFD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Missing account lockout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4589E72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Session fixation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5342049">
      <w:pPr>
        <w:pStyle w:val="668"/>
        <w:numPr>
          <w:ilvl w:val="0"/>
          <w:numId w:val="6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Insecure password reset mechanisms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1A992FE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Impact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CECA565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Account takeover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7D37E6C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Unauthorized access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0990031D">
      <w:pPr>
        <w:pStyle w:val="668"/>
        <w:numPr>
          <w:ilvl w:val="0"/>
          <w:numId w:val="7"/>
        </w:num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Privilege escalation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CB1656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2F9C49B4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Prevention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3B49FDE1">
      <w:pPr>
        <w:pStyle w:val="668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Enforce strong password policies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D0B9399">
      <w:pPr>
        <w:pStyle w:val="668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Implement Multi-Factor Authentication (MFA)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D38DE58">
      <w:pPr>
        <w:pStyle w:val="668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Use secure session management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E24F5C9">
      <w:pPr>
        <w:pStyle w:val="668"/>
        <w:numPr>
          <w:ilvl w:val="0"/>
          <w:numId w:val="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Expire sessions after inactivity</w:t>
      </w:r>
      <w:r>
        <w:rPr>
          <w:rFonts w:ascii="Times New Roman" w:hAnsi="Times New Roman" w:eastAsia="Times New Roman" w:cs="Times New Roman"/>
        </w:rPr>
      </w:r>
    </w:p>
    <w:p w14:paraId="5C8829C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3CB76C2">
      <w:pPr>
        <w:pStyle w:val="141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File Inclusion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559413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File Inclusion vulnerabilities occur when an application includes files based on user input.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61C21B1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1B60B28">
      <w:pPr>
        <w:pStyle w:val="142"/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Types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FF27D6E">
      <w:pPr>
        <w:pStyle w:val="668"/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Local File Inclusion (LFI) – Access local server files.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7B52B4B">
      <w:pPr>
        <w:pStyle w:val="668"/>
        <w:numPr>
          <w:ilvl w:val="0"/>
          <w:numId w:val="9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Remote File Inclusion (RFI) – Include files from remote servers.</w:t>
      </w:r>
      <w:r>
        <w:rPr>
          <w:rFonts w:ascii="Times New Roman" w:hAnsi="Times New Roman" w:eastAsia="Times New Roman" w:cs="Times New Roman"/>
        </w:rPr>
      </w:r>
    </w:p>
    <w:p w14:paraId="2CA9A5CD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137203F0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Impact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20D10C6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Read sensitive system files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A7B23B9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Execute malicious code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E275BC5">
      <w:pPr>
        <w:pStyle w:val="668"/>
        <w:numPr>
          <w:ilvl w:val="0"/>
          <w:numId w:val="10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Gain remote access to the server</w:t>
      </w:r>
      <w:r>
        <w:rPr>
          <w:rFonts w:ascii="Times New Roman" w:hAnsi="Times New Roman" w:eastAsia="Times New Roman" w:cs="Times New Roman"/>
        </w:rPr>
      </w:r>
    </w:p>
    <w:p w14:paraId="398F57E2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570D6421">
      <w:pPr>
        <w:pStyle w:val="14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Prevention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37DF496">
      <w:pPr>
        <w:pStyle w:val="668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Avoid using user input in file paths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FF4FEE9">
      <w:pPr>
        <w:pStyle w:val="668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Use allowlists for permitted files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75AD7EAC">
      <w:pPr>
        <w:pStyle w:val="668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Disable remote file inclusion in server configuration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602664C6">
      <w:pPr>
        <w:pStyle w:val="668"/>
        <w:numPr>
          <w:ilvl w:val="0"/>
          <w:numId w:val="11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Restrict file permissions</w:t>
      </w:r>
      <w:r>
        <w:rPr>
          <w:rFonts w:ascii="Times New Roman" w:hAnsi="Times New Roman" w:eastAsia="Times New Roman" w:cs="Times New Roman"/>
        </w:rPr>
      </w:r>
    </w:p>
    <w:p w14:paraId="631670E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2BF1B451">
      <w:pPr>
        <w:pStyle w:val="140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OWASP Top 10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 w14:paraId="46FA9BD5">
      <w:pPr>
        <w:pBdr/>
        <w:spacing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The OWASP Top 10 is a widely recognized list of the most critical web application security risks.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917"/>
        <w:gridCol w:w="5437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6AA3FA09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Category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7B8D4DEB">
            <w:pPr>
              <w:pBdr/>
              <w:spacing w:after="0" w:before="0" w:line="240"/>
              <w:ind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235AD32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Broken Access Control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23AA710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Users can access resources beyond their permissions.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16CD498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Cryptographic Failures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50107200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Weak encryption or improper protection of sensitive data.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470E662B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Injection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428F229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Malicious input interpreted as commands or queries.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6807CDDC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Insecure Design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6E2F54A8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 weaknesses due to poor application design.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0FE56DA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 Misconfiguration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65D22F1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Incorrect or insecure system settings.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241CED0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Vulnerable and Outdated Components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797183C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Use of software with known vulnerabilities.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68BD69C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Identification and Authentication Failures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254F809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Weak authentication and session management.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5E63394F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Software and Data Integrity Failures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34650BB6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Lack of integrity checks in software and updates.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3F89EE7D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Security Logging and Monitoring Failures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3913CCE5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Insufficient detection and response capabilities.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917" w:type="dxa"/>
            <w:vAlign w:val="center"/>
            <w:textDirection w:val="lrTb"/>
            <w:noWrap w:val="false"/>
          </w:tcPr>
          <w:p w14:paraId="795A3734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Server-Side Request Forgery (SSRF)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437" w:type="dxa"/>
            <w:vAlign w:val="center"/>
            <w:textDirection w:val="lrTb"/>
            <w:noWrap w:val="false"/>
          </w:tcPr>
          <w:p w14:paraId="7BA5B4FA">
            <w:pPr>
              <w:pBdr/>
              <w:spacing w:after="0" w:before="0" w:line="240"/>
              <w:ind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Server makes unintended requests on behalf of an attacker.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 w14:paraId="4812365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44E493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D4FE2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72F5D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6A6E4A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4FC5C9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E206E7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3E529F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1A916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F7E4BC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A64478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FEF30C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1F459CD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2026-07-22T18:00:58Z</dcterms:modified>
</cp:coreProperties>
</file>