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416" w:rsidRDefault="00AF6416">
      <w:pPr>
        <w:jc w:val="both"/>
      </w:pPr>
      <w:bookmarkStart w:id="0" w:name="_GoBack"/>
      <w:bookmarkEnd w:id="0"/>
    </w:p>
    <w:p w:rsidR="00AF6416" w:rsidRPr="005B46FB" w:rsidRDefault="00DF6E23">
      <w:pPr>
        <w:pStyle w:val="Titre1"/>
        <w:ind w:left="708"/>
        <w:jc w:val="center"/>
        <w:rPr>
          <w:rFonts w:ascii="Arial" w:hAnsi="Arial" w:cs="Arial"/>
          <w:color w:val="E36C0A" w:themeColor="accent6" w:themeShade="BF"/>
          <w:sz w:val="36"/>
          <w:lang w:val="en-GB"/>
        </w:rPr>
      </w:pPr>
      <w:r w:rsidRPr="005B46FB">
        <w:rPr>
          <w:rFonts w:ascii="Arial" w:hAnsi="Arial" w:cs="Arial"/>
          <w:color w:val="E36C0A" w:themeColor="accent6" w:themeShade="BF"/>
          <w:sz w:val="36"/>
          <w:lang w:val="en-GB"/>
        </w:rPr>
        <w:t>Description of the</w:t>
      </w:r>
      <w:r w:rsidR="005B46FB">
        <w:rPr>
          <w:rFonts w:ascii="Arial" w:hAnsi="Arial" w:cs="Arial"/>
          <w:color w:val="E36C0A" w:themeColor="accent6" w:themeShade="BF"/>
          <w:sz w:val="36"/>
          <w:lang w:val="en-GB"/>
        </w:rPr>
        <w:t xml:space="preserve"> pivot data model JSON implementation for information exchange</w:t>
      </w:r>
      <w:r w:rsidRPr="005B46FB">
        <w:rPr>
          <w:rFonts w:ascii="Arial" w:hAnsi="Arial" w:cs="Arial"/>
          <w:color w:val="E36C0A" w:themeColor="accent6" w:themeShade="BF"/>
          <w:sz w:val="36"/>
          <w:lang w:val="en-GB"/>
        </w:rPr>
        <w:t xml:space="preserve"> between data providers and the SI THEIA/OZCAR</w:t>
      </w:r>
    </w:p>
    <w:p w:rsidR="00C630C0" w:rsidRPr="005B46FB" w:rsidRDefault="00C630C0" w:rsidP="0033039C">
      <w:pPr>
        <w:pStyle w:val="Titre1"/>
        <w:ind w:left="708"/>
        <w:jc w:val="center"/>
        <w:rPr>
          <w:lang w:val="en-GB"/>
        </w:rPr>
      </w:pPr>
      <w:r w:rsidRPr="005B46FB">
        <w:rPr>
          <w:lang w:val="en-GB"/>
        </w:rPr>
        <w:t xml:space="preserve">Version 1.1 </w:t>
      </w:r>
    </w:p>
    <w:p w:rsidR="00C630C0" w:rsidRPr="005B46FB" w:rsidRDefault="0033039C" w:rsidP="0033039C">
      <w:pPr>
        <w:jc w:val="both"/>
        <w:rPr>
          <w:lang w:val="en-GB"/>
        </w:rPr>
      </w:pPr>
      <w:r>
        <w:rPr>
          <w:b/>
          <w:noProof/>
          <w:sz w:val="28"/>
          <w:lang w:eastAsia="fr-FR"/>
        </w:rPr>
        <mc:AlternateContent>
          <mc:Choice Requires="wps">
            <w:drawing>
              <wp:anchor distT="0" distB="0" distL="114300" distR="114300" simplePos="0" relativeHeight="11" behindDoc="1" locked="0" layoutInCell="1" allowOverlap="1">
                <wp:simplePos x="0" y="0"/>
                <wp:positionH relativeFrom="column">
                  <wp:posOffset>-8890</wp:posOffset>
                </wp:positionH>
                <wp:positionV relativeFrom="paragraph">
                  <wp:posOffset>298450</wp:posOffset>
                </wp:positionV>
                <wp:extent cx="5753100" cy="33756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5753100" cy="3375660"/>
                        </a:xfrm>
                        <a:prstGeom prst="rect">
                          <a:avLst/>
                        </a:prstGeom>
                        <a:solidFill>
                          <a:schemeClr val="bg1">
                            <a:lumMod val="9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D62C4" id="Rectangle 2" o:spid="_x0000_s1026" style="position:absolute;margin-left:-.7pt;margin-top:23.5pt;width:453pt;height:265.8pt;z-index:-50331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" fillcolor="#f2f2f2 [3052]" strokecolor="#f79646 [3209]" strokeweight="2pt"/>
            </w:pict>
          </mc:Fallback>
        </mc:AlternateContent>
      </w:r>
      <w:r w:rsidR="00C630C0" w:rsidRPr="005B46FB">
        <w:rPr>
          <w:b/>
          <w:sz w:val="28"/>
          <w:lang w:val="en-GB"/>
        </w:rPr>
        <w:t>Changelog</w:t>
      </w:r>
      <w:r w:rsidR="00C630C0" w:rsidRPr="005B46FB">
        <w:rPr>
          <w:lang w:val="en-GB"/>
        </w:rPr>
        <w:t>:</w:t>
      </w:r>
    </w:p>
    <w:p w:rsidR="00C630C0" w:rsidRPr="005B46FB" w:rsidRDefault="00C630C0" w:rsidP="0033039C">
      <w:pPr>
        <w:spacing w:line="240" w:lineRule="auto"/>
        <w:rPr>
          <w:i/>
          <w:lang w:val="en-GB"/>
        </w:rPr>
      </w:pPr>
      <w:r w:rsidRPr="005B46FB">
        <w:rPr>
          <w:i/>
          <w:lang w:val="en-GB"/>
        </w:rPr>
        <w:t>"producer.objectives": Add</w:t>
      </w:r>
      <w:r w:rsidR="005B46FB">
        <w:rPr>
          <w:i/>
          <w:lang w:val="en-GB"/>
        </w:rPr>
        <w:t>ition</w:t>
      </w:r>
      <w:r w:rsidRPr="005B46FB">
        <w:rPr>
          <w:i/>
          <w:lang w:val="en-GB"/>
        </w:rPr>
        <w:t xml:space="preserve"> - optional field</w:t>
      </w:r>
    </w:p>
    <w:p w:rsidR="00C630C0" w:rsidRPr="005B46FB" w:rsidRDefault="00C630C0" w:rsidP="0033039C">
      <w:pPr>
        <w:spacing w:line="240" w:lineRule="auto"/>
        <w:rPr>
          <w:i/>
          <w:lang w:val="en-GB"/>
        </w:rPr>
      </w:pPr>
      <w:r w:rsidRPr="005B46FB">
        <w:rPr>
          <w:i/>
          <w:lang w:val="en-GB"/>
        </w:rPr>
        <w:t xml:space="preserve">"producer.measuredVariables" :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optional field</w:t>
      </w:r>
    </w:p>
    <w:p w:rsidR="00C630C0" w:rsidRPr="005B46FB" w:rsidRDefault="00C630C0" w:rsidP="0033039C">
      <w:pPr>
        <w:spacing w:line="240" w:lineRule="auto"/>
        <w:rPr>
          <w:i/>
          <w:lang w:val="en-GB"/>
        </w:rPr>
      </w:pPr>
      <w:r w:rsidRPr="005B46FB">
        <w:rPr>
          <w:i/>
          <w:lang w:val="en-GB"/>
        </w:rPr>
        <w:t xml:space="preserve">"producer.fundings.*. idScanR":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mandatory field if the funder is French and is listed on the</w:t>
      </w:r>
      <w:hyperlink r:id="rId7" w:history="1">
        <w:r w:rsidRPr="005B46FB">
          <w:rPr>
            <w:rStyle w:val="Lienhypertexte"/>
            <w:i/>
            <w:lang w:val="en-GB"/>
          </w:rPr>
          <w:t xml:space="preserve"> ScanR API</w:t>
        </w:r>
      </w:hyperlink>
      <w:r w:rsidRPr="005B46FB">
        <w:rPr>
          <w:i/>
          <w:lang w:val="en-GB"/>
        </w:rPr>
        <w:t>.</w:t>
      </w:r>
    </w:p>
    <w:p w:rsidR="00C630C0" w:rsidRPr="005B46FB" w:rsidRDefault="00C630C0" w:rsidP="0033039C">
      <w:pPr>
        <w:spacing w:line="240" w:lineRule="auto"/>
        <w:rPr>
          <w:i/>
          <w:lang w:val="en-GB"/>
        </w:rPr>
      </w:pPr>
      <w:r w:rsidRPr="005B46FB">
        <w:rPr>
          <w:i/>
          <w:lang w:val="en-GB"/>
        </w:rPr>
        <w:t xml:space="preserve">"producer.fundings.*.iso3166":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required field. Corresponds to the two-letter country code.</w:t>
      </w:r>
    </w:p>
    <w:p w:rsidR="00C630C0" w:rsidRPr="005B46FB" w:rsidRDefault="00C630C0" w:rsidP="0033039C">
      <w:pPr>
        <w:spacing w:line="240" w:lineRule="auto"/>
        <w:rPr>
          <w:i/>
          <w:lang w:val="en-GB"/>
        </w:rPr>
      </w:pPr>
      <w:r w:rsidRPr="005B46FB">
        <w:rPr>
          <w:i/>
          <w:lang w:val="en-GB"/>
        </w:rPr>
        <w:t>"producer.fundings.*.type": Modification of the EnumFundingType enumeration</w:t>
      </w:r>
    </w:p>
    <w:p w:rsidR="00C630C0" w:rsidRPr="005B46FB" w:rsidRDefault="00C630C0" w:rsidP="0033039C">
      <w:pPr>
        <w:spacing w:line="240" w:lineRule="auto"/>
        <w:rPr>
          <w:i/>
          <w:lang w:val="en-GB"/>
        </w:rPr>
      </w:pPr>
      <w:r w:rsidRPr="005B46FB">
        <w:rPr>
          <w:i/>
          <w:lang w:val="en-GB"/>
        </w:rPr>
        <w:t xml:space="preserve">" *.contacts.*.organization.iso3166":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required field. Corresponds to</w:t>
      </w:r>
      <w:r w:rsidR="0033039C" w:rsidRPr="005B46FB">
        <w:rPr>
          <w:i/>
          <w:lang w:val="en-GB"/>
        </w:rPr>
        <w:t xml:space="preserve"> the two-letter country code.</w:t>
      </w:r>
    </w:p>
    <w:p w:rsidR="0033039C" w:rsidRPr="005B46FB" w:rsidRDefault="0033039C" w:rsidP="0033039C">
      <w:pPr>
        <w:spacing w:line="240" w:lineRule="auto"/>
        <w:rPr>
          <w:i/>
          <w:lang w:val="en-GB"/>
        </w:rPr>
      </w:pPr>
      <w:r w:rsidRPr="005B46FB">
        <w:rPr>
          <w:i/>
          <w:lang w:val="en-GB"/>
        </w:rPr>
        <w:t xml:space="preserve">" *.contacts.*. idScanR": </w:t>
      </w:r>
      <w:r w:rsidR="005B46FB" w:rsidRPr="005B46FB">
        <w:rPr>
          <w:i/>
          <w:lang w:val="en-GB"/>
        </w:rPr>
        <w:t>Add</w:t>
      </w:r>
      <w:r w:rsidR="005B46FB">
        <w:rPr>
          <w:i/>
          <w:lang w:val="en-GB"/>
        </w:rPr>
        <w:t>ition</w:t>
      </w:r>
      <w:r w:rsidR="005B46FB" w:rsidRPr="005B46FB">
        <w:rPr>
          <w:i/>
          <w:lang w:val="en-GB"/>
        </w:rPr>
        <w:t xml:space="preserve"> </w:t>
      </w:r>
      <w:r w:rsidRPr="005B46FB">
        <w:rPr>
          <w:i/>
          <w:lang w:val="en-GB"/>
        </w:rPr>
        <w:t>- mandatory field if the organization is French and is listed on the</w:t>
      </w:r>
      <w:hyperlink r:id="rId8" w:history="1">
        <w:r w:rsidRPr="005B46FB">
          <w:rPr>
            <w:rStyle w:val="Lienhypertexte"/>
            <w:i/>
            <w:lang w:val="en-GB"/>
          </w:rPr>
          <w:t xml:space="preserve"> ScanR API</w:t>
        </w:r>
      </w:hyperlink>
      <w:r w:rsidRPr="005B46FB">
        <w:rPr>
          <w:i/>
          <w:lang w:val="en-GB"/>
        </w:rPr>
        <w:t>.</w:t>
      </w:r>
    </w:p>
    <w:p w:rsidR="00AF6416" w:rsidRPr="005B46FB" w:rsidRDefault="000F366F" w:rsidP="000F366F">
      <w:pPr>
        <w:spacing w:line="240" w:lineRule="auto"/>
        <w:rPr>
          <w:i/>
          <w:lang w:val="en-GB"/>
        </w:rPr>
      </w:pPr>
      <w:r w:rsidRPr="005B46FB">
        <w:rPr>
          <w:i/>
          <w:lang w:val="en-GB"/>
        </w:rPr>
        <w:t>"datasets.*.metadata.portalSearchCriteria.geologies.*": Spelling correction "Quaternary soils"</w:t>
      </w:r>
    </w:p>
    <w:p w:rsidR="006D3D3A" w:rsidRPr="005B46FB" w:rsidRDefault="006D3D3A" w:rsidP="000F366F">
      <w:pPr>
        <w:spacing w:line="240" w:lineRule="auto"/>
        <w:rPr>
          <w:i/>
          <w:lang w:val="en-GB"/>
        </w:rPr>
      </w:pPr>
      <w:r w:rsidRPr="005B46FB">
        <w:rPr>
          <w:i/>
          <w:lang w:val="en-GB"/>
        </w:rPr>
        <w:t>"datasets.*.observations.*.observations.*.observedProperty.theiaCategories.*": Modification of the category tree structure for the "Biosphere" branch.</w:t>
      </w:r>
    </w:p>
    <w:p w:rsidR="00AF6416" w:rsidRPr="005B46FB" w:rsidRDefault="00DF6E23">
      <w:pPr>
        <w:jc w:val="both"/>
        <w:rPr>
          <w:b/>
          <w:sz w:val="28"/>
          <w:lang w:val="en-GB"/>
        </w:rPr>
      </w:pPr>
      <w:r w:rsidRPr="005B46FB">
        <w:rPr>
          <w:b/>
          <w:sz w:val="28"/>
          <w:lang w:val="en-GB"/>
        </w:rPr>
        <w:t>Foreword :</w:t>
      </w:r>
    </w:p>
    <w:p w:rsidR="00AF6416" w:rsidRPr="005B46FB" w:rsidRDefault="00DF6E23">
      <w:pPr>
        <w:jc w:val="both"/>
        <w:rPr>
          <w:lang w:val="en-GB"/>
        </w:rPr>
      </w:pPr>
      <w:r w:rsidRPr="005B46FB">
        <w:rPr>
          <w:lang w:val="en-GB"/>
        </w:rPr>
        <w:t xml:space="preserve">The information </w:t>
      </w:r>
      <w:r w:rsidR="005B46FB">
        <w:rPr>
          <w:lang w:val="en-GB"/>
        </w:rPr>
        <w:t>flux</w:t>
      </w:r>
      <w:r w:rsidRPr="005B46FB">
        <w:rPr>
          <w:lang w:val="en-GB"/>
        </w:rPr>
        <w:t xml:space="preserve"> to be set up between data producers and the Theia/OZCAR IS is based on a "pivot" </w:t>
      </w:r>
      <w:r w:rsidR="005B46FB">
        <w:rPr>
          <w:lang w:val="en-GB"/>
        </w:rPr>
        <w:t>data-model</w:t>
      </w:r>
      <w:r w:rsidRPr="005B46FB">
        <w:rPr>
          <w:lang w:val="en-GB"/>
        </w:rPr>
        <w:t xml:space="preserve"> bringing together a set of metadata to be exchanged to cover the various challenges of research and data sharing. It will provide the functionalities of the Theia/OZCAR information system as well as various services such as metadata cataloguing or </w:t>
      </w:r>
      <w:r w:rsidR="005B46FB">
        <w:rPr>
          <w:lang w:val="en-GB"/>
        </w:rPr>
        <w:t xml:space="preserve">DOI </w:t>
      </w:r>
      <w:r w:rsidRPr="005B46FB">
        <w:rPr>
          <w:lang w:val="en-GB"/>
        </w:rPr>
        <w:t xml:space="preserve"> publication for data sets.</w:t>
      </w:r>
    </w:p>
    <w:p w:rsidR="00AF6416" w:rsidRPr="005B46FB" w:rsidRDefault="00DF6E23">
      <w:pPr>
        <w:jc w:val="both"/>
        <w:rPr>
          <w:lang w:val="en-GB"/>
        </w:rPr>
      </w:pPr>
      <w:r w:rsidRPr="005B46FB">
        <w:rPr>
          <w:lang w:val="en-GB"/>
        </w:rPr>
        <w:t xml:space="preserve">The analysis of the metadata to be provided focused initially on time series data at the stations. The format </w:t>
      </w:r>
      <w:r w:rsidR="005B46FB">
        <w:rPr>
          <w:lang w:val="en-GB"/>
        </w:rPr>
        <w:t>could</w:t>
      </w:r>
      <w:r w:rsidRPr="005B46FB">
        <w:rPr>
          <w:lang w:val="en-GB"/>
        </w:rPr>
        <w:t xml:space="preserve"> then be easily adapted to other types of data. </w:t>
      </w:r>
    </w:p>
    <w:p w:rsidR="00AF6416" w:rsidRPr="005B46FB" w:rsidRDefault="00DF6E23">
      <w:pPr>
        <w:jc w:val="both"/>
        <w:rPr>
          <w:lang w:val="en-GB"/>
        </w:rPr>
      </w:pPr>
      <w:r w:rsidRPr="005B46FB">
        <w:rPr>
          <w:lang w:val="en-GB"/>
        </w:rPr>
        <w:t xml:space="preserve"> The proposed pivot </w:t>
      </w:r>
      <w:r w:rsidR="005B46FB">
        <w:rPr>
          <w:lang w:val="en-GB"/>
        </w:rPr>
        <w:t xml:space="preserve">data model </w:t>
      </w:r>
      <w:r w:rsidRPr="005B46FB">
        <w:rPr>
          <w:lang w:val="en-GB"/>
        </w:rPr>
        <w:t>is</w:t>
      </w:r>
      <w:r w:rsidR="005B46FB">
        <w:rPr>
          <w:lang w:val="en-GB"/>
        </w:rPr>
        <w:t xml:space="preserve"> described as</w:t>
      </w:r>
      <w:r w:rsidRPr="005B46FB">
        <w:rPr>
          <w:lang w:val="en-GB"/>
        </w:rPr>
        <w:t xml:space="preserve"> a text file in JSON format. This text file will be produced by each of the data producers. The Theia/OZCAR portal will then </w:t>
      </w:r>
      <w:r w:rsidR="005B46FB" w:rsidRPr="005B46FB">
        <w:rPr>
          <w:lang w:val="en-GB"/>
        </w:rPr>
        <w:t>analyse</w:t>
      </w:r>
      <w:r w:rsidRPr="005B46FB">
        <w:rPr>
          <w:lang w:val="en-GB"/>
        </w:rPr>
        <w:t xml:space="preserve"> the information</w:t>
      </w:r>
      <w:r w:rsidR="004642EC" w:rsidRPr="005B46FB">
        <w:rPr>
          <w:lang w:val="en-GB"/>
        </w:rPr>
        <w:t xml:space="preserve"> contained in this file</w:t>
      </w:r>
      <w:r w:rsidRPr="005B46FB">
        <w:rPr>
          <w:lang w:val="en-GB"/>
        </w:rPr>
        <w:t>. This information includes information on the data producer an</w:t>
      </w:r>
      <w:r w:rsidR="005B46FB">
        <w:rPr>
          <w:lang w:val="en-GB"/>
        </w:rPr>
        <w:t>d the data</w:t>
      </w:r>
      <w:r w:rsidRPr="005B46FB">
        <w:rPr>
          <w:lang w:val="en-GB"/>
        </w:rPr>
        <w:t>sets including the variables that compose them</w:t>
      </w:r>
      <w:r w:rsidRPr="005B46FB">
        <w:rPr>
          <w:rFonts w:cs="Consolas"/>
          <w:szCs w:val="20"/>
          <w:lang w:val="en-GB"/>
        </w:rPr>
        <w:t xml:space="preserve">. A dataset groups geographically referenced data on one </w:t>
      </w:r>
      <w:r w:rsidRPr="005B46FB">
        <w:rPr>
          <w:rFonts w:cs="Consolas"/>
          <w:szCs w:val="20"/>
          <w:lang w:val="en-GB"/>
        </w:rPr>
        <w:lastRenderedPageBreak/>
        <w:t xml:space="preserve">or more variables observed over a time period. The dataset is described by metadata describing its content and the variables measured. </w:t>
      </w:r>
    </w:p>
    <w:p w:rsidR="00AF6416" w:rsidRPr="005B46FB" w:rsidRDefault="00DF6E23">
      <w:pPr>
        <w:jc w:val="both"/>
        <w:rPr>
          <w:lang w:val="en-GB"/>
        </w:rPr>
      </w:pPr>
      <w:r w:rsidRPr="005B46FB">
        <w:rPr>
          <w:b/>
          <w:bCs/>
          <w:lang w:val="en-GB"/>
        </w:rPr>
        <w:t>JSON</w:t>
      </w:r>
      <w:r w:rsidRPr="005B46FB">
        <w:rPr>
          <w:lang w:val="en-GB"/>
        </w:rPr>
        <w:t xml:space="preserve"> (JavaScript Object Notation) is a lightweight data exchange format. It is easy for humans to</w:t>
      </w:r>
      <w:r w:rsidR="00C166C6">
        <w:rPr>
          <w:lang w:val="en-GB"/>
        </w:rPr>
        <w:t xml:space="preserve"> read or write. It can be</w:t>
      </w:r>
      <w:r w:rsidRPr="005B46FB">
        <w:rPr>
          <w:lang w:val="en-GB"/>
        </w:rPr>
        <w:t xml:space="preserve"> </w:t>
      </w:r>
      <w:r w:rsidR="00C166C6" w:rsidRPr="005B46FB">
        <w:rPr>
          <w:lang w:val="en-GB"/>
        </w:rPr>
        <w:t>analysed</w:t>
      </w:r>
      <w:r w:rsidRPr="005B46FB">
        <w:rPr>
          <w:lang w:val="en-GB"/>
        </w:rPr>
        <w:t xml:space="preserve"> or generated by machines. It is based on a subset of the JavaScript</w:t>
      </w:r>
      <w:hyperlink r:id="rId9">
        <w:r w:rsidRPr="005B46FB">
          <w:rPr>
            <w:rStyle w:val="LienInternet"/>
            <w:lang w:val="en-GB"/>
          </w:rPr>
          <w:t xml:space="preserve"> programming</w:t>
        </w:r>
      </w:hyperlink>
      <w:r w:rsidRPr="005B46FB">
        <w:rPr>
          <w:lang w:val="en-GB"/>
        </w:rPr>
        <w:t xml:space="preserve"> language (</w:t>
      </w:r>
      <w:hyperlink r:id="rId10">
        <w:r w:rsidRPr="005B46FB">
          <w:rPr>
            <w:rStyle w:val="LienInternet"/>
            <w:lang w:val="en-GB"/>
          </w:rPr>
          <w:t>JavaScript Programming Language, Standard ECMA-262 3rd Edition - December 1999</w:t>
        </w:r>
      </w:hyperlink>
      <w:r w:rsidRPr="005B46FB">
        <w:rPr>
          <w:lang w:val="en-GB"/>
        </w:rPr>
        <w:t>). JSON is a text format completely independent of any language. JSON is based on the following structures:</w:t>
      </w:r>
    </w:p>
    <w:p w:rsidR="00AF6416" w:rsidRPr="005B46FB" w:rsidRDefault="00DF6E23">
      <w:pPr>
        <w:jc w:val="both"/>
        <w:rPr>
          <w:lang w:val="en-GB"/>
        </w:rPr>
      </w:pPr>
      <w:r w:rsidRPr="005B46FB">
        <w:rPr>
          <w:lang w:val="en-GB"/>
        </w:rPr>
        <w:t xml:space="preserve">An </w:t>
      </w:r>
      <w:r w:rsidRPr="005B46FB">
        <w:rPr>
          <w:b/>
          <w:i/>
          <w:iCs/>
          <w:lang w:val="en-GB"/>
        </w:rPr>
        <w:t>object</w:t>
      </w:r>
      <w:r w:rsidRPr="005B46FB">
        <w:rPr>
          <w:b/>
          <w:lang w:val="en-GB"/>
        </w:rPr>
        <w:t xml:space="preserve">, </w:t>
      </w:r>
      <w:r w:rsidRPr="00C166C6">
        <w:rPr>
          <w:lang w:val="en-GB"/>
        </w:rPr>
        <w:t>which</w:t>
      </w:r>
      <w:r w:rsidRPr="005B46FB">
        <w:rPr>
          <w:lang w:val="en-GB"/>
        </w:rPr>
        <w:t xml:space="preserve"> is a set of non-ordered </w:t>
      </w:r>
      <w:r w:rsidR="00C166C6">
        <w:rPr>
          <w:lang w:val="en-GB"/>
        </w:rPr>
        <w:t>key</w:t>
      </w:r>
      <w:r w:rsidRPr="005B46FB">
        <w:rPr>
          <w:lang w:val="en-GB"/>
        </w:rPr>
        <w:t xml:space="preserve">/value pairs. An object begins with </w:t>
      </w:r>
      <w:r w:rsidRPr="005B46FB">
        <w:rPr>
          <w:rStyle w:val="MachinecrireHTML"/>
          <w:rFonts w:eastAsiaTheme="minorHAnsi"/>
          <w:lang w:val="en-GB"/>
        </w:rPr>
        <w:t>{</w:t>
      </w:r>
      <w:r w:rsidRPr="005B46FB">
        <w:rPr>
          <w:sz w:val="20"/>
          <w:szCs w:val="20"/>
          <w:lang w:val="en-GB"/>
        </w:rPr>
        <w:t xml:space="preserve"> (left brace)</w:t>
      </w:r>
      <w:r w:rsidRPr="005B46FB">
        <w:rPr>
          <w:lang w:val="en-GB"/>
        </w:rPr>
        <w:t xml:space="preserve"> and ends with </w:t>
      </w:r>
      <w:r w:rsidRPr="005B46FB">
        <w:rPr>
          <w:rStyle w:val="MachinecrireHTML"/>
          <w:rFonts w:eastAsiaTheme="minorHAnsi"/>
          <w:lang w:val="en-GB"/>
        </w:rPr>
        <w:t xml:space="preserve">} </w:t>
      </w:r>
      <w:r w:rsidRPr="005B46FB">
        <w:rPr>
          <w:sz w:val="20"/>
          <w:szCs w:val="20"/>
          <w:lang w:val="en-GB"/>
        </w:rPr>
        <w:t>(right brace)</w:t>
      </w:r>
      <w:r w:rsidRPr="005B46FB">
        <w:rPr>
          <w:lang w:val="en-GB"/>
        </w:rPr>
        <w:t>. Each name is followed by</w:t>
      </w:r>
      <w:r w:rsidRPr="005B46FB">
        <w:rPr>
          <w:rStyle w:val="MachinecrireHTML"/>
          <w:rFonts w:eastAsiaTheme="minorHAnsi"/>
          <w:lang w:val="en-GB"/>
        </w:rPr>
        <w:t xml:space="preserve">: </w:t>
      </w:r>
      <w:r w:rsidRPr="005B46FB">
        <w:rPr>
          <w:sz w:val="20"/>
          <w:szCs w:val="20"/>
          <w:lang w:val="en-GB"/>
        </w:rPr>
        <w:t>(colon)</w:t>
      </w:r>
      <w:r w:rsidRPr="005B46FB">
        <w:rPr>
          <w:lang w:val="en-GB"/>
        </w:rPr>
        <w:t xml:space="preserve"> and the </w:t>
      </w:r>
      <w:r w:rsidR="00C166C6">
        <w:rPr>
          <w:lang w:val="en-GB"/>
        </w:rPr>
        <w:t>key/value</w:t>
      </w:r>
      <w:r w:rsidRPr="005B46FB">
        <w:rPr>
          <w:lang w:val="en-GB"/>
        </w:rPr>
        <w:t xml:space="preserve"> pairs are separated by</w:t>
      </w:r>
      <w:r w:rsidRPr="005B46FB">
        <w:rPr>
          <w:rStyle w:val="MachinecrireHTML"/>
          <w:rFonts w:eastAsiaTheme="minorHAnsi"/>
          <w:lang w:val="en-GB"/>
        </w:rPr>
        <w:t>,</w:t>
      </w:r>
      <w:r w:rsidRPr="005B46FB">
        <w:rPr>
          <w:sz w:val="20"/>
          <w:szCs w:val="20"/>
          <w:lang w:val="en-GB"/>
        </w:rPr>
        <w:t xml:space="preserve"> (comma)</w:t>
      </w:r>
      <w:r w:rsidRPr="005B46FB">
        <w:rPr>
          <w:lang w:val="en-GB"/>
        </w:rPr>
        <w:t xml:space="preserve">. The set of </w:t>
      </w:r>
      <w:r w:rsidR="00C166C6">
        <w:rPr>
          <w:lang w:val="en-GB"/>
        </w:rPr>
        <w:t>key/value</w:t>
      </w:r>
      <w:r w:rsidRPr="005B46FB">
        <w:rPr>
          <w:lang w:val="en-GB"/>
        </w:rPr>
        <w:t xml:space="preserve"> pairs are the members of the object.</w:t>
      </w:r>
    </w:p>
    <w:p w:rsidR="00AF6416" w:rsidRPr="005B46FB" w:rsidRDefault="00DF6E23">
      <w:pPr>
        <w:jc w:val="both"/>
        <w:rPr>
          <w:lang w:val="en-GB"/>
        </w:rPr>
      </w:pPr>
      <w:r w:rsidRPr="005B46FB">
        <w:rPr>
          <w:lang w:val="en-GB"/>
        </w:rPr>
        <w:t xml:space="preserve">An </w:t>
      </w:r>
      <w:r w:rsidRPr="005B46FB">
        <w:rPr>
          <w:b/>
          <w:i/>
          <w:iCs/>
          <w:lang w:val="en-GB"/>
        </w:rPr>
        <w:t>array</w:t>
      </w:r>
      <w:r w:rsidRPr="005B46FB">
        <w:rPr>
          <w:lang w:val="en-GB"/>
        </w:rPr>
        <w:t xml:space="preserve"> is a collection of ordered values. A table begins with [ </w:t>
      </w:r>
      <w:r w:rsidRPr="005B46FB">
        <w:rPr>
          <w:sz w:val="20"/>
          <w:szCs w:val="20"/>
          <w:lang w:val="en-GB"/>
        </w:rPr>
        <w:t xml:space="preserve">(left </w:t>
      </w:r>
      <w:r w:rsidR="00C166C6">
        <w:rPr>
          <w:sz w:val="20"/>
          <w:szCs w:val="20"/>
          <w:lang w:val="en-GB"/>
        </w:rPr>
        <w:t>square bracket</w:t>
      </w:r>
      <w:r w:rsidRPr="005B46FB">
        <w:rPr>
          <w:sz w:val="20"/>
          <w:szCs w:val="20"/>
          <w:lang w:val="en-GB"/>
        </w:rPr>
        <w:t>)</w:t>
      </w:r>
      <w:r w:rsidRPr="005B46FB">
        <w:rPr>
          <w:lang w:val="en-GB"/>
        </w:rPr>
        <w:t xml:space="preserve"> and ends with ] </w:t>
      </w:r>
      <w:r w:rsidRPr="005B46FB">
        <w:rPr>
          <w:sz w:val="20"/>
          <w:szCs w:val="20"/>
          <w:lang w:val="en-GB"/>
        </w:rPr>
        <w:t xml:space="preserve">(right </w:t>
      </w:r>
      <w:r w:rsidR="00C166C6">
        <w:rPr>
          <w:sz w:val="20"/>
          <w:szCs w:val="20"/>
          <w:lang w:val="en-GB"/>
        </w:rPr>
        <w:t>square bracket</w:t>
      </w:r>
      <w:r w:rsidRPr="005B46FB">
        <w:rPr>
          <w:sz w:val="20"/>
          <w:szCs w:val="20"/>
          <w:lang w:val="en-GB"/>
        </w:rPr>
        <w:t>)</w:t>
      </w:r>
      <w:r w:rsidRPr="005B46FB">
        <w:rPr>
          <w:lang w:val="en-GB"/>
        </w:rPr>
        <w:t>. The values are separated by</w:t>
      </w:r>
      <w:r w:rsidRPr="005B46FB">
        <w:rPr>
          <w:rStyle w:val="MachinecrireHTML"/>
          <w:rFonts w:eastAsiaTheme="minorHAnsi"/>
          <w:lang w:val="en-GB"/>
        </w:rPr>
        <w:t>,</w:t>
      </w:r>
      <w:r w:rsidRPr="005B46FB">
        <w:rPr>
          <w:sz w:val="20"/>
          <w:szCs w:val="20"/>
          <w:lang w:val="en-GB"/>
        </w:rPr>
        <w:t xml:space="preserve"> (comma)</w:t>
      </w:r>
      <w:r w:rsidRPr="005B46FB">
        <w:rPr>
          <w:lang w:val="en-GB"/>
        </w:rPr>
        <w:t>. The collection of ordered values are the elements of the table.</w:t>
      </w:r>
    </w:p>
    <w:p w:rsidR="00AF6416" w:rsidRPr="005B46FB" w:rsidRDefault="00DF6E23">
      <w:pPr>
        <w:jc w:val="both"/>
        <w:rPr>
          <w:lang w:val="en-GB"/>
        </w:rPr>
      </w:pPr>
      <w:r w:rsidRPr="005B46FB">
        <w:rPr>
          <w:lang w:val="en-GB"/>
        </w:rPr>
        <w:t xml:space="preserve">A </w:t>
      </w:r>
      <w:r w:rsidRPr="005B46FB">
        <w:rPr>
          <w:b/>
          <w:i/>
          <w:iCs/>
          <w:lang w:val="en-GB"/>
        </w:rPr>
        <w:t>value</w:t>
      </w:r>
      <w:r w:rsidRPr="005B46FB">
        <w:rPr>
          <w:lang w:val="en-GB"/>
        </w:rPr>
        <w:t xml:space="preserve"> can be either a string of characters in quotation marks, a number, </w:t>
      </w:r>
      <w:r w:rsidRPr="005B46FB">
        <w:rPr>
          <w:rStyle w:val="MachinecrireHTML"/>
          <w:rFonts w:eastAsiaTheme="minorHAnsi"/>
          <w:lang w:val="en-GB"/>
        </w:rPr>
        <w:t>true</w:t>
      </w:r>
      <w:r w:rsidRPr="005B46FB">
        <w:rPr>
          <w:lang w:val="en-GB"/>
        </w:rPr>
        <w:t xml:space="preserve"> or </w:t>
      </w:r>
      <w:r w:rsidRPr="005B46FB">
        <w:rPr>
          <w:rStyle w:val="MachinecrireHTML"/>
          <w:rFonts w:eastAsiaTheme="minorHAnsi"/>
          <w:lang w:val="en-GB"/>
        </w:rPr>
        <w:t>false</w:t>
      </w:r>
      <w:r w:rsidRPr="005B46FB">
        <w:rPr>
          <w:lang w:val="en-GB"/>
        </w:rPr>
        <w:t xml:space="preserve"> or </w:t>
      </w:r>
      <w:r w:rsidRPr="005B46FB">
        <w:rPr>
          <w:rStyle w:val="MachinecrireHTML"/>
          <w:rFonts w:eastAsiaTheme="minorHAnsi"/>
          <w:lang w:val="en-GB"/>
        </w:rPr>
        <w:t>null</w:t>
      </w:r>
      <w:r w:rsidRPr="005B46FB">
        <w:rPr>
          <w:lang w:val="en-GB"/>
        </w:rPr>
        <w:t xml:space="preserve">, an </w:t>
      </w:r>
      <w:r w:rsidRPr="005B46FB">
        <w:rPr>
          <w:i/>
          <w:iCs/>
          <w:lang w:val="en-GB"/>
        </w:rPr>
        <w:t>object</w:t>
      </w:r>
      <w:r w:rsidRPr="005B46FB">
        <w:rPr>
          <w:lang w:val="en-GB"/>
        </w:rPr>
        <w:t xml:space="preserve"> or an </w:t>
      </w:r>
      <w:r w:rsidRPr="005B46FB">
        <w:rPr>
          <w:i/>
          <w:iCs/>
          <w:lang w:val="en-GB"/>
        </w:rPr>
        <w:t>array</w:t>
      </w:r>
      <w:r w:rsidRPr="005B46FB">
        <w:rPr>
          <w:lang w:val="en-GB"/>
        </w:rPr>
        <w:t>. These structures can be nested.</w:t>
      </w:r>
    </w:p>
    <w:p w:rsidR="00AF6416" w:rsidRPr="005B46FB" w:rsidRDefault="00DF6E23">
      <w:pPr>
        <w:jc w:val="both"/>
        <w:rPr>
          <w:lang w:val="en-GB"/>
        </w:rPr>
      </w:pPr>
      <w:r w:rsidRPr="005B46FB">
        <w:rPr>
          <w:lang w:val="en-GB"/>
        </w:rPr>
        <w:t xml:space="preserve">Geographic objects are described according to the </w:t>
      </w:r>
      <w:hyperlink r:id="rId11">
        <w:r w:rsidRPr="005B46FB">
          <w:rPr>
            <w:rStyle w:val="LienInternet"/>
            <w:lang w:val="en-GB"/>
          </w:rPr>
          <w:t>GeoJSON</w:t>
        </w:r>
      </w:hyperlink>
      <w:r w:rsidRPr="005B46FB">
        <w:rPr>
          <w:lang w:val="en-GB"/>
        </w:rPr>
        <w:t xml:space="preserve"> standard, which allows a wide variety of geometric structures to be described. </w:t>
      </w:r>
    </w:p>
    <w:p w:rsidR="00AF6416" w:rsidRPr="005B46FB" w:rsidRDefault="00AF6416">
      <w:pPr>
        <w:jc w:val="both"/>
        <w:rPr>
          <w:rFonts w:cs="Consolas"/>
          <w:b/>
          <w:sz w:val="28"/>
          <w:szCs w:val="20"/>
          <w:lang w:val="en-GB"/>
        </w:rPr>
      </w:pPr>
    </w:p>
    <w:p w:rsidR="00AF6416" w:rsidRPr="005B46FB" w:rsidRDefault="00AF6416">
      <w:pPr>
        <w:jc w:val="both"/>
        <w:rPr>
          <w:lang w:val="en-GB"/>
        </w:rPr>
      </w:pPr>
    </w:p>
    <w:p w:rsidR="00AF6416" w:rsidRPr="005B46FB" w:rsidRDefault="00DF6E23">
      <w:pPr>
        <w:jc w:val="both"/>
        <w:rPr>
          <w:lang w:val="en-GB"/>
        </w:rPr>
      </w:pPr>
      <w:r w:rsidRPr="005B46FB">
        <w:rPr>
          <w:rFonts w:cs="Consolas"/>
          <w:b/>
          <w:bCs/>
          <w:sz w:val="28"/>
          <w:szCs w:val="20"/>
          <w:lang w:val="en-GB"/>
        </w:rPr>
        <w:t>Choice of language for metadata</w:t>
      </w:r>
      <w:r w:rsidRPr="005B46FB">
        <w:rPr>
          <w:rFonts w:cs="Consolas"/>
          <w:b/>
          <w:sz w:val="28"/>
          <w:szCs w:val="20"/>
          <w:lang w:val="en-GB"/>
        </w:rPr>
        <w:t xml:space="preserve">: </w:t>
      </w:r>
    </w:p>
    <w:p w:rsidR="00AF6416" w:rsidRPr="005B46FB" w:rsidRDefault="00DF6E23">
      <w:pPr>
        <w:jc w:val="both"/>
        <w:rPr>
          <w:lang w:val="en-GB"/>
        </w:rPr>
      </w:pPr>
      <w:r w:rsidRPr="005B46FB">
        <w:rPr>
          <w:lang w:val="en-GB"/>
        </w:rPr>
        <w:t xml:space="preserve">The choice of language (English or French) describing the metadata is left to the initiative of the data provider according to what exists in its information system. If there is no existing one, English is preferred. </w:t>
      </w:r>
    </w:p>
    <w:p w:rsidR="00AF6416" w:rsidRPr="005B46FB" w:rsidRDefault="00DF6E23">
      <w:pPr>
        <w:jc w:val="both"/>
        <w:rPr>
          <w:lang w:val="en-GB"/>
        </w:rPr>
      </w:pPr>
      <w:r w:rsidRPr="005B46FB">
        <w:rPr>
          <w:lang w:val="en-GB"/>
        </w:rPr>
        <w:t>On the other hand,</w:t>
      </w:r>
      <w:r w:rsidRPr="005B46FB">
        <w:rPr>
          <w:b/>
          <w:bCs/>
          <w:lang w:val="en-GB"/>
        </w:rPr>
        <w:t xml:space="preserve"> the possible values of the enumerations (see: annex) </w:t>
      </w:r>
      <w:r w:rsidRPr="005B46FB">
        <w:rPr>
          <w:lang w:val="en-GB"/>
        </w:rPr>
        <w:t xml:space="preserve">must be </w:t>
      </w:r>
      <w:r w:rsidRPr="005B46FB">
        <w:rPr>
          <w:b/>
          <w:bCs/>
          <w:lang w:val="en-GB"/>
        </w:rPr>
        <w:t>provided in English.</w:t>
      </w:r>
    </w:p>
    <w:p w:rsidR="00AF6416" w:rsidRPr="005B46FB" w:rsidRDefault="00DF6E23">
      <w:pPr>
        <w:jc w:val="both"/>
        <w:rPr>
          <w:b/>
          <w:bCs/>
          <w:lang w:val="en-GB"/>
        </w:rPr>
      </w:pPr>
      <w:r w:rsidRPr="005B46FB">
        <w:rPr>
          <w:lang w:val="en-GB"/>
        </w:rPr>
        <w:t>If both languages exist, it is possible to provide us with both; file names indicating the language used with a 2 digit code (e.g. CATC_fr.json)</w:t>
      </w:r>
    </w:p>
    <w:p w:rsidR="00AF6416" w:rsidRPr="005B46FB" w:rsidRDefault="00AF6416">
      <w:pPr>
        <w:jc w:val="both"/>
        <w:rPr>
          <w:lang w:val="en-GB"/>
        </w:rPr>
      </w:pPr>
    </w:p>
    <w:p w:rsidR="00AF6416" w:rsidRPr="005B46FB" w:rsidRDefault="00DF6E23">
      <w:pPr>
        <w:jc w:val="both"/>
        <w:rPr>
          <w:lang w:val="en-GB"/>
        </w:rPr>
      </w:pPr>
      <w:r w:rsidRPr="005B46FB">
        <w:rPr>
          <w:rFonts w:cs="Consolas"/>
          <w:b/>
          <w:sz w:val="28"/>
          <w:szCs w:val="20"/>
          <w:lang w:val="en-GB"/>
        </w:rPr>
        <w:t>Nomenclature of the json file name:</w:t>
      </w:r>
    </w:p>
    <w:p w:rsidR="00AF6416" w:rsidRPr="005B46FB" w:rsidRDefault="00DF6E23">
      <w:pPr>
        <w:jc w:val="both"/>
        <w:rPr>
          <w:rFonts w:cs="Consolas"/>
          <w:szCs w:val="20"/>
          <w:lang w:val="en-GB"/>
        </w:rPr>
      </w:pPr>
      <w:r w:rsidRPr="005B46FB">
        <w:rPr>
          <w:rFonts w:cs="Consolas"/>
          <w:szCs w:val="20"/>
          <w:lang w:val="en-GB"/>
        </w:rPr>
        <w:t>The file name must comply with the following convention:</w:t>
      </w:r>
    </w:p>
    <w:p w:rsidR="00AF6416" w:rsidRPr="005B46FB" w:rsidRDefault="00C166C6">
      <w:pPr>
        <w:jc w:val="both"/>
        <w:rPr>
          <w:rFonts w:cs="Consolas"/>
          <w:szCs w:val="20"/>
          <w:lang w:val="en-GB"/>
        </w:rPr>
      </w:pPr>
      <w:r>
        <w:rPr>
          <w:rFonts w:cs="Consolas"/>
          <w:szCs w:val="20"/>
          <w:lang w:val="en-GB"/>
        </w:rPr>
        <w:t>XXXX_</w:t>
      </w:r>
      <w:r w:rsidR="00DF6E23" w:rsidRPr="005B46FB">
        <w:rPr>
          <w:rFonts w:cs="Consolas"/>
          <w:szCs w:val="20"/>
          <w:lang w:val="en-GB"/>
        </w:rPr>
        <w:t>yy.json</w:t>
      </w:r>
    </w:p>
    <w:p w:rsidR="00AF6416" w:rsidRPr="005B46FB" w:rsidRDefault="00DF6E23">
      <w:pPr>
        <w:jc w:val="both"/>
        <w:rPr>
          <w:rFonts w:cs="Consolas"/>
          <w:szCs w:val="20"/>
          <w:lang w:val="en-GB"/>
        </w:rPr>
      </w:pPr>
      <w:r w:rsidRPr="005B46FB">
        <w:rPr>
          <w:rFonts w:cs="Consolas"/>
          <w:szCs w:val="20"/>
          <w:lang w:val="en-GB"/>
        </w:rPr>
        <w:t xml:space="preserve">XXXX: The Theia/OZCAR identifier of the data provider. The list of identifiers for each of the observatories is available in the appendix. </w:t>
      </w:r>
    </w:p>
    <w:p w:rsidR="00AF6416" w:rsidRPr="005B46FB" w:rsidRDefault="00DF6E23">
      <w:pPr>
        <w:jc w:val="both"/>
        <w:rPr>
          <w:lang w:val="en-GB"/>
        </w:rPr>
      </w:pPr>
      <w:r w:rsidRPr="005B46FB">
        <w:rPr>
          <w:rFonts w:cs="Consolas"/>
          <w:szCs w:val="20"/>
          <w:lang w:val="en-GB"/>
        </w:rPr>
        <w:lastRenderedPageBreak/>
        <w:t>yy : the two-letter code of the language used in the file. "</w:t>
      </w:r>
      <w:r w:rsidRPr="005B46FB">
        <w:rPr>
          <w:rFonts w:ascii="Consolas" w:hAnsi="Consolas" w:cs="Consolas"/>
          <w:szCs w:val="20"/>
          <w:shd w:val="clear" w:color="auto" w:fill="C0C0C0"/>
          <w:lang w:val="en-GB"/>
        </w:rPr>
        <w:t>en</w:t>
      </w:r>
      <w:r w:rsidRPr="005B46FB">
        <w:rPr>
          <w:rFonts w:cs="Consolas"/>
          <w:szCs w:val="20"/>
          <w:lang w:val="en-GB"/>
        </w:rPr>
        <w:t>" for English or "</w:t>
      </w:r>
      <w:r w:rsidRPr="005B46FB">
        <w:rPr>
          <w:rFonts w:ascii="Consolas" w:hAnsi="Consolas" w:cs="Consolas"/>
          <w:szCs w:val="20"/>
          <w:shd w:val="clear" w:color="auto" w:fill="C0C0C0"/>
          <w:lang w:val="en-GB"/>
        </w:rPr>
        <w:t>fr</w:t>
      </w:r>
      <w:r w:rsidRPr="005B46FB">
        <w:rPr>
          <w:rFonts w:cs="Consolas"/>
          <w:szCs w:val="20"/>
          <w:lang w:val="en-GB"/>
        </w:rPr>
        <w:t xml:space="preserve">" for French. </w:t>
      </w:r>
      <w:r w:rsidR="001777FC" w:rsidRPr="005B46FB">
        <w:rPr>
          <w:rFonts w:cs="Consolas"/>
          <w:szCs w:val="20"/>
          <w:lang w:val="en-GB"/>
        </w:rPr>
        <w:t>In order to implement interoperability with European infrastructures, an English language file is required.</w:t>
      </w:r>
    </w:p>
    <w:p w:rsidR="00AF6416" w:rsidRPr="005B46FB" w:rsidRDefault="00AF6416">
      <w:pPr>
        <w:jc w:val="both"/>
        <w:rPr>
          <w:lang w:val="en-GB"/>
        </w:rPr>
      </w:pPr>
    </w:p>
    <w:p w:rsidR="00AF6416" w:rsidRPr="005B46FB" w:rsidRDefault="00DF6E23">
      <w:pPr>
        <w:jc w:val="both"/>
        <w:rPr>
          <w:lang w:val="en-GB"/>
        </w:rPr>
      </w:pPr>
      <w:r w:rsidRPr="005B46FB">
        <w:rPr>
          <w:rFonts w:cs="Consolas"/>
          <w:b/>
          <w:sz w:val="28"/>
          <w:szCs w:val="20"/>
          <w:lang w:val="en-GB"/>
        </w:rPr>
        <w:t>Encoding the characters to be used in the files:</w:t>
      </w:r>
    </w:p>
    <w:p w:rsidR="00AF6416" w:rsidRPr="005B46FB" w:rsidRDefault="00DF6E23">
      <w:pPr>
        <w:jc w:val="both"/>
        <w:rPr>
          <w:lang w:val="en-GB"/>
        </w:rPr>
      </w:pPr>
      <w:r w:rsidRPr="005B46FB">
        <w:rPr>
          <w:rFonts w:cs="Consolas"/>
          <w:szCs w:val="20"/>
          <w:lang w:val="en-GB"/>
        </w:rPr>
        <w:t>The encoding to use is UTF-8.</w:t>
      </w:r>
    </w:p>
    <w:p w:rsidR="00AF6416" w:rsidRPr="005B46FB" w:rsidRDefault="00AF6416">
      <w:pPr>
        <w:jc w:val="both"/>
        <w:rPr>
          <w:lang w:val="en-GB"/>
        </w:rPr>
      </w:pPr>
    </w:p>
    <w:p w:rsidR="00AF6416" w:rsidRPr="005B46FB" w:rsidRDefault="00DF6E23">
      <w:pPr>
        <w:jc w:val="both"/>
        <w:rPr>
          <w:rFonts w:cs="Consolas"/>
          <w:b/>
          <w:sz w:val="28"/>
          <w:szCs w:val="20"/>
          <w:lang w:val="en-GB"/>
        </w:rPr>
      </w:pPr>
      <w:r w:rsidRPr="005B46FB">
        <w:rPr>
          <w:rFonts w:cs="Consolas"/>
          <w:b/>
          <w:sz w:val="28"/>
          <w:szCs w:val="20"/>
          <w:lang w:val="en-GB"/>
        </w:rPr>
        <w:t>Simplified class model of the pivot format</w:t>
      </w:r>
    </w:p>
    <w:p w:rsidR="00AF6416" w:rsidRPr="005B46FB" w:rsidRDefault="00AF6416">
      <w:pPr>
        <w:jc w:val="both"/>
        <w:rPr>
          <w:rFonts w:cs="Consolas"/>
          <w:b/>
          <w:sz w:val="28"/>
          <w:szCs w:val="20"/>
          <w:lang w:val="en-GB"/>
        </w:rPr>
      </w:pPr>
    </w:p>
    <w:p w:rsidR="00AF6416" w:rsidRPr="005B46FB" w:rsidRDefault="00DF6E23">
      <w:pPr>
        <w:jc w:val="both"/>
        <w:rPr>
          <w:rFonts w:cs="Consolas"/>
          <w:b/>
          <w:sz w:val="28"/>
          <w:szCs w:val="20"/>
          <w:lang w:val="en-GB"/>
        </w:rPr>
      </w:pPr>
      <w:r>
        <w:rPr>
          <w:rFonts w:cs="Consolas"/>
          <w:b/>
          <w:noProof/>
          <w:sz w:val="28"/>
          <w:szCs w:val="20"/>
          <w:lang w:eastAsia="fr-FR"/>
        </w:rPr>
        <w:drawing>
          <wp:anchor distT="0" distB="0" distL="0" distR="0" simplePos="0" relativeHeight="53" behindDoc="0" locked="0" layoutInCell="1" allowOverlap="1">
            <wp:simplePos x="0" y="0"/>
            <wp:positionH relativeFrom="column">
              <wp:align>center</wp:align>
            </wp:positionH>
            <wp:positionV relativeFrom="paragraph">
              <wp:align>top</wp:align>
            </wp:positionV>
            <wp:extent cx="5759450" cy="24479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5759450" cy="2447925"/>
                    </a:xfrm>
                    <a:prstGeom prst="rect">
                      <a:avLst/>
                    </a:prstGeom>
                    <a:noFill/>
                    <a:ln w="9525">
                      <a:noFill/>
                      <a:miter lim="800000"/>
                      <a:headEnd/>
                      <a:tailEnd/>
                    </a:ln>
                  </pic:spPr>
                </pic:pic>
              </a:graphicData>
            </a:graphic>
          </wp:anchor>
        </w:drawing>
      </w:r>
    </w:p>
    <w:p w:rsidR="00AF6416" w:rsidRPr="005B46FB" w:rsidRDefault="00DF6E23">
      <w:pPr>
        <w:jc w:val="both"/>
        <w:rPr>
          <w:lang w:val="en-GB"/>
        </w:rPr>
      </w:pPr>
      <w:r w:rsidRPr="005B46FB">
        <w:rPr>
          <w:lang w:val="en-GB"/>
        </w:rPr>
        <w:t>The information describing a dataset (Dataset class) is derived from ISO 19115/Inspire.</w:t>
      </w:r>
    </w:p>
    <w:p w:rsidR="00AF6416" w:rsidRPr="005B46FB" w:rsidRDefault="00DF6E23">
      <w:pPr>
        <w:jc w:val="both"/>
        <w:rPr>
          <w:lang w:val="en-GB"/>
        </w:rPr>
      </w:pPr>
      <w:r w:rsidRPr="005B46FB">
        <w:rPr>
          <w:lang w:val="en-GB"/>
        </w:rPr>
        <w:t>The concepts describing an observation are derived from the OGC O&amp;M standard: Observation classes, FeatureOfInterest, ObservedProperty, Procedure, Result</w:t>
      </w:r>
    </w:p>
    <w:p w:rsidR="00AF6416" w:rsidRPr="005B46FB" w:rsidRDefault="00AF6416">
      <w:pPr>
        <w:jc w:val="both"/>
        <w:rPr>
          <w:lang w:val="en-GB"/>
        </w:rPr>
      </w:pPr>
    </w:p>
    <w:p w:rsidR="00AF6416" w:rsidRPr="005B46FB" w:rsidRDefault="00DF6E23">
      <w:pPr>
        <w:jc w:val="both"/>
        <w:rPr>
          <w:lang w:val="en-GB"/>
        </w:rPr>
      </w:pPr>
      <w:r w:rsidRPr="005B46FB">
        <w:rPr>
          <w:rFonts w:cs="Consolas"/>
          <w:b/>
          <w:bCs/>
          <w:sz w:val="28"/>
          <w:szCs w:val="20"/>
          <w:lang w:val="en-GB"/>
        </w:rPr>
        <w:t xml:space="preserve">Mandatory / recommended / optional metadata: </w:t>
      </w:r>
    </w:p>
    <w:p w:rsidR="00AF6416" w:rsidRPr="005B46FB" w:rsidRDefault="00DF6E23">
      <w:pPr>
        <w:jc w:val="both"/>
        <w:rPr>
          <w:lang w:val="en-GB"/>
        </w:rPr>
      </w:pPr>
      <w:r w:rsidRPr="005B46FB">
        <w:rPr>
          <w:lang w:val="en-GB"/>
        </w:rPr>
        <w:t>The mandatory or non-mandatory nature of the metadata is indicated in the document with the following code:</w:t>
      </w:r>
    </w:p>
    <w:p w:rsidR="00AF6416" w:rsidRDefault="00DF6E23">
      <w:pPr>
        <w:numPr>
          <w:ilvl w:val="0"/>
          <w:numId w:val="4"/>
        </w:numPr>
        <w:jc w:val="both"/>
      </w:pPr>
      <w:r>
        <w:rPr>
          <w:rFonts w:cs="Consolas"/>
          <w:b/>
          <w:szCs w:val="20"/>
        </w:rPr>
        <w:t>M</w:t>
      </w:r>
      <w:r>
        <w:rPr>
          <w:rFonts w:cs="Consolas"/>
          <w:szCs w:val="20"/>
        </w:rPr>
        <w:t xml:space="preserve"> (mandatory) = </w:t>
      </w:r>
      <w:r w:rsidRPr="007A22F2">
        <w:rPr>
          <w:rFonts w:cs="Consolas"/>
          <w:b/>
          <w:szCs w:val="20"/>
        </w:rPr>
        <w:t>mandatory</w:t>
      </w:r>
      <w:r>
        <w:rPr>
          <w:rFonts w:cs="Consolas"/>
          <w:b/>
          <w:bCs/>
          <w:szCs w:val="20"/>
        </w:rPr>
        <w:t xml:space="preserve"> information</w:t>
      </w:r>
    </w:p>
    <w:p w:rsidR="00AF6416" w:rsidRDefault="00DF6E23">
      <w:pPr>
        <w:numPr>
          <w:ilvl w:val="0"/>
          <w:numId w:val="4"/>
        </w:numPr>
        <w:jc w:val="both"/>
      </w:pPr>
      <w:r>
        <w:rPr>
          <w:rFonts w:cs="Consolas"/>
          <w:b/>
          <w:szCs w:val="20"/>
        </w:rPr>
        <w:t xml:space="preserve">R </w:t>
      </w:r>
      <w:r>
        <w:rPr>
          <w:rFonts w:cs="Consolas"/>
          <w:szCs w:val="20"/>
        </w:rPr>
        <w:t xml:space="preserve">(recommended) = </w:t>
      </w:r>
      <w:r w:rsidRPr="007A22F2">
        <w:rPr>
          <w:rFonts w:cs="Consolas"/>
          <w:b/>
          <w:szCs w:val="20"/>
        </w:rPr>
        <w:t>recommended</w:t>
      </w:r>
      <w:r>
        <w:rPr>
          <w:rFonts w:cs="Consolas"/>
          <w:b/>
          <w:bCs/>
          <w:szCs w:val="20"/>
        </w:rPr>
        <w:t xml:space="preserve"> information</w:t>
      </w:r>
    </w:p>
    <w:p w:rsidR="00AF6416" w:rsidRDefault="00DF6E23">
      <w:pPr>
        <w:numPr>
          <w:ilvl w:val="0"/>
          <w:numId w:val="4"/>
        </w:numPr>
        <w:jc w:val="both"/>
      </w:pPr>
      <w:r>
        <w:rPr>
          <w:rFonts w:cs="Consolas"/>
          <w:b/>
          <w:szCs w:val="20"/>
        </w:rPr>
        <w:t xml:space="preserve">O </w:t>
      </w:r>
      <w:r>
        <w:rPr>
          <w:rFonts w:cs="Consolas"/>
          <w:szCs w:val="20"/>
        </w:rPr>
        <w:t xml:space="preserve">(optional) = </w:t>
      </w:r>
      <w:r>
        <w:rPr>
          <w:rFonts w:cs="Consolas"/>
          <w:b/>
          <w:bCs/>
          <w:szCs w:val="20"/>
        </w:rPr>
        <w:t xml:space="preserve">optional information </w:t>
      </w:r>
    </w:p>
    <w:p w:rsidR="00AF6416" w:rsidRPr="005B46FB" w:rsidRDefault="00DF6E23">
      <w:pPr>
        <w:jc w:val="both"/>
        <w:rPr>
          <w:lang w:val="en-GB"/>
        </w:rPr>
      </w:pPr>
      <w:r w:rsidRPr="005B46FB">
        <w:rPr>
          <w:rFonts w:cs="Consolas"/>
          <w:szCs w:val="20"/>
          <w:lang w:val="en-GB"/>
        </w:rPr>
        <w:lastRenderedPageBreak/>
        <w:t xml:space="preserve">A JSON object can consist of a set of JSON objects. An optional JSON </w:t>
      </w:r>
      <w:r w:rsidRPr="005B46FB">
        <w:rPr>
          <w:rFonts w:cs="Consolas"/>
          <w:b/>
          <w:szCs w:val="20"/>
          <w:lang w:val="en-GB"/>
        </w:rPr>
        <w:t>O</w:t>
      </w:r>
      <w:r w:rsidRPr="005B46FB">
        <w:rPr>
          <w:rFonts w:cs="Consolas"/>
          <w:szCs w:val="20"/>
          <w:lang w:val="en-GB"/>
        </w:rPr>
        <w:t xml:space="preserve"> object can be made up of mandatory JSON </w:t>
      </w:r>
      <w:r w:rsidRPr="005B46FB">
        <w:rPr>
          <w:rFonts w:cs="Consolas"/>
          <w:b/>
          <w:szCs w:val="20"/>
          <w:lang w:val="en-GB"/>
        </w:rPr>
        <w:t>M</w:t>
      </w:r>
      <w:r w:rsidRPr="005B46FB">
        <w:rPr>
          <w:rFonts w:cs="Consolas"/>
          <w:szCs w:val="20"/>
          <w:lang w:val="en-GB"/>
        </w:rPr>
        <w:t xml:space="preserve"> objects. In this case, if the optional JSON object is implemented it will be made up of its mandatory members.</w:t>
      </w:r>
    </w:p>
    <w:p w:rsidR="00AF6416" w:rsidRPr="005B46FB" w:rsidRDefault="00AF6416">
      <w:pPr>
        <w:jc w:val="both"/>
        <w:rPr>
          <w:lang w:val="en-GB"/>
        </w:rPr>
      </w:pPr>
    </w:p>
    <w:p w:rsidR="00AF6416" w:rsidRPr="005B46FB" w:rsidRDefault="00DF6E23">
      <w:pPr>
        <w:jc w:val="both"/>
        <w:rPr>
          <w:lang w:val="en-GB"/>
        </w:rPr>
      </w:pPr>
      <w:r w:rsidRPr="005B46FB">
        <w:rPr>
          <w:rFonts w:cs="Consolas"/>
          <w:b/>
          <w:sz w:val="28"/>
          <w:szCs w:val="20"/>
          <w:lang w:val="en-GB"/>
        </w:rPr>
        <w:t>Detailed description of the objects in the json file:</w:t>
      </w:r>
    </w:p>
    <w:p w:rsidR="00AF6416" w:rsidRPr="005B46FB" w:rsidRDefault="00DF6E23">
      <w:pPr>
        <w:spacing w:line="240" w:lineRule="auto"/>
        <w:jc w:val="both"/>
        <w:rPr>
          <w:lang w:val="en-GB"/>
        </w:rPr>
      </w:pPr>
      <w:r w:rsidRPr="005B46FB">
        <w:rPr>
          <w:rFonts w:cs="Consolas"/>
          <w:szCs w:val="20"/>
          <w:lang w:val="en-GB"/>
        </w:rPr>
        <w:t xml:space="preserve">In this document, each name of a </w:t>
      </w:r>
      <w:r w:rsidR="00C166C6">
        <w:rPr>
          <w:rFonts w:cs="Consolas"/>
          <w:szCs w:val="20"/>
          <w:lang w:val="en-GB"/>
        </w:rPr>
        <w:t>key/value</w:t>
      </w:r>
      <w:r w:rsidRPr="005B46FB">
        <w:rPr>
          <w:rFonts w:cs="Consolas"/>
          <w:szCs w:val="20"/>
          <w:lang w:val="en-GB"/>
        </w:rPr>
        <w:t xml:space="preserve"> pair is indicated on a grey background (</w:t>
      </w:r>
      <w:r w:rsidRPr="005B46FB">
        <w:rPr>
          <w:rFonts w:ascii="Consolas" w:hAnsi="Consolas" w:cs="Consolas"/>
          <w:szCs w:val="20"/>
          <w:shd w:val="clear" w:color="auto" w:fill="C0C0C0"/>
          <w:lang w:val="en-GB"/>
        </w:rPr>
        <w:t>name)</w:t>
      </w:r>
      <w:r w:rsidRPr="005B46FB">
        <w:rPr>
          <w:rFonts w:cs="Consolas"/>
          <w:szCs w:val="20"/>
          <w:lang w:val="en-GB"/>
        </w:rPr>
        <w:t>.</w:t>
      </w:r>
    </w:p>
    <w:p w:rsidR="00AF6416" w:rsidRPr="005B46FB" w:rsidRDefault="00DF6E23">
      <w:pPr>
        <w:spacing w:line="240" w:lineRule="auto"/>
        <w:rPr>
          <w:rFonts w:cs="Consolas"/>
          <w:szCs w:val="20"/>
          <w:lang w:val="en-GB"/>
        </w:rPr>
      </w:pPr>
      <w:r w:rsidRPr="005B46FB">
        <w:rPr>
          <w:rFonts w:cs="Consolas"/>
          <w:szCs w:val="20"/>
          <w:lang w:val="en-GB"/>
        </w:rPr>
        <w:t>At the highest level of the file are defined 3 JSON objects with the following names:</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producer</w:t>
      </w:r>
      <w:r w:rsidRPr="005B46FB">
        <w:rPr>
          <w:rFonts w:cs="Consolas"/>
          <w:szCs w:val="20"/>
          <w:shd w:val="clear" w:color="auto" w:fill="C0C0C0"/>
          <w:lang w:val="en-GB"/>
        </w:rPr>
        <w:t xml:space="preserve">: </w:t>
      </w:r>
      <w:r w:rsidRPr="005B46FB">
        <w:rPr>
          <w:rFonts w:cs="Consolas"/>
          <w:szCs w:val="20"/>
          <w:lang w:val="en-GB"/>
        </w:rPr>
        <w:t>is the metadata sheet relating to the data provider publishing the file</w:t>
      </w:r>
    </w:p>
    <w:p w:rsidR="00AF6416" w:rsidRPr="005B46FB" w:rsidRDefault="00DF6E23">
      <w:pPr>
        <w:pStyle w:val="Paragraphedeliste"/>
        <w:numPr>
          <w:ilvl w:val="0"/>
          <w:numId w:val="1"/>
        </w:numPr>
        <w:spacing w:line="240" w:lineRule="auto"/>
        <w:jc w:val="both"/>
        <w:rPr>
          <w:rFonts w:cs="Consolas"/>
          <w:szCs w:val="20"/>
          <w:lang w:val="en-GB"/>
        </w:rPr>
      </w:pPr>
      <w:r w:rsidRPr="005B46FB">
        <w:rPr>
          <w:b/>
          <w:lang w:val="en-GB"/>
        </w:rPr>
        <w:t>M</w:t>
      </w:r>
      <w:r w:rsidRPr="005B46FB">
        <w:rPr>
          <w:rFonts w:ascii="Consolas" w:hAnsi="Consolas" w:cs="Consolas"/>
          <w:szCs w:val="20"/>
          <w:shd w:val="clear" w:color="auto" w:fill="C0C0C0"/>
          <w:lang w:val="en-GB"/>
        </w:rPr>
        <w:t xml:space="preserve"> datasets</w:t>
      </w:r>
      <w:r w:rsidRPr="005B46FB">
        <w:rPr>
          <w:rFonts w:cs="Consolas"/>
          <w:szCs w:val="20"/>
          <w:shd w:val="clear" w:color="auto" w:fill="C0C0C0"/>
          <w:lang w:val="en-GB"/>
        </w:rPr>
        <w:t xml:space="preserve">: </w:t>
      </w:r>
      <w:r w:rsidRPr="005B46FB">
        <w:rPr>
          <w:rFonts w:cs="Consolas"/>
          <w:szCs w:val="20"/>
          <w:lang w:val="en-GB"/>
        </w:rPr>
        <w:t xml:space="preserve">is the observatory's collection of data sets. This collection is represented by a JSON table whose elements represent each supplier's dataset. </w:t>
      </w:r>
    </w:p>
    <w:p w:rsidR="00AF6416" w:rsidRPr="00264335" w:rsidRDefault="00DF6E23" w:rsidP="00B1220E">
      <w:pPr>
        <w:pStyle w:val="Paragraphedeliste"/>
        <w:numPr>
          <w:ilvl w:val="0"/>
          <w:numId w:val="6"/>
        </w:numPr>
        <w:spacing w:line="240" w:lineRule="auto"/>
        <w:jc w:val="both"/>
        <w:rPr>
          <w:rFonts w:cs="Consolas"/>
          <w:szCs w:val="20"/>
        </w:rPr>
      </w:pPr>
      <w:r w:rsidRPr="005B46FB">
        <w:rPr>
          <w:b/>
          <w:lang w:val="en-GB"/>
        </w:rPr>
        <w:t>M</w:t>
      </w:r>
      <w:r w:rsidRPr="005B46FB">
        <w:rPr>
          <w:rFonts w:ascii="Consolas" w:hAnsi="Consolas" w:cs="Consolas"/>
          <w:szCs w:val="20"/>
          <w:shd w:val="clear" w:color="auto" w:fill="C0C0C0"/>
          <w:lang w:val="en-GB"/>
        </w:rPr>
        <w:t xml:space="preserve"> version</w:t>
      </w:r>
      <w:r w:rsidRPr="005B46FB">
        <w:rPr>
          <w:rFonts w:ascii="Consolas" w:hAnsi="Consolas" w:cs="Consolas"/>
          <w:szCs w:val="20"/>
          <w:lang w:val="en-GB"/>
        </w:rPr>
        <w:t xml:space="preserve"> : </w:t>
      </w:r>
      <w:r w:rsidR="00264335" w:rsidRPr="005B46FB">
        <w:rPr>
          <w:rFonts w:cstheme="minorHAnsi"/>
          <w:szCs w:val="20"/>
          <w:lang w:val="en-GB"/>
        </w:rPr>
        <w:t xml:space="preserve">is the character string corresponding to the version number of the pivot format. </w:t>
      </w:r>
      <w:r w:rsidR="007A22F2">
        <w:rPr>
          <w:rFonts w:cstheme="minorHAnsi"/>
          <w:szCs w:val="20"/>
        </w:rPr>
        <w:t>This first version is "1.0</w:t>
      </w:r>
      <w:r w:rsidR="00264335" w:rsidRPr="00264335">
        <w:rPr>
          <w:rFonts w:cstheme="minorHAnsi"/>
          <w:szCs w:val="20"/>
        </w:rPr>
        <w:t>".</w:t>
      </w:r>
    </w:p>
    <w:p w:rsidR="00264335" w:rsidRPr="00264335" w:rsidRDefault="00264335" w:rsidP="00264335">
      <w:pPr>
        <w:spacing w:line="240" w:lineRule="auto"/>
        <w:jc w:val="both"/>
        <w:rPr>
          <w:rFonts w:cs="Consolas"/>
          <w:szCs w:val="20"/>
        </w:rPr>
      </w:pPr>
    </w:p>
    <w:p w:rsidR="00AF6416" w:rsidRDefault="00DF6E23">
      <w:pPr>
        <w:pStyle w:val="Paragraphedeliste"/>
        <w:numPr>
          <w:ilvl w:val="0"/>
          <w:numId w:val="2"/>
        </w:numPr>
        <w:spacing w:line="240" w:lineRule="auto"/>
        <w:jc w:val="both"/>
      </w:pPr>
      <w:r>
        <w:rPr>
          <w:rFonts w:cs="Consolas"/>
          <w:b/>
          <w:sz w:val="24"/>
          <w:szCs w:val="20"/>
        </w:rPr>
        <w:t xml:space="preserve">The JSON </w:t>
      </w:r>
      <w:r>
        <w:rPr>
          <w:rFonts w:ascii="Consolas" w:hAnsi="Consolas" w:cs="Consolas"/>
          <w:b/>
          <w:sz w:val="24"/>
          <w:szCs w:val="20"/>
          <w:shd w:val="clear" w:color="auto" w:fill="C0C0C0"/>
        </w:rPr>
        <w:t>producer</w:t>
      </w:r>
      <w:r>
        <w:rPr>
          <w:rFonts w:cs="Consolas"/>
          <w:b/>
          <w:sz w:val="24"/>
          <w:szCs w:val="20"/>
        </w:rPr>
        <w:t xml:space="preserve"> object</w:t>
      </w:r>
    </w:p>
    <w:p w:rsidR="00AF6416" w:rsidRPr="005B46FB" w:rsidRDefault="00DF6E23">
      <w:pPr>
        <w:spacing w:line="240" w:lineRule="auto"/>
        <w:jc w:val="both"/>
        <w:rPr>
          <w:rFonts w:cs="Consolas"/>
          <w:szCs w:val="20"/>
          <w:lang w:val="en-GB"/>
        </w:rPr>
      </w:pPr>
      <w:r w:rsidRPr="007A22F2">
        <w:rPr>
          <w:rFonts w:cs="Consolas"/>
          <w:szCs w:val="20"/>
          <w:lang w:val="en-GB"/>
        </w:rPr>
        <w:t>The</w:t>
      </w:r>
      <w:r w:rsidRPr="005B46FB">
        <w:rPr>
          <w:rFonts w:ascii="Consolas" w:hAnsi="Consolas" w:cs="Consolas"/>
          <w:szCs w:val="20"/>
          <w:shd w:val="clear" w:color="auto" w:fill="C0C0C0"/>
          <w:lang w:val="en-GB"/>
        </w:rPr>
        <w:t xml:space="preserve"> producer</w:t>
      </w:r>
      <w:r w:rsidRPr="005B46FB">
        <w:rPr>
          <w:rFonts w:cs="Consolas"/>
          <w:szCs w:val="20"/>
          <w:lang w:val="en-GB"/>
        </w:rPr>
        <w:t xml:space="preserve"> object is composed of the following members:</w:t>
      </w:r>
    </w:p>
    <w:p w:rsidR="00AF6416" w:rsidRPr="005B46FB" w:rsidRDefault="00DF6E23" w:rsidP="00264335">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producerId</w:t>
      </w:r>
      <w:r w:rsidRPr="005B46FB">
        <w:rPr>
          <w:lang w:val="en-GB"/>
        </w:rPr>
        <w:t>: Identifier of the data provider. The observatories' identifiers are provided in the appendix.</w:t>
      </w:r>
    </w:p>
    <w:p w:rsidR="00AF6416" w:rsidRPr="00C166C6"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name</w:t>
      </w:r>
      <w:r w:rsidRPr="005B46FB">
        <w:rPr>
          <w:rFonts w:cs="Consolas"/>
          <w:szCs w:val="20"/>
          <w:shd w:val="clear" w:color="auto" w:fill="C0C0C0"/>
          <w:lang w:val="en-GB"/>
        </w:rPr>
        <w:t xml:space="preserve"> : </w:t>
      </w:r>
      <w:r w:rsidR="00C166C6">
        <w:rPr>
          <w:rFonts w:cs="Consolas"/>
          <w:szCs w:val="20"/>
          <w:lang w:val="en-GB"/>
        </w:rPr>
        <w:t>key/value</w:t>
      </w:r>
      <w:r w:rsidRPr="005B46FB">
        <w:rPr>
          <w:rFonts w:cs="Consolas"/>
          <w:szCs w:val="20"/>
          <w:lang w:val="en-GB"/>
        </w:rPr>
        <w:t xml:space="preserve"> pair whose value is the name of the observatory. </w:t>
      </w:r>
      <w:r w:rsidRPr="00C166C6">
        <w:rPr>
          <w:rFonts w:cs="Consolas"/>
          <w:i/>
          <w:szCs w:val="20"/>
          <w:lang w:val="en-GB"/>
        </w:rPr>
        <w:t xml:space="preserve">Example: "AMMA-CATCH". </w:t>
      </w:r>
      <w:r w:rsidRPr="00C166C6">
        <w:rPr>
          <w:rFonts w:cs="Consolas"/>
          <w:szCs w:val="20"/>
          <w:lang w:val="en-GB"/>
        </w:rPr>
        <w:t>Free text field.</w:t>
      </w:r>
    </w:p>
    <w:p w:rsidR="00AF6416" w:rsidRDefault="00DF6E23">
      <w:pPr>
        <w:pStyle w:val="Paragraphedeliste"/>
        <w:numPr>
          <w:ilvl w:val="0"/>
          <w:numId w:val="1"/>
        </w:numPr>
        <w:spacing w:line="240" w:lineRule="auto"/>
        <w:jc w:val="both"/>
      </w:pPr>
      <w:r w:rsidRPr="005B46FB">
        <w:rPr>
          <w:b/>
          <w:lang w:val="en-GB"/>
        </w:rPr>
        <w:t>M</w:t>
      </w:r>
      <w:r w:rsidRPr="005B46FB">
        <w:rPr>
          <w:rFonts w:cs="Consolas"/>
          <w:szCs w:val="20"/>
          <w:shd w:val="clear" w:color="auto" w:fill="C0C0C0"/>
          <w:lang w:val="en-GB"/>
        </w:rPr>
        <w:t xml:space="preserve"> title</w:t>
      </w:r>
      <w:r w:rsidRPr="005B46FB">
        <w:rPr>
          <w:rFonts w:cs="Consolas"/>
          <w:szCs w:val="20"/>
          <w:lang w:val="en-GB"/>
        </w:rPr>
        <w:t xml:space="preserve">: </w:t>
      </w:r>
      <w:r w:rsidR="00C166C6">
        <w:rPr>
          <w:rFonts w:cs="Consolas"/>
          <w:szCs w:val="20"/>
          <w:lang w:val="en-GB"/>
        </w:rPr>
        <w:t>key/value</w:t>
      </w:r>
      <w:r w:rsidRPr="005B46FB">
        <w:rPr>
          <w:rFonts w:cs="Consolas"/>
          <w:szCs w:val="20"/>
          <w:lang w:val="en-GB"/>
        </w:rPr>
        <w:t xml:space="preserve"> pair whose value is the observatory's title. </w:t>
      </w:r>
      <w:r w:rsidRPr="000D0DE2">
        <w:rPr>
          <w:rFonts w:cs="Consolas"/>
          <w:i/>
          <w:szCs w:val="20"/>
          <w:lang w:val="en-GB"/>
        </w:rPr>
        <w:t xml:space="preserve">Example: "AMMA-CATCH: a hydrological, meteorological and ecological observatory on West Africa". </w:t>
      </w:r>
      <w:r>
        <w:rPr>
          <w:rFonts w:cs="Consolas"/>
          <w:szCs w:val="20"/>
        </w:rPr>
        <w:t>Free text field.</w:t>
      </w:r>
    </w:p>
    <w:p w:rsidR="00AF6416" w:rsidRPr="005B46FB" w:rsidRDefault="00DF6E23">
      <w:pPr>
        <w:pStyle w:val="Paragraphedeliste"/>
        <w:numPr>
          <w:ilvl w:val="0"/>
          <w:numId w:val="1"/>
        </w:numPr>
        <w:spacing w:line="240" w:lineRule="auto"/>
        <w:jc w:val="both"/>
        <w:rPr>
          <w:rFonts w:cs="Consolas"/>
          <w:i/>
          <w:szCs w:val="20"/>
          <w:lang w:val="en-GB"/>
        </w:rPr>
      </w:pPr>
      <w:r w:rsidRPr="005B46FB">
        <w:rPr>
          <w:b/>
          <w:lang w:val="en-GB"/>
        </w:rPr>
        <w:t>M</w:t>
      </w:r>
      <w:r w:rsidRPr="005B46FB">
        <w:rPr>
          <w:rFonts w:ascii="Consolas" w:hAnsi="Consolas" w:cs="Consolas"/>
          <w:szCs w:val="20"/>
          <w:shd w:val="clear" w:color="auto" w:fill="C0C0C0"/>
          <w:lang w:val="en-GB"/>
        </w:rPr>
        <w:t xml:space="preserve"> description</w:t>
      </w:r>
      <w:r w:rsidRPr="005B46FB">
        <w:rPr>
          <w:rFonts w:cs="Consolas"/>
          <w:szCs w:val="20"/>
          <w:shd w:val="clear" w:color="auto" w:fill="C0C0C0"/>
          <w:lang w:val="en-GB"/>
        </w:rPr>
        <w:t xml:space="preserve"> : </w:t>
      </w:r>
      <w:r w:rsidR="00C166C6">
        <w:rPr>
          <w:rFonts w:cs="Consolas"/>
          <w:szCs w:val="20"/>
          <w:lang w:val="en-GB"/>
        </w:rPr>
        <w:t>key/value</w:t>
      </w:r>
      <w:r w:rsidRPr="005B46FB">
        <w:rPr>
          <w:rFonts w:cs="Consolas"/>
          <w:szCs w:val="20"/>
          <w:lang w:val="en-GB"/>
        </w:rPr>
        <w:t xml:space="preserve"> pair whose value</w:t>
      </w:r>
      <w:r w:rsidR="00CD4E3D" w:rsidRPr="005B46FB">
        <w:rPr>
          <w:rFonts w:cs="Consolas"/>
          <w:szCs w:val="20"/>
          <w:lang w:val="en-GB"/>
        </w:rPr>
        <w:t xml:space="preserve"> is a summary of the </w:t>
      </w:r>
      <w:r w:rsidRPr="005B46FB">
        <w:rPr>
          <w:rFonts w:cs="Consolas"/>
          <w:szCs w:val="20"/>
          <w:lang w:val="en-GB"/>
        </w:rPr>
        <w:t xml:space="preserve">data provider's scientific activities. Free text field required. </w:t>
      </w:r>
      <w:r w:rsidRPr="005B46FB">
        <w:rPr>
          <w:rFonts w:cs="Consolas"/>
          <w:i/>
          <w:szCs w:val="20"/>
          <w:lang w:val="en-GB"/>
        </w:rPr>
        <w:t xml:space="preserve">Example: "The </w:t>
      </w:r>
      <w:r w:rsidRPr="005B46FB">
        <w:rPr>
          <w:rFonts w:ascii="Times New Roman" w:eastAsia="Times New Roman" w:hAnsi="Times New Roman" w:cs="Times New Roman"/>
          <w:i/>
          <w:sz w:val="24"/>
          <w:szCs w:val="24"/>
          <w:lang w:val="en-GB" w:eastAsia="fr-FR"/>
        </w:rPr>
        <w:t>Draix-Bléone Observatory was created in 1983 to study hydrological and erosive processes in the mountains. It is located in the Southern Alps, on a very erodible substrate of black marl, and characterized by a mountainous and Mediterranean climate. About ten catchment areas have been equipped for measuring solid and liquid flows. These basins cover areas ranging from 0.1 ha to several hundred km2, with varied plant cover, lithologies and topographies The Draix-Bleone Scientific Interest Group, created in 2002, currently brings together 18 laboratories with skills in hydrology, hydraulics, geomorphology, ecology, geochemistry, engineering and geography. »</w:t>
      </w:r>
    </w:p>
    <w:p w:rsidR="00CD4E3D" w:rsidRPr="005B46FB" w:rsidRDefault="00CD4E3D">
      <w:pPr>
        <w:pStyle w:val="Paragraphedeliste"/>
        <w:numPr>
          <w:ilvl w:val="0"/>
          <w:numId w:val="1"/>
        </w:numPr>
        <w:spacing w:line="240" w:lineRule="auto"/>
        <w:jc w:val="both"/>
        <w:rPr>
          <w:rFonts w:cs="Consolas"/>
          <w:i/>
          <w:szCs w:val="20"/>
          <w:lang w:val="en-GB"/>
        </w:rPr>
      </w:pPr>
      <w:r w:rsidRPr="005B46FB">
        <w:rPr>
          <w:b/>
          <w:lang w:val="en-GB"/>
        </w:rPr>
        <w:t xml:space="preserve">R </w:t>
      </w:r>
      <w:r w:rsidRPr="005B46FB">
        <w:rPr>
          <w:rFonts w:ascii="Consolas" w:hAnsi="Consolas" w:cs="Consolas"/>
          <w:szCs w:val="20"/>
          <w:shd w:val="clear" w:color="auto" w:fill="C0C0C0"/>
          <w:lang w:val="en-GB"/>
        </w:rPr>
        <w:t>objectives</w:t>
      </w:r>
      <w:r w:rsidRPr="005B46FB">
        <w:rPr>
          <w:b/>
          <w:lang w:val="en-GB"/>
        </w:rPr>
        <w:t xml:space="preserve">: </w:t>
      </w:r>
      <w:r w:rsidR="00C166C6">
        <w:rPr>
          <w:rFonts w:cs="Consolas"/>
          <w:szCs w:val="20"/>
          <w:lang w:val="en-GB"/>
        </w:rPr>
        <w:t>key/value</w:t>
      </w:r>
      <w:r w:rsidRPr="005B46FB">
        <w:rPr>
          <w:rFonts w:cs="Consolas"/>
          <w:szCs w:val="20"/>
          <w:lang w:val="en-GB"/>
        </w:rPr>
        <w:t xml:space="preserve"> pair whose value is a summary of the scientific objectives of the data provider. </w:t>
      </w:r>
      <w:r w:rsidR="000A1915" w:rsidRPr="005B46FB">
        <w:rPr>
          <w:rFonts w:cs="Consolas"/>
          <w:szCs w:val="20"/>
          <w:lang w:val="en-GB"/>
        </w:rPr>
        <w:t xml:space="preserve">Example: </w:t>
      </w:r>
      <w:r w:rsidR="000A1915" w:rsidRPr="005B46FB">
        <w:rPr>
          <w:rFonts w:cs="Consolas"/>
          <w:i/>
          <w:szCs w:val="20"/>
          <w:lang w:val="en-GB"/>
        </w:rPr>
        <w:t xml:space="preserve">"The </w:t>
      </w:r>
      <w:r w:rsidR="000A1915" w:rsidRPr="005B46FB">
        <w:rPr>
          <w:rFonts w:ascii="Times New Roman" w:eastAsia="Times New Roman" w:hAnsi="Times New Roman" w:cs="Times New Roman"/>
          <w:i/>
          <w:sz w:val="24"/>
          <w:szCs w:val="24"/>
          <w:lang w:val="en-GB" w:eastAsia="fr-FR"/>
        </w:rPr>
        <w:t>objective of the Draix-Bléone observatory is to study hydrological and erosive processes in the mountains. »</w:t>
      </w:r>
    </w:p>
    <w:p w:rsidR="00AF6416" w:rsidRPr="005B46FB" w:rsidRDefault="00CD4E3D" w:rsidP="00B1220E">
      <w:pPr>
        <w:pStyle w:val="Paragraphedeliste"/>
        <w:numPr>
          <w:ilvl w:val="0"/>
          <w:numId w:val="1"/>
        </w:numPr>
        <w:spacing w:line="240" w:lineRule="auto"/>
        <w:jc w:val="both"/>
        <w:rPr>
          <w:rFonts w:cs="Consolas"/>
          <w:szCs w:val="20"/>
          <w:lang w:val="en-GB"/>
        </w:rPr>
      </w:pPr>
      <w:r w:rsidRPr="005B46FB">
        <w:rPr>
          <w:b/>
          <w:lang w:val="en-GB"/>
        </w:rPr>
        <w:t xml:space="preserve">R </w:t>
      </w:r>
      <w:r w:rsidRPr="005B46FB">
        <w:rPr>
          <w:rFonts w:ascii="Consolas" w:hAnsi="Consolas" w:cs="Consolas"/>
          <w:szCs w:val="20"/>
          <w:shd w:val="clear" w:color="auto" w:fill="C0C0C0"/>
          <w:lang w:val="en-GB"/>
        </w:rPr>
        <w:t>measuredVariables</w:t>
      </w:r>
      <w:r w:rsidRPr="005B46FB">
        <w:rPr>
          <w:b/>
          <w:lang w:val="en-GB"/>
        </w:rPr>
        <w:t xml:space="preserve">: </w:t>
      </w:r>
      <w:r w:rsidR="00C166C6">
        <w:rPr>
          <w:rFonts w:cs="Consolas"/>
          <w:szCs w:val="20"/>
          <w:lang w:val="en-GB"/>
        </w:rPr>
        <w:t>key/value</w:t>
      </w:r>
      <w:r w:rsidRPr="005B46FB">
        <w:rPr>
          <w:rFonts w:cs="Consolas"/>
          <w:szCs w:val="20"/>
          <w:lang w:val="en-GB"/>
        </w:rPr>
        <w:t xml:space="preserve"> pair whose value is a summary of the variables measured by the data provider. </w:t>
      </w:r>
      <w:r w:rsidRPr="005B46FB">
        <w:rPr>
          <w:rFonts w:cs="Consolas"/>
          <w:i/>
          <w:szCs w:val="20"/>
          <w:lang w:val="en-GB"/>
        </w:rPr>
        <w:t>Example</w:t>
      </w:r>
      <w:r w:rsidRPr="005B46FB">
        <w:rPr>
          <w:rFonts w:cs="Consolas"/>
          <w:szCs w:val="20"/>
          <w:lang w:val="en-GB"/>
        </w:rPr>
        <w:t>:</w:t>
      </w:r>
      <w:r w:rsidRPr="005B46FB">
        <w:rPr>
          <w:rFonts w:ascii="Times New Roman" w:eastAsia="Times New Roman" w:hAnsi="Times New Roman" w:cs="Times New Roman"/>
          <w:i/>
          <w:sz w:val="24"/>
          <w:szCs w:val="24"/>
          <w:lang w:val="en-GB" w:eastAsia="fr-FR"/>
        </w:rPr>
        <w:t xml:space="preserve"> Available data include rainfall and climate data (temperature, humidity, radiation), flow chronicles at the outlet of the monitored basins, suspended solids flows and coarse material deposition for each flood, soil water status monitoring, numerical terrain model and vegetation cover.</w:t>
      </w:r>
    </w:p>
    <w:p w:rsidR="00001390" w:rsidRPr="005B46FB" w:rsidRDefault="00DF6E23" w:rsidP="00001390">
      <w:pPr>
        <w:pStyle w:val="Paragraphedeliste"/>
        <w:numPr>
          <w:ilvl w:val="0"/>
          <w:numId w:val="1"/>
        </w:numPr>
        <w:spacing w:line="240" w:lineRule="auto"/>
        <w:jc w:val="both"/>
        <w:rPr>
          <w:lang w:val="en-GB"/>
        </w:rPr>
      </w:pPr>
      <w:r w:rsidRPr="005B46FB">
        <w:rPr>
          <w:b/>
          <w:lang w:val="en-GB"/>
        </w:rPr>
        <w:t xml:space="preserve">O </w:t>
      </w:r>
      <w:r w:rsidRPr="005B46FB">
        <w:rPr>
          <w:rFonts w:ascii="Consolas" w:hAnsi="Consolas" w:cs="Consolas"/>
          <w:szCs w:val="20"/>
          <w:shd w:val="clear" w:color="auto" w:fill="C0C0C0"/>
          <w:lang w:val="en-GB"/>
        </w:rPr>
        <w:t>email</w:t>
      </w:r>
      <w:r w:rsidRPr="005B46FB">
        <w:rPr>
          <w:b/>
          <w:lang w:val="en-GB"/>
        </w:rPr>
        <w:t xml:space="preserve"> : </w:t>
      </w:r>
      <w:r w:rsidR="00C166C6">
        <w:rPr>
          <w:rFonts w:cs="Consolas"/>
          <w:szCs w:val="20"/>
          <w:lang w:val="en-GB"/>
        </w:rPr>
        <w:t>key/value</w:t>
      </w:r>
      <w:r w:rsidRPr="005B46FB">
        <w:rPr>
          <w:rFonts w:cs="Consolas"/>
          <w:szCs w:val="20"/>
          <w:lang w:val="en-GB"/>
        </w:rPr>
        <w:t xml:space="preserve"> pair whose value is the string of characters representing the email of the data provider.</w:t>
      </w:r>
    </w:p>
    <w:p w:rsidR="00001390" w:rsidRPr="005B46FB" w:rsidRDefault="00001390" w:rsidP="000D0DE2">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contacts</w:t>
      </w:r>
      <w:r w:rsidRPr="005B46FB">
        <w:rPr>
          <w:lang w:val="en-GB"/>
        </w:rPr>
        <w:t xml:space="preserve">: collection of contacts for the data producer represented in the form of a JSON table. </w:t>
      </w:r>
      <w:r w:rsidR="00DC305E" w:rsidRPr="005B46FB">
        <w:rPr>
          <w:b/>
          <w:lang w:val="en-GB"/>
        </w:rPr>
        <w:t>Contacts must be natural persons</w:t>
      </w:r>
      <w:r w:rsidRPr="005B46FB">
        <w:rPr>
          <w:lang w:val="en-GB"/>
        </w:rPr>
        <w:t xml:space="preserve">: </w:t>
      </w:r>
      <w:r w:rsidR="00DC305E" w:rsidRPr="005B46FB">
        <w:rPr>
          <w:lang w:val="en-GB"/>
        </w:rPr>
        <w:t>two</w:t>
      </w:r>
      <w:r w:rsidRPr="005B46FB">
        <w:rPr>
          <w:lang w:val="en-GB"/>
        </w:rPr>
        <w:t xml:space="preserve"> roles are possible. The </w:t>
      </w:r>
      <w:r w:rsidRPr="005B46FB">
        <w:rPr>
          <w:b/>
          <w:lang w:val="en-GB"/>
        </w:rPr>
        <w:t xml:space="preserve">Data Manager </w:t>
      </w:r>
      <w:r w:rsidRPr="007A22F2">
        <w:rPr>
          <w:lang w:val="en-GB"/>
        </w:rPr>
        <w:t>is the</w:t>
      </w:r>
      <w:r w:rsidRPr="005B46FB">
        <w:rPr>
          <w:lang w:val="en-GB"/>
        </w:rPr>
        <w:t xml:space="preserve"> </w:t>
      </w:r>
      <w:r w:rsidRPr="005B46FB">
        <w:rPr>
          <w:lang w:val="en-GB"/>
        </w:rPr>
        <w:lastRenderedPageBreak/>
        <w:t xml:space="preserve">person who acts as a data manager. </w:t>
      </w:r>
      <w:r w:rsidR="00DC305E" w:rsidRPr="005B46FB">
        <w:rPr>
          <w:lang w:val="en-GB"/>
        </w:rPr>
        <w:t xml:space="preserve">The </w:t>
      </w:r>
      <w:r w:rsidRPr="005B46FB">
        <w:rPr>
          <w:b/>
          <w:lang w:val="en-GB"/>
        </w:rPr>
        <w:t>Project Leader</w:t>
      </w:r>
      <w:r w:rsidR="00DC305E" w:rsidRPr="005B46FB">
        <w:rPr>
          <w:lang w:val="en-GB"/>
        </w:rPr>
        <w:t xml:space="preserve"> is the </w:t>
      </w:r>
      <w:r w:rsidRPr="005B46FB">
        <w:rPr>
          <w:lang w:val="en-GB"/>
        </w:rPr>
        <w:t xml:space="preserve">scientific manager of the observatory. These roles are useful for creating DOIs and publishing INSPIRE metadata sheets. At least one contact with the </w:t>
      </w:r>
      <w:r w:rsidR="00DC305E" w:rsidRPr="005B46FB">
        <w:rPr>
          <w:b/>
          <w:lang w:val="en-GB"/>
        </w:rPr>
        <w:t>Project leader</w:t>
      </w:r>
      <w:r w:rsidRPr="005B46FB">
        <w:rPr>
          <w:lang w:val="en-GB"/>
        </w:rPr>
        <w:t xml:space="preserve"> role </w:t>
      </w:r>
      <w:r w:rsidR="00DC305E" w:rsidRPr="005B46FB">
        <w:rPr>
          <w:lang w:val="en-GB"/>
        </w:rPr>
        <w:t xml:space="preserve">is required. There can only be one </w:t>
      </w:r>
      <w:r w:rsidR="00DC305E" w:rsidRPr="005B46FB">
        <w:rPr>
          <w:b/>
          <w:lang w:val="en-GB"/>
        </w:rPr>
        <w:t>Project Leader</w:t>
      </w:r>
      <w:r w:rsidR="00DC305E" w:rsidRPr="005B46FB">
        <w:rPr>
          <w:lang w:val="en-GB"/>
        </w:rPr>
        <w:t xml:space="preserve">. The </w:t>
      </w:r>
      <w:r w:rsidRPr="005B46FB">
        <w:rPr>
          <w:lang w:val="en-GB"/>
        </w:rPr>
        <w:t xml:space="preserve">elements of the </w:t>
      </w:r>
      <w:r w:rsidRPr="005B46FB">
        <w:rPr>
          <w:rFonts w:ascii="Consolas" w:hAnsi="Consolas" w:cs="Consolas"/>
          <w:shd w:val="clear" w:color="auto" w:fill="C0C0C0"/>
          <w:lang w:val="en-GB"/>
        </w:rPr>
        <w:t>contact</w:t>
      </w:r>
      <w:r w:rsidRPr="005B46FB">
        <w:rPr>
          <w:lang w:val="en-GB"/>
        </w:rPr>
        <w:t xml:space="preserve"> collection representing natural persons are objects with the following members:</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firstName</w:t>
      </w:r>
      <w:r w:rsidRPr="005B46FB">
        <w:rPr>
          <w:lang w:val="en-GB"/>
        </w:rPr>
        <w:t>: the contact's first name. Free character string. This element is mandatory.</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lastName</w:t>
      </w:r>
      <w:r w:rsidRPr="005B46FB">
        <w:rPr>
          <w:lang w:val="en-GB"/>
        </w:rPr>
        <w:t>: the name of the contact. Free character string. This element is mandatory.</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email</w:t>
      </w:r>
      <w:r w:rsidRPr="005B46FB">
        <w:rPr>
          <w:shd w:val="clear" w:color="auto" w:fill="C0C0C0"/>
          <w:lang w:val="en-GB"/>
        </w:rPr>
        <w:t xml:space="preserve">: </w:t>
      </w:r>
      <w:r w:rsidRPr="005B46FB">
        <w:rPr>
          <w:lang w:val="en-GB"/>
        </w:rPr>
        <w:t xml:space="preserve">email address of the contact. String of characters. This element is mandatory. </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role</w:t>
      </w:r>
      <w:r w:rsidRPr="005B46FB">
        <w:rPr>
          <w:shd w:val="clear" w:color="auto" w:fill="C0C0C0"/>
          <w:lang w:val="en-GB"/>
        </w:rPr>
        <w:t xml:space="preserve">: </w:t>
      </w:r>
      <w:r w:rsidRPr="005B46FB">
        <w:rPr>
          <w:lang w:val="en-GB"/>
        </w:rPr>
        <w:t>The role of the contact for the data set. This field is required. The field can be one of the</w:t>
      </w:r>
      <w:r w:rsidR="00DC305E" w:rsidRPr="005B46FB">
        <w:rPr>
          <w:lang w:val="en-GB"/>
        </w:rPr>
        <w:t xml:space="preserve"> following values:</w:t>
      </w:r>
      <w:r w:rsidRPr="005B46FB">
        <w:rPr>
          <w:rFonts w:ascii="Consolas" w:hAnsi="Consolas" w:cs="Consolas"/>
          <w:shd w:val="clear" w:color="auto" w:fill="C0C0C0"/>
          <w:lang w:val="en-GB"/>
        </w:rPr>
        <w:t xml:space="preserve"> "Project leader"</w:t>
      </w:r>
      <w:r w:rsidRPr="005B46FB">
        <w:rPr>
          <w:lang w:val="en-GB"/>
        </w:rPr>
        <w:t xml:space="preserve">, </w:t>
      </w:r>
      <w:r w:rsidRPr="005B46FB">
        <w:rPr>
          <w:rFonts w:ascii="Consolas" w:hAnsi="Consolas" w:cs="Consolas"/>
          <w:shd w:val="clear" w:color="auto" w:fill="C0C0C0"/>
          <w:lang w:val="en-GB"/>
        </w:rPr>
        <w:t>"Data manager".</w:t>
      </w:r>
    </w:p>
    <w:p w:rsidR="00001390" w:rsidRPr="005B46FB" w:rsidRDefault="00001390" w:rsidP="00001390">
      <w:pPr>
        <w:pStyle w:val="Paragraphedeliste"/>
        <w:numPr>
          <w:ilvl w:val="1"/>
          <w:numId w:val="1"/>
        </w:numPr>
        <w:spacing w:line="240" w:lineRule="auto"/>
        <w:jc w:val="both"/>
        <w:rPr>
          <w:lang w:val="en-GB"/>
        </w:rPr>
      </w:pPr>
      <w:r w:rsidRPr="005B46FB">
        <w:rPr>
          <w:b/>
          <w:lang w:val="en-GB"/>
        </w:rPr>
        <w:t xml:space="preserve">O </w:t>
      </w:r>
      <w:r w:rsidRPr="005B46FB">
        <w:rPr>
          <w:rFonts w:ascii="Consolas" w:hAnsi="Consolas" w:cs="Consolas"/>
          <w:shd w:val="clear" w:color="auto" w:fill="C0C0C0"/>
          <w:lang w:val="en-GB"/>
        </w:rPr>
        <w:t>orcId</w:t>
      </w:r>
      <w:r w:rsidRPr="005B46FB">
        <w:rPr>
          <w:lang w:val="en-GB"/>
        </w:rPr>
        <w:t xml:space="preserve"> : the orcId identifier of the person if it exists.</w:t>
      </w:r>
    </w:p>
    <w:p w:rsidR="00001390" w:rsidRPr="007A22F2" w:rsidRDefault="00001390" w:rsidP="00001390">
      <w:pPr>
        <w:pStyle w:val="Paragraphedeliste"/>
        <w:numPr>
          <w:ilvl w:val="1"/>
          <w:numId w:val="1"/>
        </w:numPr>
        <w:spacing w:line="240" w:lineRule="auto"/>
        <w:jc w:val="both"/>
        <w:rPr>
          <w:lang w:val="en-GB"/>
        </w:rPr>
      </w:pPr>
      <w:r w:rsidRPr="005B46FB">
        <w:rPr>
          <w:b/>
          <w:lang w:val="en-GB"/>
        </w:rPr>
        <w:t xml:space="preserve">O </w:t>
      </w:r>
      <w:r w:rsidRPr="007A22F2">
        <w:rPr>
          <w:rFonts w:ascii="Consolas" w:hAnsi="Consolas" w:cs="Consolas"/>
          <w:shd w:val="clear" w:color="auto" w:fill="C0C0C0"/>
          <w:lang w:val="en-GB"/>
        </w:rPr>
        <w:t>organi</w:t>
      </w:r>
      <w:r w:rsidR="007A22F2">
        <w:rPr>
          <w:rFonts w:ascii="Consolas" w:hAnsi="Consolas" w:cs="Consolas"/>
          <w:shd w:val="clear" w:color="auto" w:fill="C0C0C0"/>
          <w:lang w:val="en-GB"/>
        </w:rPr>
        <w:t>s</w:t>
      </w:r>
      <w:r w:rsidRPr="007A22F2">
        <w:rPr>
          <w:rFonts w:ascii="Consolas" w:hAnsi="Consolas" w:cs="Consolas"/>
          <w:shd w:val="clear" w:color="auto" w:fill="C0C0C0"/>
          <w:lang w:val="en-GB"/>
        </w:rPr>
        <w:t>ation</w:t>
      </w:r>
      <w:r w:rsidRPr="005B46FB">
        <w:rPr>
          <w:b/>
          <w:lang w:val="en-GB"/>
        </w:rPr>
        <w:t xml:space="preserve">: </w:t>
      </w:r>
      <w:r w:rsidRPr="005B46FB">
        <w:rPr>
          <w:lang w:val="en-GB"/>
        </w:rPr>
        <w:t>the organi</w:t>
      </w:r>
      <w:r w:rsidR="007A22F2">
        <w:rPr>
          <w:lang w:val="en-GB"/>
        </w:rPr>
        <w:t>s</w:t>
      </w:r>
      <w:r w:rsidRPr="005B46FB">
        <w:rPr>
          <w:lang w:val="en-GB"/>
        </w:rPr>
        <w:t xml:space="preserve">ation of the physical contact's affiliation. </w:t>
      </w:r>
      <w:r w:rsidRPr="007A22F2">
        <w:rPr>
          <w:lang w:val="en-GB"/>
        </w:rPr>
        <w:t>A JSON object composed of the following members:</w:t>
      </w:r>
    </w:p>
    <w:p w:rsidR="00E32461" w:rsidRPr="005B46FB" w:rsidRDefault="00E32461" w:rsidP="00E32461">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role</w:t>
      </w:r>
      <w:r w:rsidRPr="005B46FB">
        <w:rPr>
          <w:b/>
          <w:lang w:val="en-GB"/>
        </w:rPr>
        <w:t xml:space="preserve">: </w:t>
      </w:r>
      <w:r w:rsidRPr="005B46FB">
        <w:rPr>
          <w:lang w:val="en-GB"/>
        </w:rPr>
        <w:t xml:space="preserve">The role of the organization, for the moment only one role is possible "Research group". </w:t>
      </w:r>
    </w:p>
    <w:p w:rsidR="00B80429" w:rsidRPr="005B46FB" w:rsidRDefault="00B80429" w:rsidP="00B80429">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iso3166</w:t>
      </w:r>
      <w:r w:rsidRPr="005B46FB">
        <w:rPr>
          <w:b/>
          <w:lang w:val="en-GB"/>
        </w:rPr>
        <w:t>:</w:t>
      </w:r>
      <w:r w:rsidRPr="005B46FB">
        <w:rPr>
          <w:lang w:val="en-GB"/>
        </w:rPr>
        <w:t xml:space="preserve"> the two-letter code of the country of the organization. See </w:t>
      </w:r>
      <w:hyperlink r:id="rId13" w:history="1">
        <w:r w:rsidRPr="007A22F2">
          <w:rPr>
            <w:rStyle w:val="Lienhypertexte"/>
            <w:lang w:val="en-GB"/>
          </w:rPr>
          <w:t>http://kirste.userpage.fu-berlin.de/diverse/doc/ISO_3166.html</w:t>
        </w:r>
      </w:hyperlink>
    </w:p>
    <w:p w:rsidR="00001390" w:rsidRPr="005B46FB" w:rsidRDefault="00001390" w:rsidP="00001390">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name</w:t>
      </w:r>
      <w:r w:rsidRPr="005B46FB">
        <w:rPr>
          <w:lang w:val="en-GB"/>
        </w:rPr>
        <w:t>: the name of the organization to which it belongs.</w:t>
      </w:r>
    </w:p>
    <w:p w:rsidR="00001390" w:rsidRPr="005B46FB" w:rsidRDefault="00001390" w:rsidP="00DC305E">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acronym</w:t>
      </w:r>
      <w:r w:rsidRPr="005B46FB">
        <w:rPr>
          <w:lang w:val="en-GB"/>
        </w:rPr>
        <w:t>: the acronym for the name of the</w:t>
      </w:r>
      <w:r w:rsidR="00DC305E" w:rsidRPr="005B46FB">
        <w:rPr>
          <w:lang w:val="en-GB"/>
        </w:rPr>
        <w:t xml:space="preserve"> organization to which it belongs.</w:t>
      </w:r>
    </w:p>
    <w:p w:rsidR="00F652CD" w:rsidRPr="005B46FB" w:rsidRDefault="00F652CD" w:rsidP="00DC305E">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idScanR</w:t>
      </w:r>
      <w:r w:rsidRPr="005B46FB">
        <w:rPr>
          <w:b/>
          <w:lang w:val="en-GB"/>
        </w:rPr>
        <w:t xml:space="preserve"> : </w:t>
      </w:r>
      <w:r w:rsidRPr="005B46FB">
        <w:rPr>
          <w:lang w:val="en-GB"/>
        </w:rPr>
        <w:t>id ScanR of the organization (SIREN or id RNSR)</w:t>
      </w:r>
    </w:p>
    <w:p w:rsidR="00760530" w:rsidRPr="005B46FB" w:rsidRDefault="00760530" w:rsidP="00760530">
      <w:pPr>
        <w:pStyle w:val="Paragraphedeliste"/>
        <w:spacing w:line="240" w:lineRule="auto"/>
        <w:ind w:left="501"/>
        <w:jc w:val="both"/>
        <w:rPr>
          <w:lang w:val="en-GB"/>
        </w:rPr>
      </w:pPr>
      <w:r w:rsidRPr="005B46FB">
        <w:rPr>
          <w:b/>
          <w:lang w:val="en-GB"/>
        </w:rPr>
        <w:t xml:space="preserve">A member of the </w:t>
      </w:r>
      <w:r w:rsidR="007A22F2">
        <w:rPr>
          <w:rFonts w:ascii="Consolas" w:hAnsi="Consolas" w:cs="Consolas"/>
          <w:b/>
          <w:shd w:val="clear" w:color="auto" w:fill="C0C0C0"/>
          <w:lang w:val="en-GB"/>
        </w:rPr>
        <w:t>o</w:t>
      </w:r>
      <w:r w:rsidRPr="005B46FB">
        <w:rPr>
          <w:rFonts w:ascii="Consolas" w:hAnsi="Consolas" w:cs="Consolas"/>
          <w:b/>
          <w:shd w:val="clear" w:color="auto" w:fill="C0C0C0"/>
          <w:lang w:val="en-GB"/>
        </w:rPr>
        <w:t>rgani</w:t>
      </w:r>
      <w:r w:rsidR="007A22F2">
        <w:rPr>
          <w:rFonts w:ascii="Consolas" w:hAnsi="Consolas" w:cs="Consolas"/>
          <w:b/>
          <w:shd w:val="clear" w:color="auto" w:fill="C0C0C0"/>
          <w:lang w:val="en-GB"/>
        </w:rPr>
        <w:t>s</w:t>
      </w:r>
      <w:r w:rsidRPr="005B46FB">
        <w:rPr>
          <w:rFonts w:ascii="Consolas" w:hAnsi="Consolas" w:cs="Consolas"/>
          <w:b/>
          <w:shd w:val="clear" w:color="auto" w:fill="C0C0C0"/>
          <w:lang w:val="en-GB"/>
        </w:rPr>
        <w:t>ation</w:t>
      </w:r>
      <w:r w:rsidRPr="005B46FB">
        <w:rPr>
          <w:b/>
          <w:lang w:val="en-GB"/>
        </w:rPr>
        <w:t xml:space="preserve"> object must be composed of an </w:t>
      </w:r>
      <w:r w:rsidRPr="005B46FB">
        <w:rPr>
          <w:rFonts w:ascii="Consolas" w:hAnsi="Consolas" w:cs="Consolas"/>
          <w:shd w:val="clear" w:color="auto" w:fill="C0C0C0"/>
          <w:lang w:val="en-GB"/>
        </w:rPr>
        <w:t>acronym</w:t>
      </w:r>
      <w:r w:rsidRPr="005B46FB">
        <w:rPr>
          <w:b/>
          <w:lang w:val="en-GB"/>
        </w:rPr>
        <w:t xml:space="preserve"> or a </w:t>
      </w:r>
      <w:r w:rsidRPr="005B46FB">
        <w:rPr>
          <w:rFonts w:ascii="Consolas" w:hAnsi="Consolas" w:cs="Consolas"/>
          <w:shd w:val="clear" w:color="auto" w:fill="C0C0C0"/>
          <w:lang w:val="en-GB"/>
        </w:rPr>
        <w:t>name</w:t>
      </w:r>
      <w:r w:rsidRPr="005B46FB">
        <w:rPr>
          <w:b/>
          <w:lang w:val="en-GB"/>
        </w:rPr>
        <w:t xml:space="preserve"> or an </w:t>
      </w:r>
      <w:r w:rsidRPr="005B46FB">
        <w:rPr>
          <w:rFonts w:ascii="Consolas" w:hAnsi="Consolas" w:cs="Consolas"/>
          <w:shd w:val="clear" w:color="auto" w:fill="C0C0C0"/>
          <w:lang w:val="en-GB"/>
        </w:rPr>
        <w:t>idScanR</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zCs w:val="20"/>
          <w:shd w:val="clear" w:color="auto" w:fill="C0C0C0"/>
          <w:lang w:val="en-GB"/>
        </w:rPr>
        <w:t xml:space="preserve"> fundings</w:t>
      </w:r>
      <w:r w:rsidRPr="005B46FB">
        <w:rPr>
          <w:rFonts w:cs="Consolas"/>
          <w:szCs w:val="20"/>
          <w:lang w:val="en-GB"/>
        </w:rPr>
        <w:t>: a JSON table representing the list of</w:t>
      </w:r>
      <w:r w:rsidRPr="005B46FB">
        <w:rPr>
          <w:lang w:val="en-GB"/>
        </w:rPr>
        <w:t xml:space="preserve"> funders of the data provider (operation and payroll). This field is required. It is useful for DOI reporting as well as for producing statistics on </w:t>
      </w:r>
      <w:r w:rsidR="007A22F2">
        <w:rPr>
          <w:lang w:val="en-GB"/>
        </w:rPr>
        <w:t xml:space="preserve">financial </w:t>
      </w:r>
      <w:r w:rsidRPr="005B46FB">
        <w:rPr>
          <w:lang w:val="en-GB"/>
        </w:rPr>
        <w:t xml:space="preserve">guardianship. Each element of the JSON </w:t>
      </w:r>
      <w:r w:rsidRPr="005B46FB">
        <w:rPr>
          <w:rFonts w:ascii="Consolas" w:hAnsi="Consolas" w:cs="Consolas"/>
          <w:shd w:val="clear" w:color="auto" w:fill="C0C0C0"/>
          <w:lang w:val="en-GB"/>
        </w:rPr>
        <w:t>fundings</w:t>
      </w:r>
      <w:r w:rsidRPr="005B46FB">
        <w:rPr>
          <w:lang w:val="en-GB"/>
        </w:rPr>
        <w:t xml:space="preserve"> table is a JSON object composed of the following members:</w:t>
      </w:r>
    </w:p>
    <w:p w:rsidR="00B80429" w:rsidRPr="00B80429" w:rsidRDefault="00DF6E23" w:rsidP="00B80429">
      <w:pPr>
        <w:pStyle w:val="Paragraphedeliste"/>
        <w:numPr>
          <w:ilvl w:val="1"/>
          <w:numId w:val="1"/>
        </w:numPr>
        <w:spacing w:line="240" w:lineRule="auto"/>
        <w:jc w:val="both"/>
      </w:pPr>
      <w:r w:rsidRPr="005B46FB">
        <w:rPr>
          <w:b/>
          <w:lang w:val="en-GB"/>
        </w:rPr>
        <w:t>M</w:t>
      </w:r>
      <w:r w:rsidRPr="005B46FB">
        <w:rPr>
          <w:rFonts w:ascii="Consolas" w:hAnsi="Consolas" w:cs="Consolas"/>
          <w:shd w:val="clear" w:color="auto" w:fill="C0C0C0"/>
          <w:lang w:val="en-GB"/>
        </w:rPr>
        <w:t xml:space="preserve"> type</w:t>
      </w:r>
      <w:r w:rsidRPr="005B46FB">
        <w:rPr>
          <w:lang w:val="en-GB"/>
        </w:rPr>
        <w:t>: the type of funder respecting the list in the appendix. The field can</w:t>
      </w:r>
      <w:r w:rsidR="00B80429" w:rsidRPr="005B46FB">
        <w:rPr>
          <w:lang w:val="en-GB"/>
        </w:rPr>
        <w:t xml:space="preserve"> take one of the values from the </w:t>
      </w:r>
      <w:r w:rsidR="007A22F2">
        <w:rPr>
          <w:lang w:val="en-GB"/>
        </w:rPr>
        <w:t>“</w:t>
      </w:r>
      <w:r w:rsidR="00B80429" w:rsidRPr="005B46FB">
        <w:rPr>
          <w:lang w:val="en-GB"/>
        </w:rPr>
        <w:t>EnumFundingType</w:t>
      </w:r>
      <w:r w:rsidR="007A22F2">
        <w:rPr>
          <w:lang w:val="en-GB"/>
        </w:rPr>
        <w:t>”</w:t>
      </w:r>
      <w:r w:rsidR="00B80429" w:rsidRPr="005B46FB">
        <w:rPr>
          <w:lang w:val="en-GB"/>
        </w:rPr>
        <w:t xml:space="preserve"> enumeration. A funder </w:t>
      </w:r>
      <w:r w:rsidRPr="005B46FB">
        <w:rPr>
          <w:lang w:val="en-GB"/>
        </w:rPr>
        <w:t xml:space="preserve">can be a research </w:t>
      </w:r>
      <w:r w:rsidR="00B80429" w:rsidRPr="005B46FB">
        <w:rPr>
          <w:lang w:val="en-GB"/>
        </w:rPr>
        <w:t>institute</w:t>
      </w:r>
      <w:r w:rsidRPr="005B46FB">
        <w:rPr>
          <w:lang w:val="en-GB"/>
        </w:rPr>
        <w:t xml:space="preserve"> (e.g. CNRS, IRD, </w:t>
      </w:r>
      <w:r w:rsidR="00B80429" w:rsidRPr="005B46FB">
        <w:rPr>
          <w:lang w:val="en-GB"/>
        </w:rPr>
        <w:t>BRGM, IGN...), a university,</w:t>
      </w:r>
      <w:r w:rsidRPr="005B46FB">
        <w:rPr>
          <w:lang w:val="en-GB"/>
        </w:rPr>
        <w:t xml:space="preserve"> an OSU is of the </w:t>
      </w:r>
      <w:r w:rsidRPr="005B46FB">
        <w:rPr>
          <w:rFonts w:ascii="Consolas" w:hAnsi="Consolas" w:cs="Consolas"/>
          <w:shd w:val="clear" w:color="auto" w:fill="C0C0C0"/>
          <w:lang w:val="en-GB"/>
        </w:rPr>
        <w:t>"Federative structure"</w:t>
      </w:r>
      <w:r w:rsidRPr="005B46FB">
        <w:rPr>
          <w:lang w:val="en-GB"/>
        </w:rPr>
        <w:t xml:space="preserve"> type</w:t>
      </w:r>
      <w:r w:rsidR="00B80429" w:rsidRPr="005B46FB">
        <w:rPr>
          <w:rFonts w:ascii="Consolas" w:hAnsi="Consolas" w:cs="Consolas"/>
          <w:shd w:val="clear" w:color="auto" w:fill="FFFFFF"/>
          <w:lang w:val="en-GB"/>
        </w:rPr>
        <w:t xml:space="preserve">. </w:t>
      </w:r>
      <w:r w:rsidR="00B80429">
        <w:rPr>
          <w:rFonts w:ascii="Consolas" w:hAnsi="Consolas" w:cs="Consolas"/>
          <w:shd w:val="clear" w:color="auto" w:fill="FFFFFF"/>
        </w:rPr>
        <w:t xml:space="preserve">The RMUs are of the </w:t>
      </w:r>
      <w:r w:rsidR="00B80429">
        <w:rPr>
          <w:rFonts w:ascii="Consolas" w:hAnsi="Consolas" w:cs="Consolas"/>
          <w:shd w:val="clear" w:color="auto" w:fill="C0C0C0"/>
        </w:rPr>
        <w:t>"Research unit"</w:t>
      </w:r>
      <w:r w:rsidR="00B80429">
        <w:rPr>
          <w:rFonts w:ascii="Consolas" w:hAnsi="Consolas" w:cs="Consolas"/>
          <w:shd w:val="clear" w:color="auto" w:fill="FFFFFF"/>
        </w:rPr>
        <w:t xml:space="preserve"> type.</w:t>
      </w:r>
    </w:p>
    <w:p w:rsidR="00B80429" w:rsidRPr="005B46FB" w:rsidRDefault="00B80429" w:rsidP="00B80429">
      <w:pPr>
        <w:pStyle w:val="Paragraphedeliste"/>
        <w:numPr>
          <w:ilvl w:val="1"/>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iso3166</w:t>
      </w:r>
      <w:r w:rsidRPr="005B46FB">
        <w:rPr>
          <w:b/>
          <w:lang w:val="en-GB"/>
        </w:rPr>
        <w:t>:</w:t>
      </w:r>
      <w:r w:rsidRPr="005B46FB">
        <w:rPr>
          <w:lang w:val="en-GB"/>
        </w:rPr>
        <w:t xml:space="preserve"> the two-letter code of the funder's country. See http://kirste.use</w:t>
      </w:r>
      <w:hyperlink r:id="rId14" w:history="1">
        <w:r w:rsidRPr="005B46FB">
          <w:rPr>
            <w:rStyle w:val="Lienhypertexte"/>
            <w:lang w:val="en-GB"/>
          </w:rPr>
          <w:t>rpage.fu-berlin.de/diverse/doc/ISO_3166.html</w:t>
        </w:r>
      </w:hyperlink>
    </w:p>
    <w:p w:rsidR="00AF6416" w:rsidRDefault="00DF6E23">
      <w:pPr>
        <w:pStyle w:val="Paragraphedeliste"/>
        <w:numPr>
          <w:ilvl w:val="1"/>
          <w:numId w:val="1"/>
        </w:numPr>
        <w:spacing w:line="240" w:lineRule="auto"/>
        <w:jc w:val="both"/>
      </w:pPr>
      <w:r>
        <w:rPr>
          <w:b/>
        </w:rPr>
        <w:t>R</w:t>
      </w:r>
      <w:r>
        <w:rPr>
          <w:rFonts w:ascii="Consolas" w:hAnsi="Consolas" w:cs="Consolas"/>
          <w:shd w:val="clear" w:color="auto" w:fill="C0C0C0"/>
        </w:rPr>
        <w:t xml:space="preserve"> acronym</w:t>
      </w:r>
      <w:r>
        <w:t>: the</w:t>
      </w:r>
      <w:r>
        <w:rPr>
          <w:rFonts w:cs="Consolas"/>
          <w:szCs w:val="20"/>
        </w:rPr>
        <w:t xml:space="preserve"> funder</w:t>
      </w:r>
      <w:r>
        <w:t>'s</w:t>
      </w:r>
      <w:r>
        <w:rPr>
          <w:rFonts w:cs="Consolas"/>
          <w:szCs w:val="20"/>
        </w:rPr>
        <w:t xml:space="preserve"> acronym</w:t>
      </w:r>
    </w:p>
    <w:p w:rsidR="00F652CD" w:rsidRPr="005B46FB" w:rsidRDefault="00DF6E23" w:rsidP="00F652CD">
      <w:pPr>
        <w:pStyle w:val="Paragraphedeliste"/>
        <w:numPr>
          <w:ilvl w:val="1"/>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name</w:t>
      </w:r>
      <w:r w:rsidRPr="005B46FB">
        <w:rPr>
          <w:lang w:val="en-GB"/>
        </w:rPr>
        <w:t xml:space="preserve">: the name of the </w:t>
      </w:r>
      <w:r w:rsidRPr="005B46FB">
        <w:rPr>
          <w:rFonts w:cs="Consolas"/>
          <w:szCs w:val="20"/>
          <w:lang w:val="en-GB"/>
        </w:rPr>
        <w:t>funder</w:t>
      </w:r>
    </w:p>
    <w:p w:rsidR="00F652CD" w:rsidRDefault="00F652CD" w:rsidP="00B36EB2">
      <w:pPr>
        <w:pStyle w:val="Paragraphedeliste"/>
        <w:numPr>
          <w:ilvl w:val="1"/>
          <w:numId w:val="1"/>
        </w:numPr>
        <w:spacing w:line="240" w:lineRule="auto"/>
        <w:jc w:val="both"/>
      </w:pPr>
      <w:r w:rsidRPr="005B46FB">
        <w:rPr>
          <w:b/>
          <w:lang w:val="en-GB"/>
        </w:rPr>
        <w:t xml:space="preserve">R </w:t>
      </w:r>
      <w:r w:rsidRPr="005B46FB">
        <w:rPr>
          <w:rFonts w:ascii="Consolas" w:hAnsi="Consolas" w:cs="Consolas"/>
          <w:shd w:val="clear" w:color="auto" w:fill="C0C0C0"/>
          <w:lang w:val="en-GB"/>
        </w:rPr>
        <w:t>idScanR</w:t>
      </w:r>
      <w:r w:rsidRPr="005B46FB">
        <w:rPr>
          <w:b/>
          <w:lang w:val="en-GB"/>
        </w:rPr>
        <w:t xml:space="preserve"> : </w:t>
      </w:r>
      <w:r w:rsidRPr="005B46FB">
        <w:rPr>
          <w:lang w:val="en-GB"/>
        </w:rPr>
        <w:t>id ScanR of the organization (SIREN or id RNSR)</w:t>
      </w:r>
      <w:r w:rsidR="00B36EB2" w:rsidRPr="005B46FB">
        <w:rPr>
          <w:lang w:val="en-GB"/>
        </w:rPr>
        <w:t xml:space="preserve">. </w:t>
      </w:r>
      <w:r w:rsidR="00B36EB2">
        <w:t xml:space="preserve">Visible on </w:t>
      </w:r>
      <w:hyperlink r:id="rId15" w:history="1">
        <w:r w:rsidR="00B36EB2" w:rsidRPr="006F6DF2">
          <w:rPr>
            <w:rStyle w:val="Lienhypertexte"/>
          </w:rPr>
          <w:t>https://scanr.enseignementsup-recherche.gouv.fr/</w:t>
        </w:r>
      </w:hyperlink>
    </w:p>
    <w:p w:rsidR="00AF6416" w:rsidRPr="005B46FB" w:rsidRDefault="00DF6E23" w:rsidP="00F652CD">
      <w:pPr>
        <w:pStyle w:val="Paragraphedeliste"/>
        <w:spacing w:line="240" w:lineRule="auto"/>
        <w:ind w:left="840"/>
        <w:jc w:val="both"/>
        <w:rPr>
          <w:lang w:val="en-GB"/>
        </w:rPr>
      </w:pPr>
      <w:r w:rsidRPr="005B46FB">
        <w:rPr>
          <w:b/>
          <w:lang w:val="en-GB"/>
        </w:rPr>
        <w:t xml:space="preserve">A member of the </w:t>
      </w:r>
      <w:r w:rsidRPr="005B46FB">
        <w:rPr>
          <w:rFonts w:ascii="Consolas" w:hAnsi="Consolas" w:cs="Consolas"/>
          <w:b/>
          <w:shd w:val="clear" w:color="auto" w:fill="C0C0C0"/>
          <w:lang w:val="en-GB"/>
        </w:rPr>
        <w:t>Funding</w:t>
      </w:r>
      <w:r w:rsidRPr="005B46FB">
        <w:rPr>
          <w:b/>
          <w:lang w:val="en-GB"/>
        </w:rPr>
        <w:t xml:space="preserve"> object must be composed of an </w:t>
      </w:r>
      <w:r w:rsidRPr="005B46FB">
        <w:rPr>
          <w:rFonts w:ascii="Consolas" w:hAnsi="Consolas" w:cs="Consolas"/>
          <w:shd w:val="clear" w:color="auto" w:fill="C0C0C0"/>
          <w:lang w:val="en-GB"/>
        </w:rPr>
        <w:t>acronym</w:t>
      </w:r>
      <w:r w:rsidRPr="005B46FB">
        <w:rPr>
          <w:b/>
          <w:lang w:val="en-GB"/>
        </w:rPr>
        <w:t xml:space="preserve"> or a </w:t>
      </w:r>
      <w:r w:rsidRPr="005B46FB">
        <w:rPr>
          <w:rFonts w:ascii="Consolas" w:hAnsi="Consolas" w:cs="Consolas"/>
          <w:shd w:val="clear" w:color="auto" w:fill="C0C0C0"/>
          <w:lang w:val="en-GB"/>
        </w:rPr>
        <w:t>name</w:t>
      </w:r>
      <w:r w:rsidR="00F652CD" w:rsidRPr="005B46FB">
        <w:rPr>
          <w:b/>
          <w:lang w:val="en-GB"/>
        </w:rPr>
        <w:t xml:space="preserve"> or an </w:t>
      </w:r>
      <w:r w:rsidR="00F652CD" w:rsidRPr="005B46FB">
        <w:rPr>
          <w:rFonts w:ascii="Consolas" w:hAnsi="Consolas" w:cs="Consolas"/>
          <w:shd w:val="clear" w:color="auto" w:fill="C0C0C0"/>
          <w:lang w:val="en-GB"/>
        </w:rPr>
        <w:t>idScanR</w:t>
      </w:r>
    </w:p>
    <w:p w:rsidR="00AF6416" w:rsidRDefault="00DF6E23">
      <w:pPr>
        <w:pStyle w:val="Paragraphedeliste"/>
        <w:numPr>
          <w:ilvl w:val="0"/>
          <w:numId w:val="1"/>
        </w:numPr>
        <w:spacing w:line="240" w:lineRule="auto"/>
        <w:jc w:val="both"/>
      </w:pPr>
      <w:r w:rsidRPr="005B46FB">
        <w:rPr>
          <w:b/>
          <w:lang w:val="en-GB"/>
        </w:rPr>
        <w:t xml:space="preserve">O </w:t>
      </w:r>
      <w:r w:rsidRPr="005B46FB">
        <w:rPr>
          <w:rFonts w:ascii="Consolas" w:hAnsi="Consolas" w:cs="Consolas"/>
          <w:shd w:val="clear" w:color="auto" w:fill="C0C0C0"/>
          <w:lang w:val="en-GB"/>
        </w:rPr>
        <w:t>onlineResource</w:t>
      </w:r>
      <w:r w:rsidRPr="005B46FB">
        <w:rPr>
          <w:b/>
          <w:lang w:val="en-GB"/>
        </w:rPr>
        <w:t xml:space="preserve">: </w:t>
      </w:r>
      <w:r w:rsidRPr="005B46FB">
        <w:rPr>
          <w:lang w:val="en-GB"/>
        </w:rPr>
        <w:t xml:space="preserve">The different online resources related to the data producer. </w:t>
      </w:r>
      <w:r>
        <w:t xml:space="preserve">This JSON object is composed of the following members: </w:t>
      </w:r>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urlDownload</w:t>
      </w:r>
      <w:r w:rsidRPr="005B46FB">
        <w:rPr>
          <w:lang w:val="en-GB"/>
        </w:rPr>
        <w:t xml:space="preserve">: This metadata element provides a link to the data producer's data access portal. </w:t>
      </w:r>
      <w:r>
        <w:rPr>
          <w:rFonts w:cs="Consolas"/>
          <w:szCs w:val="20"/>
        </w:rPr>
        <w:t xml:space="preserve">Text field in the form of a valid url. </w:t>
      </w:r>
    </w:p>
    <w:p w:rsidR="00AF6416" w:rsidRDefault="00DF6E23">
      <w:pPr>
        <w:pStyle w:val="Paragraphedeliste"/>
        <w:spacing w:line="240" w:lineRule="auto"/>
        <w:ind w:left="1416"/>
        <w:jc w:val="both"/>
      </w:pPr>
      <w:r>
        <w:t>Ex: http://sevnol.ohmcv.fr/Sevnol2</w:t>
      </w:r>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urlInfo</w:t>
      </w:r>
      <w:r w:rsidRPr="005B46FB">
        <w:rPr>
          <w:lang w:val="en-GB"/>
        </w:rPr>
        <w:t xml:space="preserve">: This metadata element provides a link to the data producer's (observatory's) website. </w:t>
      </w:r>
      <w:r>
        <w:rPr>
          <w:rFonts w:cs="Consolas"/>
          <w:szCs w:val="20"/>
        </w:rPr>
        <w:t xml:space="preserve">Text field in the form of a valid url. </w:t>
      </w:r>
    </w:p>
    <w:p w:rsidR="00AF6416" w:rsidRDefault="00DF6E23">
      <w:pPr>
        <w:pStyle w:val="Paragraphedeliste"/>
        <w:spacing w:line="240" w:lineRule="auto"/>
        <w:ind w:left="1416"/>
        <w:jc w:val="both"/>
      </w:pPr>
      <w:r>
        <w:rPr>
          <w:rFonts w:cs="Consolas"/>
          <w:szCs w:val="20"/>
        </w:rPr>
        <w:t>Ex: http://www.ohmcv.fr</w:t>
      </w:r>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doi</w:t>
      </w:r>
      <w:r w:rsidRPr="005B46FB">
        <w:rPr>
          <w:lang w:val="en-GB"/>
        </w:rPr>
        <w:t xml:space="preserve">: The identifier must uniquely reference the producer (doi of the entire observatory). </w:t>
      </w:r>
      <w:r w:rsidRPr="005B46FB">
        <w:rPr>
          <w:rFonts w:cs="Consolas"/>
          <w:szCs w:val="20"/>
          <w:lang w:val="en-GB"/>
        </w:rPr>
        <w:t xml:space="preserve">Text field in the form of a valid doi identifier. </w:t>
      </w:r>
      <w:r w:rsidRPr="005B46FB">
        <w:rPr>
          <w:rFonts w:cs="Consolas"/>
          <w:szCs w:val="20"/>
          <w:lang w:val="en-GB"/>
        </w:rPr>
        <w:tab/>
      </w:r>
      <w:r>
        <w:rPr>
          <w:rFonts w:cs="Consolas"/>
          <w:szCs w:val="20"/>
        </w:rPr>
        <w:t xml:space="preserve">Ex: </w:t>
      </w:r>
      <w:r>
        <w:t>10.17178/AMMA-CATCH.all</w:t>
      </w:r>
    </w:p>
    <w:p w:rsidR="00AF6416" w:rsidRDefault="00DF6E23" w:rsidP="00E14CED">
      <w:pPr>
        <w:pStyle w:val="Paragraphedeliste"/>
        <w:numPr>
          <w:ilvl w:val="0"/>
          <w:numId w:val="1"/>
        </w:numPr>
        <w:spacing w:line="240" w:lineRule="auto"/>
        <w:jc w:val="both"/>
      </w:pPr>
      <w:r w:rsidRPr="005B46FB">
        <w:rPr>
          <w:b/>
          <w:lang w:val="en-GB"/>
        </w:rPr>
        <w:lastRenderedPageBreak/>
        <w:t>R</w:t>
      </w:r>
      <w:r w:rsidRPr="005B46FB">
        <w:rPr>
          <w:rFonts w:ascii="Consolas" w:hAnsi="Consolas" w:cs="Consolas"/>
          <w:shd w:val="clear" w:color="auto" w:fill="C0C0C0"/>
          <w:lang w:val="en-GB"/>
        </w:rPr>
        <w:t xml:space="preserve"> webservices</w:t>
      </w:r>
      <w:r w:rsidRPr="005B46FB">
        <w:rPr>
          <w:lang w:val="en-GB"/>
        </w:rPr>
        <w:t xml:space="preserve">: JSON table listing the URLs of the different web services allowing the data producer to be interoperable. Each element of the JSON </w:t>
      </w:r>
      <w:r w:rsidRPr="005B46FB">
        <w:rPr>
          <w:rFonts w:ascii="Consolas" w:hAnsi="Consolas" w:cs="Consolas"/>
          <w:shd w:val="clear" w:color="auto" w:fill="C0C0C0"/>
          <w:lang w:val="en-GB"/>
        </w:rPr>
        <w:t>webservices</w:t>
      </w:r>
      <w:r w:rsidRPr="005B46FB">
        <w:rPr>
          <w:lang w:val="en-GB"/>
        </w:rPr>
        <w:t xml:space="preserve"> array is a JSON Object composed of two </w:t>
      </w:r>
      <w:r w:rsidR="00C166C6">
        <w:rPr>
          <w:lang w:val="en-GB"/>
        </w:rPr>
        <w:t>key/value</w:t>
      </w:r>
      <w:r w:rsidRPr="005B46FB">
        <w:rPr>
          <w:lang w:val="en-GB"/>
        </w:rPr>
        <w:t xml:space="preserve"> pairs. The first </w:t>
      </w:r>
      <w:r w:rsidR="00C166C6">
        <w:rPr>
          <w:lang w:val="en-GB"/>
        </w:rPr>
        <w:t>key/value</w:t>
      </w:r>
      <w:r w:rsidRPr="005B46FB">
        <w:rPr>
          <w:lang w:val="en-GB"/>
        </w:rPr>
        <w:t xml:space="preserve"> pair with </w:t>
      </w:r>
      <w:r w:rsidR="005C310E">
        <w:rPr>
          <w:lang w:val="en-GB"/>
        </w:rPr>
        <w:t>key</w:t>
      </w:r>
      <w:r w:rsidRPr="005B46FB">
        <w:rPr>
          <w:lang w:val="en-GB"/>
        </w:rPr>
        <w:t>=</w:t>
      </w:r>
      <w:r w:rsidRPr="005C310E">
        <w:rPr>
          <w:rFonts w:ascii="Consolas" w:hAnsi="Consolas" w:cs="Consolas"/>
          <w:shd w:val="clear" w:color="auto" w:fill="C0C0C0"/>
          <w:lang w:val="en-GB"/>
        </w:rPr>
        <w:t>description</w:t>
      </w:r>
      <w:r w:rsidRPr="005B46FB">
        <w:rPr>
          <w:lang w:val="en-GB"/>
        </w:rPr>
        <w:t xml:space="preserve"> is a free text field describing the webservice. The second </w:t>
      </w:r>
      <w:r w:rsidR="00C166C6">
        <w:rPr>
          <w:lang w:val="en-GB"/>
        </w:rPr>
        <w:t>key/value</w:t>
      </w:r>
      <w:r w:rsidRPr="005B46FB">
        <w:rPr>
          <w:lang w:val="en-GB"/>
        </w:rPr>
        <w:t xml:space="preserve"> pair with </w:t>
      </w:r>
      <w:r w:rsidR="005C310E">
        <w:rPr>
          <w:lang w:val="en-GB"/>
        </w:rPr>
        <w:t>key</w:t>
      </w:r>
      <w:r w:rsidRPr="005B46FB">
        <w:rPr>
          <w:lang w:val="en-GB"/>
        </w:rPr>
        <w:t xml:space="preserve">= </w:t>
      </w:r>
      <w:r w:rsidRPr="005B46FB">
        <w:rPr>
          <w:rFonts w:ascii="Consolas" w:hAnsi="Consolas" w:cs="Consolas"/>
          <w:shd w:val="clear" w:color="auto" w:fill="C0C0C0"/>
          <w:lang w:val="en-GB"/>
        </w:rPr>
        <w:t>url</w:t>
      </w:r>
      <w:r w:rsidRPr="005B46FB">
        <w:rPr>
          <w:lang w:val="en-GB"/>
        </w:rPr>
        <w:t xml:space="preserve"> is a free text field providing the valid web service url. This field will allow to distribute the webservices set up on the data producer's information. An ISO19115/INSPIRE sheet published in a CSW catalogue for the data producer will be described in the </w:t>
      </w:r>
      <w:r w:rsidRPr="005B46FB">
        <w:rPr>
          <w:rFonts w:ascii="Consolas" w:hAnsi="Consolas" w:cs="Consolas"/>
          <w:shd w:val="clear" w:color="auto" w:fill="C0C0C0"/>
          <w:lang w:val="en-GB"/>
        </w:rPr>
        <w:t>description</w:t>
      </w:r>
      <w:r w:rsidRPr="005B46FB">
        <w:rPr>
          <w:lang w:val="en-GB"/>
        </w:rPr>
        <w:t xml:space="preserve"> field by the url of the </w:t>
      </w:r>
      <w:r w:rsidRPr="005B46FB">
        <w:rPr>
          <w:i/>
          <w:lang w:val="en-GB"/>
        </w:rPr>
        <w:t>getRecordById</w:t>
      </w:r>
      <w:r w:rsidRPr="005B46FB">
        <w:rPr>
          <w:lang w:val="en-GB"/>
        </w:rPr>
        <w:t xml:space="preserve"> whose id corresponds to the data provider's sheet. </w:t>
      </w:r>
      <w:r w:rsidR="00F652CD">
        <w:t>Ex: https:</w:t>
      </w:r>
      <w:hyperlink r:id="rId16" w:tgtFrame="_blank" w:history="1">
        <w:r w:rsidR="00F652CD">
          <w:rPr>
            <w:rStyle w:val="Lienhypertexte"/>
          </w:rPr>
          <w:t xml:space="preserve">//sig.oreme.org:8443/geonetwork/srv/eng/csw?SERVICE=CSWERSION=2.0.2EQUEST=GetRecordByIdD=8dbdb4d7-161a-45e3-b3c3-51e6058f6e8a. </w:t>
        </w:r>
      </w:hyperlink>
      <w:r w:rsidRPr="005B46FB">
        <w:rPr>
          <w:lang w:val="en-GB"/>
        </w:rPr>
        <w:t xml:space="preserve">A CSW catalogue of the data sets of the data producer will be described in the </w:t>
      </w:r>
      <w:r w:rsidRPr="005B46FB">
        <w:rPr>
          <w:rFonts w:ascii="Consolas" w:hAnsi="Consolas" w:cs="Consolas"/>
          <w:shd w:val="clear" w:color="auto" w:fill="C0C0C0"/>
          <w:lang w:val="en-GB"/>
        </w:rPr>
        <w:t>description</w:t>
      </w:r>
      <w:r w:rsidRPr="005B46FB">
        <w:rPr>
          <w:lang w:val="en-GB"/>
        </w:rPr>
        <w:t xml:space="preserve"> field by the </w:t>
      </w:r>
      <w:r w:rsidRPr="005B46FB">
        <w:rPr>
          <w:i/>
          <w:lang w:val="en-GB"/>
        </w:rPr>
        <w:t>getCapabilities</w:t>
      </w:r>
      <w:r w:rsidRPr="005B46FB">
        <w:rPr>
          <w:lang w:val="en-GB"/>
        </w:rPr>
        <w:t xml:space="preserve"> url</w:t>
      </w:r>
      <w:r w:rsidRPr="005B46FB">
        <w:rPr>
          <w:i/>
          <w:lang w:val="en-GB"/>
        </w:rPr>
        <w:t xml:space="preserve">. </w:t>
      </w:r>
      <w:r w:rsidR="00E14CED" w:rsidRPr="00E14CED">
        <w:t>Ex: https:</w:t>
      </w:r>
      <w:hyperlink r:id="rId17" w:history="1">
        <w:r w:rsidR="00E14CED" w:rsidRPr="006F6DF2">
          <w:rPr>
            <w:rStyle w:val="Lienhypertexte"/>
          </w:rPr>
          <w:t>//sig.oreme.org:8443/geonetwork/srv/eng/csw?SERVICE=CSWEQUEST=GetCapabilitiesERSION=2.0.2</w:t>
        </w:r>
      </w:hyperlink>
    </w:p>
    <w:p w:rsidR="00AF6416" w:rsidRDefault="00AF6416">
      <w:pPr>
        <w:pStyle w:val="Paragraphedeliste"/>
        <w:spacing w:line="240" w:lineRule="auto"/>
        <w:ind w:left="1200"/>
        <w:jc w:val="both"/>
        <w:rPr>
          <w:rFonts w:cs="Consolas"/>
          <w:szCs w:val="20"/>
        </w:rPr>
      </w:pPr>
    </w:p>
    <w:p w:rsidR="00AF6416" w:rsidRDefault="00DF6E23">
      <w:pPr>
        <w:pStyle w:val="Paragraphedeliste"/>
        <w:numPr>
          <w:ilvl w:val="0"/>
          <w:numId w:val="2"/>
        </w:numPr>
        <w:spacing w:line="240" w:lineRule="auto"/>
        <w:jc w:val="both"/>
        <w:rPr>
          <w:b/>
          <w:sz w:val="24"/>
        </w:rPr>
      </w:pPr>
      <w:r>
        <w:rPr>
          <w:b/>
          <w:sz w:val="24"/>
        </w:rPr>
        <w:t xml:space="preserve">The JSON </w:t>
      </w:r>
      <w:r>
        <w:rPr>
          <w:rFonts w:ascii="Consolas" w:hAnsi="Consolas" w:cs="Consolas"/>
          <w:b/>
          <w:sz w:val="24"/>
          <w:shd w:val="clear" w:color="auto" w:fill="C0C0C0"/>
        </w:rPr>
        <w:t>datasets</w:t>
      </w:r>
      <w:r>
        <w:rPr>
          <w:b/>
          <w:sz w:val="24"/>
        </w:rPr>
        <w:t xml:space="preserve"> object:</w:t>
      </w:r>
    </w:p>
    <w:p w:rsidR="00AF6416" w:rsidRPr="005B46FB" w:rsidRDefault="00DF6E23">
      <w:pPr>
        <w:spacing w:line="240" w:lineRule="auto"/>
        <w:jc w:val="both"/>
        <w:rPr>
          <w:lang w:val="en-GB"/>
        </w:rPr>
      </w:pPr>
      <w:r w:rsidRPr="005C310E">
        <w:rPr>
          <w:lang w:val="en-GB"/>
        </w:rPr>
        <w:t>The</w:t>
      </w:r>
      <w:r w:rsidRPr="005B46FB">
        <w:rPr>
          <w:rFonts w:ascii="Consolas" w:hAnsi="Consolas" w:cs="Consolas"/>
          <w:shd w:val="clear" w:color="auto" w:fill="C0C0C0"/>
          <w:lang w:val="en-GB"/>
        </w:rPr>
        <w:t xml:space="preserve"> datasets</w:t>
      </w:r>
      <w:r w:rsidRPr="005B46FB">
        <w:rPr>
          <w:lang w:val="en-GB"/>
        </w:rPr>
        <w:t xml:space="preserve"> objec</w:t>
      </w:r>
      <w:r w:rsidR="006B7725">
        <w:rPr>
          <w:lang w:val="en-GB"/>
        </w:rPr>
        <w:t>t is the collection of the data</w:t>
      </w:r>
      <w:r w:rsidRPr="005B46FB">
        <w:rPr>
          <w:lang w:val="en-GB"/>
        </w:rPr>
        <w:t xml:space="preserve">sets of the data provider. The JSON </w:t>
      </w:r>
      <w:r w:rsidRPr="005B46FB">
        <w:rPr>
          <w:rFonts w:ascii="Consolas" w:hAnsi="Consolas" w:cs="Consolas"/>
          <w:shd w:val="clear" w:color="auto" w:fill="C0C0C0"/>
          <w:lang w:val="en-GB"/>
        </w:rPr>
        <w:t>datasets</w:t>
      </w:r>
      <w:r w:rsidRPr="005B46FB">
        <w:rPr>
          <w:lang w:val="en-GB"/>
        </w:rPr>
        <w:t xml:space="preserve"> object is represented as a JSON array. Each value in the JSON array is a JSON object describing a dataset. Each JSON object representing a data set has the following 3 members:</w:t>
      </w:r>
    </w:p>
    <w:p w:rsidR="00AF6416" w:rsidRPr="005B46FB" w:rsidRDefault="00DF6E23">
      <w:pPr>
        <w:pStyle w:val="Paragraphedeliste"/>
        <w:numPr>
          <w:ilvl w:val="0"/>
          <w:numId w:val="1"/>
        </w:numPr>
        <w:spacing w:line="240" w:lineRule="auto"/>
        <w:jc w:val="both"/>
        <w:rPr>
          <w:lang w:val="en-GB"/>
        </w:rPr>
      </w:pPr>
      <w:r w:rsidRPr="005B46FB">
        <w:rPr>
          <w:b/>
          <w:color w:val="000000"/>
          <w:lang w:val="en-GB"/>
        </w:rPr>
        <w:t>M</w:t>
      </w:r>
      <w:r w:rsidRPr="005B46FB">
        <w:rPr>
          <w:rFonts w:ascii="Consolas" w:hAnsi="Consolas" w:cs="Consolas"/>
          <w:color w:val="000000"/>
          <w:shd w:val="clear" w:color="auto" w:fill="C0C0C0"/>
          <w:lang w:val="en-GB"/>
        </w:rPr>
        <w:t xml:space="preserve"> datasetId</w:t>
      </w:r>
      <w:r w:rsidRPr="005B46FB">
        <w:rPr>
          <w:color w:val="000000"/>
          <w:lang w:val="en-GB"/>
        </w:rPr>
        <w:t xml:space="preserve">: a character string composed of a code formed by the first 4 letters of the name of the data provider according to the list provided in Annex 1, followed by a </w:t>
      </w:r>
      <w:r w:rsidR="008E79B7" w:rsidRPr="005B46FB">
        <w:rPr>
          <w:color w:val="000000"/>
          <w:lang w:val="en-GB"/>
        </w:rPr>
        <w:t xml:space="preserve">character string "_DAT_" and a </w:t>
      </w:r>
      <w:r w:rsidRPr="005B46FB">
        <w:rPr>
          <w:b/>
          <w:bCs/>
          <w:color w:val="000000"/>
          <w:lang w:val="en-GB"/>
        </w:rPr>
        <w:t>permanent identifier of the data set</w:t>
      </w:r>
      <w:r w:rsidRPr="005B46FB">
        <w:rPr>
          <w:color w:val="000000"/>
          <w:lang w:val="en-GB"/>
        </w:rPr>
        <w:t xml:space="preserve">. </w:t>
      </w:r>
      <w:r w:rsidRPr="005B46FB">
        <w:rPr>
          <w:b/>
          <w:bCs/>
          <w:color w:val="000000"/>
          <w:lang w:val="en-GB"/>
        </w:rPr>
        <w:t>It is mandatory that the identifier chosen for the dataset does not change over time</w:t>
      </w:r>
      <w:r w:rsidRPr="005B46FB">
        <w:rPr>
          <w:color w:val="000000"/>
          <w:lang w:val="en-GB"/>
        </w:rPr>
        <w:t xml:space="preserve">. It can be an identifier of a database table or a code identifying the dataset </w:t>
      </w:r>
    </w:p>
    <w:p w:rsidR="00AF6416" w:rsidRDefault="00DF6E23">
      <w:pPr>
        <w:pStyle w:val="Paragraphedeliste"/>
        <w:spacing w:line="240" w:lineRule="auto"/>
        <w:jc w:val="both"/>
      </w:pPr>
      <w:r>
        <w:rPr>
          <w:color w:val="000000"/>
        </w:rPr>
        <w:t>Ex: AGRH_DAT_1</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metadata</w:t>
      </w:r>
      <w:r w:rsidRPr="005B46FB">
        <w:rPr>
          <w:shd w:val="clear" w:color="auto" w:fill="C0C0C0"/>
          <w:lang w:val="en-GB"/>
        </w:rPr>
        <w:t xml:space="preserve"> : </w:t>
      </w:r>
      <w:r w:rsidRPr="005B46FB">
        <w:rPr>
          <w:lang w:val="en-GB"/>
        </w:rPr>
        <w:t>a JSON object containing the metadata describing the dataset</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observations</w:t>
      </w:r>
      <w:r w:rsidRPr="005B46FB">
        <w:rPr>
          <w:lang w:val="en-GB"/>
        </w:rPr>
        <w:t>: a JSON object collecting the observations associated with the dataset.</w:t>
      </w:r>
    </w:p>
    <w:p w:rsidR="00AF6416" w:rsidRPr="005B46FB" w:rsidRDefault="00AF6416">
      <w:pPr>
        <w:spacing w:line="240" w:lineRule="auto"/>
        <w:jc w:val="both"/>
        <w:rPr>
          <w:lang w:val="en-GB"/>
        </w:rPr>
      </w:pPr>
    </w:p>
    <w:p w:rsidR="00AF6416" w:rsidRDefault="00DF6E23">
      <w:pPr>
        <w:pStyle w:val="Paragraphedeliste"/>
        <w:numPr>
          <w:ilvl w:val="0"/>
          <w:numId w:val="3"/>
        </w:numPr>
        <w:spacing w:line="240" w:lineRule="auto"/>
        <w:jc w:val="both"/>
        <w:rPr>
          <w:b/>
          <w:sz w:val="24"/>
        </w:rPr>
      </w:pPr>
      <w:r w:rsidRPr="006B7725">
        <w:rPr>
          <w:b/>
          <w:sz w:val="24"/>
        </w:rPr>
        <w:t>The</w:t>
      </w:r>
      <w:r>
        <w:rPr>
          <w:rFonts w:ascii="Consolas" w:hAnsi="Consolas" w:cs="Consolas"/>
          <w:b/>
          <w:sz w:val="24"/>
          <w:shd w:val="clear" w:color="auto" w:fill="C0C0C0"/>
        </w:rPr>
        <w:t xml:space="preserve"> metadata</w:t>
      </w:r>
      <w:r>
        <w:rPr>
          <w:b/>
          <w:sz w:val="24"/>
        </w:rPr>
        <w:t xml:space="preserve"> object:</w:t>
      </w:r>
    </w:p>
    <w:p w:rsidR="00AF6416" w:rsidRDefault="00DF6E23">
      <w:pPr>
        <w:spacing w:line="240" w:lineRule="auto"/>
        <w:jc w:val="both"/>
      </w:pPr>
      <w:r w:rsidRPr="005B46FB">
        <w:rPr>
          <w:lang w:val="en-GB"/>
        </w:rPr>
        <w:t xml:space="preserve">This JSON object is a member of each of the JSON objects in the </w:t>
      </w:r>
      <w:r w:rsidRPr="005B46FB">
        <w:rPr>
          <w:rFonts w:ascii="Consolas" w:hAnsi="Consolas" w:cs="Consolas"/>
          <w:shd w:val="clear" w:color="auto" w:fill="C0C0C0"/>
          <w:lang w:val="en-GB"/>
        </w:rPr>
        <w:t>datasets</w:t>
      </w:r>
      <w:r w:rsidRPr="005B46FB">
        <w:rPr>
          <w:lang w:val="en-GB"/>
        </w:rPr>
        <w:t xml:space="preserve"> collection. </w:t>
      </w:r>
      <w:r>
        <w:t>It itself contains the following members:</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title</w:t>
      </w:r>
      <w:r w:rsidRPr="005B46FB">
        <w:rPr>
          <w:lang w:val="en-GB"/>
        </w:rPr>
        <w:t xml:space="preserve">: the title of the dataset. It is recommended to include an indication of the geographical area covered, especially if the same type of scientific data recording is proposed in several territories. </w:t>
      </w:r>
    </w:p>
    <w:p w:rsidR="00AF6416" w:rsidRPr="005B46FB" w:rsidRDefault="00DF6E23">
      <w:pPr>
        <w:pStyle w:val="Paragraphedeliste"/>
        <w:spacing w:line="240" w:lineRule="auto"/>
        <w:ind w:left="480"/>
        <w:jc w:val="both"/>
        <w:rPr>
          <w:lang w:val="en-GB"/>
        </w:rPr>
      </w:pPr>
      <w:r w:rsidRPr="005B46FB">
        <w:rPr>
          <w:lang w:val="en-GB"/>
        </w:rPr>
        <w:t xml:space="preserve">It is recommended not to include responsible parties, i.e. organisations with any responsibility (manager, owner, etc.). </w:t>
      </w:r>
    </w:p>
    <w:p w:rsidR="00AF6416" w:rsidRPr="005B46FB" w:rsidRDefault="00DF6E23">
      <w:pPr>
        <w:pStyle w:val="Paragraphedeliste"/>
        <w:spacing w:line="240" w:lineRule="auto"/>
        <w:ind w:left="480"/>
        <w:jc w:val="both"/>
        <w:rPr>
          <w:lang w:val="en-GB"/>
        </w:rPr>
      </w:pPr>
      <w:r w:rsidRPr="005B46FB">
        <w:rPr>
          <w:lang w:val="en-GB"/>
        </w:rPr>
        <w:t xml:space="preserve">It is recommended not to indicate only the acronym of the resource (unless it is explained in the description field). </w:t>
      </w:r>
    </w:p>
    <w:p w:rsidR="00AF6416" w:rsidRPr="005B46FB" w:rsidRDefault="00DF6E23">
      <w:pPr>
        <w:pStyle w:val="Paragraphedeliste"/>
        <w:spacing w:line="240" w:lineRule="auto"/>
        <w:ind w:left="480"/>
        <w:jc w:val="both"/>
        <w:rPr>
          <w:lang w:val="en-GB"/>
        </w:rPr>
      </w:pPr>
      <w:r w:rsidRPr="005B46FB">
        <w:rPr>
          <w:lang w:val="en-GB"/>
        </w:rPr>
        <w:t xml:space="preserve">Mandatory free text field that will be useful for creating INSPIRE compliant metadata </w:t>
      </w:r>
      <w:r w:rsidR="006B7725">
        <w:rPr>
          <w:lang w:val="en-GB"/>
        </w:rPr>
        <w:t>records</w:t>
      </w:r>
      <w:r w:rsidRPr="005B46FB">
        <w:rPr>
          <w:lang w:val="en-GB"/>
        </w:rPr>
        <w:t>.</w:t>
      </w:r>
    </w:p>
    <w:p w:rsidR="00AF6416" w:rsidRPr="005B46FB" w:rsidRDefault="00DF6E23">
      <w:pPr>
        <w:pStyle w:val="Paragraphedeliste"/>
        <w:spacing w:line="240" w:lineRule="auto"/>
        <w:ind w:left="480"/>
        <w:jc w:val="both"/>
        <w:rPr>
          <w:lang w:val="en-GB"/>
        </w:rPr>
      </w:pPr>
      <w:r w:rsidRPr="005B46FB">
        <w:rPr>
          <w:i/>
          <w:lang w:val="en-GB"/>
        </w:rPr>
        <w:t>Example: Groundwater level in rural wells, Oueme meso-site, Benin.</w:t>
      </w:r>
    </w:p>
    <w:p w:rsidR="00AF6416" w:rsidRPr="005B46FB" w:rsidRDefault="00DF6E23">
      <w:pPr>
        <w:pStyle w:val="Paragraphedeliste"/>
        <w:numPr>
          <w:ilvl w:val="0"/>
          <w:numId w:val="1"/>
        </w:numPr>
        <w:spacing w:line="240" w:lineRule="auto"/>
        <w:jc w:val="both"/>
        <w:rPr>
          <w:i/>
          <w:lang w:val="en-GB"/>
        </w:rPr>
      </w:pPr>
      <w:r w:rsidRPr="005B46FB">
        <w:rPr>
          <w:b/>
          <w:lang w:val="en-GB"/>
        </w:rPr>
        <w:t>M</w:t>
      </w:r>
      <w:r w:rsidRPr="005B46FB">
        <w:rPr>
          <w:rFonts w:ascii="Consolas" w:hAnsi="Consolas" w:cs="Consolas"/>
          <w:shd w:val="clear" w:color="auto" w:fill="C0C0C0"/>
          <w:lang w:val="en-GB"/>
        </w:rPr>
        <w:t xml:space="preserve"> description</w:t>
      </w:r>
      <w:r w:rsidR="006B7725">
        <w:rPr>
          <w:lang w:val="en-GB"/>
        </w:rPr>
        <w:t>: a summary of the data</w:t>
      </w:r>
      <w:r w:rsidRPr="005B46FB">
        <w:rPr>
          <w:lang w:val="en-GB"/>
        </w:rPr>
        <w:t xml:space="preserve">set. The summary must describe the resource in a way that is understandable to the user. For a producer, it is in particular a question of defining as well as possible the information or phenomenon represented in the data. It will therefore contain elements of definition, but also possibly a summary indication of the area covered or, if applicable, information on the particularities of the version of the dataset. </w:t>
      </w:r>
    </w:p>
    <w:p w:rsidR="00AF6416" w:rsidRPr="005B46FB" w:rsidRDefault="00DF6E23">
      <w:pPr>
        <w:pStyle w:val="Paragraphedeliste"/>
        <w:spacing w:line="240" w:lineRule="auto"/>
        <w:ind w:left="480"/>
        <w:jc w:val="both"/>
        <w:rPr>
          <w:lang w:val="en-GB"/>
        </w:rPr>
      </w:pPr>
      <w:r w:rsidRPr="005B46FB">
        <w:rPr>
          <w:lang w:val="en-GB"/>
        </w:rPr>
        <w:t xml:space="preserve">Mandatory free text field that will be useful for creating INSPIRE compliant metadata </w:t>
      </w:r>
      <w:r w:rsidR="006B7725">
        <w:rPr>
          <w:lang w:val="en-GB"/>
        </w:rPr>
        <w:t>records</w:t>
      </w:r>
      <w:r w:rsidRPr="005B46FB">
        <w:rPr>
          <w:lang w:val="en-GB"/>
        </w:rPr>
        <w:t>.</w:t>
      </w:r>
    </w:p>
    <w:p w:rsidR="00AF6416" w:rsidRPr="005B46FB" w:rsidRDefault="00DF6E23">
      <w:pPr>
        <w:pStyle w:val="Paragraphedeliste"/>
        <w:spacing w:line="240" w:lineRule="auto"/>
        <w:ind w:left="480"/>
        <w:jc w:val="both"/>
        <w:rPr>
          <w:i/>
          <w:lang w:val="en-GB"/>
        </w:rPr>
      </w:pPr>
      <w:r w:rsidRPr="005B46FB">
        <w:rPr>
          <w:i/>
          <w:lang w:val="en-GB"/>
        </w:rPr>
        <w:lastRenderedPageBreak/>
        <w:t>Example: Groundwater level measurements and manual conductivity measurements for some wells. Hourly measurements for equipped wells. The groundwater level is expressed from the top of the well.</w:t>
      </w:r>
    </w:p>
    <w:p w:rsidR="00AF6416" w:rsidRDefault="00DF6E23">
      <w:pPr>
        <w:pStyle w:val="Paragraphedeliste"/>
        <w:numPr>
          <w:ilvl w:val="0"/>
          <w:numId w:val="1"/>
        </w:numPr>
        <w:spacing w:line="240" w:lineRule="auto"/>
        <w:jc w:val="both"/>
      </w:pPr>
      <w:r w:rsidRPr="005B46FB">
        <w:rPr>
          <w:b/>
          <w:lang w:val="en-GB"/>
        </w:rPr>
        <w:t>O</w:t>
      </w:r>
      <w:r w:rsidRPr="005B46FB">
        <w:rPr>
          <w:rFonts w:ascii="Consolas" w:hAnsi="Consolas" w:cs="Consolas"/>
          <w:shd w:val="clear" w:color="auto" w:fill="C0C0C0"/>
          <w:lang w:val="en-GB"/>
        </w:rPr>
        <w:t xml:space="preserve"> objective</w:t>
      </w:r>
      <w:r w:rsidRPr="005B46FB">
        <w:rPr>
          <w:shd w:val="clear" w:color="auto" w:fill="C0C0C0"/>
          <w:lang w:val="en-GB"/>
        </w:rPr>
        <w:t xml:space="preserve">: </w:t>
      </w:r>
      <w:r w:rsidRPr="005B46FB">
        <w:rPr>
          <w:lang w:val="en-GB"/>
        </w:rPr>
        <w:t xml:space="preserve">Summary of the scientific objectives of the dataset. </w:t>
      </w:r>
      <w:r>
        <w:t>This element is optional. Free text field.</w:t>
      </w:r>
    </w:p>
    <w:p w:rsidR="00AF6416" w:rsidRDefault="00DF6E23">
      <w:pPr>
        <w:pStyle w:val="Paragraphedeliste"/>
        <w:numPr>
          <w:ilvl w:val="0"/>
          <w:numId w:val="1"/>
        </w:numPr>
        <w:spacing w:line="240" w:lineRule="auto"/>
        <w:jc w:val="both"/>
      </w:pPr>
      <w:r w:rsidRPr="005B46FB">
        <w:rPr>
          <w:b/>
          <w:lang w:val="en-GB"/>
        </w:rPr>
        <w:t>O</w:t>
      </w:r>
      <w:r w:rsidRPr="005B46FB">
        <w:rPr>
          <w:rFonts w:ascii="Consolas" w:hAnsi="Consolas" w:cs="Consolas"/>
          <w:shd w:val="clear" w:color="auto" w:fill="C0C0C0"/>
          <w:lang w:val="en-GB"/>
        </w:rPr>
        <w:t xml:space="preserve"> onlineResource</w:t>
      </w:r>
      <w:r w:rsidRPr="005B46FB">
        <w:rPr>
          <w:lang w:val="en-GB"/>
        </w:rPr>
        <w:t xml:space="preserve">: The different online resources of the dataset. </w:t>
      </w:r>
      <w:r>
        <w:t xml:space="preserve">This JSON object is composed of the following members: </w:t>
      </w:r>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urlDownload</w:t>
      </w:r>
      <w:r w:rsidRPr="005B46FB">
        <w:rPr>
          <w:lang w:val="en-GB"/>
        </w:rPr>
        <w:t xml:space="preserve">: This metadata element provides a link to a web page for downloading the dataset. This is recommended if such a possibility exists. </w:t>
      </w:r>
      <w:r w:rsidRPr="005B46FB">
        <w:rPr>
          <w:rFonts w:cs="Consolas"/>
          <w:szCs w:val="20"/>
          <w:lang w:val="en-GB"/>
        </w:rPr>
        <w:t xml:space="preserve">Text field in the form of a valid url. </w:t>
      </w:r>
      <w:r>
        <w:rPr>
          <w:rFonts w:cs="Consolas"/>
          <w:szCs w:val="20"/>
        </w:rPr>
        <w:t>It will redirect the user during a download action.</w:t>
      </w:r>
    </w:p>
    <w:p w:rsidR="00AF6416" w:rsidRPr="005B46FB" w:rsidRDefault="00DF6E23">
      <w:pPr>
        <w:pStyle w:val="Paragraphedeliste"/>
        <w:spacing w:line="240" w:lineRule="auto"/>
        <w:ind w:left="1200"/>
        <w:jc w:val="both"/>
        <w:rPr>
          <w:lang w:val="en-GB"/>
        </w:rPr>
      </w:pPr>
      <w:r w:rsidRPr="005B46FB">
        <w:rPr>
          <w:i/>
          <w:lang w:val="en-GB"/>
        </w:rPr>
        <w:t xml:space="preserve">Example: </w:t>
      </w:r>
      <w:hyperlink r:id="rId18">
        <w:r w:rsidRPr="005B46FB">
          <w:rPr>
            <w:rStyle w:val="LienInternet"/>
            <w:i/>
            <w:lang w:val="en-GB"/>
          </w:rPr>
          <w:t>ftp://ftp.ifremer.fr/ifremer/argo/</w:t>
        </w:r>
      </w:hyperlink>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urlInfo</w:t>
      </w:r>
      <w:r w:rsidRPr="005B46FB">
        <w:rPr>
          <w:lang w:val="en-GB"/>
        </w:rPr>
        <w:t xml:space="preserve">: This metadata element provides a link to a web page describing the dataset. </w:t>
      </w:r>
      <w:r>
        <w:rPr>
          <w:rFonts w:cs="Consolas"/>
          <w:szCs w:val="20"/>
        </w:rPr>
        <w:t>Text field in the form of a valid url.</w:t>
      </w:r>
    </w:p>
    <w:p w:rsidR="00AF6416" w:rsidRPr="005B46FB" w:rsidRDefault="00DF6E23">
      <w:pPr>
        <w:pStyle w:val="Paragraphedeliste"/>
        <w:spacing w:line="240" w:lineRule="auto"/>
        <w:ind w:left="1200"/>
        <w:jc w:val="both"/>
        <w:rPr>
          <w:i/>
          <w:lang w:val="en-GB"/>
        </w:rPr>
      </w:pPr>
      <w:r w:rsidRPr="005B46FB">
        <w:rPr>
          <w:i/>
          <w:lang w:val="en-GB"/>
        </w:rPr>
        <w:t>Example: http://www.seanoe.org/data/00311/42182/</w:t>
      </w:r>
    </w:p>
    <w:p w:rsidR="00AF6416" w:rsidRDefault="00DF6E23">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doi</w:t>
      </w:r>
      <w:r w:rsidRPr="005B46FB">
        <w:rPr>
          <w:lang w:val="en-GB"/>
        </w:rPr>
        <w:t xml:space="preserve">: The identifier must uniquely reference the dataset. </w:t>
      </w:r>
      <w:r w:rsidRPr="005B46FB">
        <w:rPr>
          <w:rFonts w:cs="Consolas"/>
          <w:szCs w:val="20"/>
          <w:lang w:val="en-GB"/>
        </w:rPr>
        <w:t xml:space="preserve">Text field in the form of a valid doi identifier. </w:t>
      </w:r>
      <w:r>
        <w:rPr>
          <w:rFonts w:cs="Consolas"/>
          <w:szCs w:val="20"/>
        </w:rPr>
        <w:t xml:space="preserve">It will </w:t>
      </w:r>
      <w:r w:rsidR="006B7725">
        <w:rPr>
          <w:rFonts w:cs="Consolas"/>
          <w:szCs w:val="20"/>
        </w:rPr>
        <w:t>enable</w:t>
      </w:r>
      <w:r>
        <w:rPr>
          <w:rFonts w:cs="Consolas"/>
          <w:szCs w:val="20"/>
        </w:rPr>
        <w:t xml:space="preserve"> the citation of the dataset.</w:t>
      </w:r>
    </w:p>
    <w:p w:rsidR="00AF6416" w:rsidRDefault="00DF6E23">
      <w:pPr>
        <w:pStyle w:val="Paragraphedeliste"/>
        <w:spacing w:line="240" w:lineRule="auto"/>
        <w:ind w:left="1200"/>
        <w:jc w:val="both"/>
      </w:pPr>
      <w:r>
        <w:rPr>
          <w:i/>
        </w:rPr>
        <w:t>Example:</w:t>
      </w:r>
      <w:r>
        <w:rPr>
          <w:rStyle w:val="LienInternet"/>
          <w:i/>
          <w:iCs/>
          <w:color w:val="000000"/>
          <w:u w:val="none"/>
        </w:rPr>
        <w:t xml:space="preserve"> 10.13155/29825</w:t>
      </w:r>
    </w:p>
    <w:p w:rsidR="00B36EB2" w:rsidRPr="00B36EB2" w:rsidRDefault="00DF6E23" w:rsidP="00B36EB2">
      <w:pPr>
        <w:pStyle w:val="Paragraphedeliste"/>
        <w:numPr>
          <w:ilvl w:val="1"/>
          <w:numId w:val="1"/>
        </w:numPr>
        <w:spacing w:line="240" w:lineRule="auto"/>
        <w:jc w:val="both"/>
      </w:pPr>
      <w:r w:rsidRPr="005B46FB">
        <w:rPr>
          <w:b/>
          <w:lang w:val="en-GB"/>
        </w:rPr>
        <w:t>R</w:t>
      </w:r>
      <w:r w:rsidRPr="005B46FB">
        <w:rPr>
          <w:rFonts w:ascii="Consolas" w:hAnsi="Consolas" w:cs="Consolas"/>
          <w:shd w:val="clear" w:color="auto" w:fill="C0C0C0"/>
          <w:lang w:val="en-GB"/>
        </w:rPr>
        <w:t xml:space="preserve"> webservices</w:t>
      </w:r>
      <w:r w:rsidRPr="005B46FB">
        <w:rPr>
          <w:lang w:val="en-GB"/>
        </w:rPr>
        <w:t xml:space="preserve">: JSON table listing the URLs of the different web services allowing the interoperability of the dataset. Each element of the JSON </w:t>
      </w:r>
      <w:r w:rsidRPr="005B46FB">
        <w:rPr>
          <w:rFonts w:ascii="Consolas" w:hAnsi="Consolas" w:cs="Consolas"/>
          <w:shd w:val="clear" w:color="auto" w:fill="C0C0C0"/>
          <w:lang w:val="en-GB"/>
        </w:rPr>
        <w:t>webservices</w:t>
      </w:r>
      <w:r w:rsidRPr="005B46FB">
        <w:rPr>
          <w:lang w:val="en-GB"/>
        </w:rPr>
        <w:t xml:space="preserve"> array is a JSON Object composed of two </w:t>
      </w:r>
      <w:r w:rsidR="00C166C6">
        <w:rPr>
          <w:lang w:val="en-GB"/>
        </w:rPr>
        <w:t>key/value</w:t>
      </w:r>
      <w:r w:rsidRPr="005B46FB">
        <w:rPr>
          <w:lang w:val="en-GB"/>
        </w:rPr>
        <w:t xml:space="preserve"> pairs. The first </w:t>
      </w:r>
      <w:r w:rsidR="00C166C6">
        <w:rPr>
          <w:lang w:val="en-GB"/>
        </w:rPr>
        <w:t>key/value</w:t>
      </w:r>
      <w:r w:rsidRPr="005B46FB">
        <w:rPr>
          <w:lang w:val="en-GB"/>
        </w:rPr>
        <w:t xml:space="preserve"> pair with </w:t>
      </w:r>
      <w:r w:rsidR="006B7725">
        <w:rPr>
          <w:lang w:val="en-GB"/>
        </w:rPr>
        <w:t>key</w:t>
      </w:r>
      <w:r w:rsidRPr="005B46FB">
        <w:rPr>
          <w:lang w:val="en-GB"/>
        </w:rPr>
        <w:t xml:space="preserve">=description is a free text field describing the webservice. The second </w:t>
      </w:r>
      <w:r w:rsidR="00C166C6">
        <w:rPr>
          <w:lang w:val="en-GB"/>
        </w:rPr>
        <w:t>key/value</w:t>
      </w:r>
      <w:r w:rsidRPr="005B46FB">
        <w:rPr>
          <w:lang w:val="en-GB"/>
        </w:rPr>
        <w:t xml:space="preserve"> pair with </w:t>
      </w:r>
      <w:r w:rsidR="006B7725">
        <w:rPr>
          <w:lang w:val="en-GB"/>
        </w:rPr>
        <w:t>key</w:t>
      </w:r>
      <w:r w:rsidRPr="005B46FB">
        <w:rPr>
          <w:lang w:val="en-GB"/>
        </w:rPr>
        <w:t xml:space="preserve">= </w:t>
      </w:r>
      <w:r w:rsidRPr="005B46FB">
        <w:rPr>
          <w:rFonts w:ascii="Consolas" w:hAnsi="Consolas" w:cs="Consolas"/>
          <w:shd w:val="clear" w:color="auto" w:fill="C0C0C0"/>
          <w:lang w:val="en-GB"/>
        </w:rPr>
        <w:t>url</w:t>
      </w:r>
      <w:r w:rsidRPr="005B46FB">
        <w:rPr>
          <w:lang w:val="en-GB"/>
        </w:rPr>
        <w:t xml:space="preserve"> is a free text field providing the valid web service url. This field will allow to distrib</w:t>
      </w:r>
      <w:r w:rsidR="006B7725">
        <w:rPr>
          <w:lang w:val="en-GB"/>
        </w:rPr>
        <w:t>ute the webservices of the dataset</w:t>
      </w:r>
      <w:r w:rsidRPr="005B46FB">
        <w:rPr>
          <w:lang w:val="en-GB"/>
        </w:rPr>
        <w:t xml:space="preserve">. These could be used by the application in future versions. An ISO19115/INSPIRE sheet published in a CSW catalogue for the dataset will be described in the </w:t>
      </w:r>
      <w:r w:rsidRPr="005B46FB">
        <w:rPr>
          <w:rFonts w:ascii="Consolas" w:hAnsi="Consolas" w:cs="Consolas"/>
          <w:shd w:val="clear" w:color="auto" w:fill="C0C0C0"/>
          <w:lang w:val="en-GB"/>
        </w:rPr>
        <w:t>description</w:t>
      </w:r>
      <w:r w:rsidRPr="005B46FB">
        <w:rPr>
          <w:lang w:val="en-GB"/>
        </w:rPr>
        <w:t xml:space="preserve"> field by the url of the </w:t>
      </w:r>
      <w:r w:rsidRPr="005B46FB">
        <w:rPr>
          <w:i/>
          <w:lang w:val="en-GB"/>
        </w:rPr>
        <w:t>getRecordById</w:t>
      </w:r>
      <w:r w:rsidRPr="005B46FB">
        <w:rPr>
          <w:lang w:val="en-GB"/>
        </w:rPr>
        <w:t xml:space="preserve"> whose id corresponds to the dataset sheet. </w:t>
      </w:r>
      <w:r w:rsidR="00E14CED">
        <w:t>Ex: https:</w:t>
      </w:r>
      <w:hyperlink r:id="rId19" w:history="1">
        <w:r w:rsidR="00E14CED" w:rsidRPr="006F6DF2">
          <w:rPr>
            <w:rStyle w:val="Lienhypertexte"/>
          </w:rPr>
          <w:t>//sig.oreme.org:8443/geonetwork/srv/eng/csw?SERVICE=CSWERSION=2.0.2EQUEST=GetRecordByIdD=131142c1-cb88-4510-9f52-e0fe5f3c18be</w:t>
        </w:r>
      </w:hyperlink>
    </w:p>
    <w:p w:rsidR="00AF6416" w:rsidRPr="005B46FB" w:rsidRDefault="00DF6E23">
      <w:pPr>
        <w:pStyle w:val="Paragraphedeliste"/>
        <w:spacing w:line="240" w:lineRule="auto"/>
        <w:ind w:left="480"/>
        <w:jc w:val="both"/>
        <w:rPr>
          <w:lang w:val="en-GB"/>
        </w:rPr>
      </w:pPr>
      <w:r w:rsidRPr="005B46FB">
        <w:rPr>
          <w:b/>
          <w:lang w:val="en-GB"/>
        </w:rPr>
        <w:t>- M</w:t>
      </w:r>
      <w:r w:rsidRPr="005B46FB">
        <w:rPr>
          <w:rFonts w:ascii="Consolas" w:hAnsi="Consolas" w:cs="Consolas"/>
          <w:shd w:val="clear" w:color="auto" w:fill="C0C0C0"/>
          <w:lang w:val="en-GB"/>
        </w:rPr>
        <w:t xml:space="preserve"> datasetLineage</w:t>
      </w:r>
      <w:r w:rsidRPr="005B46FB">
        <w:rPr>
          <w:lang w:val="en-GB"/>
        </w:rPr>
        <w:t xml:space="preserve">: describes the genealogy of a dataset, i.e. the history of the dataset and, if known, its life cycle, from the acquisition and entry of information to its compilation with other datasets and variations of its current form. It is a question of providing a literal and concise description either of the history of the dataset or of the means, procedures or computer processing implemented when the dataset was acquired. Genealogy refers to the processing history and/or general quality of the geographic data set. Where appropriate, it may include information indicating whether the data set has been validated or subjected to quality control, whether it is the official version (in case there are several versions) and whether it has legal value. This element is a free character string and is mandatory for creating INSPIRE compliant metadata </w:t>
      </w:r>
      <w:r w:rsidR="00B1220E">
        <w:rPr>
          <w:lang w:val="en-GB"/>
        </w:rPr>
        <w:t>records</w:t>
      </w:r>
      <w:r w:rsidRPr="005B46FB">
        <w:rPr>
          <w:lang w:val="en-GB"/>
        </w:rPr>
        <w:t>.</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contacts</w:t>
      </w:r>
      <w:r w:rsidRPr="005B46FB">
        <w:rPr>
          <w:shd w:val="clear" w:color="auto" w:fill="C0C0C0"/>
          <w:lang w:val="en-GB"/>
        </w:rPr>
        <w:t xml:space="preserve">: </w:t>
      </w:r>
      <w:r w:rsidRPr="005B46FB">
        <w:rPr>
          <w:lang w:val="en-GB"/>
        </w:rPr>
        <w:t>collection of contacts for the data set represented in the form of a JSON table. A member of the contact collection can be either a natural person or an organization.</w:t>
      </w:r>
    </w:p>
    <w:p w:rsidR="00AF6416" w:rsidRPr="005B46FB" w:rsidRDefault="00DF6E23">
      <w:pPr>
        <w:pStyle w:val="Paragraphedeliste"/>
        <w:spacing w:line="240" w:lineRule="auto"/>
        <w:ind w:left="501"/>
        <w:jc w:val="both"/>
        <w:rPr>
          <w:lang w:val="en-GB"/>
        </w:rPr>
      </w:pPr>
      <w:r w:rsidRPr="005B46FB">
        <w:rPr>
          <w:b/>
          <w:lang w:val="en-GB"/>
        </w:rPr>
        <w:t>In the case of a natural person</w:t>
      </w:r>
      <w:r w:rsidRPr="005B46FB">
        <w:rPr>
          <w:lang w:val="en-GB"/>
        </w:rPr>
        <w:t xml:space="preserve">: </w:t>
      </w:r>
      <w:r w:rsidR="00DC305E" w:rsidRPr="005B46FB">
        <w:rPr>
          <w:lang w:val="en-GB"/>
        </w:rPr>
        <w:t>four</w:t>
      </w:r>
      <w:r w:rsidRPr="005B46FB">
        <w:rPr>
          <w:lang w:val="en-GB"/>
        </w:rPr>
        <w:t xml:space="preserve"> roles are possible. Two "technical" roles, Data Manager or Data Collector. The Data Manager is the person who performs the role of data manager. The Data Collector is the person who collects the data. If a contact with the Data Manager role is specified, this will be the contact point for the dataset. </w:t>
      </w:r>
      <w:r w:rsidR="00DC305E" w:rsidRPr="005B46FB">
        <w:rPr>
          <w:lang w:val="en-GB"/>
        </w:rPr>
        <w:t>Two</w:t>
      </w:r>
      <w:r w:rsidRPr="005B46FB">
        <w:rPr>
          <w:lang w:val="en-GB"/>
        </w:rPr>
        <w:t xml:space="preserve"> "scientific" roles are possible: Principal Investigator (scientific referrer for the data set), or Project Member (scientist associated with the creation of the data set). These roles are useful for creating DOIs and publishing INSPIRE metadata </w:t>
      </w:r>
      <w:r w:rsidR="00B1220E">
        <w:rPr>
          <w:lang w:val="en-GB"/>
        </w:rPr>
        <w:t>records</w:t>
      </w:r>
      <w:r w:rsidRPr="005B46FB">
        <w:rPr>
          <w:lang w:val="en-GB"/>
        </w:rPr>
        <w:t xml:space="preserve">. At least one contact with the Principal Investigator role is required, all other roles are optional. The elements of the </w:t>
      </w:r>
      <w:r w:rsidRPr="005B46FB">
        <w:rPr>
          <w:rFonts w:ascii="Consolas" w:hAnsi="Consolas" w:cs="Consolas"/>
          <w:shd w:val="clear" w:color="auto" w:fill="C0C0C0"/>
          <w:lang w:val="en-GB"/>
        </w:rPr>
        <w:t>contact</w:t>
      </w:r>
      <w:r w:rsidRPr="005B46FB">
        <w:rPr>
          <w:lang w:val="en-GB"/>
        </w:rPr>
        <w:t xml:space="preserve"> collection representing natural persons are </w:t>
      </w:r>
      <w:r w:rsidR="00A66809" w:rsidRPr="005B46FB">
        <w:rPr>
          <w:lang w:val="en-GB"/>
        </w:rPr>
        <w:t>objects with the</w:t>
      </w:r>
      <w:r w:rsidRPr="005B46FB">
        <w:rPr>
          <w:lang w:val="en-GB"/>
        </w:rPr>
        <w:t xml:space="preserve"> following members:</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firstName</w:t>
      </w:r>
      <w:r w:rsidRPr="005B46FB">
        <w:rPr>
          <w:lang w:val="en-GB"/>
        </w:rPr>
        <w:t>: the contact's first name. Free character string. This element is mandatory.</w:t>
      </w:r>
    </w:p>
    <w:p w:rsidR="00AF6416" w:rsidRPr="005B46FB" w:rsidRDefault="00DF6E23">
      <w:pPr>
        <w:pStyle w:val="Paragraphedeliste"/>
        <w:numPr>
          <w:ilvl w:val="1"/>
          <w:numId w:val="1"/>
        </w:numPr>
        <w:spacing w:line="240" w:lineRule="auto"/>
        <w:jc w:val="both"/>
        <w:rPr>
          <w:lang w:val="en-GB"/>
        </w:rPr>
      </w:pPr>
      <w:r w:rsidRPr="005B46FB">
        <w:rPr>
          <w:b/>
          <w:lang w:val="en-GB"/>
        </w:rPr>
        <w:lastRenderedPageBreak/>
        <w:t>M</w:t>
      </w:r>
      <w:r w:rsidRPr="005B46FB">
        <w:rPr>
          <w:rFonts w:ascii="Consolas" w:hAnsi="Consolas" w:cs="Consolas"/>
          <w:shd w:val="clear" w:color="auto" w:fill="C0C0C0"/>
          <w:lang w:val="en-GB"/>
        </w:rPr>
        <w:t xml:space="preserve"> lastName</w:t>
      </w:r>
      <w:r w:rsidRPr="005B46FB">
        <w:rPr>
          <w:lang w:val="en-GB"/>
        </w:rPr>
        <w:t>: the name of the contact. Free character string. This element is mandatory.</w:t>
      </w:r>
    </w:p>
    <w:p w:rsidR="00AF6416" w:rsidRPr="005B46FB" w:rsidRDefault="00DF6E23" w:rsidP="00DC305E">
      <w:pPr>
        <w:pStyle w:val="Paragraphedeliste"/>
        <w:spacing w:line="240" w:lineRule="auto"/>
        <w:ind w:left="501"/>
        <w:jc w:val="both"/>
        <w:rPr>
          <w:lang w:val="en-GB"/>
        </w:rPr>
      </w:pPr>
      <w:r w:rsidRPr="005B46FB">
        <w:rPr>
          <w:b/>
          <w:lang w:val="en-GB"/>
        </w:rPr>
        <w:t>M</w:t>
      </w:r>
      <w:r w:rsidRPr="005B46FB">
        <w:rPr>
          <w:rFonts w:ascii="Consolas" w:hAnsi="Consolas" w:cs="Consolas"/>
          <w:shd w:val="clear" w:color="auto" w:fill="C0C0C0"/>
          <w:lang w:val="en-GB"/>
        </w:rPr>
        <w:t xml:space="preserve"> email</w:t>
      </w:r>
      <w:r w:rsidRPr="005B46FB">
        <w:rPr>
          <w:shd w:val="clear" w:color="auto" w:fill="C0C0C0"/>
          <w:lang w:val="en-GB"/>
        </w:rPr>
        <w:t xml:space="preserve">: </w:t>
      </w:r>
      <w:r w:rsidRPr="005B46FB">
        <w:rPr>
          <w:lang w:val="en-GB"/>
        </w:rPr>
        <w:t xml:space="preserve">email address of the contact. String of characters. This element is mandatory. </w:t>
      </w:r>
    </w:p>
    <w:p w:rsidR="00AF6416" w:rsidRPr="005B46FB" w:rsidRDefault="00DF6E23" w:rsidP="00DC305E">
      <w:pPr>
        <w:pStyle w:val="Paragraphedeliste"/>
        <w:spacing w:line="240" w:lineRule="auto"/>
        <w:ind w:left="501"/>
        <w:jc w:val="both"/>
        <w:rPr>
          <w:lang w:val="en-GB"/>
        </w:rPr>
      </w:pPr>
      <w:r w:rsidRPr="005B46FB">
        <w:rPr>
          <w:b/>
          <w:lang w:val="en-GB"/>
        </w:rPr>
        <w:t>M</w:t>
      </w:r>
      <w:r w:rsidRPr="005B46FB">
        <w:rPr>
          <w:rFonts w:ascii="Consolas" w:hAnsi="Consolas" w:cs="Consolas"/>
          <w:shd w:val="clear" w:color="auto" w:fill="C0C0C0"/>
          <w:lang w:val="en-GB"/>
        </w:rPr>
        <w:t xml:space="preserve"> role</w:t>
      </w:r>
      <w:r w:rsidRPr="005B46FB">
        <w:rPr>
          <w:shd w:val="clear" w:color="auto" w:fill="C0C0C0"/>
          <w:lang w:val="en-GB"/>
        </w:rPr>
        <w:t xml:space="preserve">: </w:t>
      </w:r>
      <w:r w:rsidRPr="005B46FB">
        <w:rPr>
          <w:lang w:val="en-GB"/>
        </w:rPr>
        <w:t xml:space="preserve">The role of the contact for the data set. This field is required. The field can be one of the following values: </w:t>
      </w:r>
      <w:r w:rsidRPr="005B46FB">
        <w:rPr>
          <w:rFonts w:ascii="Consolas" w:hAnsi="Consolas" w:cs="Consolas"/>
          <w:shd w:val="clear" w:color="auto" w:fill="C0C0C0"/>
          <w:lang w:val="en-GB"/>
        </w:rPr>
        <w:t>"Principal investigator"</w:t>
      </w:r>
      <w:r w:rsidRPr="005B46FB">
        <w:rPr>
          <w:lang w:val="en-GB"/>
        </w:rPr>
        <w:t xml:space="preserve">, </w:t>
      </w:r>
      <w:r w:rsidRPr="005B46FB">
        <w:rPr>
          <w:rFonts w:ascii="Consolas" w:hAnsi="Consolas" w:cs="Consolas"/>
          <w:shd w:val="clear" w:color="auto" w:fill="C0C0C0"/>
          <w:lang w:val="en-GB"/>
        </w:rPr>
        <w:t>"Project member"</w:t>
      </w:r>
      <w:r w:rsidRPr="005B46FB">
        <w:rPr>
          <w:lang w:val="en-GB"/>
        </w:rPr>
        <w:t xml:space="preserve">, </w:t>
      </w:r>
      <w:r w:rsidRPr="005B46FB">
        <w:rPr>
          <w:rFonts w:ascii="Consolas" w:hAnsi="Consolas" w:cs="Consolas"/>
          <w:shd w:val="clear" w:color="auto" w:fill="C0C0C0"/>
          <w:lang w:val="en-GB"/>
        </w:rPr>
        <w:t>"Data manager"</w:t>
      </w:r>
      <w:r w:rsidRPr="005B46FB">
        <w:rPr>
          <w:lang w:val="en-GB"/>
        </w:rPr>
        <w:t xml:space="preserve">, </w:t>
      </w:r>
      <w:r w:rsidRPr="005B46FB">
        <w:rPr>
          <w:rFonts w:ascii="Consolas" w:hAnsi="Consolas" w:cs="Consolas"/>
          <w:shd w:val="clear" w:color="auto" w:fill="C0C0C0"/>
          <w:lang w:val="en-GB"/>
        </w:rPr>
        <w:t>"Data collector"</w:t>
      </w:r>
      <w:r w:rsidR="00DC305E" w:rsidRPr="005B46FB">
        <w:rPr>
          <w:rFonts w:ascii="Consolas" w:hAnsi="Consolas" w:cs="Consolas"/>
          <w:shd w:val="clear" w:color="auto" w:fill="C0C0C0"/>
          <w:lang w:val="en-GB"/>
        </w:rPr>
        <w:t xml:space="preserve">. </w:t>
      </w:r>
      <w:r w:rsidR="00DC305E" w:rsidRPr="005B46FB">
        <w:rPr>
          <w:lang w:val="en-GB"/>
        </w:rPr>
        <w:t>The role</w:t>
      </w:r>
      <w:r w:rsidR="00DC305E" w:rsidRPr="005B46FB">
        <w:rPr>
          <w:rFonts w:ascii="Consolas" w:hAnsi="Consolas" w:cs="Consolas"/>
          <w:shd w:val="clear" w:color="auto" w:fill="C0C0C0"/>
          <w:lang w:val="en-GB"/>
        </w:rPr>
        <w:t xml:space="preserve"> "Project leader"</w:t>
      </w:r>
      <w:r w:rsidR="00DC305E" w:rsidRPr="005B46FB">
        <w:rPr>
          <w:lang w:val="en-GB"/>
        </w:rPr>
        <w:t xml:space="preserve"> is defined for the Producer object only.</w:t>
      </w:r>
    </w:p>
    <w:p w:rsidR="00AF6416" w:rsidRPr="005B46FB" w:rsidRDefault="00DF6E23">
      <w:pPr>
        <w:pStyle w:val="Paragraphedeliste"/>
        <w:numPr>
          <w:ilvl w:val="1"/>
          <w:numId w:val="1"/>
        </w:numPr>
        <w:spacing w:line="240" w:lineRule="auto"/>
        <w:jc w:val="both"/>
        <w:rPr>
          <w:lang w:val="en-GB"/>
        </w:rPr>
      </w:pPr>
      <w:r w:rsidRPr="005B46FB">
        <w:rPr>
          <w:b/>
          <w:lang w:val="en-GB"/>
        </w:rPr>
        <w:t xml:space="preserve">O </w:t>
      </w:r>
      <w:r w:rsidRPr="005B46FB">
        <w:rPr>
          <w:rFonts w:ascii="Consolas" w:hAnsi="Consolas" w:cs="Consolas"/>
          <w:shd w:val="clear" w:color="auto" w:fill="C0C0C0"/>
          <w:lang w:val="en-GB"/>
        </w:rPr>
        <w:t>orcId</w:t>
      </w:r>
      <w:r w:rsidRPr="005B46FB">
        <w:rPr>
          <w:lang w:val="en-GB"/>
        </w:rPr>
        <w:t xml:space="preserve"> : the orcId identifier of the person </w:t>
      </w:r>
      <w:r w:rsidR="00A66809" w:rsidRPr="005B46FB">
        <w:rPr>
          <w:lang w:val="en-GB"/>
        </w:rPr>
        <w:t>if it</w:t>
      </w:r>
      <w:r w:rsidRPr="005B46FB">
        <w:rPr>
          <w:lang w:val="en-GB"/>
        </w:rPr>
        <w:t xml:space="preserve"> exists.</w:t>
      </w:r>
    </w:p>
    <w:p w:rsidR="00AF6416" w:rsidRPr="00B1220E" w:rsidRDefault="00DF6E23">
      <w:pPr>
        <w:pStyle w:val="Paragraphedeliste"/>
        <w:numPr>
          <w:ilvl w:val="1"/>
          <w:numId w:val="1"/>
        </w:numPr>
        <w:spacing w:line="240" w:lineRule="auto"/>
        <w:jc w:val="both"/>
        <w:rPr>
          <w:lang w:val="en-GB"/>
        </w:rPr>
      </w:pPr>
      <w:r w:rsidRPr="005B46FB">
        <w:rPr>
          <w:b/>
          <w:lang w:val="en-GB"/>
        </w:rPr>
        <w:t xml:space="preserve">O </w:t>
      </w:r>
      <w:r w:rsidRPr="00B1220E">
        <w:rPr>
          <w:rFonts w:ascii="Consolas" w:hAnsi="Consolas" w:cs="Consolas"/>
          <w:shd w:val="clear" w:color="auto" w:fill="C0C0C0"/>
          <w:lang w:val="en-GB"/>
        </w:rPr>
        <w:t>organi</w:t>
      </w:r>
      <w:r w:rsidR="00B1220E" w:rsidRPr="00B1220E">
        <w:rPr>
          <w:rFonts w:ascii="Consolas" w:hAnsi="Consolas" w:cs="Consolas"/>
          <w:shd w:val="clear" w:color="auto" w:fill="C0C0C0"/>
          <w:lang w:val="en-GB"/>
        </w:rPr>
        <w:t>s</w:t>
      </w:r>
      <w:r w:rsidRPr="00B1220E">
        <w:rPr>
          <w:rFonts w:ascii="Consolas" w:hAnsi="Consolas" w:cs="Consolas"/>
          <w:shd w:val="clear" w:color="auto" w:fill="C0C0C0"/>
          <w:lang w:val="en-GB"/>
        </w:rPr>
        <w:t>ation</w:t>
      </w:r>
      <w:r w:rsidRPr="005B46FB">
        <w:rPr>
          <w:b/>
          <w:lang w:val="en-GB"/>
        </w:rPr>
        <w:t xml:space="preserve">: </w:t>
      </w:r>
      <w:r w:rsidRPr="005B46FB">
        <w:rPr>
          <w:lang w:val="en-GB"/>
        </w:rPr>
        <w:t xml:space="preserve">the organization of the physical contact's affiliation. </w:t>
      </w:r>
      <w:r w:rsidRPr="00B1220E">
        <w:rPr>
          <w:lang w:val="en-GB"/>
        </w:rPr>
        <w:t>A JSON object composed of the following members:</w:t>
      </w:r>
    </w:p>
    <w:p w:rsidR="00AF6416" w:rsidRPr="005B46FB" w:rsidRDefault="00DF6E23">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name</w:t>
      </w:r>
      <w:r w:rsidRPr="005B46FB">
        <w:rPr>
          <w:lang w:val="en-GB"/>
        </w:rPr>
        <w:t>: the name of the organization to which it belongs.</w:t>
      </w:r>
    </w:p>
    <w:p w:rsidR="00850339" w:rsidRPr="005B46FB" w:rsidRDefault="00DF6E23" w:rsidP="00850339">
      <w:pPr>
        <w:pStyle w:val="Paragraphedeliste"/>
        <w:numPr>
          <w:ilvl w:val="2"/>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acronym</w:t>
      </w:r>
      <w:r w:rsidRPr="005B46FB">
        <w:rPr>
          <w:lang w:val="en-GB"/>
        </w:rPr>
        <w:t>: the acr</w:t>
      </w:r>
      <w:r w:rsidR="00B1220E">
        <w:rPr>
          <w:lang w:val="en-GB"/>
        </w:rPr>
        <w:t>onym for the name of the organis</w:t>
      </w:r>
      <w:r w:rsidRPr="005B46FB">
        <w:rPr>
          <w:lang w:val="en-GB"/>
        </w:rPr>
        <w:t>ation to which it belongs.</w:t>
      </w:r>
    </w:p>
    <w:p w:rsidR="00850339" w:rsidRPr="005B46FB" w:rsidRDefault="00850339" w:rsidP="00850339">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role</w:t>
      </w:r>
      <w:r w:rsidRPr="005B46FB">
        <w:rPr>
          <w:lang w:val="en-GB"/>
        </w:rPr>
        <w:t xml:space="preserve"> : role of the organization with the value </w:t>
      </w:r>
      <w:r w:rsidRPr="005B46FB">
        <w:rPr>
          <w:rFonts w:ascii="Consolas" w:hAnsi="Consolas" w:cs="Consolas"/>
          <w:shd w:val="clear" w:color="auto" w:fill="C0C0C0"/>
          <w:lang w:val="en-GB"/>
        </w:rPr>
        <w:t>"Research group"</w:t>
      </w:r>
      <w:r w:rsidRPr="005B46FB">
        <w:rPr>
          <w:lang w:val="en-GB"/>
        </w:rPr>
        <w:t>.</w:t>
      </w:r>
    </w:p>
    <w:p w:rsidR="00B80429" w:rsidRPr="005B46FB" w:rsidRDefault="00B80429" w:rsidP="00B80429">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iso3166</w:t>
      </w:r>
      <w:r w:rsidRPr="005B46FB">
        <w:rPr>
          <w:b/>
          <w:lang w:val="en-GB"/>
        </w:rPr>
        <w:t>:</w:t>
      </w:r>
      <w:r w:rsidRPr="005B46FB">
        <w:rPr>
          <w:lang w:val="en-GB"/>
        </w:rPr>
        <w:t xml:space="preserve"> the two-letter code of the country of the organization. See </w:t>
      </w:r>
      <w:hyperlink r:id="rId20" w:history="1">
        <w:r w:rsidRPr="00B1220E">
          <w:rPr>
            <w:rStyle w:val="Lienhypertexte"/>
            <w:lang w:val="en-GB"/>
          </w:rPr>
          <w:t>http://kirste.userpage.fu-berlin.de/diverse/doc/ISO_3166.html</w:t>
        </w:r>
      </w:hyperlink>
    </w:p>
    <w:p w:rsidR="00B36EB2" w:rsidRDefault="00B36EB2" w:rsidP="00B36EB2">
      <w:pPr>
        <w:pStyle w:val="Paragraphedeliste"/>
        <w:numPr>
          <w:ilvl w:val="2"/>
          <w:numId w:val="1"/>
        </w:numPr>
        <w:spacing w:line="240" w:lineRule="auto"/>
        <w:jc w:val="both"/>
      </w:pPr>
      <w:r w:rsidRPr="005B46FB">
        <w:rPr>
          <w:b/>
          <w:lang w:val="en-GB"/>
        </w:rPr>
        <w:t xml:space="preserve">R </w:t>
      </w:r>
      <w:r w:rsidRPr="005B46FB">
        <w:rPr>
          <w:rFonts w:ascii="Consolas" w:hAnsi="Consolas" w:cs="Consolas"/>
          <w:shd w:val="clear" w:color="auto" w:fill="C0C0C0"/>
          <w:lang w:val="en-GB"/>
        </w:rPr>
        <w:t>idScanR</w:t>
      </w:r>
      <w:r w:rsidRPr="005B46FB">
        <w:rPr>
          <w:b/>
          <w:lang w:val="en-GB"/>
        </w:rPr>
        <w:t xml:space="preserve"> : </w:t>
      </w:r>
      <w:r w:rsidRPr="005B46FB">
        <w:rPr>
          <w:lang w:val="en-GB"/>
        </w:rPr>
        <w:t xml:space="preserve">id ScanR of the organization (SIREN or id RNSR). </w:t>
      </w:r>
      <w:r>
        <w:t xml:space="preserve">Visible on </w:t>
      </w:r>
      <w:hyperlink r:id="rId21" w:history="1">
        <w:r w:rsidRPr="006F6DF2">
          <w:rPr>
            <w:rStyle w:val="Lienhypertexte"/>
          </w:rPr>
          <w:t>https://scanr.enseignementsup-recherche.gouv.fr/</w:t>
        </w:r>
      </w:hyperlink>
    </w:p>
    <w:p w:rsidR="00AF6416" w:rsidRPr="005B46FB" w:rsidRDefault="00DF6E23">
      <w:pPr>
        <w:spacing w:line="240" w:lineRule="auto"/>
        <w:ind w:left="501"/>
        <w:jc w:val="both"/>
        <w:rPr>
          <w:lang w:val="en-GB"/>
        </w:rPr>
      </w:pPr>
      <w:r w:rsidRPr="005B46FB">
        <w:rPr>
          <w:b/>
          <w:lang w:val="en-GB"/>
        </w:rPr>
        <w:t>In the case of an organization</w:t>
      </w:r>
      <w:r w:rsidRPr="005B46FB">
        <w:rPr>
          <w:lang w:val="en-GB"/>
        </w:rPr>
        <w:t xml:space="preserve">: only one role is possible, </w:t>
      </w:r>
      <w:r w:rsidRPr="005B46FB">
        <w:rPr>
          <w:rFonts w:ascii="Consolas" w:hAnsi="Consolas" w:cs="Consolas"/>
          <w:shd w:val="clear" w:color="auto" w:fill="C0C0C0"/>
          <w:lang w:val="en-GB"/>
        </w:rPr>
        <w:t>"Research group"</w:t>
      </w:r>
      <w:r w:rsidRPr="005B46FB">
        <w:rPr>
          <w:lang w:val="en-GB"/>
        </w:rPr>
        <w:t>. The elements of the contact collection representing organizations are elements represented by JSON objects composed of the following members:</w:t>
      </w:r>
    </w:p>
    <w:p w:rsidR="00AF6416" w:rsidRPr="005B46FB" w:rsidRDefault="00DF6E23">
      <w:pPr>
        <w:pStyle w:val="Paragraphedeliste"/>
        <w:numPr>
          <w:ilvl w:val="1"/>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name</w:t>
      </w:r>
      <w:r w:rsidRPr="005B46FB">
        <w:rPr>
          <w:lang w:val="en-GB"/>
        </w:rPr>
        <w:t>: the name of the organization to which it belongs.</w:t>
      </w:r>
    </w:p>
    <w:p w:rsidR="00AF6416" w:rsidRPr="005B46FB" w:rsidRDefault="00DF6E23">
      <w:pPr>
        <w:pStyle w:val="Paragraphedeliste"/>
        <w:numPr>
          <w:ilvl w:val="1"/>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acronym</w:t>
      </w:r>
      <w:r w:rsidRPr="005B46FB">
        <w:rPr>
          <w:lang w:val="en-GB"/>
        </w:rPr>
        <w:t>: the acronym for the name of the organization to which it belongs.</w:t>
      </w:r>
    </w:p>
    <w:p w:rsidR="00B80429" w:rsidRPr="005B46FB" w:rsidRDefault="00850339" w:rsidP="00B80429">
      <w:pPr>
        <w:pStyle w:val="Paragraphedeliste"/>
        <w:numPr>
          <w:ilvl w:val="1"/>
          <w:numId w:val="1"/>
        </w:numPr>
        <w:spacing w:line="240" w:lineRule="auto"/>
        <w:jc w:val="both"/>
        <w:rPr>
          <w:lang w:val="en-GB"/>
        </w:rPr>
      </w:pPr>
      <w:r w:rsidRPr="005B46FB">
        <w:rPr>
          <w:b/>
          <w:lang w:val="en-GB"/>
        </w:rPr>
        <w:t>M</w:t>
      </w:r>
      <w:r w:rsidR="00DF6E23" w:rsidRPr="005B46FB">
        <w:rPr>
          <w:rFonts w:ascii="Consolas" w:hAnsi="Consolas" w:cs="Consolas"/>
          <w:shd w:val="clear" w:color="auto" w:fill="C0C0C0"/>
          <w:lang w:val="en-GB"/>
        </w:rPr>
        <w:t xml:space="preserve"> role</w:t>
      </w:r>
      <w:r w:rsidR="00DF6E23" w:rsidRPr="005B46FB">
        <w:rPr>
          <w:lang w:val="en-GB"/>
        </w:rPr>
        <w:t xml:space="preserve"> : role of the organization with the value </w:t>
      </w:r>
      <w:r w:rsidR="00DF6E23" w:rsidRPr="005B46FB">
        <w:rPr>
          <w:rFonts w:ascii="Consolas" w:hAnsi="Consolas" w:cs="Consolas"/>
          <w:shd w:val="clear" w:color="auto" w:fill="C0C0C0"/>
          <w:lang w:val="en-GB"/>
        </w:rPr>
        <w:t>"Research group"</w:t>
      </w:r>
      <w:r w:rsidR="00DF6E23" w:rsidRPr="005B46FB">
        <w:rPr>
          <w:lang w:val="en-GB"/>
        </w:rPr>
        <w:t>.</w:t>
      </w:r>
    </w:p>
    <w:p w:rsidR="00B80429" w:rsidRPr="005B46FB" w:rsidRDefault="00B80429" w:rsidP="00B80429">
      <w:pPr>
        <w:pStyle w:val="Paragraphedeliste"/>
        <w:numPr>
          <w:ilvl w:val="1"/>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iso3166</w:t>
      </w:r>
      <w:r w:rsidRPr="005B46FB">
        <w:rPr>
          <w:b/>
          <w:lang w:val="en-GB"/>
        </w:rPr>
        <w:t>:</w:t>
      </w:r>
      <w:r w:rsidRPr="005B46FB">
        <w:rPr>
          <w:lang w:val="en-GB"/>
        </w:rPr>
        <w:t xml:space="preserve"> the two-letter code of the country of the organization. See http://kirste.use</w:t>
      </w:r>
      <w:hyperlink r:id="rId22" w:history="1">
        <w:r w:rsidRPr="005B46FB">
          <w:rPr>
            <w:rStyle w:val="Lienhypertexte"/>
            <w:lang w:val="en-GB"/>
          </w:rPr>
          <w:t>rpage.fu-berlin.de/diverse/doc/ISO_3166.html</w:t>
        </w:r>
      </w:hyperlink>
    </w:p>
    <w:p w:rsidR="00B36EB2" w:rsidRPr="00B1220E" w:rsidRDefault="00B36EB2" w:rsidP="00B36EB2">
      <w:pPr>
        <w:pStyle w:val="Paragraphedeliste"/>
        <w:numPr>
          <w:ilvl w:val="1"/>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idScanR</w:t>
      </w:r>
      <w:r w:rsidRPr="005B46FB">
        <w:rPr>
          <w:b/>
          <w:lang w:val="en-GB"/>
        </w:rPr>
        <w:t xml:space="preserve"> : </w:t>
      </w:r>
      <w:r w:rsidR="00B1220E">
        <w:rPr>
          <w:lang w:val="en-GB"/>
        </w:rPr>
        <w:t>id ScanR of the organis</w:t>
      </w:r>
      <w:r w:rsidRPr="005B46FB">
        <w:rPr>
          <w:lang w:val="en-GB"/>
        </w:rPr>
        <w:t xml:space="preserve">ation (SIREN or id RNSR). </w:t>
      </w:r>
      <w:r w:rsidRPr="00B1220E">
        <w:rPr>
          <w:lang w:val="en-GB"/>
        </w:rPr>
        <w:t xml:space="preserve">Visible on </w:t>
      </w:r>
      <w:hyperlink r:id="rId23" w:history="1">
        <w:r w:rsidRPr="00B1220E">
          <w:rPr>
            <w:rStyle w:val="Lienhypertexte"/>
            <w:lang w:val="en-GB"/>
          </w:rPr>
          <w:t>https://scanr.enseignementsup-recherche.gouv.fr/</w:t>
        </w:r>
      </w:hyperlink>
    </w:p>
    <w:p w:rsidR="00AF6416" w:rsidRPr="005B46FB" w:rsidRDefault="00DF6E23">
      <w:pPr>
        <w:pStyle w:val="Paragraphedeliste"/>
        <w:spacing w:line="240" w:lineRule="auto"/>
        <w:jc w:val="both"/>
        <w:rPr>
          <w:lang w:val="en-GB"/>
        </w:rPr>
      </w:pPr>
      <w:r w:rsidRPr="005B46FB">
        <w:rPr>
          <w:b/>
          <w:lang w:val="en-GB"/>
        </w:rPr>
        <w:t xml:space="preserve">A member of the </w:t>
      </w:r>
      <w:r w:rsidR="00B1220E">
        <w:rPr>
          <w:rFonts w:ascii="Consolas" w:hAnsi="Consolas" w:cs="Consolas"/>
          <w:b/>
          <w:shd w:val="clear" w:color="auto" w:fill="C0C0C0"/>
          <w:lang w:val="en-GB"/>
        </w:rPr>
        <w:t>organis</w:t>
      </w:r>
      <w:r w:rsidRPr="005B46FB">
        <w:rPr>
          <w:rFonts w:ascii="Consolas" w:hAnsi="Consolas" w:cs="Consolas"/>
          <w:b/>
          <w:shd w:val="clear" w:color="auto" w:fill="C0C0C0"/>
          <w:lang w:val="en-GB"/>
        </w:rPr>
        <w:t>ation</w:t>
      </w:r>
      <w:r w:rsidRPr="005B46FB">
        <w:rPr>
          <w:b/>
          <w:lang w:val="en-GB"/>
        </w:rPr>
        <w:t xml:space="preserve"> object </w:t>
      </w:r>
      <w:r w:rsidR="00760530" w:rsidRPr="005B46FB">
        <w:rPr>
          <w:b/>
          <w:lang w:val="en-GB"/>
        </w:rPr>
        <w:t xml:space="preserve">must be composed of </w:t>
      </w:r>
      <w:r w:rsidRPr="005B46FB">
        <w:rPr>
          <w:b/>
          <w:lang w:val="en-GB"/>
        </w:rPr>
        <w:t xml:space="preserve">an </w:t>
      </w:r>
      <w:r w:rsidRPr="005B46FB">
        <w:rPr>
          <w:rFonts w:ascii="Consolas" w:hAnsi="Consolas" w:cs="Consolas"/>
          <w:shd w:val="clear" w:color="auto" w:fill="C0C0C0"/>
          <w:lang w:val="en-GB"/>
        </w:rPr>
        <w:t>acronym</w:t>
      </w:r>
      <w:r w:rsidRPr="005B46FB">
        <w:rPr>
          <w:b/>
          <w:lang w:val="en-GB"/>
        </w:rPr>
        <w:t xml:space="preserve"> or a </w:t>
      </w:r>
      <w:r w:rsidRPr="005B46FB">
        <w:rPr>
          <w:rFonts w:ascii="Consolas" w:hAnsi="Consolas" w:cs="Consolas"/>
          <w:shd w:val="clear" w:color="auto" w:fill="C0C0C0"/>
          <w:lang w:val="en-GB"/>
        </w:rPr>
        <w:t>name</w:t>
      </w:r>
      <w:r w:rsidR="00B36EB2" w:rsidRPr="005B46FB">
        <w:rPr>
          <w:b/>
          <w:lang w:val="en-GB"/>
        </w:rPr>
        <w:t xml:space="preserve"> or an </w:t>
      </w:r>
      <w:r w:rsidR="00B36EB2" w:rsidRPr="005B46FB">
        <w:rPr>
          <w:rFonts w:ascii="Consolas" w:hAnsi="Consolas" w:cs="Consolas"/>
          <w:shd w:val="clear" w:color="auto" w:fill="C0C0C0"/>
          <w:lang w:val="en-GB"/>
        </w:rPr>
        <w:t>idScanR</w:t>
      </w:r>
    </w:p>
    <w:p w:rsidR="00AF6416" w:rsidRPr="005B46FB" w:rsidRDefault="00AF6416">
      <w:pPr>
        <w:pStyle w:val="Paragraphedeliste"/>
        <w:spacing w:line="240" w:lineRule="auto"/>
        <w:jc w:val="both"/>
        <w:rPr>
          <w:rFonts w:ascii="Consolas" w:hAnsi="Consolas" w:cs="Consolas"/>
          <w:shd w:val="clear" w:color="auto" w:fill="C0C0C0"/>
          <w:lang w:val="en-GB"/>
        </w:rPr>
      </w:pPr>
    </w:p>
    <w:p w:rsidR="00AF6416" w:rsidRDefault="00DF6E23">
      <w:pPr>
        <w:pStyle w:val="Paragraphedeliste"/>
        <w:numPr>
          <w:ilvl w:val="0"/>
          <w:numId w:val="1"/>
        </w:numPr>
        <w:spacing w:line="240" w:lineRule="auto"/>
        <w:jc w:val="both"/>
      </w:pPr>
      <w:r w:rsidRPr="005B46FB">
        <w:rPr>
          <w:b/>
          <w:lang w:val="en-GB"/>
        </w:rPr>
        <w:t>M</w:t>
      </w:r>
      <w:r w:rsidRPr="005B46FB">
        <w:rPr>
          <w:rFonts w:ascii="Consolas" w:hAnsi="Consolas" w:cs="Consolas"/>
          <w:shd w:val="clear" w:color="auto" w:fill="C0C0C0"/>
          <w:lang w:val="en-GB"/>
        </w:rPr>
        <w:t xml:space="preserve"> dataConstraint</w:t>
      </w:r>
      <w:r w:rsidRPr="005B46FB">
        <w:rPr>
          <w:shd w:val="clear" w:color="auto" w:fill="C0C0C0"/>
          <w:lang w:val="en-GB"/>
        </w:rPr>
        <w:t xml:space="preserve">: </w:t>
      </w:r>
      <w:r w:rsidRPr="005B46FB">
        <w:rPr>
          <w:lang w:val="en-GB"/>
        </w:rPr>
        <w:t xml:space="preserve">This metadata element defines access and use constraints, i.e., the conditions applicable to public access limitations and access and use of spatial data sets. </w:t>
      </w:r>
      <w:r>
        <w:t xml:space="preserve">The </w:t>
      </w:r>
      <w:r>
        <w:rPr>
          <w:rFonts w:ascii="Consolas" w:hAnsi="Consolas" w:cs="Consolas"/>
          <w:shd w:val="clear" w:color="auto" w:fill="C0C0C0"/>
        </w:rPr>
        <w:t>dataConstraint</w:t>
      </w:r>
      <w:r>
        <w:t xml:space="preserve"> object is composed of the following members:</w:t>
      </w:r>
    </w:p>
    <w:p w:rsidR="00AF6416" w:rsidRDefault="00DF6E23">
      <w:pPr>
        <w:pStyle w:val="Paragraphedeliste"/>
        <w:numPr>
          <w:ilvl w:val="1"/>
          <w:numId w:val="1"/>
        </w:numPr>
        <w:spacing w:line="240" w:lineRule="auto"/>
        <w:jc w:val="both"/>
      </w:pPr>
      <w:r w:rsidRPr="005B46FB">
        <w:rPr>
          <w:b/>
          <w:lang w:val="en-GB"/>
        </w:rPr>
        <w:t>M</w:t>
      </w:r>
      <w:r w:rsidRPr="005B46FB">
        <w:rPr>
          <w:rFonts w:ascii="Consolas" w:hAnsi="Consolas" w:cs="Consolas"/>
          <w:shd w:val="clear" w:color="auto" w:fill="C0C0C0"/>
          <w:lang w:val="en-GB"/>
        </w:rPr>
        <w:t xml:space="preserve"> AccessUseConstraint</w:t>
      </w:r>
      <w:r w:rsidRPr="005B46FB">
        <w:rPr>
          <w:shd w:val="clear" w:color="auto" w:fill="C0C0C0"/>
          <w:lang w:val="en-GB"/>
        </w:rPr>
        <w:t xml:space="preserve">: </w:t>
      </w:r>
      <w:r w:rsidRPr="005B46FB">
        <w:rPr>
          <w:lang w:val="en-GB"/>
        </w:rPr>
        <w:t xml:space="preserve">a free text field describing the conditions of use. If the dataset is subject to conditions of use (e. g. use under condition of quotation via thank you phrase), they must be indicated in this field. If no conditions apply, the field will be set to </w:t>
      </w:r>
      <w:r w:rsidRPr="005B46FB">
        <w:rPr>
          <w:rFonts w:ascii="Consolas" w:hAnsi="Consolas" w:cs="Consolas"/>
          <w:shd w:val="clear" w:color="auto" w:fill="C0C0C0"/>
          <w:lang w:val="en-GB"/>
        </w:rPr>
        <w:t>"No conditions apply"</w:t>
      </w:r>
      <w:r w:rsidRPr="005B46FB">
        <w:rPr>
          <w:lang w:val="en-GB"/>
        </w:rPr>
        <w:t xml:space="preserve">, if the conditions are unknown, the field will be set to </w:t>
      </w:r>
      <w:r w:rsidRPr="005B46FB">
        <w:rPr>
          <w:rFonts w:ascii="Consolas" w:hAnsi="Consolas" w:cs="Consolas"/>
          <w:shd w:val="clear" w:color="auto" w:fill="C0C0C0"/>
          <w:lang w:val="en-GB"/>
        </w:rPr>
        <w:t xml:space="preserve">"Unknown conditions". </w:t>
      </w:r>
      <w:r w:rsidRPr="005B46FB">
        <w:rPr>
          <w:lang w:val="en-GB"/>
        </w:rPr>
        <w:t xml:space="preserve">If the metadata elements are described in English, the field can take </w:t>
      </w:r>
      <w:r w:rsidRPr="005B46FB">
        <w:rPr>
          <w:rFonts w:ascii="Consolas" w:hAnsi="Consolas" w:cs="Consolas"/>
          <w:shd w:val="clear" w:color="auto" w:fill="C0C0C0"/>
          <w:lang w:val="en-GB"/>
        </w:rPr>
        <w:t>"</w:t>
      </w:r>
      <w:hyperlink r:id="rId24">
        <w:r w:rsidRPr="005B46FB">
          <w:rPr>
            <w:rStyle w:val="LienInternet"/>
            <w:rFonts w:ascii="Consolas" w:hAnsi="Consolas" w:cs="Consolas"/>
            <w:shd w:val="clear" w:color="auto" w:fill="C0C0C0"/>
            <w:lang w:val="en-GB"/>
          </w:rPr>
          <w:t>no conditions to access and use</w:t>
        </w:r>
      </w:hyperlink>
      <w:r w:rsidRPr="005B46FB">
        <w:rPr>
          <w:rFonts w:ascii="Consolas" w:hAnsi="Consolas" w:cs="Consolas"/>
          <w:shd w:val="clear" w:color="auto" w:fill="C0C0C0"/>
          <w:lang w:val="en-GB"/>
        </w:rPr>
        <w:t>"</w:t>
      </w:r>
      <w:r w:rsidRPr="005B46FB">
        <w:rPr>
          <w:lang w:val="en-GB"/>
        </w:rPr>
        <w:t xml:space="preserve"> or the value </w:t>
      </w:r>
      <w:r w:rsidRPr="005B46FB">
        <w:rPr>
          <w:rFonts w:ascii="Consolas" w:hAnsi="Consolas" w:cs="Consolas"/>
          <w:shd w:val="clear" w:color="auto" w:fill="C0C0C0"/>
          <w:lang w:val="en-GB"/>
        </w:rPr>
        <w:t>"</w:t>
      </w:r>
      <w:hyperlink r:id="rId25">
        <w:r w:rsidRPr="005B46FB">
          <w:rPr>
            <w:rStyle w:val="LienInternet"/>
            <w:rFonts w:ascii="Consolas" w:hAnsi="Consolas" w:cs="Consolas"/>
            <w:shd w:val="clear" w:color="auto" w:fill="C0C0C0"/>
            <w:lang w:val="en-GB"/>
          </w:rPr>
          <w:t>conditions to access and use unknown</w:t>
        </w:r>
      </w:hyperlink>
      <w:r w:rsidRPr="005B46FB">
        <w:rPr>
          <w:rFonts w:ascii="Consolas" w:hAnsi="Consolas" w:cs="Consolas"/>
          <w:shd w:val="clear" w:color="auto" w:fill="C0C0C0"/>
          <w:lang w:val="en-GB"/>
        </w:rPr>
        <w:t>"</w:t>
      </w:r>
      <w:r w:rsidRPr="005B46FB">
        <w:rPr>
          <w:lang w:val="en-GB"/>
        </w:rPr>
        <w:t xml:space="preserve">. </w:t>
      </w:r>
      <w:r>
        <w:t xml:space="preserve">This field is required. </w:t>
      </w:r>
    </w:p>
    <w:p w:rsidR="00AF6416" w:rsidRPr="005B46FB" w:rsidRDefault="00DF6E23">
      <w:pPr>
        <w:pStyle w:val="Paragraphedeliste"/>
        <w:numPr>
          <w:ilvl w:val="1"/>
          <w:numId w:val="1"/>
        </w:numPr>
        <w:spacing w:line="240" w:lineRule="auto"/>
        <w:jc w:val="both"/>
        <w:rPr>
          <w:lang w:val="en-GB"/>
        </w:rPr>
      </w:pPr>
      <w:r w:rsidRPr="005B46FB">
        <w:rPr>
          <w:b/>
          <w:lang w:val="en-GB"/>
        </w:rPr>
        <w:t xml:space="preserve">O </w:t>
      </w:r>
      <w:r w:rsidRPr="005B46FB">
        <w:rPr>
          <w:rFonts w:ascii="Consolas" w:hAnsi="Consolas" w:cs="Consolas"/>
          <w:shd w:val="clear" w:color="auto" w:fill="C0C0C0"/>
          <w:lang w:val="en-GB"/>
        </w:rPr>
        <w:t xml:space="preserve">urlDataPolicy: </w:t>
      </w:r>
      <w:r w:rsidRPr="005B46FB">
        <w:rPr>
          <w:lang w:val="en-GB"/>
        </w:rPr>
        <w:t>provides a link to the data policy url. Text field in the form of a valid url.</w:t>
      </w:r>
    </w:p>
    <w:p w:rsidR="00AF6416" w:rsidRDefault="00DF6E23">
      <w:pPr>
        <w:pStyle w:val="Paragraphedeliste"/>
        <w:numPr>
          <w:ilvl w:val="1"/>
          <w:numId w:val="1"/>
        </w:numPr>
        <w:spacing w:line="240" w:lineRule="auto"/>
        <w:jc w:val="both"/>
      </w:pPr>
      <w:r w:rsidRPr="005B46FB">
        <w:rPr>
          <w:b/>
          <w:lang w:val="en-GB"/>
        </w:rPr>
        <w:t>O</w:t>
      </w:r>
      <w:r w:rsidRPr="005B46FB">
        <w:rPr>
          <w:rFonts w:ascii="Consolas" w:hAnsi="Consolas" w:cs="Consolas"/>
          <w:shd w:val="clear" w:color="auto" w:fill="C0C0C0"/>
          <w:lang w:val="en-GB"/>
        </w:rPr>
        <w:t xml:space="preserve"> license</w:t>
      </w:r>
      <w:r w:rsidRPr="005B46FB">
        <w:rPr>
          <w:shd w:val="clear" w:color="auto" w:fill="C0C0C0"/>
          <w:lang w:val="en-GB"/>
        </w:rPr>
        <w:t xml:space="preserve">: </w:t>
      </w:r>
      <w:r w:rsidRPr="005B46FB">
        <w:rPr>
          <w:lang w:val="en-GB"/>
        </w:rPr>
        <w:t xml:space="preserve">JSON object representing the license to which the dataset is associated. </w:t>
      </w:r>
      <w:r>
        <w:t>The JSON object is composed of the following members:</w:t>
      </w:r>
    </w:p>
    <w:p w:rsidR="00AF6416" w:rsidRPr="005B46FB" w:rsidRDefault="00DF6E23">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title</w:t>
      </w:r>
      <w:r w:rsidRPr="005B46FB">
        <w:rPr>
          <w:lang w:val="en-GB"/>
        </w:rPr>
        <w:t>: the name of the license. This field is mandatory if a license has been subscribed for the dataset.</w:t>
      </w:r>
    </w:p>
    <w:p w:rsidR="00AF6416" w:rsidRDefault="00DF6E23">
      <w:pPr>
        <w:pStyle w:val="Paragraphedeliste"/>
        <w:spacing w:line="240" w:lineRule="auto"/>
      </w:pPr>
      <w:r w:rsidRPr="005B46FB">
        <w:rPr>
          <w:i/>
          <w:iCs/>
          <w:lang w:val="en-GB"/>
        </w:rPr>
        <w:tab/>
      </w:r>
      <w:r w:rsidRPr="005B46FB">
        <w:rPr>
          <w:i/>
          <w:iCs/>
          <w:lang w:val="en-GB"/>
        </w:rPr>
        <w:tab/>
      </w:r>
      <w:r>
        <w:rPr>
          <w:i/>
          <w:iCs/>
        </w:rPr>
        <w:t>Ex: CC BY 4.0</w:t>
      </w:r>
    </w:p>
    <w:p w:rsidR="00AF6416" w:rsidRPr="005B46FB" w:rsidRDefault="00DF6E23">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url</w:t>
      </w:r>
      <w:r w:rsidRPr="005B46FB">
        <w:rPr>
          <w:lang w:val="en-GB"/>
        </w:rPr>
        <w:t xml:space="preserve"> : URL of the dataset license. This field is mandatory if a license has been subscribed for the dataset</w:t>
      </w:r>
    </w:p>
    <w:p w:rsidR="00AF6416" w:rsidRPr="00B1220E" w:rsidRDefault="00DF6E23">
      <w:pPr>
        <w:pStyle w:val="Paragraphedeliste"/>
        <w:spacing w:line="240" w:lineRule="auto"/>
        <w:jc w:val="both"/>
      </w:pPr>
      <w:r w:rsidRPr="005B46FB">
        <w:rPr>
          <w:lang w:val="en-GB"/>
        </w:rPr>
        <w:tab/>
      </w:r>
      <w:r w:rsidRPr="005B46FB">
        <w:rPr>
          <w:lang w:val="en-GB"/>
        </w:rPr>
        <w:tab/>
      </w:r>
      <w:r>
        <w:t xml:space="preserve">Ex: </w:t>
      </w:r>
      <w:r w:rsidRPr="00B1220E">
        <w:t>https://creativecommons.org/licenses/by/4.0/</w:t>
      </w:r>
    </w:p>
    <w:p w:rsidR="00AF6416" w:rsidRDefault="00DF6E23">
      <w:pPr>
        <w:pStyle w:val="Paragraphedeliste"/>
        <w:numPr>
          <w:ilvl w:val="0"/>
          <w:numId w:val="1"/>
        </w:numPr>
        <w:spacing w:line="240" w:lineRule="auto"/>
        <w:jc w:val="both"/>
      </w:pPr>
      <w:r w:rsidRPr="00B1220E">
        <w:rPr>
          <w:b/>
          <w:lang w:val="en-GB"/>
        </w:rPr>
        <w:lastRenderedPageBreak/>
        <w:t>O</w:t>
      </w:r>
      <w:r w:rsidRPr="00B1220E">
        <w:rPr>
          <w:rFonts w:ascii="Consolas" w:hAnsi="Consolas" w:cs="Consolas"/>
          <w:shd w:val="clear" w:color="auto" w:fill="C0C0C0"/>
          <w:lang w:val="en-GB"/>
        </w:rPr>
        <w:t xml:space="preserve"> emb</w:t>
      </w:r>
      <w:r w:rsidRPr="005B46FB">
        <w:rPr>
          <w:rFonts w:ascii="Consolas" w:hAnsi="Consolas" w:cs="Consolas"/>
          <w:shd w:val="clear" w:color="auto" w:fill="C0C0C0"/>
          <w:lang w:val="en-GB"/>
        </w:rPr>
        <w:t>argo</w:t>
      </w:r>
      <w:r w:rsidRPr="005B46FB">
        <w:rPr>
          <w:lang w:val="en-GB"/>
        </w:rPr>
        <w:t xml:space="preserve">: an embargo period can be defined to limit access to the data in a game. This embargo period is the duration in days, since the current date, for which access to the data is restricted to a limited number of users. Thus, for an embargo period of 365 days, if a request is made on the data set as of 01/03/2018, the data measured on 01/05/2017 will not be available, while the data measured on 28/02/2017 will be available. </w:t>
      </w:r>
      <w:r>
        <w:t xml:space="preserve">The JSON </w:t>
      </w:r>
      <w:r>
        <w:rPr>
          <w:rFonts w:ascii="Consolas" w:hAnsi="Consolas" w:cs="Consolas"/>
          <w:shd w:val="clear" w:color="auto" w:fill="C0C0C0"/>
        </w:rPr>
        <w:t>embargo</w:t>
      </w:r>
      <w:r>
        <w:t xml:space="preserve"> object consists of two members:</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duration</w:t>
      </w:r>
      <w:r w:rsidRPr="005B46FB">
        <w:rPr>
          <w:lang w:val="en-GB"/>
        </w:rPr>
        <w:t>: the duration in days of the embargo on the dataset.</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priviledgedUsers</w:t>
      </w:r>
      <w:r w:rsidRPr="005B46FB">
        <w:rPr>
          <w:lang w:val="en-GB"/>
        </w:rPr>
        <w:t>: JSON array of text field. Each field is the email of a privileged user authorized to bypass the embargo on the dataset.</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portalSearchCriteria</w:t>
      </w:r>
      <w:r w:rsidRPr="005B46FB">
        <w:rPr>
          <w:shd w:val="clear" w:color="auto" w:fill="C0C0C0"/>
          <w:lang w:val="en-GB"/>
        </w:rPr>
        <w:t xml:space="preserve">: </w:t>
      </w:r>
      <w:r w:rsidRPr="005B46FB">
        <w:rPr>
          <w:lang w:val="en-GB"/>
        </w:rPr>
        <w:t xml:space="preserve">This field will allow you to make the data sets on the portal visible using simple search criteria. Each search criterion is a member of the </w:t>
      </w:r>
      <w:r w:rsidRPr="005B46FB">
        <w:rPr>
          <w:rFonts w:ascii="Consolas" w:hAnsi="Consolas" w:cs="Consolas"/>
          <w:shd w:val="clear" w:color="auto" w:fill="C0C0C0"/>
          <w:lang w:val="en-GB"/>
        </w:rPr>
        <w:t>searchCriteria</w:t>
      </w:r>
      <w:r w:rsidRPr="005B46FB">
        <w:rPr>
          <w:lang w:val="en-GB"/>
        </w:rPr>
        <w:t xml:space="preserve"> object. These objects are mandatory. The following search criteria are proposed:</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climates</w:t>
      </w:r>
      <w:r w:rsidRPr="005B46FB">
        <w:rPr>
          <w:shd w:val="clear" w:color="auto" w:fill="C0C0C0"/>
          <w:lang w:val="en-GB"/>
        </w:rPr>
        <w:t xml:space="preserve">: </w:t>
      </w:r>
      <w:r w:rsidRPr="005B46FB">
        <w:rPr>
          <w:lang w:val="en-GB"/>
        </w:rPr>
        <w:t>a collection of climates that can be associated with the dataset described in the form of a JSON table. The list of possible climates is available in the appendix.</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geologies</w:t>
      </w:r>
      <w:r w:rsidRPr="005B46FB">
        <w:rPr>
          <w:shd w:val="clear" w:color="auto" w:fill="C0C0C0"/>
          <w:lang w:val="en-GB"/>
        </w:rPr>
        <w:t xml:space="preserve">: </w:t>
      </w:r>
      <w:r w:rsidRPr="005B46FB">
        <w:rPr>
          <w:lang w:val="en-GB"/>
        </w:rPr>
        <w:t>a collection of geologies that can be associated with the dataset described in the form of a JSON table. The list of possible geologies is available in the appendix.</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topicCategories</w:t>
      </w:r>
      <w:r w:rsidRPr="005B46FB">
        <w:rPr>
          <w:lang w:val="en-GB"/>
        </w:rPr>
        <w:t>: Thematic category of the dataset from the ISO 19115/Inspire standard. Value: JSON table of text fields according to the list of INSPIRE thematic categories provided in the appendix. At least one value from the thematic category must be provided. This field will allow the creation of INSPIRE metadata sheets.</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inspireTheme</w:t>
      </w:r>
      <w:r w:rsidRPr="005B46FB">
        <w:rPr>
          <w:lang w:val="en-GB"/>
        </w:rPr>
        <w:t>: Theme of the data set required by INSPIRE. Value: text in accordance with the list of the different INSPIRE themes provided in the appendix. This field will allow the creation of INSPIRE metadata sheets.</w:t>
      </w:r>
    </w:p>
    <w:p w:rsidR="00AF6416" w:rsidRPr="005B46FB" w:rsidRDefault="00DF6E23">
      <w:pPr>
        <w:pStyle w:val="Paragraphedeliste"/>
        <w:numPr>
          <w:ilvl w:val="0"/>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keywords</w:t>
      </w:r>
      <w:r w:rsidRPr="005B46FB">
        <w:rPr>
          <w:lang w:val="en-GB"/>
        </w:rPr>
        <w:t xml:space="preserve"> : JSON table of JSON objects. Each of the JSON objects representing a keyword. The JSON Object representing a keyword is composed of 2 </w:t>
      </w:r>
      <w:r w:rsidR="00C166C6">
        <w:rPr>
          <w:lang w:val="en-GB"/>
        </w:rPr>
        <w:t>key/value</w:t>
      </w:r>
      <w:r w:rsidRPr="005B46FB">
        <w:rPr>
          <w:lang w:val="en-GB"/>
        </w:rPr>
        <w:t xml:space="preserve"> pairs. The first pair with </w:t>
      </w:r>
      <w:r w:rsidR="00B1220E">
        <w:rPr>
          <w:lang w:val="en-GB"/>
        </w:rPr>
        <w:t>key</w:t>
      </w:r>
      <w:r w:rsidRPr="005B46FB">
        <w:rPr>
          <w:lang w:val="en-GB"/>
        </w:rPr>
        <w:t xml:space="preserve"> = "keyword" is a free text field describing the keyword, and the second pair with </w:t>
      </w:r>
      <w:r w:rsidR="00B1220E">
        <w:rPr>
          <w:lang w:val="en-GB"/>
        </w:rPr>
        <w:t>key</w:t>
      </w:r>
      <w:r w:rsidRPr="005B46FB">
        <w:rPr>
          <w:lang w:val="en-GB"/>
        </w:rPr>
        <w:t>= "</w:t>
      </w:r>
      <w:r w:rsidR="00E32461" w:rsidRPr="005B46FB">
        <w:rPr>
          <w:rFonts w:ascii="Consolas" w:hAnsi="Consolas"/>
          <w:lang w:val="en-GB"/>
        </w:rPr>
        <w:t>uri</w:t>
      </w:r>
      <w:r w:rsidRPr="005B46FB">
        <w:rPr>
          <w:lang w:val="en-GB"/>
        </w:rPr>
        <w:t>" is a free text field describing the URI of the keyword in a published thesaurus.</w:t>
      </w:r>
    </w:p>
    <w:p w:rsidR="00AF6416" w:rsidRPr="005B46FB" w:rsidRDefault="00DF6E23">
      <w:pPr>
        <w:pStyle w:val="Paragraphedeliste"/>
        <w:numPr>
          <w:ilvl w:val="0"/>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documents</w:t>
      </w:r>
      <w:r w:rsidRPr="005B46FB">
        <w:rPr>
          <w:lang w:val="en-GB"/>
        </w:rPr>
        <w:t xml:space="preserve">: collection of documents associated with the dataset (publications or manuals) represented by a JSON table. Documents can be of two types: "Publication" or "Manual". The </w:t>
      </w:r>
      <w:r w:rsidRPr="005B46FB">
        <w:rPr>
          <w:rFonts w:ascii="Consolas" w:hAnsi="Consolas" w:cs="Consolas"/>
          <w:shd w:val="clear" w:color="auto" w:fill="C0C0C0"/>
          <w:lang w:val="en-GB"/>
        </w:rPr>
        <w:t>document</w:t>
      </w:r>
      <w:r w:rsidRPr="005B46FB">
        <w:rPr>
          <w:lang w:val="en-GB"/>
        </w:rPr>
        <w:t xml:space="preserve"> object is a JSON array. Each of the elements in this table is a JSON object with two members. A "type" member can take the value "Publication" or "Manual", a "url" member representing the url to which the document is accessible. This optional element is used to document the reference publications associated with the dataset, the protocols for acquiring the dataset, etc.</w:t>
      </w:r>
    </w:p>
    <w:p w:rsidR="00AF6416" w:rsidRPr="005B46FB" w:rsidRDefault="00DF6E23">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spatialExtent</w:t>
      </w:r>
      <w:r w:rsidRPr="005B46FB">
        <w:rPr>
          <w:shd w:val="clear" w:color="auto" w:fill="C0C0C0"/>
          <w:lang w:val="en-GB"/>
        </w:rPr>
        <w:t xml:space="preserve">: </w:t>
      </w:r>
      <w:r w:rsidRPr="00B1220E">
        <w:rPr>
          <w:lang w:val="en-GB"/>
        </w:rPr>
        <w:t>The</w:t>
      </w:r>
      <w:r w:rsidRPr="005B46FB">
        <w:rPr>
          <w:shd w:val="clear" w:color="auto" w:fill="C0C0C0"/>
          <w:lang w:val="en-GB"/>
        </w:rPr>
        <w:t xml:space="preserve"> </w:t>
      </w:r>
      <w:r w:rsidRPr="005B46FB">
        <w:rPr>
          <w:lang w:val="en-GB"/>
        </w:rPr>
        <w:t xml:space="preserve">extent of the game in the geographical space, expressed as one or more boundary rectangles (BBOX). This delimitation rectangle is defined by the east and west longitudes and the south and north latitudes in decimal degrees, with an accuracy of at least two decimal places. These coordinates are expressed according to the coordinate reference frame WGS84 (ESPG:4326). If several rights-of-way are indicated, they must not overlap. This field will allow the creation of INSPIRE compliant metadata sheets and document the hold of data sets. </w:t>
      </w:r>
      <w:r w:rsidRPr="005B46FB">
        <w:rPr>
          <w:rFonts w:ascii="Consolas" w:hAnsi="Consolas" w:cs="Consolas"/>
          <w:shd w:val="clear" w:color="auto" w:fill="C0C0C0"/>
          <w:lang w:val="en-GB"/>
        </w:rPr>
        <w:t>spatialExtent</w:t>
      </w:r>
      <w:r w:rsidRPr="005B46FB">
        <w:rPr>
          <w:lang w:val="en-GB"/>
        </w:rPr>
        <w:t xml:space="preserve"> is a GeoJSON object and the following members are used to describe it.</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lang w:val="en-GB"/>
        </w:rPr>
        <w:t xml:space="preserve"> The constant </w:t>
      </w:r>
      <w:r w:rsidRPr="005B46FB">
        <w:rPr>
          <w:rFonts w:ascii="Consolas" w:hAnsi="Consolas" w:cs="Consolas"/>
          <w:shd w:val="clear" w:color="auto" w:fill="C0C0C0"/>
          <w:lang w:val="en-GB"/>
        </w:rPr>
        <w:t>"type": "Feature"</w:t>
      </w:r>
      <w:r w:rsidRPr="005B46FB">
        <w:rPr>
          <w:rFonts w:cs="Consolas"/>
          <w:lang w:val="en-GB"/>
        </w:rPr>
        <w:t xml:space="preserve"> is assigned in</w:t>
      </w:r>
      <w:r w:rsidRPr="005B46FB">
        <w:rPr>
          <w:lang w:val="en-GB"/>
        </w:rPr>
        <w:t xml:space="preserve"> order to match the object to the GeoJSON schema.</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lang w:val="en-GB"/>
        </w:rPr>
        <w:t xml:space="preserve"> The constant </w:t>
      </w:r>
      <w:r w:rsidRPr="005B46FB">
        <w:rPr>
          <w:rFonts w:ascii="Consolas" w:hAnsi="Consolas" w:cs="Consolas"/>
          <w:shd w:val="clear" w:color="auto" w:fill="C0C0C0"/>
          <w:lang w:val="en-GB"/>
        </w:rPr>
        <w:t>"properties": {}</w:t>
      </w:r>
      <w:r w:rsidRPr="005B46FB">
        <w:rPr>
          <w:rFonts w:cs="Consolas"/>
          <w:lang w:val="en-GB"/>
        </w:rPr>
        <w:t xml:space="preserve"> is assigned in</w:t>
      </w:r>
      <w:r w:rsidRPr="005B46FB">
        <w:rPr>
          <w:lang w:val="en-GB"/>
        </w:rPr>
        <w:t xml:space="preserve"> order to match the object to the GeoJSON schema.</w:t>
      </w:r>
    </w:p>
    <w:p w:rsidR="00AF6416" w:rsidRPr="005B46FB" w:rsidRDefault="00DF6E23">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geometry</w:t>
      </w:r>
      <w:r w:rsidRPr="005B46FB">
        <w:rPr>
          <w:lang w:val="en-GB"/>
        </w:rPr>
        <w:t xml:space="preserve"> describes the spatial scope of the dataset. The </w:t>
      </w:r>
      <w:r w:rsidRPr="005B46FB">
        <w:rPr>
          <w:rFonts w:ascii="Consolas" w:hAnsi="Consolas" w:cs="Consolas"/>
          <w:shd w:val="clear" w:color="auto" w:fill="C0C0C0"/>
          <w:lang w:val="en-GB"/>
        </w:rPr>
        <w:t>geometry</w:t>
      </w:r>
      <w:r w:rsidRPr="005B46FB">
        <w:rPr>
          <w:lang w:val="en-GB"/>
        </w:rPr>
        <w:t xml:space="preserve"> object is composed of the following members.</w:t>
      </w:r>
    </w:p>
    <w:p w:rsidR="00AF6416" w:rsidRPr="005B46FB" w:rsidRDefault="00DF6E23">
      <w:pPr>
        <w:pStyle w:val="Paragraphedeliste"/>
        <w:numPr>
          <w:ilvl w:val="2"/>
          <w:numId w:val="1"/>
        </w:numPr>
        <w:spacing w:line="240" w:lineRule="auto"/>
        <w:jc w:val="both"/>
        <w:rPr>
          <w:lang w:val="en-GB"/>
        </w:rPr>
      </w:pPr>
      <w:r w:rsidRPr="005B46FB">
        <w:rPr>
          <w:b/>
          <w:lang w:val="en-GB"/>
        </w:rPr>
        <w:lastRenderedPageBreak/>
        <w:t>M</w:t>
      </w:r>
      <w:r w:rsidRPr="005B46FB">
        <w:rPr>
          <w:rFonts w:ascii="Consolas" w:hAnsi="Consolas" w:cs="Consolas"/>
          <w:shd w:val="clear" w:color="auto" w:fill="C0C0C0"/>
          <w:lang w:val="en-GB"/>
        </w:rPr>
        <w:t xml:space="preserve"> type</w:t>
      </w:r>
      <w:r w:rsidRPr="005B46FB">
        <w:rPr>
          <w:lang w:val="en-GB"/>
        </w:rPr>
        <w:t xml:space="preserve">: the type of the geometry of the right-of-way. The two types of possible rights-of-way are </w:t>
      </w:r>
      <w:r w:rsidRPr="005B46FB">
        <w:rPr>
          <w:rFonts w:ascii="Consolas" w:hAnsi="Consolas" w:cs="Consolas"/>
          <w:shd w:val="clear" w:color="auto" w:fill="C0C0C0"/>
          <w:lang w:val="en-GB"/>
        </w:rPr>
        <w:t>"Polygon"</w:t>
      </w:r>
      <w:r w:rsidRPr="005B46FB">
        <w:rPr>
          <w:lang w:val="en-GB"/>
        </w:rPr>
        <w:t xml:space="preserve"> and </w:t>
      </w:r>
      <w:r w:rsidRPr="005B46FB">
        <w:rPr>
          <w:rFonts w:ascii="Consolas" w:hAnsi="Consolas" w:cs="Consolas"/>
          <w:shd w:val="clear" w:color="auto" w:fill="C0C0C0"/>
          <w:lang w:val="en-GB"/>
        </w:rPr>
        <w:t xml:space="preserve">"MultiPolygon" </w:t>
      </w:r>
      <w:r w:rsidRPr="00B1220E">
        <w:rPr>
          <w:lang w:val="en-GB"/>
        </w:rPr>
        <w:t>in the</w:t>
      </w:r>
      <w:r w:rsidRPr="005B46FB">
        <w:rPr>
          <w:lang w:val="en-GB"/>
        </w:rPr>
        <w:t xml:space="preserve"> case where several rights-of-way are required for the dataset.</w:t>
      </w:r>
    </w:p>
    <w:p w:rsidR="00AF6416" w:rsidRPr="005B46FB" w:rsidRDefault="00DF6E23">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coordinates</w:t>
      </w:r>
      <w:r w:rsidRPr="005B46FB">
        <w:rPr>
          <w:shd w:val="clear" w:color="auto" w:fill="C0C0C0"/>
          <w:lang w:val="en-GB"/>
        </w:rPr>
        <w:t xml:space="preserve">: </w:t>
      </w:r>
      <w:r w:rsidRPr="005B46FB">
        <w:rPr>
          <w:lang w:val="en-GB"/>
        </w:rPr>
        <w:t xml:space="preserve">for a polygon type, the </w:t>
      </w:r>
      <w:r w:rsidRPr="005B46FB">
        <w:rPr>
          <w:rFonts w:ascii="Consolas" w:hAnsi="Consolas" w:cs="Consolas"/>
          <w:shd w:val="clear" w:color="auto" w:fill="C0C0C0"/>
          <w:lang w:val="en-GB"/>
        </w:rPr>
        <w:t>coordinates</w:t>
      </w:r>
      <w:r w:rsidRPr="005B46FB">
        <w:rPr>
          <w:lang w:val="en-GB"/>
        </w:rPr>
        <w:t xml:space="preserve"> member must be a collection of position collections. Each position is described by the coordinate doublet[longitude,latitude]. The coordinates are expressed in decimal degrees. The rectangular right-of-way will have 5 positions, the fifth identical to the first. The polygon coordinates are defined in the collection in a counter-clockwise direction. For a MultiPolygon type, the </w:t>
      </w:r>
      <w:r w:rsidRPr="005B46FB">
        <w:rPr>
          <w:rFonts w:ascii="Consolas" w:hAnsi="Consolas" w:cs="Consolas"/>
          <w:shd w:val="clear" w:color="auto" w:fill="C0C0C0"/>
          <w:lang w:val="en-GB"/>
        </w:rPr>
        <w:t>coordinate</w:t>
      </w:r>
      <w:r w:rsidRPr="005B46FB">
        <w:rPr>
          <w:lang w:val="en-GB"/>
        </w:rPr>
        <w:t xml:space="preserve"> member is a Polygon collection.</w:t>
      </w:r>
    </w:p>
    <w:p w:rsidR="00AF6416" w:rsidRPr="005B46FB" w:rsidRDefault="00AF6416">
      <w:pPr>
        <w:pStyle w:val="Paragraphedeliste"/>
        <w:spacing w:line="240" w:lineRule="auto"/>
        <w:ind w:left="1200"/>
        <w:jc w:val="both"/>
        <w:rPr>
          <w:lang w:val="en-GB"/>
        </w:rPr>
      </w:pPr>
    </w:p>
    <w:p w:rsidR="00AF6416" w:rsidRPr="005B46FB" w:rsidRDefault="00AF6416">
      <w:pPr>
        <w:pStyle w:val="Paragraphedeliste"/>
        <w:spacing w:line="240" w:lineRule="auto"/>
        <w:ind w:left="1200"/>
        <w:jc w:val="both"/>
        <w:rPr>
          <w:lang w:val="en-GB"/>
        </w:rPr>
      </w:pPr>
    </w:p>
    <w:p w:rsidR="00AF6416" w:rsidRDefault="00DF6E23">
      <w:pPr>
        <w:pStyle w:val="Paragraphedeliste"/>
        <w:numPr>
          <w:ilvl w:val="0"/>
          <w:numId w:val="3"/>
        </w:numPr>
        <w:spacing w:line="240" w:lineRule="auto"/>
        <w:jc w:val="both"/>
      </w:pPr>
      <w:r>
        <w:rPr>
          <w:b/>
          <w:sz w:val="24"/>
        </w:rPr>
        <w:t xml:space="preserve">The object </w:t>
      </w:r>
      <w:r>
        <w:rPr>
          <w:rFonts w:ascii="Consolas" w:hAnsi="Consolas" w:cs="Consolas"/>
          <w:b/>
          <w:sz w:val="24"/>
          <w:shd w:val="clear" w:color="auto" w:fill="C0C0C0"/>
        </w:rPr>
        <w:t>observations</w:t>
      </w:r>
    </w:p>
    <w:p w:rsidR="00AF6416" w:rsidRDefault="00AF6416">
      <w:pPr>
        <w:pStyle w:val="Paragraphedeliste"/>
        <w:spacing w:line="240" w:lineRule="auto"/>
        <w:jc w:val="both"/>
      </w:pPr>
    </w:p>
    <w:p w:rsidR="00AF6416" w:rsidRPr="005B46FB" w:rsidRDefault="00DF6E23" w:rsidP="00264335">
      <w:pPr>
        <w:pStyle w:val="Paragraphedeliste"/>
        <w:spacing w:line="240" w:lineRule="auto"/>
        <w:ind w:left="0"/>
        <w:jc w:val="both"/>
        <w:rPr>
          <w:lang w:val="en-GB"/>
        </w:rPr>
      </w:pPr>
      <w:r w:rsidRPr="005B46FB">
        <w:rPr>
          <w:rFonts w:asciiTheme="minorHAnsi" w:hAnsiTheme="minorHAnsi" w:cstheme="minorHAnsi"/>
          <w:b/>
          <w:bCs/>
          <w:sz w:val="24"/>
          <w:shd w:val="clear" w:color="auto" w:fill="FFFFFF"/>
          <w:lang w:val="en-GB"/>
        </w:rPr>
        <w:t>In the pivot format, an observation contains the time series of a</w:t>
      </w:r>
      <w:r w:rsidR="00264335" w:rsidRPr="005B46FB">
        <w:rPr>
          <w:rFonts w:asciiTheme="minorHAnsi" w:hAnsiTheme="minorHAnsi" w:cstheme="minorHAnsi"/>
          <w:b/>
          <w:bCs/>
          <w:sz w:val="24"/>
          <w:shd w:val="clear" w:color="auto" w:fill="FFFFFF"/>
          <w:lang w:val="en-GB"/>
        </w:rPr>
        <w:t xml:space="preserve"> given </w:t>
      </w:r>
      <w:r w:rsidRPr="005B46FB">
        <w:rPr>
          <w:rFonts w:asciiTheme="minorHAnsi" w:hAnsiTheme="minorHAnsi" w:cstheme="minorHAnsi"/>
          <w:b/>
          <w:bCs/>
          <w:sz w:val="24"/>
          <w:shd w:val="clear" w:color="auto" w:fill="FFFFFF"/>
          <w:lang w:val="en-GB"/>
        </w:rPr>
        <w:t>variable</w:t>
      </w:r>
      <w:r w:rsidR="00264335" w:rsidRPr="005B46FB">
        <w:rPr>
          <w:rFonts w:asciiTheme="minorHAnsi" w:hAnsiTheme="minorHAnsi" w:cstheme="minorHAnsi"/>
          <w:b/>
          <w:bCs/>
          <w:sz w:val="24"/>
          <w:shd w:val="clear" w:color="auto" w:fill="FFFFFF"/>
          <w:lang w:val="en-GB"/>
        </w:rPr>
        <w:t xml:space="preserve"> at a given location. </w:t>
      </w:r>
      <w:r w:rsidR="00264335" w:rsidRPr="00B1220E">
        <w:rPr>
          <w:rFonts w:asciiTheme="minorHAnsi" w:hAnsiTheme="minorHAnsi" w:cstheme="minorHAnsi"/>
          <w:bCs/>
          <w:sz w:val="24"/>
          <w:shd w:val="clear" w:color="auto" w:fill="FFFFFF"/>
          <w:lang w:val="en-GB"/>
        </w:rPr>
        <w:t>The</w:t>
      </w:r>
      <w:r w:rsidR="00264335" w:rsidRPr="005B46FB">
        <w:rPr>
          <w:rFonts w:asciiTheme="minorHAnsi" w:hAnsiTheme="minorHAnsi" w:cstheme="minorHAnsi"/>
          <w:b/>
          <w:bCs/>
          <w:sz w:val="24"/>
          <w:shd w:val="clear" w:color="auto" w:fill="FFFFFF"/>
          <w:lang w:val="en-GB"/>
        </w:rPr>
        <w:t xml:space="preserve"> </w:t>
      </w:r>
      <w:r w:rsidRPr="005B46FB">
        <w:rPr>
          <w:rFonts w:ascii="Consolas" w:hAnsi="Consolas" w:cs="Consolas"/>
          <w:shd w:val="clear" w:color="auto" w:fill="C0C0C0"/>
          <w:lang w:val="en-GB"/>
        </w:rPr>
        <w:t>observations</w:t>
      </w:r>
      <w:r w:rsidR="00264335" w:rsidRPr="005B46FB">
        <w:rPr>
          <w:rFonts w:asciiTheme="minorHAnsi" w:hAnsiTheme="minorHAnsi" w:cstheme="minorHAnsi"/>
          <w:bCs/>
          <w:sz w:val="24"/>
          <w:shd w:val="clear" w:color="auto" w:fill="FFFFFF"/>
          <w:lang w:val="en-GB"/>
        </w:rPr>
        <w:t xml:space="preserve"> object </w:t>
      </w:r>
      <w:r w:rsidRPr="005B46FB">
        <w:rPr>
          <w:lang w:val="en-GB"/>
        </w:rPr>
        <w:t>is the collection of observations associated with the dataset. It is described by a JSON table. According to the O&amp;M (Observation &amp; Measurement) standard, an "observation" can be defined as the action whose result is</w:t>
      </w:r>
      <w:r w:rsidRPr="006C7148">
        <w:rPr>
          <w:lang w:val="en-GB"/>
        </w:rPr>
        <w:t xml:space="preserve"> the</w:t>
      </w:r>
      <w:r w:rsidRPr="005B46FB">
        <w:rPr>
          <w:lang w:val="en-GB"/>
        </w:rPr>
        <w:t xml:space="preserve"> value at a given time of a property (</w:t>
      </w:r>
      <w:r w:rsidRPr="006C7148">
        <w:rPr>
          <w:rFonts w:ascii="Consolas" w:hAnsi="Consolas" w:cs="Consolas"/>
          <w:shd w:val="clear" w:color="auto" w:fill="C0C0C0"/>
          <w:lang w:val="en-GB"/>
        </w:rPr>
        <w:t>observedProperty</w:t>
      </w:r>
      <w:r w:rsidRPr="006C7148">
        <w:rPr>
          <w:lang w:val="en-GB"/>
        </w:rPr>
        <w:t>) of an</w:t>
      </w:r>
      <w:r w:rsidRPr="005B46FB">
        <w:rPr>
          <w:lang w:val="en-GB"/>
        </w:rPr>
        <w:t xml:space="preserve"> object of interest (</w:t>
      </w:r>
      <w:r w:rsidRPr="006C7148">
        <w:rPr>
          <w:rFonts w:ascii="Consolas" w:hAnsi="Consolas" w:cs="Consolas"/>
          <w:shd w:val="clear" w:color="auto" w:fill="C0C0C0"/>
          <w:lang w:val="en-GB"/>
        </w:rPr>
        <w:t>featureOfInterest</w:t>
      </w:r>
      <w:r w:rsidRPr="006C7148">
        <w:rPr>
          <w:lang w:val="en-GB"/>
        </w:rPr>
        <w:t>) obtained</w:t>
      </w:r>
      <w:r w:rsidRPr="005B46FB">
        <w:rPr>
          <w:lang w:val="en-GB"/>
        </w:rPr>
        <w:t xml:space="preserve"> through a</w:t>
      </w:r>
      <w:r w:rsidRPr="005B46FB">
        <w:rPr>
          <w:rFonts w:ascii="Consolas" w:hAnsi="Consolas" w:cs="Consolas"/>
          <w:shd w:val="clear" w:color="auto" w:fill="C0C0C0"/>
          <w:lang w:val="en-GB"/>
        </w:rPr>
        <w:t xml:space="preserve"> </w:t>
      </w:r>
      <w:r w:rsidRPr="006C7148">
        <w:rPr>
          <w:lang w:val="en-GB"/>
        </w:rPr>
        <w:t>procedure</w:t>
      </w:r>
      <w:r w:rsidRPr="005B46FB">
        <w:rPr>
          <w:lang w:val="en-GB"/>
        </w:rPr>
        <w:t xml:space="preserve"> (</w:t>
      </w:r>
      <w:r w:rsidRPr="005B46FB">
        <w:rPr>
          <w:rFonts w:ascii="Consolas" w:hAnsi="Consolas" w:cs="Consolas"/>
          <w:shd w:val="clear" w:color="auto" w:fill="C0C0C0"/>
          <w:lang w:val="en-GB"/>
        </w:rPr>
        <w:t>procedure)</w:t>
      </w:r>
      <w:r w:rsidRPr="006C7148">
        <w:rPr>
          <w:lang w:val="en-GB"/>
        </w:rPr>
        <w:t xml:space="preserve">. </w:t>
      </w:r>
    </w:p>
    <w:p w:rsidR="00AF6416" w:rsidRPr="005B46FB" w:rsidRDefault="00DF6E23" w:rsidP="002D342D">
      <w:pPr>
        <w:pStyle w:val="Paragraphedeliste"/>
        <w:spacing w:line="240" w:lineRule="auto"/>
        <w:ind w:left="0"/>
        <w:jc w:val="both"/>
        <w:rPr>
          <w:lang w:val="en-GB"/>
        </w:rPr>
      </w:pPr>
      <w:r w:rsidRPr="005B46FB">
        <w:rPr>
          <w:lang w:val="en-GB"/>
        </w:rPr>
        <w:t xml:space="preserve">Each </w:t>
      </w:r>
      <w:r w:rsidR="002D342D" w:rsidRPr="005B46FB">
        <w:rPr>
          <w:lang w:val="en-GB"/>
        </w:rPr>
        <w:t xml:space="preserve">element of the </w:t>
      </w:r>
      <w:r w:rsidR="002D342D" w:rsidRPr="005B46FB">
        <w:rPr>
          <w:rFonts w:ascii="Consolas" w:hAnsi="Consolas" w:cs="Consolas"/>
          <w:shd w:val="clear" w:color="auto" w:fill="C0C0C0"/>
          <w:lang w:val="en-GB"/>
        </w:rPr>
        <w:t>observations</w:t>
      </w:r>
      <w:r w:rsidR="002D342D" w:rsidRPr="005B46FB">
        <w:rPr>
          <w:lang w:val="en-GB"/>
        </w:rPr>
        <w:t xml:space="preserve"> collection is a </w:t>
      </w:r>
      <w:r w:rsidRPr="005B46FB">
        <w:rPr>
          <w:lang w:val="en-GB"/>
        </w:rPr>
        <w:t>JSON object describing an observation</w:t>
      </w:r>
      <w:r w:rsidR="00A66809" w:rsidRPr="005B46FB">
        <w:rPr>
          <w:lang w:val="en-GB"/>
        </w:rPr>
        <w:t xml:space="preserve"> composed of</w:t>
      </w:r>
      <w:r w:rsidRPr="005B46FB">
        <w:rPr>
          <w:lang w:val="en-GB"/>
        </w:rPr>
        <w:t xml:space="preserve"> the following elements:</w:t>
      </w:r>
    </w:p>
    <w:p w:rsidR="00AF6416" w:rsidRPr="005B46FB" w:rsidRDefault="00DF6E23" w:rsidP="002D342D">
      <w:pPr>
        <w:pStyle w:val="Paragraphedeliste"/>
        <w:numPr>
          <w:ilvl w:val="0"/>
          <w:numId w:val="1"/>
        </w:numPr>
        <w:spacing w:line="240" w:lineRule="auto"/>
        <w:jc w:val="both"/>
        <w:rPr>
          <w:lang w:val="en-GB"/>
        </w:rPr>
      </w:pPr>
      <w:r w:rsidRPr="005B46FB">
        <w:rPr>
          <w:b/>
          <w:color w:val="000000"/>
          <w:lang w:val="en-GB"/>
        </w:rPr>
        <w:t>M</w:t>
      </w:r>
      <w:r w:rsidRPr="005B46FB">
        <w:rPr>
          <w:rFonts w:ascii="Consolas" w:hAnsi="Consolas" w:cs="Consolas"/>
          <w:color w:val="000000"/>
          <w:shd w:val="clear" w:color="auto" w:fill="C0C0C0"/>
          <w:lang w:val="en-GB"/>
        </w:rPr>
        <w:t xml:space="preserve"> observationId</w:t>
      </w:r>
      <w:r w:rsidRPr="005B46FB">
        <w:rPr>
          <w:color w:val="000000"/>
          <w:lang w:val="en-GB"/>
        </w:rPr>
        <w:t xml:space="preserve">: a character string composed of a code formed by the first 4 letters of the name of the data provider according to the list provided in Annex 1, </w:t>
      </w:r>
      <w:r w:rsidR="008E79B7" w:rsidRPr="005B46FB">
        <w:rPr>
          <w:color w:val="000000"/>
          <w:lang w:val="en-GB"/>
        </w:rPr>
        <w:t>followed by the character string "_OBS_", followed by a unique identifier of the observation</w:t>
      </w:r>
      <w:r w:rsidRPr="005B46FB">
        <w:rPr>
          <w:color w:val="000000"/>
          <w:lang w:val="en-GB"/>
        </w:rPr>
        <w:t xml:space="preserve">. The </w:t>
      </w:r>
      <w:r w:rsidR="008E79B7" w:rsidRPr="005B46FB">
        <w:rPr>
          <w:color w:val="000000"/>
          <w:lang w:val="en-GB"/>
        </w:rPr>
        <w:t xml:space="preserve">unique identifier of the </w:t>
      </w:r>
      <w:r w:rsidR="00386BB8" w:rsidRPr="005B46FB">
        <w:rPr>
          <w:color w:val="000000"/>
          <w:lang w:val="en-GB"/>
        </w:rPr>
        <w:t>observation in the dataset</w:t>
      </w:r>
      <w:r w:rsidR="002D342D" w:rsidRPr="005B46FB">
        <w:rPr>
          <w:color w:val="000000"/>
          <w:lang w:val="en-GB"/>
        </w:rPr>
        <w:t xml:space="preserve"> can be defined incrementally and </w:t>
      </w:r>
      <w:r w:rsidR="002D342D" w:rsidRPr="005B46FB">
        <w:rPr>
          <w:b/>
          <w:color w:val="000000"/>
          <w:lang w:val="en-GB"/>
        </w:rPr>
        <w:t>unlike the identifier of the dataset</w:t>
      </w:r>
      <w:r w:rsidR="002D342D" w:rsidRPr="005B46FB">
        <w:rPr>
          <w:color w:val="000000"/>
          <w:lang w:val="en-GB"/>
        </w:rPr>
        <w:t>, it is not necessary to persist it.</w:t>
      </w:r>
    </w:p>
    <w:p w:rsidR="00AF6416" w:rsidRDefault="005248DC">
      <w:pPr>
        <w:pStyle w:val="Paragraphedeliste"/>
        <w:spacing w:line="240" w:lineRule="auto"/>
        <w:jc w:val="both"/>
      </w:pPr>
      <w:r w:rsidRPr="005B46FB">
        <w:rPr>
          <w:color w:val="000000"/>
          <w:lang w:val="en-GB"/>
        </w:rPr>
        <w:tab/>
      </w:r>
      <w:r>
        <w:rPr>
          <w:color w:val="000000"/>
        </w:rPr>
        <w:t>Ex: AGRH_OBS_1</w:t>
      </w:r>
    </w:p>
    <w:p w:rsidR="00AF6416" w:rsidRPr="005B46FB" w:rsidRDefault="00DF6E23" w:rsidP="002D342D">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observedProperty</w:t>
      </w:r>
      <w:r w:rsidRPr="005B46FB">
        <w:rPr>
          <w:lang w:val="en-GB"/>
        </w:rPr>
        <w:t>: identifies the variable describing the observed phenomenon. This variable is related to the object of interest of the observation (</w:t>
      </w:r>
      <w:r w:rsidRPr="005B46FB">
        <w:rPr>
          <w:rFonts w:ascii="Consolas" w:hAnsi="Consolas" w:cs="Consolas"/>
          <w:shd w:val="clear" w:color="auto" w:fill="C0C0C0"/>
          <w:lang w:val="en-GB"/>
        </w:rPr>
        <w:t>featureOfInterest</w:t>
      </w:r>
      <w:r w:rsidRPr="005B46FB">
        <w:rPr>
          <w:lang w:val="en-GB"/>
        </w:rPr>
        <w:t xml:space="preserve">). The </w:t>
      </w:r>
      <w:r w:rsidRPr="005B46FB">
        <w:rPr>
          <w:rFonts w:ascii="Consolas" w:hAnsi="Consolas" w:cs="Consolas"/>
          <w:shd w:val="clear" w:color="auto" w:fill="C0C0C0"/>
          <w:lang w:val="en-GB"/>
        </w:rPr>
        <w:t>observedProperty</w:t>
      </w:r>
      <w:r w:rsidRPr="005B46FB">
        <w:rPr>
          <w:lang w:val="en-GB"/>
        </w:rPr>
        <w:t xml:space="preserve"> object is a JSON object composed of the following fields:</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name</w:t>
      </w:r>
      <w:r w:rsidRPr="005B46FB">
        <w:rPr>
          <w:lang w:val="en-GB"/>
        </w:rPr>
        <w:t xml:space="preserve"> : string of characters describing the name of the variable as it is called in the data provider's information system; Theia/OZCAR IS is responsible for making the associations with the Theia/OZCAR thesaurus.</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unit</w:t>
      </w:r>
      <w:r w:rsidRPr="005B46FB">
        <w:rPr>
          <w:lang w:val="en-GB"/>
        </w:rPr>
        <w:t xml:space="preserve"> : character string describing the unit of measurement of the variable</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description</w:t>
      </w:r>
      <w:r w:rsidRPr="005B46FB">
        <w:rPr>
          <w:lang w:val="en-GB"/>
        </w:rPr>
        <w:t xml:space="preserve"> : string proposing a description of the variable. This description may facilitate the association of the variable with the Theia/OZCAR thesaurus of variables and facilitate the understanding of the measurement performed.</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 xml:space="preserve">O </w:t>
      </w:r>
      <w:r w:rsidRPr="005B46FB">
        <w:rPr>
          <w:rFonts w:ascii="Consolas" w:hAnsi="Consolas" w:cs="Consolas"/>
          <w:shd w:val="clear" w:color="auto" w:fill="C0C0C0"/>
          <w:lang w:val="en-GB"/>
        </w:rPr>
        <w:t>gcmdKeywords</w:t>
      </w:r>
      <w:r w:rsidRPr="005B46FB">
        <w:rPr>
          <w:lang w:val="en-GB"/>
        </w:rPr>
        <w:t xml:space="preserve"> : collection of JSON objects each describing a field of the GCMD taxonomy for variable names (see: Global Change Master Directory controlled vocabularies: </w:t>
      </w:r>
      <w:hyperlink r:id="rId26">
        <w:r w:rsidRPr="005B46FB">
          <w:rPr>
            <w:rStyle w:val="LienInternet"/>
            <w:lang w:val="en-GB"/>
          </w:rPr>
          <w:t>Earth Science and Earth Science Services</w:t>
        </w:r>
      </w:hyperlink>
      <w:r w:rsidRPr="005B46FB">
        <w:rPr>
          <w:lang w:val="en-GB"/>
        </w:rPr>
        <w:t xml:space="preserve">). Each of the associations with the GCMD taxonomy carried out by the Theia/OZCAR team during the work phase on variable vocabulary will enrich this field. Each object in the collection is composed of the following members: </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category</w:t>
      </w:r>
      <w:r w:rsidRPr="005B46FB">
        <w:rPr>
          <w:lang w:val="en-GB"/>
        </w:rPr>
        <w:t>: the category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topic</w:t>
      </w:r>
      <w:r w:rsidRPr="005B46FB">
        <w:rPr>
          <w:lang w:val="en-GB"/>
        </w:rPr>
        <w:t>: the topic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term</w:t>
      </w:r>
      <w:r w:rsidRPr="005B46FB">
        <w:rPr>
          <w:lang w:val="en-GB"/>
        </w:rPr>
        <w:t>: the term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variableLevel1</w:t>
      </w:r>
      <w:r w:rsidRPr="005B46FB">
        <w:rPr>
          <w:lang w:val="en-GB"/>
        </w:rPr>
        <w:t xml:space="preserve"> : the level 1 variable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variableLevel2</w:t>
      </w:r>
      <w:r w:rsidRPr="005B46FB">
        <w:rPr>
          <w:lang w:val="en-GB"/>
        </w:rPr>
        <w:t xml:space="preserve"> : the level 2 variable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variableLevel3</w:t>
      </w:r>
      <w:r w:rsidRPr="005B46FB">
        <w:rPr>
          <w:lang w:val="en-GB"/>
        </w:rPr>
        <w:t xml:space="preserve"> : the level 3 variable of the GCMD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uuid</w:t>
      </w:r>
      <w:r w:rsidRPr="005B46FB">
        <w:rPr>
          <w:lang w:val="en-GB"/>
        </w:rPr>
        <w:t xml:space="preserve"> : the unique identifier of the GCMD field</w:t>
      </w:r>
    </w:p>
    <w:p w:rsidR="00AF6416" w:rsidRPr="005B46FB" w:rsidRDefault="00DF6E23" w:rsidP="001777FC">
      <w:pPr>
        <w:pStyle w:val="Paragraphedeliste"/>
        <w:numPr>
          <w:ilvl w:val="1"/>
          <w:numId w:val="1"/>
        </w:numPr>
        <w:spacing w:line="240" w:lineRule="auto"/>
        <w:jc w:val="both"/>
        <w:rPr>
          <w:lang w:val="en-GB"/>
        </w:rPr>
      </w:pPr>
      <w:r w:rsidRPr="005B46FB">
        <w:rPr>
          <w:b/>
          <w:bCs/>
          <w:color w:val="000000"/>
          <w:lang w:val="en-GB"/>
        </w:rPr>
        <w:lastRenderedPageBreak/>
        <w:t>M</w:t>
      </w:r>
      <w:r w:rsidRPr="005B46FB">
        <w:rPr>
          <w:color w:val="000000"/>
          <w:shd w:val="clear" w:color="auto" w:fill="B3B3B3"/>
          <w:lang w:val="en-GB"/>
        </w:rPr>
        <w:t xml:space="preserve"> theiaCategories</w:t>
      </w:r>
      <w:r w:rsidRPr="005B46FB">
        <w:rPr>
          <w:color w:val="000000"/>
          <w:lang w:val="en-GB"/>
        </w:rPr>
        <w:t>: JSON character string table</w:t>
      </w:r>
      <w:r w:rsidR="00A66809" w:rsidRPr="005B46FB">
        <w:rPr>
          <w:color w:val="000000"/>
          <w:lang w:val="en-GB"/>
        </w:rPr>
        <w:t xml:space="preserve">. Each character string represents </w:t>
      </w:r>
      <w:r w:rsidRPr="005B46FB">
        <w:rPr>
          <w:color w:val="000000"/>
          <w:lang w:val="en-GB"/>
        </w:rPr>
        <w:t xml:space="preserve">an </w:t>
      </w:r>
      <w:r w:rsidR="003D29D9" w:rsidRPr="005B46FB">
        <w:rPr>
          <w:color w:val="000000"/>
          <w:lang w:val="en-GB"/>
        </w:rPr>
        <w:t>URI</w:t>
      </w:r>
      <w:r w:rsidR="00F05B87" w:rsidRPr="005B46FB">
        <w:rPr>
          <w:color w:val="000000"/>
          <w:lang w:val="en-GB"/>
        </w:rPr>
        <w:t xml:space="preserve"> identifying an</w:t>
      </w:r>
      <w:r w:rsidR="00A66809" w:rsidRPr="005B46FB">
        <w:rPr>
          <w:color w:val="000000"/>
          <w:lang w:val="en-GB"/>
        </w:rPr>
        <w:t xml:space="preserve"> OZCAR/Theia variable category</w:t>
      </w:r>
      <w:r w:rsidRPr="005B46FB">
        <w:rPr>
          <w:color w:val="000000"/>
          <w:lang w:val="en-GB"/>
        </w:rPr>
        <w:t xml:space="preserve"> (thesaurus</w:t>
      </w:r>
      <w:r w:rsidR="00F05B87" w:rsidRPr="005B46FB">
        <w:rPr>
          <w:color w:val="000000"/>
          <w:lang w:val="en-GB"/>
        </w:rPr>
        <w:t xml:space="preserve"> published online:</w:t>
      </w:r>
      <w:r w:rsidR="003D29D9" w:rsidRPr="005B46FB">
        <w:rPr>
          <w:color w:val="000000"/>
          <w:lang w:val="en-GB"/>
        </w:rPr>
        <w:t xml:space="preserve"> http:</w:t>
      </w:r>
      <w:hyperlink r:id="rId27" w:history="1">
        <w:r w:rsidR="00F05B87" w:rsidRPr="005B46FB">
          <w:rPr>
            <w:color w:val="000000"/>
            <w:lang w:val="en-GB"/>
          </w:rPr>
          <w:t xml:space="preserve">//in-situ.theia-land.fr/vocabularies/Skosmos/theia_ozcar_thesaurus/en/) </w:t>
        </w:r>
      </w:hyperlink>
      <w:r w:rsidR="00F05B87" w:rsidRPr="005B46FB">
        <w:rPr>
          <w:color w:val="000000"/>
          <w:lang w:val="en-GB"/>
        </w:rPr>
        <w:t xml:space="preserve">and allows the </w:t>
      </w:r>
      <w:r w:rsidRPr="005B46FB">
        <w:rPr>
          <w:color w:val="000000"/>
          <w:lang w:val="en-GB"/>
        </w:rPr>
        <w:t>name of the producer variable to be associated with the</w:t>
      </w:r>
      <w:r w:rsidR="00A66809" w:rsidRPr="005B46FB">
        <w:rPr>
          <w:color w:val="000000"/>
          <w:lang w:val="en-GB"/>
        </w:rPr>
        <w:t xml:space="preserve"> OZCAR/Theia variable category</w:t>
      </w:r>
      <w:r w:rsidRPr="005B46FB">
        <w:rPr>
          <w:color w:val="000000"/>
          <w:lang w:val="en-GB"/>
        </w:rPr>
        <w:t xml:space="preserve"> taxonomy. The character string must be a valid</w:t>
      </w:r>
      <w:r w:rsidR="003D29D9" w:rsidRPr="005B46FB">
        <w:rPr>
          <w:color w:val="000000"/>
          <w:lang w:val="en-GB"/>
        </w:rPr>
        <w:t xml:space="preserve"> URI</w:t>
      </w:r>
      <w:r w:rsidR="00F05B87" w:rsidRPr="005B46FB">
        <w:rPr>
          <w:color w:val="000000"/>
          <w:lang w:val="en-GB"/>
        </w:rPr>
        <w:t xml:space="preserve"> identifying a category at the last hierarchical level</w:t>
      </w:r>
      <w:r w:rsidRPr="005B46FB">
        <w:rPr>
          <w:color w:val="000000"/>
          <w:lang w:val="en-GB"/>
        </w:rPr>
        <w:t>.</w:t>
      </w:r>
    </w:p>
    <w:p w:rsidR="00AF6416" w:rsidRPr="005B46FB" w:rsidRDefault="00DF6E23" w:rsidP="002D342D">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featureOfInterest</w:t>
      </w:r>
      <w:r w:rsidRPr="005B46FB">
        <w:rPr>
          <w:lang w:val="en-GB"/>
        </w:rPr>
        <w:t>: is an abstraction of the real world that can be defined by spatial dimensions. This entity of interest corresponds to the target of the observation. The interest entity is represented here as a JSON object consisting of the following field:</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samplingFeature</w:t>
      </w:r>
      <w:r w:rsidRPr="005B46FB">
        <w:rPr>
          <w:lang w:val="en-GB"/>
        </w:rPr>
        <w:t>: this is the sampling entity of the measurement. This field will allow you to locate the observation in the application. This entity is described according to spatial dimensions and can be represented by a GeoJSON object composed of the following fields: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name</w:t>
      </w:r>
      <w:r w:rsidRPr="005B46FB">
        <w:rPr>
          <w:lang w:val="en-GB"/>
        </w:rPr>
        <w:t xml:space="preserve">: the name of the sampling entity. For example, the name of the measuring station for a point observation, the name of the surface for an observation concerning a surface. </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geometry</w:t>
      </w:r>
      <w:r w:rsidRPr="005B46FB">
        <w:rPr>
          <w:lang w:val="en-GB"/>
        </w:rPr>
        <w:t xml:space="preserve">: member describing the geometry of the sampling entity. The </w:t>
      </w:r>
      <w:r w:rsidRPr="005B46FB">
        <w:rPr>
          <w:rFonts w:ascii="Consolas" w:hAnsi="Consolas" w:cs="Consolas"/>
          <w:shd w:val="clear" w:color="auto" w:fill="C0C0C0"/>
          <w:lang w:val="en-GB"/>
        </w:rPr>
        <w:t>geometry</w:t>
      </w:r>
      <w:r w:rsidRPr="005B46FB">
        <w:rPr>
          <w:lang w:val="en-GB"/>
        </w:rPr>
        <w:t xml:space="preserve"> object is composed of the following two members:</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type</w:t>
      </w:r>
      <w:r w:rsidRPr="005B46FB">
        <w:rPr>
          <w:shd w:val="clear" w:color="auto" w:fill="C0C0C0"/>
          <w:lang w:val="en-GB"/>
        </w:rPr>
        <w:t xml:space="preserve">: </w:t>
      </w:r>
      <w:r w:rsidRPr="005B46FB">
        <w:rPr>
          <w:lang w:val="en-GB"/>
        </w:rPr>
        <w:t xml:space="preserve">the type of the geometry of the measurement. The possible types of influence are </w:t>
      </w:r>
      <w:r w:rsidRPr="005B46FB">
        <w:rPr>
          <w:rFonts w:ascii="Consolas" w:hAnsi="Consolas" w:cs="Consolas"/>
          <w:shd w:val="clear" w:color="auto" w:fill="C0C0C0"/>
          <w:lang w:val="en-GB"/>
        </w:rPr>
        <w:t>"Point"</w:t>
      </w:r>
      <w:r w:rsidRPr="005B46FB">
        <w:rPr>
          <w:lang w:val="en-GB"/>
        </w:rPr>
        <w:t xml:space="preserve">, </w:t>
      </w:r>
      <w:r w:rsidRPr="005B46FB">
        <w:rPr>
          <w:rFonts w:ascii="Consolas" w:hAnsi="Consolas" w:cs="Consolas"/>
          <w:shd w:val="clear" w:color="auto" w:fill="C0C0C0"/>
          <w:lang w:val="en-GB"/>
        </w:rPr>
        <w:t>"MultiPoint"</w:t>
      </w:r>
      <w:r w:rsidRPr="005B46FB">
        <w:rPr>
          <w:lang w:val="en-GB"/>
        </w:rPr>
        <w:t xml:space="preserve">, </w:t>
      </w:r>
      <w:r w:rsidRPr="005B46FB">
        <w:rPr>
          <w:rFonts w:ascii="Consolas" w:hAnsi="Consolas" w:cs="Consolas"/>
          <w:shd w:val="clear" w:color="auto" w:fill="C0C0C0"/>
          <w:lang w:val="en-GB"/>
        </w:rPr>
        <w:t>"LineStrings"</w:t>
      </w:r>
      <w:r w:rsidRPr="005B46FB">
        <w:rPr>
          <w:lang w:val="en-GB"/>
        </w:rPr>
        <w:t xml:space="preserve">, </w:t>
      </w:r>
      <w:r w:rsidRPr="005B46FB">
        <w:rPr>
          <w:rFonts w:ascii="Consolas" w:hAnsi="Consolas" w:cs="Consolas"/>
          <w:shd w:val="clear" w:color="auto" w:fill="C0C0C0"/>
          <w:lang w:val="en-GB"/>
        </w:rPr>
        <w:t>"MultiLineStrings"</w:t>
      </w:r>
      <w:r w:rsidRPr="005B46FB">
        <w:rPr>
          <w:lang w:val="en-GB"/>
        </w:rPr>
        <w:t xml:space="preserve">, </w:t>
      </w:r>
      <w:r w:rsidRPr="005B46FB">
        <w:rPr>
          <w:rFonts w:ascii="Consolas" w:hAnsi="Consolas" w:cs="Consolas"/>
          <w:shd w:val="clear" w:color="auto" w:fill="C0C0C0"/>
          <w:lang w:val="en-GB"/>
        </w:rPr>
        <w:t xml:space="preserve">"Polygon", </w:t>
      </w:r>
      <w:r w:rsidRPr="005B46FB">
        <w:rPr>
          <w:lang w:val="en-GB"/>
        </w:rPr>
        <w:t xml:space="preserve">and </w:t>
      </w:r>
      <w:r w:rsidRPr="005B46FB">
        <w:rPr>
          <w:rFonts w:ascii="Consolas" w:hAnsi="Consolas" w:cs="Consolas"/>
          <w:shd w:val="clear" w:color="auto" w:fill="C0C0C0"/>
          <w:lang w:val="en-GB"/>
        </w:rPr>
        <w:t>"MultiPolygon"</w:t>
      </w:r>
      <w:r w:rsidRPr="005B46FB">
        <w:rPr>
          <w:lang w:val="en-GB"/>
        </w:rPr>
        <w:t>.</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coordinates</w:t>
      </w:r>
      <w:r w:rsidRPr="005B46FB">
        <w:rPr>
          <w:lang w:val="en-GB"/>
        </w:rPr>
        <w:t xml:space="preserve"> : For a "</w:t>
      </w:r>
      <w:r w:rsidRPr="005B46FB">
        <w:rPr>
          <w:rFonts w:ascii="Consolas" w:hAnsi="Consolas" w:cs="Consolas"/>
          <w:shd w:val="clear" w:color="auto" w:fill="C0C0C0"/>
          <w:lang w:val="en-GB"/>
        </w:rPr>
        <w:t>Point</w:t>
      </w:r>
      <w:r w:rsidRPr="005B46FB">
        <w:rPr>
          <w:lang w:val="en-GB"/>
        </w:rPr>
        <w:t xml:space="preserve">" type, the </w:t>
      </w:r>
      <w:r w:rsidRPr="005B46FB">
        <w:rPr>
          <w:rFonts w:ascii="Consolas" w:hAnsi="Consolas" w:cs="Consolas"/>
          <w:shd w:val="clear" w:color="auto" w:fill="C0C0C0"/>
          <w:lang w:val="en-GB"/>
        </w:rPr>
        <w:t>coordinates</w:t>
      </w:r>
      <w:r w:rsidRPr="005B46FB">
        <w:rPr>
          <w:lang w:val="en-GB"/>
        </w:rPr>
        <w:t xml:space="preserve"> member must be a position, either a longitude/latitude coordinate doublet or a longitude/latitude/elevation triplet. The </w:t>
      </w:r>
      <w:bookmarkStart w:id="1" w:name="__DdeLink__1218_473642918"/>
      <w:r w:rsidRPr="005B46FB">
        <w:rPr>
          <w:lang w:val="en-GB"/>
        </w:rPr>
        <w:t>coordinates are expressed in decimal degrees</w:t>
      </w:r>
      <w:bookmarkEnd w:id="1"/>
      <w:r w:rsidRPr="005B46FB">
        <w:rPr>
          <w:lang w:val="en-GB"/>
        </w:rPr>
        <w:t>. For a "</w:t>
      </w:r>
      <w:r w:rsidRPr="005B46FB">
        <w:rPr>
          <w:rFonts w:ascii="Consolas" w:hAnsi="Consolas" w:cs="Consolas"/>
          <w:shd w:val="clear" w:color="auto" w:fill="C0C0C0"/>
          <w:lang w:val="en-GB"/>
        </w:rPr>
        <w:t>MultiPoint</w:t>
      </w:r>
      <w:r w:rsidRPr="005B46FB">
        <w:rPr>
          <w:lang w:val="en-GB"/>
        </w:rPr>
        <w:t>" or "</w:t>
      </w:r>
      <w:r w:rsidRPr="005B46FB">
        <w:rPr>
          <w:rFonts w:ascii="Consolas" w:hAnsi="Consolas" w:cs="Consolas"/>
          <w:shd w:val="clear" w:color="auto" w:fill="C0C0C0"/>
          <w:lang w:val="en-GB"/>
        </w:rPr>
        <w:t>LineString</w:t>
      </w:r>
      <w:r w:rsidRPr="005B46FB">
        <w:rPr>
          <w:lang w:val="en-GB"/>
        </w:rPr>
        <w:t xml:space="preserve">" type, the </w:t>
      </w:r>
      <w:r w:rsidRPr="005B46FB">
        <w:rPr>
          <w:rFonts w:ascii="Consolas" w:hAnsi="Consolas" w:cs="Consolas"/>
          <w:shd w:val="clear" w:color="auto" w:fill="C0C0C0"/>
          <w:lang w:val="en-GB"/>
        </w:rPr>
        <w:t>coordinates</w:t>
      </w:r>
      <w:r w:rsidRPr="005B46FB">
        <w:rPr>
          <w:lang w:val="en-GB"/>
        </w:rPr>
        <w:t xml:space="preserve"> member is a JSON table of positions. For a </w:t>
      </w:r>
      <w:r w:rsidRPr="005B46FB">
        <w:rPr>
          <w:rFonts w:ascii="Consolas" w:hAnsi="Consolas" w:cs="Consolas"/>
          <w:shd w:val="clear" w:color="auto" w:fill="C0C0C0"/>
          <w:lang w:val="en-GB"/>
        </w:rPr>
        <w:t>"MultiLineString"</w:t>
      </w:r>
      <w:r w:rsidRPr="005B46FB">
        <w:rPr>
          <w:lang w:val="en-GB"/>
        </w:rPr>
        <w:t xml:space="preserve"> or </w:t>
      </w:r>
      <w:r w:rsidRPr="005B46FB">
        <w:rPr>
          <w:rFonts w:ascii="Consolas" w:hAnsi="Consolas" w:cs="Consolas"/>
          <w:shd w:val="clear" w:color="auto" w:fill="C0C0C0"/>
          <w:lang w:val="en-GB"/>
        </w:rPr>
        <w:t>"Polygon"</w:t>
      </w:r>
      <w:r w:rsidRPr="005B46FB">
        <w:rPr>
          <w:lang w:val="en-GB"/>
        </w:rPr>
        <w:t xml:space="preserve"> type, the </w:t>
      </w:r>
      <w:r w:rsidRPr="005B46FB">
        <w:rPr>
          <w:rFonts w:ascii="Consolas" w:hAnsi="Consolas" w:cs="Consolas"/>
          <w:shd w:val="clear" w:color="auto" w:fill="C0C0C0"/>
          <w:lang w:val="en-GB"/>
        </w:rPr>
        <w:t>coordinates</w:t>
      </w:r>
      <w:r w:rsidRPr="005B46FB">
        <w:rPr>
          <w:lang w:val="en-GB"/>
        </w:rPr>
        <w:t xml:space="preserve"> member is a JSON table of JSON positions table. For type </w:t>
      </w:r>
      <w:r w:rsidRPr="005B46FB">
        <w:rPr>
          <w:rFonts w:ascii="Consolas" w:hAnsi="Consolas" w:cs="Consolas"/>
          <w:shd w:val="clear" w:color="auto" w:fill="C0C0C0"/>
          <w:lang w:val="en-GB"/>
        </w:rPr>
        <w:t>"MultiPolygon"</w:t>
      </w:r>
      <w:r w:rsidRPr="005B46FB">
        <w:rPr>
          <w:lang w:val="en-GB"/>
        </w:rPr>
        <w:t xml:space="preserve"> the </w:t>
      </w:r>
      <w:r w:rsidRPr="005B46FB">
        <w:rPr>
          <w:rFonts w:ascii="Consolas" w:hAnsi="Consolas" w:cs="Consolas"/>
          <w:shd w:val="clear" w:color="auto" w:fill="C0C0C0"/>
          <w:lang w:val="en-GB"/>
        </w:rPr>
        <w:t>coordinates</w:t>
      </w:r>
      <w:r w:rsidRPr="005B46FB">
        <w:rPr>
          <w:lang w:val="en-GB"/>
        </w:rPr>
        <w:t xml:space="preserve"> member is a JSON table of JSON table of JSON table of positions. Each position is described by the coordinate doublet[longitude, latitude] or a triplet [ longitude, latitude, elevation]. </w:t>
      </w:r>
    </w:p>
    <w:p w:rsidR="00AF6416" w:rsidRPr="005B46FB" w:rsidRDefault="00DF6E23">
      <w:pPr>
        <w:pStyle w:val="Paragraphedeliste"/>
        <w:numPr>
          <w:ilvl w:val="3"/>
          <w:numId w:val="1"/>
        </w:numPr>
        <w:spacing w:line="240" w:lineRule="auto"/>
        <w:jc w:val="both"/>
        <w:rPr>
          <w:lang w:val="en-GB"/>
        </w:rPr>
      </w:pPr>
      <w:r w:rsidRPr="005B46FB">
        <w:rPr>
          <w:b/>
          <w:lang w:val="en-GB"/>
        </w:rPr>
        <w:t>M</w:t>
      </w:r>
      <w:r w:rsidRPr="005B46FB">
        <w:rPr>
          <w:lang w:val="en-GB"/>
        </w:rPr>
        <w:t xml:space="preserve"> The constant </w:t>
      </w:r>
      <w:r w:rsidRPr="005B46FB">
        <w:rPr>
          <w:rFonts w:ascii="Consolas" w:hAnsi="Consolas" w:cs="Consolas"/>
          <w:shd w:val="clear" w:color="auto" w:fill="C0C0C0"/>
          <w:lang w:val="en-GB"/>
        </w:rPr>
        <w:t>"type": "Feature"</w:t>
      </w:r>
      <w:r w:rsidRPr="005B46FB">
        <w:rPr>
          <w:rFonts w:cs="Consolas"/>
          <w:lang w:val="en-GB"/>
        </w:rPr>
        <w:t xml:space="preserve"> is assigned in</w:t>
      </w:r>
      <w:r w:rsidRPr="005B46FB">
        <w:rPr>
          <w:lang w:val="en-GB"/>
        </w:rPr>
        <w:t xml:space="preserve"> order to match the object to the GeoJSON schema.</w:t>
      </w:r>
    </w:p>
    <w:p w:rsidR="00AF6416" w:rsidRPr="005B46FB" w:rsidRDefault="00DF6E23">
      <w:pPr>
        <w:pStyle w:val="Paragraphedeliste"/>
        <w:numPr>
          <w:ilvl w:val="3"/>
          <w:numId w:val="1"/>
        </w:numPr>
        <w:spacing w:line="240" w:lineRule="auto"/>
        <w:jc w:val="both"/>
        <w:rPr>
          <w:lang w:val="en-GB"/>
        </w:rPr>
      </w:pPr>
      <w:r w:rsidRPr="005B46FB">
        <w:rPr>
          <w:b/>
          <w:lang w:val="en-GB"/>
        </w:rPr>
        <w:t>M</w:t>
      </w:r>
      <w:r w:rsidRPr="005B46FB">
        <w:rPr>
          <w:lang w:val="en-GB"/>
        </w:rPr>
        <w:t xml:space="preserve"> The constant </w:t>
      </w:r>
      <w:r w:rsidRPr="005B46FB">
        <w:rPr>
          <w:rFonts w:ascii="Consolas" w:hAnsi="Consolas" w:cs="Consolas"/>
          <w:shd w:val="clear" w:color="auto" w:fill="C0C0C0"/>
          <w:lang w:val="en-GB"/>
        </w:rPr>
        <w:t>"properties": {}</w:t>
      </w:r>
      <w:r w:rsidRPr="005B46FB">
        <w:rPr>
          <w:rFonts w:cs="Consolas"/>
          <w:lang w:val="en-GB"/>
        </w:rPr>
        <w:t xml:space="preserve"> is assigned in</w:t>
      </w:r>
      <w:r w:rsidRPr="005B46FB">
        <w:rPr>
          <w:lang w:val="en-GB"/>
        </w:rPr>
        <w:t xml:space="preserve"> order to match the object to the GeoJSON schema.</w:t>
      </w:r>
    </w:p>
    <w:p w:rsidR="00AF6416" w:rsidRPr="005B46FB" w:rsidRDefault="00DF6E23" w:rsidP="002D342D">
      <w:pPr>
        <w:pStyle w:val="Paragraphedeliste"/>
        <w:numPr>
          <w:ilvl w:val="0"/>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procedure</w:t>
      </w:r>
      <w:r w:rsidRPr="005B46FB">
        <w:rPr>
          <w:lang w:val="en-GB"/>
        </w:rPr>
        <w:t>: observation protocol describing the treatment used to produce a result on an observed property of the object of interest. It is often provided by an instrument or sensor but can also be a processing chain, a human observer, a simulation. This object is used to document the observation acquisition protocol but also the processing carried out since the acquisition. This object is described by a JSON object composed of the following fields:</w:t>
      </w:r>
    </w:p>
    <w:p w:rsidR="00AF6416" w:rsidRDefault="00DF6E23" w:rsidP="002D342D">
      <w:pPr>
        <w:pStyle w:val="Paragraphedeliste"/>
        <w:numPr>
          <w:ilvl w:val="1"/>
          <w:numId w:val="1"/>
        </w:numPr>
        <w:spacing w:line="240" w:lineRule="auto"/>
        <w:jc w:val="both"/>
      </w:pPr>
      <w:r w:rsidRPr="005B46FB">
        <w:rPr>
          <w:b/>
          <w:lang w:val="en-GB"/>
        </w:rPr>
        <w:t xml:space="preserve">O </w:t>
      </w:r>
      <w:r w:rsidRPr="005B46FB">
        <w:rPr>
          <w:rFonts w:ascii="Consolas" w:hAnsi="Consolas" w:cs="Consolas"/>
          <w:shd w:val="clear" w:color="auto" w:fill="C0C0C0"/>
          <w:lang w:val="en-GB"/>
        </w:rPr>
        <w:t>dataProduction</w:t>
      </w:r>
      <w:r w:rsidRPr="005B46FB">
        <w:rPr>
          <w:lang w:val="en-GB"/>
        </w:rPr>
        <w:t xml:space="preserve">: JSON object used to describe the data acquisition. </w:t>
      </w:r>
      <w:r>
        <w:t>It is composed of the following fields: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method</w:t>
      </w:r>
      <w:r w:rsidRPr="005B46FB">
        <w:rPr>
          <w:lang w:val="en-GB"/>
        </w:rPr>
        <w:t xml:space="preserve"> : character string describing the acquisition method.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R</w:t>
      </w:r>
      <w:r w:rsidR="00E32461" w:rsidRPr="005B46FB">
        <w:rPr>
          <w:rFonts w:ascii="Consolas" w:hAnsi="Consolas" w:cs="Consolas"/>
          <w:shd w:val="clear" w:color="auto" w:fill="C0C0C0"/>
          <w:lang w:val="en-GB"/>
        </w:rPr>
        <w:t xml:space="preserve"> sensors</w:t>
      </w:r>
      <w:r w:rsidR="00743F53" w:rsidRPr="005B46FB">
        <w:rPr>
          <w:lang w:val="en-GB"/>
        </w:rPr>
        <w:t>: collection of</w:t>
      </w:r>
      <w:r w:rsidRPr="005B46FB">
        <w:rPr>
          <w:lang w:val="en-GB"/>
        </w:rPr>
        <w:t xml:space="preserve"> JSON </w:t>
      </w:r>
      <w:r w:rsidR="00743F53" w:rsidRPr="005B46FB">
        <w:rPr>
          <w:lang w:val="en-GB"/>
        </w:rPr>
        <w:t>objects</w:t>
      </w:r>
      <w:r w:rsidRPr="005B46FB">
        <w:rPr>
          <w:lang w:val="en-GB"/>
        </w:rPr>
        <w:t xml:space="preserve"> describing the device that was used to produce the data (physical or virtual sensor). This field allows the implementation of OGC SOS webservice. The</w:t>
      </w:r>
      <w:r w:rsidR="00743F53" w:rsidRPr="005B46FB">
        <w:rPr>
          <w:lang w:val="en-GB"/>
        </w:rPr>
        <w:t xml:space="preserve"> objects in the collection correspond to </w:t>
      </w:r>
      <w:r w:rsidRPr="005B46FB">
        <w:rPr>
          <w:lang w:val="en-GB"/>
        </w:rPr>
        <w:t>one of the following 2 JSON objects:</w:t>
      </w:r>
    </w:p>
    <w:p w:rsidR="00AF6416" w:rsidRDefault="00DF6E23">
      <w:pPr>
        <w:pStyle w:val="Paragraphedeliste"/>
        <w:spacing w:line="240" w:lineRule="auto"/>
        <w:jc w:val="both"/>
      </w:pPr>
      <w:r w:rsidRPr="005B46FB">
        <w:rPr>
          <w:b/>
          <w:bCs/>
          <w:lang w:val="en-GB"/>
        </w:rPr>
        <w:tab/>
      </w:r>
      <w:r w:rsidRPr="005B46FB">
        <w:rPr>
          <w:b/>
          <w:bCs/>
          <w:lang w:val="en-GB"/>
        </w:rPr>
        <w:tab/>
      </w:r>
      <w:r w:rsidRPr="005B46FB">
        <w:rPr>
          <w:b/>
          <w:bCs/>
          <w:lang w:val="en-GB"/>
        </w:rPr>
        <w:tab/>
      </w:r>
      <w:r>
        <w:rPr>
          <w:b/>
          <w:bCs/>
        </w:rPr>
        <w:t>PhysicalSensor :</w:t>
      </w:r>
    </w:p>
    <w:p w:rsidR="00AF6416" w:rsidRDefault="00DF6E23" w:rsidP="00743F53">
      <w:pPr>
        <w:pStyle w:val="Paragraphedeliste"/>
        <w:numPr>
          <w:ilvl w:val="3"/>
          <w:numId w:val="1"/>
        </w:numPr>
        <w:spacing w:line="240" w:lineRule="auto"/>
        <w:jc w:val="both"/>
      </w:pPr>
      <w:r>
        <w:rPr>
          <w:b/>
        </w:rPr>
        <w:t>M</w:t>
      </w:r>
      <w:r>
        <w:rPr>
          <w:rFonts w:ascii="Consolas" w:hAnsi="Consolas" w:cs="Consolas"/>
          <w:shd w:val="clear" w:color="auto" w:fill="C0C0C0"/>
        </w:rPr>
        <w:t xml:space="preserve"> model</w:t>
      </w:r>
      <w:r>
        <w:t xml:space="preserve">: the sensor model </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manufacturer</w:t>
      </w:r>
      <w:r w:rsidRPr="005B46FB">
        <w:rPr>
          <w:lang w:val="en-GB"/>
        </w:rPr>
        <w:t>: the manufacturer of the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lastRenderedPageBreak/>
        <w:t>O</w:t>
      </w:r>
      <w:r w:rsidRPr="005B46FB">
        <w:rPr>
          <w:rFonts w:ascii="Consolas" w:hAnsi="Consolas" w:cs="Consolas"/>
          <w:shd w:val="clear" w:color="auto" w:fill="C0C0C0"/>
          <w:lang w:val="en-GB"/>
        </w:rPr>
        <w:t xml:space="preserve"> serialNumber</w:t>
      </w:r>
      <w:r w:rsidRPr="005B46FB">
        <w:rPr>
          <w:lang w:val="en-GB"/>
        </w:rPr>
        <w:t>: the serial number of the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sensorType</w:t>
      </w:r>
      <w:r w:rsidRPr="005B46FB">
        <w:rPr>
          <w:lang w:val="en-GB"/>
        </w:rPr>
        <w:t>: the type of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operationalMode</w:t>
      </w:r>
      <w:r w:rsidRPr="005B46FB">
        <w:rPr>
          <w:lang w:val="en-GB"/>
        </w:rPr>
        <w:t>: character string describing the operating mode of the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calibration</w:t>
      </w:r>
      <w:r w:rsidRPr="005B46FB">
        <w:rPr>
          <w:lang w:val="en-GB"/>
        </w:rPr>
        <w:t>: character string describing the calibration of the sensor.</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activityPeriods</w:t>
      </w:r>
      <w:r w:rsidRPr="005B46FB">
        <w:rPr>
          <w:lang w:val="en-GB"/>
        </w:rPr>
        <w:t>: collection of JSON objects with the following members:</w:t>
      </w:r>
    </w:p>
    <w:p w:rsidR="00AF6416" w:rsidRPr="005B46FB" w:rsidRDefault="00DF6E23" w:rsidP="002D342D">
      <w:pPr>
        <w:pStyle w:val="Paragraphedeliste"/>
        <w:numPr>
          <w:ilvl w:val="4"/>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dateBeg</w:t>
      </w:r>
      <w:r w:rsidRPr="005B46FB">
        <w:rPr>
          <w:b/>
          <w:lang w:val="en-GB"/>
        </w:rPr>
        <w:t xml:space="preserve"> : </w:t>
      </w:r>
      <w:r w:rsidRPr="005B46FB">
        <w:rPr>
          <w:lang w:val="en-GB"/>
        </w:rPr>
        <w:t>string describing a date in ISO 8601 format "YYYYY-MM-DDThh:mm:ssZ".</w:t>
      </w:r>
    </w:p>
    <w:p w:rsidR="00AF6416" w:rsidRPr="005B46FB" w:rsidRDefault="00DF6E23" w:rsidP="002D342D">
      <w:pPr>
        <w:pStyle w:val="Paragraphedeliste"/>
        <w:numPr>
          <w:ilvl w:val="4"/>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dateEnd</w:t>
      </w:r>
      <w:r w:rsidRPr="005B46FB">
        <w:rPr>
          <w:lang w:val="en-GB"/>
        </w:rPr>
        <w:t>: string describing a date in ISO 8601 format "YYYYY-MM-DDThhh:mm:ssZ".</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documents</w:t>
      </w:r>
      <w:r w:rsidRPr="005B46FB">
        <w:rPr>
          <w:lang w:val="en-GB"/>
        </w:rPr>
        <w:t xml:space="preserve">: collection of documents associated with the physical sensor represented by a JSON table. Documents can be of two types: "Publication" or "Manual". The </w:t>
      </w:r>
      <w:r w:rsidRPr="005B46FB">
        <w:rPr>
          <w:rFonts w:ascii="Consolas" w:hAnsi="Consolas" w:cs="Consolas"/>
          <w:shd w:val="clear" w:color="auto" w:fill="C0C0C0"/>
          <w:lang w:val="en-GB"/>
        </w:rPr>
        <w:t>document</w:t>
      </w:r>
      <w:r w:rsidRPr="005B46FB">
        <w:rPr>
          <w:lang w:val="en-GB"/>
        </w:rPr>
        <w:t xml:space="preserve"> object is a JSON array. Each of the elements in this table is a JSON object with two members. A "type" member can take the value "Publication" or "Manual", a "url" member representing the url to which the document is accessible. This optional element is used to document reference publications associated with the physical sensor.</w:t>
      </w:r>
    </w:p>
    <w:p w:rsidR="00AF6416" w:rsidRPr="005B46FB" w:rsidRDefault="00AF6416">
      <w:pPr>
        <w:pStyle w:val="Paragraphedeliste"/>
        <w:spacing w:line="240" w:lineRule="auto"/>
        <w:ind w:left="3360"/>
        <w:jc w:val="both"/>
        <w:rPr>
          <w:lang w:val="en-GB"/>
        </w:rPr>
      </w:pPr>
    </w:p>
    <w:p w:rsidR="00AF6416" w:rsidRPr="005B46FB" w:rsidRDefault="00AF6416">
      <w:pPr>
        <w:pStyle w:val="Paragraphedeliste"/>
        <w:spacing w:line="240" w:lineRule="auto"/>
        <w:ind w:left="3360"/>
        <w:jc w:val="both"/>
        <w:rPr>
          <w:lang w:val="en-GB"/>
        </w:rPr>
      </w:pPr>
    </w:p>
    <w:p w:rsidR="00AF6416" w:rsidRDefault="00DF6E23">
      <w:pPr>
        <w:pStyle w:val="Paragraphedeliste"/>
        <w:spacing w:line="240" w:lineRule="auto"/>
        <w:jc w:val="both"/>
        <w:rPr>
          <w:b/>
          <w:bCs/>
        </w:rPr>
      </w:pPr>
      <w:r w:rsidRPr="005B46FB">
        <w:rPr>
          <w:b/>
          <w:bCs/>
          <w:lang w:val="en-GB"/>
        </w:rPr>
        <w:tab/>
      </w:r>
      <w:r w:rsidRPr="005B46FB">
        <w:rPr>
          <w:b/>
          <w:bCs/>
          <w:lang w:val="en-GB"/>
        </w:rPr>
        <w:tab/>
      </w:r>
      <w:r w:rsidRPr="005B46FB">
        <w:rPr>
          <w:b/>
          <w:bCs/>
          <w:lang w:val="en-GB"/>
        </w:rPr>
        <w:tab/>
      </w:r>
      <w:r>
        <w:rPr>
          <w:b/>
          <w:bCs/>
        </w:rPr>
        <w:t>VirtualSensor :</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name</w:t>
      </w:r>
      <w:r w:rsidRPr="005B46FB">
        <w:rPr>
          <w:lang w:val="en-GB"/>
        </w:rPr>
        <w:t xml:space="preserve">: the name of the virtual sensor (Ex: model name) </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parametrisationDescription</w:t>
      </w:r>
      <w:r w:rsidRPr="005B46FB">
        <w:rPr>
          <w:lang w:val="en-GB"/>
        </w:rPr>
        <w:t>: the description of the forcings and parameters applied to the model</w:t>
      </w:r>
    </w:p>
    <w:p w:rsidR="00AF6416" w:rsidRPr="005B46FB" w:rsidRDefault="00DF6E23" w:rsidP="002D342D">
      <w:pPr>
        <w:pStyle w:val="Paragraphedeliste"/>
        <w:numPr>
          <w:ilvl w:val="3"/>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documents</w:t>
      </w:r>
      <w:r w:rsidRPr="005B46FB">
        <w:rPr>
          <w:lang w:val="en-GB"/>
        </w:rPr>
        <w:t xml:space="preserve">: collection of documents associated with the virtual sensor represented by a JSON table. Documents can be of two types: "Publication" or "Manual". The </w:t>
      </w:r>
      <w:r w:rsidRPr="005B46FB">
        <w:rPr>
          <w:rFonts w:ascii="Consolas" w:hAnsi="Consolas" w:cs="Consolas"/>
          <w:shd w:val="clear" w:color="auto" w:fill="C0C0C0"/>
          <w:lang w:val="en-GB"/>
        </w:rPr>
        <w:t>document</w:t>
      </w:r>
      <w:r w:rsidRPr="005B46FB">
        <w:rPr>
          <w:lang w:val="en-GB"/>
        </w:rPr>
        <w:t xml:space="preserve"> object is a JSON array. Each of the elements in this table is a JSON object with two members. A "type" member can take the value "Publication" or "Manual", a "url" member representing the url to which the document is accessible. This optional element is used to document the reference publications associated with the virtual sensor.</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lineageInformation</w:t>
      </w:r>
      <w:r w:rsidRPr="005B46FB">
        <w:rPr>
          <w:lang w:val="en-GB"/>
        </w:rPr>
        <w:t>: collection of JSON objects to document the post-acquisition processing of the data. Each of the items in the collection consists of the following fields: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processingDescription</w:t>
      </w:r>
      <w:r w:rsidRPr="005B46FB">
        <w:rPr>
          <w:lang w:val="en-GB"/>
        </w:rPr>
        <w:t>: string of characters describing the processing.</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processingDate</w:t>
      </w:r>
      <w:r w:rsidRPr="005B46FB">
        <w:rPr>
          <w:lang w:val="en-GB"/>
        </w:rPr>
        <w:t>: the date on which the processing was performed. This date is written in ISO 8601 format "YYYYY-MM-DDThh:mm:ssZ".</w:t>
      </w:r>
    </w:p>
    <w:p w:rsidR="00AF6416" w:rsidRPr="005B46FB" w:rsidRDefault="00DF6E23" w:rsidP="002D342D">
      <w:pPr>
        <w:pStyle w:val="Paragraphedeliste"/>
        <w:numPr>
          <w:ilvl w:val="0"/>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result</w:t>
      </w:r>
      <w:r w:rsidRPr="005B46FB">
        <w:rPr>
          <w:lang w:val="en-GB"/>
        </w:rPr>
        <w:t xml:space="preserve"> : The result of an observation is an estimate of the value of a property of the object of interest. This result can have a temporal hold or not and can have several formats. The </w:t>
      </w:r>
      <w:r w:rsidRPr="005B46FB">
        <w:rPr>
          <w:rFonts w:ascii="Consolas" w:hAnsi="Consolas" w:cs="Consolas"/>
          <w:shd w:val="clear" w:color="auto" w:fill="C0C0C0"/>
          <w:lang w:val="en-GB"/>
        </w:rPr>
        <w:t>result</w:t>
      </w:r>
      <w:r w:rsidRPr="005B46FB">
        <w:rPr>
          <w:lang w:val="en-GB"/>
        </w:rPr>
        <w:t xml:space="preserve"> object is described by the JSON object composed of the following members:</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O</w:t>
      </w:r>
      <w:r w:rsidRPr="005B46FB">
        <w:rPr>
          <w:rFonts w:ascii="Consolas" w:hAnsi="Consolas" w:cs="Consolas"/>
          <w:shd w:val="clear" w:color="auto" w:fill="C0C0C0"/>
          <w:lang w:val="en-GB"/>
        </w:rPr>
        <w:t xml:space="preserve"> missingValue</w:t>
      </w:r>
      <w:r w:rsidRPr="005B46FB">
        <w:rPr>
          <w:lang w:val="en-GB"/>
        </w:rPr>
        <w:t>: code associated with missing values in data files.</w:t>
      </w:r>
    </w:p>
    <w:p w:rsidR="00AF6416" w:rsidRPr="005B46FB" w:rsidRDefault="00DF6E23" w:rsidP="002D342D">
      <w:pPr>
        <w:pStyle w:val="Paragraphedeliste"/>
        <w:numPr>
          <w:ilvl w:val="1"/>
          <w:numId w:val="1"/>
        </w:numPr>
        <w:spacing w:line="240" w:lineRule="auto"/>
        <w:jc w:val="both"/>
        <w:rPr>
          <w:lang w:val="en-GB"/>
        </w:rPr>
      </w:pPr>
      <w:r w:rsidRPr="005B46FB">
        <w:rPr>
          <w:b/>
          <w:lang w:val="en-GB"/>
        </w:rPr>
        <w:t xml:space="preserve">R </w:t>
      </w:r>
      <w:r w:rsidRPr="005B46FB">
        <w:rPr>
          <w:rFonts w:ascii="Consolas" w:hAnsi="Consolas" w:cs="Consolas"/>
          <w:shd w:val="clear" w:color="auto" w:fill="C0C0C0"/>
          <w:lang w:val="en-GB"/>
        </w:rPr>
        <w:t>qualityFlag</w:t>
      </w:r>
      <w:r w:rsidRPr="005B46FB">
        <w:rPr>
          <w:lang w:val="en-GB"/>
        </w:rPr>
        <w:t>: collection of objects describing the quality flags and their meaning associated with measurements. JSON objects in the collection are composed of the following members: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 xml:space="preserve">M </w:t>
      </w:r>
      <w:r w:rsidRPr="005B46FB">
        <w:rPr>
          <w:shd w:val="clear" w:color="auto" w:fill="C0C0C0"/>
          <w:lang w:val="en-GB"/>
        </w:rPr>
        <w:t>code</w:t>
      </w:r>
      <w:r w:rsidRPr="005B46FB">
        <w:rPr>
          <w:b/>
          <w:lang w:val="en-GB"/>
        </w:rPr>
        <w:t>:</w:t>
      </w:r>
      <w:r w:rsidRPr="005B46FB">
        <w:rPr>
          <w:lang w:val="en-GB"/>
        </w:rPr>
        <w:t xml:space="preserve"> string describing the flag code used in the data files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description</w:t>
      </w:r>
      <w:r w:rsidRPr="005B46FB">
        <w:rPr>
          <w:lang w:val="en-GB"/>
        </w:rPr>
        <w:t xml:space="preserve"> : string of characters describing the meaning of the quality flag representing by the code.</w:t>
      </w:r>
    </w:p>
    <w:p w:rsidR="00AF6416" w:rsidRPr="005B46FB" w:rsidRDefault="00DF6E23" w:rsidP="002D342D">
      <w:pPr>
        <w:pStyle w:val="Paragraphedeliste"/>
        <w:numPr>
          <w:ilvl w:val="1"/>
          <w:numId w:val="1"/>
        </w:numPr>
        <w:spacing w:line="240" w:lineRule="auto"/>
        <w:jc w:val="both"/>
        <w:rPr>
          <w:lang w:val="en-GB"/>
        </w:rPr>
      </w:pPr>
      <w:r w:rsidRPr="005B46FB">
        <w:rPr>
          <w:b/>
          <w:lang w:val="en-GB"/>
        </w:rPr>
        <w:lastRenderedPageBreak/>
        <w:t xml:space="preserve">R </w:t>
      </w:r>
      <w:r w:rsidRPr="005B46FB">
        <w:rPr>
          <w:rFonts w:ascii="Consolas" w:hAnsi="Consolas" w:cs="Consolas"/>
          <w:shd w:val="clear" w:color="auto" w:fill="C0C0C0"/>
          <w:lang w:val="en-GB"/>
        </w:rPr>
        <w:t>additionalValues</w:t>
      </w:r>
      <w:r w:rsidRPr="005B46FB">
        <w:rPr>
          <w:lang w:val="en-GB"/>
        </w:rPr>
        <w:t>: Additional values can be added to the observation measurements (examples: uncertainties, errors, parameter values related to instrumentation...). These additional values are present in the data file and are described in the pivot format by a collection of JSON objects. The JSON objects in the collection are composed of the following members:</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columnName</w:t>
      </w:r>
      <w:r w:rsidRPr="005B46FB">
        <w:rPr>
          <w:b/>
          <w:lang w:val="en-GB"/>
        </w:rPr>
        <w:t xml:space="preserve"> : </w:t>
      </w:r>
      <w:r w:rsidRPr="005B46FB">
        <w:rPr>
          <w:lang w:val="en-GB"/>
        </w:rPr>
        <w:t>character string describing the name of the column of the data file where the additional values of the observation are detailed.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name</w:t>
      </w:r>
      <w:r w:rsidRPr="005B46FB">
        <w:rPr>
          <w:b/>
          <w:lang w:val="en-GB"/>
        </w:rPr>
        <w:t xml:space="preserve"> :</w:t>
      </w:r>
      <w:r w:rsidRPr="005B46FB">
        <w:rPr>
          <w:lang w:val="en-GB"/>
        </w:rPr>
        <w:t xml:space="preserve"> character string describing the name of the additional value.</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R</w:t>
      </w:r>
      <w:r w:rsidRPr="005B46FB">
        <w:rPr>
          <w:rFonts w:ascii="Consolas" w:hAnsi="Consolas" w:cs="Consolas"/>
          <w:shd w:val="clear" w:color="auto" w:fill="C0C0C0"/>
          <w:lang w:val="en-GB"/>
        </w:rPr>
        <w:t xml:space="preserve"> description</w:t>
      </w:r>
      <w:r w:rsidRPr="005B46FB">
        <w:rPr>
          <w:lang w:val="en-GB"/>
        </w:rPr>
        <w:t xml:space="preserve"> : string of characters describing the additional value</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 xml:space="preserve">O </w:t>
      </w:r>
      <w:r w:rsidRPr="005B46FB">
        <w:rPr>
          <w:rFonts w:ascii="Consolas" w:hAnsi="Consolas" w:cs="Consolas"/>
          <w:shd w:val="clear" w:color="auto" w:fill="C0C0C0"/>
          <w:lang w:val="en-GB"/>
        </w:rPr>
        <w:t>unit</w:t>
      </w:r>
      <w:r w:rsidRPr="005B46FB">
        <w:rPr>
          <w:lang w:val="en-GB"/>
        </w:rPr>
        <w:t xml:space="preserve"> : character string describing the unit of the additional value.</w:t>
      </w:r>
    </w:p>
    <w:p w:rsidR="00AF6416" w:rsidRDefault="00DF6E23" w:rsidP="002D342D">
      <w:pPr>
        <w:pStyle w:val="Paragraphedeliste"/>
        <w:numPr>
          <w:ilvl w:val="1"/>
          <w:numId w:val="1"/>
        </w:numPr>
        <w:spacing w:line="240" w:lineRule="auto"/>
        <w:jc w:val="both"/>
      </w:pPr>
      <w:r w:rsidRPr="005B46FB">
        <w:rPr>
          <w:b/>
          <w:lang w:val="en-GB"/>
        </w:rPr>
        <w:t>M</w:t>
      </w:r>
      <w:r w:rsidRPr="005B46FB">
        <w:rPr>
          <w:rFonts w:ascii="Consolas" w:hAnsi="Consolas" w:cs="Consolas"/>
          <w:shd w:val="clear" w:color="auto" w:fill="C0C0C0"/>
          <w:lang w:val="en-GB"/>
        </w:rPr>
        <w:t xml:space="preserve"> dataFile</w:t>
      </w:r>
      <w:r w:rsidRPr="005B46FB">
        <w:rPr>
          <w:lang w:val="en-GB"/>
        </w:rPr>
        <w:t xml:space="preserve">: object describing the data file containing the observation results. </w:t>
      </w:r>
      <w:r>
        <w:t>Each object is described by the following field:</w:t>
      </w:r>
    </w:p>
    <w:p w:rsidR="00AF6416" w:rsidRPr="005B46FB" w:rsidRDefault="00DF6E23" w:rsidP="002D342D">
      <w:pPr>
        <w:pStyle w:val="Paragraphedeliste"/>
        <w:numPr>
          <w:ilvl w:val="2"/>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name</w:t>
      </w:r>
      <w:r w:rsidRPr="005B46FB">
        <w:rPr>
          <w:lang w:val="en-GB"/>
        </w:rPr>
        <w:t xml:space="preserve">: the name of the file with its extension. This field will allow you to find the data file in the system. The application will then be able to use the file to perform operations (for example, viewing). </w:t>
      </w:r>
    </w:p>
    <w:p w:rsidR="00AF6416" w:rsidRPr="005B46FB" w:rsidRDefault="00DF6E23">
      <w:pPr>
        <w:pStyle w:val="Paragraphedeliste"/>
        <w:spacing w:line="240" w:lineRule="auto"/>
        <w:jc w:val="both"/>
        <w:rPr>
          <w:b/>
          <w:bCs/>
          <w:lang w:val="en-GB"/>
        </w:rPr>
      </w:pPr>
      <w:r w:rsidRPr="005B46FB">
        <w:rPr>
          <w:b/>
          <w:bCs/>
          <w:lang w:val="en-GB"/>
        </w:rPr>
        <w:t>The nomenclature of file names and its format is described in the data file description document.</w:t>
      </w:r>
    </w:p>
    <w:p w:rsidR="00AF6416" w:rsidRPr="005B46FB" w:rsidRDefault="00DF6E23" w:rsidP="00E32461">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dataType:</w:t>
      </w:r>
      <w:r w:rsidRPr="005B46FB">
        <w:rPr>
          <w:lang w:val="en-GB"/>
        </w:rPr>
        <w:t xml:space="preserve"> the format of the observation result. This field will allow the application to perform operations on the observation such as visualization. This field can have the following values: </w:t>
      </w:r>
      <w:r w:rsidRPr="005B46FB">
        <w:rPr>
          <w:rFonts w:ascii="Consolas" w:hAnsi="Consolas" w:cs="Consolas"/>
          <w:shd w:val="clear" w:color="auto" w:fill="C0C0C0"/>
          <w:lang w:val="en-GB"/>
        </w:rPr>
        <w:t>"Numeric"</w:t>
      </w:r>
      <w:r w:rsidRPr="005B46FB">
        <w:rPr>
          <w:lang w:val="en-GB"/>
        </w:rPr>
        <w:t xml:space="preserve">, </w:t>
      </w:r>
      <w:r w:rsidRPr="005B46FB">
        <w:rPr>
          <w:rFonts w:ascii="Consolas" w:hAnsi="Consolas" w:cs="Consolas"/>
          <w:shd w:val="clear" w:color="auto" w:fill="C0C0C0"/>
          <w:lang w:val="en-GB"/>
        </w:rPr>
        <w:t>"Text"</w:t>
      </w:r>
      <w:r w:rsidRPr="005B46FB">
        <w:rPr>
          <w:lang w:val="en-GB"/>
        </w:rPr>
        <w:t xml:space="preserve">, </w:t>
      </w:r>
      <w:r w:rsidRPr="005B46FB">
        <w:rPr>
          <w:rFonts w:ascii="Consolas" w:hAnsi="Consolas" w:cs="Consolas"/>
          <w:shd w:val="clear" w:color="auto" w:fill="C0C0C0"/>
          <w:lang w:val="en-GB"/>
        </w:rPr>
        <w:t>"Vector"</w:t>
      </w:r>
      <w:r w:rsidRPr="005B46FB">
        <w:rPr>
          <w:lang w:val="en-GB"/>
        </w:rPr>
        <w:t xml:space="preserve">, </w:t>
      </w:r>
      <w:r w:rsidRPr="005B46FB">
        <w:rPr>
          <w:rFonts w:ascii="Consolas" w:hAnsi="Consolas" w:cs="Consolas"/>
          <w:shd w:val="clear" w:color="auto" w:fill="C0C0C0"/>
          <w:lang w:val="en-GB"/>
        </w:rPr>
        <w:t>"Raster"</w:t>
      </w:r>
      <w:r w:rsidRPr="005B46FB">
        <w:rPr>
          <w:lang w:val="en-GB"/>
        </w:rPr>
        <w:t>, "</w:t>
      </w:r>
      <w:r w:rsidRPr="005B46FB">
        <w:rPr>
          <w:rFonts w:ascii="Consolas" w:hAnsi="Consolas" w:cs="Consolas"/>
          <w:shd w:val="clear" w:color="auto" w:fill="C0C0C0"/>
          <w:lang w:val="en-GB"/>
        </w:rPr>
        <w:t>Photo"</w:t>
      </w:r>
      <w:r w:rsidRPr="005B46FB">
        <w:rPr>
          <w:lang w:val="en-GB"/>
        </w:rPr>
        <w:t xml:space="preserve">, </w:t>
      </w:r>
      <w:r w:rsidRPr="005B46FB">
        <w:rPr>
          <w:rFonts w:ascii="Consolas" w:hAnsi="Consolas" w:cs="Consolas"/>
          <w:shd w:val="clear" w:color="auto" w:fill="C0C0C0"/>
          <w:lang w:val="en-GB"/>
        </w:rPr>
        <w:t>"Video"</w:t>
      </w:r>
      <w:r w:rsidRPr="005B46FB">
        <w:rPr>
          <w:lang w:val="en-GB"/>
        </w:rPr>
        <w:t xml:space="preserve">, </w:t>
      </w:r>
      <w:r w:rsidRPr="005B46FB">
        <w:rPr>
          <w:rFonts w:ascii="Consolas" w:hAnsi="Consolas" w:cs="Consolas"/>
          <w:shd w:val="clear" w:color="auto" w:fill="C0C0C0"/>
          <w:lang w:val="en-GB"/>
        </w:rPr>
        <w:t>"Audio"</w:t>
      </w:r>
      <w:r w:rsidRPr="005B46FB">
        <w:rPr>
          <w:lang w:val="en-GB"/>
        </w:rPr>
        <w:t xml:space="preserve">, </w:t>
      </w:r>
      <w:r w:rsidRPr="005B46FB">
        <w:rPr>
          <w:rFonts w:ascii="Consolas" w:hAnsi="Consolas" w:cs="Consolas"/>
          <w:shd w:val="clear" w:color="auto" w:fill="C0C0C0"/>
          <w:lang w:val="en-GB"/>
        </w:rPr>
        <w:t xml:space="preserve">"Other". </w:t>
      </w:r>
    </w:p>
    <w:p w:rsidR="00AF6416" w:rsidRPr="005B46FB" w:rsidRDefault="00DF6E23" w:rsidP="00E32461">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timeSeries</w:t>
      </w:r>
      <w:r w:rsidRPr="005B46FB">
        <w:rPr>
          <w:lang w:val="en-GB"/>
        </w:rPr>
        <w:t>: Boolean equal to TRUE if the observation is a series of time data. This field will allow the application to perform operations on the observation such as visualization.</w:t>
      </w:r>
    </w:p>
    <w:p w:rsidR="00AF6416" w:rsidRPr="005B46FB" w:rsidRDefault="00DF6E23" w:rsidP="00E32461">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temporalExtent</w:t>
      </w:r>
      <w:r w:rsidRPr="005B46FB">
        <w:rPr>
          <w:lang w:val="en-GB"/>
        </w:rPr>
        <w:t xml:space="preserve">: describes the valid time extension of the observation data. If the observation is a time series:[Start date of the series, end date of the series]. If the observation is not a time series, the validity period of the measurement according to the scientist (e. g. : </w:t>
      </w:r>
    </w:p>
    <w:p w:rsidR="00AF6416" w:rsidRPr="005B46FB" w:rsidRDefault="00DF6E23">
      <w:pPr>
        <w:pStyle w:val="Paragraphedeliste"/>
        <w:spacing w:line="240" w:lineRule="auto"/>
        <w:ind w:left="1920"/>
        <w:jc w:val="both"/>
        <w:rPr>
          <w:lang w:val="en-GB"/>
        </w:rPr>
      </w:pPr>
      <w:r w:rsidRPr="005B46FB">
        <w:rPr>
          <w:lang w:val="en-GB"/>
        </w:rPr>
        <w:t xml:space="preserve">- </w:t>
      </w:r>
      <w:r w:rsidR="00E32461" w:rsidRPr="005B46FB">
        <w:rPr>
          <w:lang w:val="en-GB"/>
        </w:rPr>
        <w:tab/>
      </w:r>
      <w:r w:rsidRPr="005B46FB">
        <w:rPr>
          <w:lang w:val="en-GB"/>
        </w:rPr>
        <w:t>Measurement date, measurement date + 6 months] for a measurement that can be considered constant over 6 months.</w:t>
      </w:r>
    </w:p>
    <w:p w:rsidR="00AF6416" w:rsidRPr="005B46FB" w:rsidRDefault="00DF6E23">
      <w:pPr>
        <w:pStyle w:val="Paragraphedeliste"/>
        <w:spacing w:line="240" w:lineRule="auto"/>
        <w:ind w:left="1920"/>
        <w:jc w:val="both"/>
        <w:rPr>
          <w:lang w:val="en-GB"/>
        </w:rPr>
      </w:pPr>
      <w:r w:rsidRPr="005B46FB">
        <w:rPr>
          <w:lang w:val="en-GB"/>
        </w:rPr>
        <w:t>- Measurement date, 9999-12-31T00:00 :00Z] for a measurement that can be considered timeless. ). If the date of the measurement is unknown[9999-12-31T00:00:00:00Z, 9999-12-31T00:00:00Z]</w:t>
      </w:r>
    </w:p>
    <w:p w:rsidR="00AF6416" w:rsidRPr="005B46FB" w:rsidRDefault="00DF6E23">
      <w:pPr>
        <w:pStyle w:val="Paragraphedeliste"/>
        <w:spacing w:line="240" w:lineRule="auto"/>
        <w:ind w:left="1200"/>
        <w:jc w:val="both"/>
        <w:rPr>
          <w:lang w:val="en-GB"/>
        </w:rPr>
      </w:pPr>
      <w:r w:rsidRPr="005B46FB">
        <w:rPr>
          <w:rFonts w:ascii="Consolas" w:hAnsi="Consolas" w:cs="Consolas"/>
          <w:shd w:val="clear" w:color="auto" w:fill="C0C0C0"/>
          <w:lang w:val="en-GB"/>
        </w:rPr>
        <w:t>The temporalExtent</w:t>
      </w:r>
      <w:r w:rsidRPr="005B46FB">
        <w:rPr>
          <w:lang w:val="en-GB"/>
        </w:rPr>
        <w:t xml:space="preserve"> object is composed of the following members:</w:t>
      </w:r>
    </w:p>
    <w:p w:rsidR="00AF6416" w:rsidRPr="005B46FB" w:rsidRDefault="00DF6E23" w:rsidP="00E32461">
      <w:pPr>
        <w:pStyle w:val="Paragraphedeliste"/>
        <w:numPr>
          <w:ilvl w:val="1"/>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dateBeg</w:t>
      </w:r>
      <w:r w:rsidRPr="005B46FB">
        <w:rPr>
          <w:b/>
          <w:lang w:val="en-GB"/>
        </w:rPr>
        <w:t xml:space="preserve"> : </w:t>
      </w:r>
      <w:r w:rsidRPr="005B46FB">
        <w:rPr>
          <w:lang w:val="en-GB"/>
        </w:rPr>
        <w:t>string describing a date in ISO 8601 format "YYYYY-MM-DDThh:mm:ssZ".</w:t>
      </w:r>
    </w:p>
    <w:p w:rsidR="00AF6416" w:rsidRPr="005B46FB" w:rsidRDefault="00DF6E23" w:rsidP="00E32461">
      <w:pPr>
        <w:pStyle w:val="Paragraphedeliste"/>
        <w:numPr>
          <w:ilvl w:val="1"/>
          <w:numId w:val="1"/>
        </w:numPr>
        <w:spacing w:line="240" w:lineRule="auto"/>
        <w:jc w:val="both"/>
        <w:rPr>
          <w:lang w:val="en-GB"/>
        </w:rPr>
      </w:pPr>
      <w:r w:rsidRPr="005B46FB">
        <w:rPr>
          <w:b/>
          <w:lang w:val="en-GB"/>
        </w:rPr>
        <w:t xml:space="preserve">M </w:t>
      </w:r>
      <w:r w:rsidRPr="005B46FB">
        <w:rPr>
          <w:rFonts w:ascii="Consolas" w:hAnsi="Consolas" w:cs="Consolas"/>
          <w:shd w:val="clear" w:color="auto" w:fill="C0C0C0"/>
          <w:lang w:val="en-GB"/>
        </w:rPr>
        <w:t>dateEnd</w:t>
      </w:r>
      <w:r w:rsidRPr="005B46FB">
        <w:rPr>
          <w:lang w:val="en-GB"/>
        </w:rPr>
        <w:t>: string describing a date in ISO 8601 format "YYYYY-MM-DDThhh:mm:ssZ".</w:t>
      </w:r>
    </w:p>
    <w:p w:rsidR="00AF6416" w:rsidRPr="005B46FB" w:rsidRDefault="00DF6E23" w:rsidP="00E32461">
      <w:pPr>
        <w:pStyle w:val="Paragraphedeliste"/>
        <w:numPr>
          <w:ilvl w:val="0"/>
          <w:numId w:val="1"/>
        </w:numPr>
        <w:spacing w:line="240" w:lineRule="auto"/>
        <w:jc w:val="both"/>
        <w:rPr>
          <w:lang w:val="en-GB"/>
        </w:rPr>
      </w:pPr>
      <w:r w:rsidRPr="005B46FB">
        <w:rPr>
          <w:b/>
          <w:lang w:val="en-GB"/>
        </w:rPr>
        <w:t>M</w:t>
      </w:r>
      <w:r w:rsidRPr="005B46FB">
        <w:rPr>
          <w:rFonts w:ascii="Consolas" w:hAnsi="Consolas" w:cs="Consolas"/>
          <w:shd w:val="clear" w:color="auto" w:fill="C0C0C0"/>
          <w:lang w:val="en-GB"/>
        </w:rPr>
        <w:t xml:space="preserve"> processingLevel</w:t>
      </w:r>
      <w:r w:rsidRPr="005B46FB">
        <w:rPr>
          <w:lang w:val="en-GB"/>
        </w:rPr>
        <w:t xml:space="preserve">: Level of processing of the observation. The object can have one of the following values: </w:t>
      </w:r>
      <w:r w:rsidRPr="005B46FB">
        <w:rPr>
          <w:rFonts w:ascii="Consolas" w:hAnsi="Consolas" w:cs="Consolas"/>
          <w:shd w:val="clear" w:color="auto" w:fill="C0C0C0"/>
          <w:lang w:val="en-GB"/>
        </w:rPr>
        <w:t>"Raw data"</w:t>
      </w:r>
      <w:r w:rsidRPr="005B46FB">
        <w:rPr>
          <w:lang w:val="en-GB"/>
        </w:rPr>
        <w:t xml:space="preserve">, </w:t>
      </w:r>
      <w:r w:rsidRPr="005B46FB">
        <w:rPr>
          <w:rFonts w:ascii="Consolas" w:hAnsi="Consolas" w:cs="Consolas"/>
          <w:shd w:val="clear" w:color="auto" w:fill="C0C0C0"/>
          <w:lang w:val="en-GB"/>
        </w:rPr>
        <w:t>"Quality-controlled data"</w:t>
      </w:r>
      <w:r w:rsidRPr="005B46FB">
        <w:rPr>
          <w:lang w:val="en-GB"/>
        </w:rPr>
        <w:t xml:space="preserve">, </w:t>
      </w:r>
      <w:r w:rsidRPr="005B46FB">
        <w:rPr>
          <w:rFonts w:ascii="Consolas" w:hAnsi="Consolas" w:cs="Consolas"/>
          <w:shd w:val="clear" w:color="auto" w:fill="C0C0C0"/>
          <w:lang w:val="en-GB"/>
        </w:rPr>
        <w:t>"Derived products"</w:t>
      </w:r>
      <w:r w:rsidRPr="005B46FB">
        <w:rPr>
          <w:lang w:val="en-GB"/>
        </w:rPr>
        <w:t xml:space="preserve">. </w:t>
      </w:r>
      <w:r w:rsidRPr="005B46FB">
        <w:rPr>
          <w:rFonts w:ascii="Consolas" w:hAnsi="Consolas" w:cs="Consolas"/>
          <w:shd w:val="clear" w:color="auto" w:fill="C0C0C0"/>
          <w:lang w:val="en-GB"/>
        </w:rPr>
        <w:t>Raw</w:t>
      </w:r>
      <w:r w:rsidRPr="005B46FB">
        <w:rPr>
          <w:lang w:val="en-GB"/>
        </w:rPr>
        <w:t xml:space="preserve">: The data has not been subjected to quality control. </w:t>
      </w:r>
      <w:r w:rsidRPr="005B46FB">
        <w:rPr>
          <w:rFonts w:ascii="Consolas" w:hAnsi="Consolas" w:cs="Consolas"/>
          <w:shd w:val="clear" w:color="auto" w:fill="C0C0C0"/>
          <w:lang w:val="en-GB"/>
        </w:rPr>
        <w:t>Quality-controlled data</w:t>
      </w:r>
      <w:r w:rsidRPr="005B46FB">
        <w:rPr>
          <w:lang w:val="en-GB"/>
        </w:rPr>
        <w:t xml:space="preserve">: the data have undergone quality control such as visual or statistical inspection (e.g. correction of sensor drift, removal of outliers). </w:t>
      </w:r>
      <w:r w:rsidRPr="005B46FB">
        <w:rPr>
          <w:rFonts w:ascii="Consolas" w:hAnsi="Consolas" w:cs="Consolas"/>
          <w:shd w:val="clear" w:color="auto" w:fill="C0C0C0"/>
          <w:lang w:val="en-GB"/>
        </w:rPr>
        <w:t>Derived products</w:t>
      </w:r>
      <w:r w:rsidRPr="005B46FB">
        <w:rPr>
          <w:lang w:val="en-GB"/>
        </w:rPr>
        <w:t xml:space="preserve">: the data are the result of a scientific and/or technical interpretation. Data derived from scientific interpretation or based on a model that uses other data and/or is based on strong assumptions. Ex: data built from data from several sensors, gap-filled data, model data... </w:t>
      </w:r>
    </w:p>
    <w:p w:rsidR="00AF6416" w:rsidRPr="005B46FB" w:rsidRDefault="00AF6416">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6D3D3A" w:rsidRPr="005B46FB" w:rsidRDefault="006D3D3A">
      <w:pPr>
        <w:spacing w:line="240" w:lineRule="auto"/>
        <w:jc w:val="both"/>
        <w:rPr>
          <w:lang w:val="en-GB"/>
        </w:rPr>
      </w:pPr>
    </w:p>
    <w:p w:rsidR="00AF6416" w:rsidRPr="005B46FB" w:rsidRDefault="00AF6416">
      <w:pPr>
        <w:spacing w:line="240" w:lineRule="auto"/>
        <w:jc w:val="both"/>
        <w:rPr>
          <w:lang w:val="en-GB"/>
        </w:rPr>
      </w:pPr>
    </w:p>
    <w:p w:rsidR="00AF6416" w:rsidRDefault="00DF6E23">
      <w:pPr>
        <w:suppressAutoHyphens w:val="0"/>
        <w:spacing w:after="0"/>
        <w:rPr>
          <w:b/>
          <w:sz w:val="28"/>
        </w:rPr>
      </w:pPr>
      <w:r>
        <w:rPr>
          <w:b/>
          <w:sz w:val="28"/>
        </w:rPr>
        <w:t>Annexes 1: Observatory identifiers</w:t>
      </w:r>
    </w:p>
    <w:tbl>
      <w:tblPr>
        <w:tblStyle w:val="Tableausimple1"/>
        <w:tblW w:w="3300" w:type="dxa"/>
        <w:tblInd w:w="-15" w:type="dxa"/>
        <w:tblCellMar>
          <w:left w:w="93" w:type="dxa"/>
        </w:tblCellMar>
        <w:tblLook w:val="04A0" w:firstRow="1" w:lastRow="0" w:firstColumn="1" w:lastColumn="0" w:noHBand="0" w:noVBand="1"/>
      </w:tblPr>
      <w:tblGrid>
        <w:gridCol w:w="1760"/>
        <w:gridCol w:w="1540"/>
      </w:tblGrid>
      <w:tr w:rsidR="00AF6416" w:rsidTr="00AF64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Observatories</w:t>
            </w:r>
          </w:p>
        </w:tc>
        <w:tc>
          <w:tcPr>
            <w:tcW w:w="1540" w:type="dxa"/>
            <w:shd w:val="clear" w:color="auto" w:fill="auto"/>
            <w:tcMar>
              <w:left w:w="93" w:type="dxa"/>
            </w:tcMar>
          </w:tcPr>
          <w:p w:rsidR="00AF6416" w:rsidRDefault="00DF6E23">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IDs</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AgrHyS</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HRMA</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AMMA-CATCH</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CATC</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Auradé</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AURA</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BVET</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BVET</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CRYOBS-CLIM</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CRYO</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Draix Bléone</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DRAI</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ERORUN</w:t>
            </w:r>
          </w:p>
        </w:tc>
        <w:tc>
          <w:tcPr>
            <w:tcW w:w="1540" w:type="dxa"/>
            <w:tcMar>
              <w:left w:w="93" w:type="dxa"/>
            </w:tcMar>
          </w:tcPr>
          <w:p w:rsidR="00AF6416" w:rsidRDefault="00DF6E23" w:rsidP="009414C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ERUN</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H+</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HPLU</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HYBAM</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HYBA</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MSEC</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MSEC</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OBSERA</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OBSE</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OHGE</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OHGE</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OHM-CV</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OHMC</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OMERE</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OMER</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OPE</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OPEA</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ORACLE</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ORAC</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SRO</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OSRC</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Réal Collobrier</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REAL</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SNO Karst</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KARS</w:t>
            </w:r>
          </w:p>
        </w:tc>
      </w:tr>
      <w:tr w:rsidR="00AF6416" w:rsidTr="00AF6416">
        <w:trPr>
          <w:trHeight w:val="300"/>
        </w:trPr>
        <w:tc>
          <w:tcPr>
            <w:cnfStyle w:val="001000000000" w:firstRow="0" w:lastRow="0" w:firstColumn="1" w:lastColumn="0" w:oddVBand="0" w:evenVBand="0" w:oddHBand="0" w:evenHBand="0" w:firstRowFirstColumn="0" w:firstRowLastColumn="0" w:lastRowFirstColumn="0" w:lastRowLastColumn="0"/>
            <w:tcW w:w="1759" w:type="dxa"/>
            <w:shd w:val="clear" w:color="auto" w:fill="auto"/>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SNO Peat bog</w:t>
            </w:r>
          </w:p>
        </w:tc>
        <w:tc>
          <w:tcPr>
            <w:tcW w:w="1540" w:type="dxa"/>
            <w:shd w:val="clear" w:color="auto" w:fill="auto"/>
            <w:tcMar>
              <w:left w:w="93" w:type="dxa"/>
            </w:tcMar>
          </w:tcPr>
          <w:p w:rsidR="00AF6416" w:rsidRDefault="00DF6E23">
            <w:pPr>
              <w:suppressAutoHyphens w:val="0"/>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TOUR</w:t>
            </w:r>
          </w:p>
        </w:tc>
      </w:tr>
      <w:tr w:rsidR="00AF6416" w:rsidTr="00AF64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9" w:type="dxa"/>
            <w:tcMar>
              <w:left w:w="93" w:type="dxa"/>
            </w:tcMar>
          </w:tcPr>
          <w:p w:rsidR="00AF6416" w:rsidRDefault="00DF6E23">
            <w:pPr>
              <w:suppressAutoHyphens w:val="0"/>
              <w:spacing w:after="0"/>
              <w:rPr>
                <w:rFonts w:eastAsia="Times New Roman" w:cs="Calibri"/>
                <w:color w:val="000000"/>
                <w:lang w:eastAsia="fr-FR"/>
              </w:rPr>
            </w:pPr>
            <w:r>
              <w:rPr>
                <w:rFonts w:eastAsia="Times New Roman" w:cs="Calibri"/>
                <w:color w:val="000000"/>
                <w:lang w:eastAsia="fr-FR"/>
              </w:rPr>
              <w:t>Yzeron</w:t>
            </w:r>
          </w:p>
        </w:tc>
        <w:tc>
          <w:tcPr>
            <w:tcW w:w="1540" w:type="dxa"/>
            <w:tcMar>
              <w:left w:w="93" w:type="dxa"/>
            </w:tcMar>
          </w:tcPr>
          <w:p w:rsidR="00AF6416" w:rsidRDefault="00DF6E23">
            <w:pPr>
              <w:suppressAutoHyphens w:val="0"/>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fr-FR"/>
              </w:rPr>
            </w:pPr>
            <w:r>
              <w:rPr>
                <w:rFonts w:eastAsia="Times New Roman" w:cs="Calibri"/>
                <w:color w:val="000000"/>
                <w:lang w:eastAsia="fr-FR"/>
              </w:rPr>
              <w:t>YZER</w:t>
            </w:r>
          </w:p>
        </w:tc>
      </w:tr>
    </w:tbl>
    <w:p w:rsidR="00AF6416" w:rsidRDefault="00AF6416">
      <w:pPr>
        <w:rPr>
          <w:b/>
          <w:sz w:val="28"/>
        </w:rPr>
      </w:pPr>
    </w:p>
    <w:p w:rsidR="00AF6416" w:rsidRDefault="00DF6E23">
      <w:r>
        <w:br w:type="page"/>
      </w:r>
    </w:p>
    <w:p w:rsidR="00AF6416" w:rsidRDefault="00DF6E23">
      <w:r>
        <w:rPr>
          <w:b/>
          <w:sz w:val="28"/>
        </w:rPr>
        <w:lastRenderedPageBreak/>
        <w:t>Annexes 2: values of the enumerations</w:t>
      </w:r>
    </w:p>
    <w:p w:rsidR="00AF6416" w:rsidRPr="005B46FB" w:rsidRDefault="00DF6E23">
      <w:pPr>
        <w:spacing w:line="240" w:lineRule="auto"/>
        <w:jc w:val="both"/>
        <w:rPr>
          <w:lang w:val="en-GB"/>
        </w:rPr>
      </w:pPr>
      <w:r w:rsidRPr="005B46FB">
        <w:rPr>
          <w:lang w:val="en-GB"/>
        </w:rPr>
        <w:t>Possible values of the type member of an element of the</w:t>
      </w:r>
      <w:r w:rsidRPr="005B46FB">
        <w:rPr>
          <w:rFonts w:ascii="Consolas" w:hAnsi="Consolas" w:cs="Consolas"/>
          <w:shd w:val="clear" w:color="auto" w:fill="C0C0C0"/>
          <w:lang w:val="en-GB"/>
        </w:rPr>
        <w:t xml:space="preserve"> fundings</w:t>
      </w:r>
      <w:r w:rsidRPr="005B46FB">
        <w:rPr>
          <w:lang w:val="en-GB"/>
        </w:rPr>
        <w:t xml:space="preserve"> object:</w:t>
      </w:r>
    </w:p>
    <w:p w:rsidR="00AF6416" w:rsidRPr="005B46FB" w:rsidRDefault="009414C3">
      <w:pPr>
        <w:spacing w:line="240" w:lineRule="auto"/>
        <w:jc w:val="both"/>
        <w:rPr>
          <w:lang w:val="en-GB"/>
        </w:rPr>
      </w:pPr>
      <w:r>
        <w:rPr>
          <w:noProof/>
          <w:lang w:eastAsia="fr-FR"/>
        </w:rPr>
        <w:drawing>
          <wp:anchor distT="0" distB="0" distL="114300" distR="114300" simplePos="0" relativeHeight="251657728" behindDoc="0" locked="0" layoutInCell="1" allowOverlap="1" wp14:anchorId="5053CDE4" wp14:editId="3A0E8F47">
            <wp:simplePos x="0" y="0"/>
            <wp:positionH relativeFrom="column">
              <wp:posOffset>67309</wp:posOffset>
            </wp:positionH>
            <wp:positionV relativeFrom="paragraph">
              <wp:posOffset>10160</wp:posOffset>
            </wp:positionV>
            <wp:extent cx="2043261" cy="2263140"/>
            <wp:effectExtent l="0" t="0" r="0" b="381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50510" cy="2271169"/>
                    </a:xfrm>
                    <a:prstGeom prst="rect">
                      <a:avLst/>
                    </a:prstGeom>
                  </pic:spPr>
                </pic:pic>
              </a:graphicData>
            </a:graphic>
            <wp14:sizeRelH relativeFrom="margin">
              <wp14:pctWidth>0</wp14:pctWidth>
            </wp14:sizeRelH>
            <wp14:sizeRelV relativeFrom="margin">
              <wp14:pctHeight>0</wp14:pctHeight>
            </wp14:sizeRelV>
          </wp:anchor>
        </w:drawing>
      </w: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9414C3" w:rsidRPr="005B46FB" w:rsidRDefault="009414C3">
      <w:pPr>
        <w:spacing w:line="240" w:lineRule="auto"/>
        <w:rPr>
          <w:lang w:val="en-GB"/>
        </w:rPr>
      </w:pPr>
    </w:p>
    <w:p w:rsidR="00AF6416" w:rsidRPr="005B46FB" w:rsidRDefault="00DF6E23">
      <w:pPr>
        <w:spacing w:line="240" w:lineRule="auto"/>
        <w:rPr>
          <w:rFonts w:ascii="Consolas" w:hAnsi="Consolas" w:cs="Consolas"/>
          <w:shd w:val="clear" w:color="auto" w:fill="C0C0C0"/>
          <w:lang w:val="en-GB"/>
        </w:rPr>
      </w:pPr>
      <w:r w:rsidRPr="005B46FB">
        <w:rPr>
          <w:lang w:val="en-GB"/>
        </w:rPr>
        <w:t>Possible values of the member role of an element of the object</w:t>
      </w:r>
      <w:r w:rsidRPr="005B46FB">
        <w:rPr>
          <w:rFonts w:ascii="Consolas" w:hAnsi="Consolas" w:cs="Consolas"/>
          <w:shd w:val="clear" w:color="auto" w:fill="C0C0C0"/>
          <w:lang w:val="en-GB"/>
        </w:rPr>
        <w:t xml:space="preserve"> contacts</w:t>
      </w:r>
    </w:p>
    <w:p w:rsidR="00AF6416" w:rsidRPr="005B46FB" w:rsidRDefault="00DF6E23">
      <w:pPr>
        <w:pStyle w:val="Paragraphedeliste"/>
        <w:spacing w:line="240" w:lineRule="auto"/>
        <w:rPr>
          <w:rFonts w:ascii="Consolas" w:hAnsi="Consolas" w:cs="Consolas"/>
          <w:shd w:val="clear" w:color="auto" w:fill="C0C0C0"/>
          <w:lang w:val="en-GB"/>
        </w:rPr>
      </w:pPr>
      <w:r>
        <w:rPr>
          <w:rFonts w:ascii="Consolas" w:hAnsi="Consolas" w:cs="Consolas"/>
          <w:noProof/>
          <w:shd w:val="clear" w:color="auto" w:fill="C0C0C0"/>
          <w:lang w:eastAsia="fr-FR"/>
        </w:rPr>
        <w:drawing>
          <wp:anchor distT="0" distB="0" distL="114300" distR="114300" simplePos="0" relativeHeight="46" behindDoc="0" locked="0" layoutInCell="1" allowOverlap="1">
            <wp:simplePos x="0" y="0"/>
            <wp:positionH relativeFrom="column">
              <wp:posOffset>3175</wp:posOffset>
            </wp:positionH>
            <wp:positionV relativeFrom="paragraph">
              <wp:posOffset>11430</wp:posOffset>
            </wp:positionV>
            <wp:extent cx="1677035" cy="1637030"/>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9"/>
                    <a:stretch>
                      <a:fillRect/>
                    </a:stretch>
                  </pic:blipFill>
                  <pic:spPr bwMode="auto">
                    <a:xfrm>
                      <a:off x="0" y="0"/>
                      <a:ext cx="1677035" cy="1637030"/>
                    </a:xfrm>
                    <a:prstGeom prst="rect">
                      <a:avLst/>
                    </a:prstGeom>
                    <a:noFill/>
                    <a:ln w="9525">
                      <a:noFill/>
                      <a:miter lim="800000"/>
                      <a:headEnd/>
                      <a:tailEnd/>
                    </a:ln>
                  </pic:spPr>
                </pic:pic>
              </a:graphicData>
            </a:graphic>
          </wp:anchor>
        </w:drawing>
      </w:r>
      <w:r>
        <w:rPr>
          <w:rFonts w:ascii="Consolas" w:hAnsi="Consolas" w:cs="Consolas"/>
          <w:noProof/>
          <w:shd w:val="clear" w:color="auto" w:fill="C0C0C0"/>
          <w:lang w:eastAsia="fr-FR"/>
        </w:rPr>
        <w:drawing>
          <wp:anchor distT="0" distB="0" distL="114300" distR="114300" simplePos="0" relativeHeight="48" behindDoc="0" locked="0" layoutInCell="1" allowOverlap="1">
            <wp:simplePos x="0" y="0"/>
            <wp:positionH relativeFrom="column">
              <wp:posOffset>1831975</wp:posOffset>
            </wp:positionH>
            <wp:positionV relativeFrom="paragraph">
              <wp:posOffset>11430</wp:posOffset>
            </wp:positionV>
            <wp:extent cx="1997710" cy="638175"/>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30"/>
                    <a:stretch>
                      <a:fillRect/>
                    </a:stretch>
                  </pic:blipFill>
                  <pic:spPr bwMode="auto">
                    <a:xfrm>
                      <a:off x="0" y="0"/>
                      <a:ext cx="1997710" cy="638175"/>
                    </a:xfrm>
                    <a:prstGeom prst="rect">
                      <a:avLst/>
                    </a:prstGeom>
                    <a:noFill/>
                    <a:ln w="9525">
                      <a:noFill/>
                      <a:miter lim="800000"/>
                      <a:headEnd/>
                      <a:tailEnd/>
                    </a:ln>
                  </pic:spPr>
                </pic:pic>
              </a:graphicData>
            </a:graphic>
          </wp:anchor>
        </w:drawing>
      </w:r>
    </w:p>
    <w:p w:rsidR="00AF6416" w:rsidRPr="005B46FB" w:rsidRDefault="00AF6416">
      <w:pPr>
        <w:pStyle w:val="Paragraphedeliste"/>
        <w:spacing w:line="240" w:lineRule="auto"/>
        <w:rPr>
          <w:lang w:val="en-GB"/>
        </w:rPr>
      </w:pPr>
    </w:p>
    <w:p w:rsidR="00AF6416" w:rsidRPr="005B46FB" w:rsidRDefault="00AF6416">
      <w:pPr>
        <w:pStyle w:val="Paragraphedeliste"/>
        <w:spacing w:line="240" w:lineRule="auto"/>
        <w:rPr>
          <w:rFonts w:ascii="Consolas" w:hAnsi="Consolas" w:cs="Consolas"/>
          <w:shd w:val="clear" w:color="auto" w:fill="C0C0C0"/>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rPr>
          <w:lang w:val="en-GB"/>
        </w:rPr>
      </w:pPr>
    </w:p>
    <w:p w:rsidR="00AF6416" w:rsidRPr="005B46FB" w:rsidRDefault="00DF6E23">
      <w:pPr>
        <w:spacing w:line="240" w:lineRule="auto"/>
        <w:jc w:val="both"/>
        <w:rPr>
          <w:lang w:val="en-GB"/>
        </w:rPr>
      </w:pPr>
      <w:r w:rsidRPr="005B46FB">
        <w:rPr>
          <w:lang w:val="en-GB"/>
        </w:rPr>
        <w:t>Possible values of the</w:t>
      </w:r>
      <w:r w:rsidRPr="005B46FB">
        <w:rPr>
          <w:rFonts w:ascii="Consolas" w:hAnsi="Consolas" w:cs="Consolas"/>
          <w:shd w:val="clear" w:color="auto" w:fill="C0C0C0"/>
          <w:lang w:val="en-GB"/>
        </w:rPr>
        <w:t xml:space="preserve"> dataType</w:t>
      </w:r>
      <w:r w:rsidRPr="005B46FB">
        <w:rPr>
          <w:lang w:val="en-GB"/>
        </w:rPr>
        <w:t xml:space="preserve"> object</w:t>
      </w:r>
      <w:r w:rsidRPr="005B46FB">
        <w:rPr>
          <w:rFonts w:ascii="Consolas" w:hAnsi="Consolas" w:cs="Consolas"/>
          <w:lang w:val="en-GB"/>
        </w:rPr>
        <w:t xml:space="preserve"> :</w:t>
      </w:r>
    </w:p>
    <w:p w:rsidR="00AF6416" w:rsidRPr="005B46FB" w:rsidRDefault="00DF6E23">
      <w:pPr>
        <w:pStyle w:val="Paragraphedeliste"/>
        <w:spacing w:line="240" w:lineRule="auto"/>
        <w:jc w:val="both"/>
        <w:rPr>
          <w:lang w:val="en-GB"/>
        </w:rPr>
      </w:pPr>
      <w:r>
        <w:rPr>
          <w:noProof/>
          <w:lang w:eastAsia="fr-FR"/>
        </w:rPr>
        <w:drawing>
          <wp:anchor distT="0" distB="0" distL="0" distR="0" simplePos="0" relativeHeight="28" behindDoc="0" locked="0" layoutInCell="1" allowOverlap="1">
            <wp:simplePos x="0" y="0"/>
            <wp:positionH relativeFrom="column">
              <wp:posOffset>94615</wp:posOffset>
            </wp:positionH>
            <wp:positionV relativeFrom="paragraph">
              <wp:posOffset>0</wp:posOffset>
            </wp:positionV>
            <wp:extent cx="1857375" cy="263779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31"/>
                    <a:stretch>
                      <a:fillRect/>
                    </a:stretch>
                  </pic:blipFill>
                  <pic:spPr bwMode="auto">
                    <a:xfrm>
                      <a:off x="0" y="0"/>
                      <a:ext cx="1857375" cy="2637790"/>
                    </a:xfrm>
                    <a:prstGeom prst="rect">
                      <a:avLst/>
                    </a:prstGeom>
                    <a:noFill/>
                    <a:ln w="9525">
                      <a:noFill/>
                      <a:miter lim="800000"/>
                      <a:headEnd/>
                      <a:tailEnd/>
                    </a:ln>
                  </pic:spPr>
                </pic:pic>
              </a:graphicData>
            </a:graphic>
          </wp:anchor>
        </w:drawing>
      </w: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line="240" w:lineRule="auto"/>
        <w:jc w:val="both"/>
        <w:rPr>
          <w:lang w:val="en-GB"/>
        </w:rPr>
      </w:pPr>
    </w:p>
    <w:p w:rsidR="00AF6416" w:rsidRPr="005B46FB" w:rsidRDefault="00DF6E23">
      <w:pPr>
        <w:spacing w:line="240" w:lineRule="auto"/>
        <w:jc w:val="both"/>
        <w:rPr>
          <w:lang w:val="en-GB"/>
        </w:rPr>
      </w:pPr>
      <w:r w:rsidRPr="005B46FB">
        <w:rPr>
          <w:lang w:val="en-GB"/>
        </w:rPr>
        <w:br w:type="page"/>
      </w:r>
    </w:p>
    <w:p w:rsidR="00AF6416" w:rsidRPr="005B46FB" w:rsidRDefault="00DF6E23">
      <w:pPr>
        <w:spacing w:line="240" w:lineRule="auto"/>
        <w:jc w:val="both"/>
        <w:rPr>
          <w:lang w:val="en-GB"/>
        </w:rPr>
      </w:pPr>
      <w:r w:rsidRPr="005B46FB">
        <w:rPr>
          <w:lang w:val="en-GB"/>
        </w:rPr>
        <w:lastRenderedPageBreak/>
        <w:t>Possible values of the</w:t>
      </w:r>
      <w:r w:rsidRPr="005B46FB">
        <w:rPr>
          <w:rFonts w:ascii="Consolas" w:hAnsi="Consolas" w:cs="Consolas"/>
          <w:shd w:val="clear" w:color="auto" w:fill="C0C0C0"/>
          <w:lang w:val="en-GB"/>
        </w:rPr>
        <w:t xml:space="preserve"> geological</w:t>
      </w:r>
      <w:r w:rsidRPr="005B46FB">
        <w:rPr>
          <w:lang w:val="en-GB"/>
        </w:rPr>
        <w:t xml:space="preserve"> object:</w:t>
      </w:r>
    </w:p>
    <w:p w:rsidR="00AF6416" w:rsidRDefault="009D79CA">
      <w:pPr>
        <w:spacing w:line="240" w:lineRule="auto"/>
        <w:jc w:val="both"/>
      </w:pPr>
      <w:r>
        <w:rPr>
          <w:noProof/>
          <w:lang w:eastAsia="fr-FR"/>
        </w:rPr>
        <w:drawing>
          <wp:inline distT="0" distB="0" distL="0" distR="0" wp14:anchorId="1C5E2217" wp14:editId="5EF1A892">
            <wp:extent cx="1644672" cy="18897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6362" cy="1903192"/>
                    </a:xfrm>
                    <a:prstGeom prst="rect">
                      <a:avLst/>
                    </a:prstGeom>
                  </pic:spPr>
                </pic:pic>
              </a:graphicData>
            </a:graphic>
          </wp:inline>
        </w:drawing>
      </w:r>
    </w:p>
    <w:p w:rsidR="00AF6416" w:rsidRPr="005B46FB" w:rsidRDefault="00DF6E23">
      <w:pPr>
        <w:spacing w:line="240" w:lineRule="auto"/>
        <w:jc w:val="both"/>
        <w:rPr>
          <w:lang w:val="en-GB"/>
        </w:rPr>
      </w:pPr>
      <w:r w:rsidRPr="005B46FB">
        <w:rPr>
          <w:lang w:val="en-GB"/>
        </w:rPr>
        <w:t>Possible values of the</w:t>
      </w:r>
      <w:r w:rsidRPr="005B46FB">
        <w:rPr>
          <w:rFonts w:ascii="Consolas" w:hAnsi="Consolas" w:cs="Consolas"/>
          <w:shd w:val="clear" w:color="auto" w:fill="C0C0C0"/>
          <w:lang w:val="en-GB"/>
        </w:rPr>
        <w:t xml:space="preserve"> climates</w:t>
      </w:r>
      <w:r w:rsidRPr="005B46FB">
        <w:rPr>
          <w:lang w:val="en-GB"/>
        </w:rPr>
        <w:t xml:space="preserve"> object:</w:t>
      </w:r>
    </w:p>
    <w:p w:rsidR="00AF6416" w:rsidRDefault="00DF6E23">
      <w:pPr>
        <w:spacing w:line="240" w:lineRule="auto"/>
        <w:jc w:val="both"/>
      </w:pPr>
      <w:r>
        <w:rPr>
          <w:noProof/>
          <w:lang w:eastAsia="fr-FR"/>
        </w:rPr>
        <w:drawing>
          <wp:inline distT="0" distB="0" distL="0" distR="0">
            <wp:extent cx="1685925" cy="244856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33"/>
                    <a:stretch>
                      <a:fillRect/>
                    </a:stretch>
                  </pic:blipFill>
                  <pic:spPr bwMode="auto">
                    <a:xfrm>
                      <a:off x="0" y="0"/>
                      <a:ext cx="1685925" cy="2448560"/>
                    </a:xfrm>
                    <a:prstGeom prst="rect">
                      <a:avLst/>
                    </a:prstGeom>
                    <a:noFill/>
                    <a:ln w="9525">
                      <a:noFill/>
                      <a:miter lim="800000"/>
                      <a:headEnd/>
                      <a:tailEnd/>
                    </a:ln>
                  </pic:spPr>
                </pic:pic>
              </a:graphicData>
            </a:graphic>
          </wp:inline>
        </w:drawing>
      </w:r>
    </w:p>
    <w:p w:rsidR="00AF6416" w:rsidRDefault="00AF6416">
      <w:pPr>
        <w:spacing w:line="240" w:lineRule="auto"/>
        <w:jc w:val="both"/>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rPr>
          <w:noProof/>
          <w:lang w:eastAsia="fr-FR"/>
        </w:rPr>
      </w:pPr>
    </w:p>
    <w:p w:rsidR="00B44469" w:rsidRDefault="00B44469">
      <w:pPr>
        <w:spacing w:line="240" w:lineRule="auto"/>
        <w:jc w:val="both"/>
      </w:pPr>
    </w:p>
    <w:p w:rsidR="00AF6416" w:rsidRDefault="00AF6416">
      <w:pPr>
        <w:spacing w:line="240" w:lineRule="auto"/>
        <w:jc w:val="both"/>
      </w:pPr>
    </w:p>
    <w:p w:rsidR="00AF6416" w:rsidRDefault="00AF6416">
      <w:pPr>
        <w:spacing w:line="240" w:lineRule="auto"/>
        <w:jc w:val="both"/>
      </w:pPr>
    </w:p>
    <w:p w:rsidR="00AF6416" w:rsidRPr="005B46FB" w:rsidRDefault="00DF6E23">
      <w:pPr>
        <w:spacing w:line="240" w:lineRule="auto"/>
        <w:jc w:val="both"/>
        <w:rPr>
          <w:lang w:val="en-GB"/>
        </w:rPr>
      </w:pPr>
      <w:r w:rsidRPr="005B46FB">
        <w:rPr>
          <w:lang w:val="en-GB"/>
        </w:rPr>
        <w:lastRenderedPageBreak/>
        <w:t>Possible values of the object</w:t>
      </w:r>
      <w:r w:rsidRPr="005B46FB">
        <w:rPr>
          <w:rFonts w:ascii="Consolas" w:hAnsi="Consolas" w:cs="Consolas"/>
          <w:shd w:val="clear" w:color="auto" w:fill="C0C0C0"/>
          <w:lang w:val="en-GB"/>
        </w:rPr>
        <w:t xml:space="preserve"> inspireTheme</w:t>
      </w:r>
      <w:r w:rsidRPr="005B46FB">
        <w:rPr>
          <w:lang w:val="en-GB"/>
        </w:rPr>
        <w:t xml:space="preserve"> (see: http://inspire.ec.europa.eu/theme)</w:t>
      </w:r>
    </w:p>
    <w:p w:rsidR="00AF6416" w:rsidRDefault="00DF6E23">
      <w:pPr>
        <w:spacing w:line="240" w:lineRule="auto"/>
        <w:jc w:val="both"/>
      </w:pPr>
      <w:r>
        <w:rPr>
          <w:noProof/>
          <w:lang w:eastAsia="fr-FR"/>
        </w:rPr>
        <w:drawing>
          <wp:inline distT="0" distB="0" distL="0" distR="0">
            <wp:extent cx="2914650" cy="850201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34"/>
                    <a:stretch>
                      <a:fillRect/>
                    </a:stretch>
                  </pic:blipFill>
                  <pic:spPr bwMode="auto">
                    <a:xfrm>
                      <a:off x="0" y="0"/>
                      <a:ext cx="2914650" cy="8502015"/>
                    </a:xfrm>
                    <a:prstGeom prst="rect">
                      <a:avLst/>
                    </a:prstGeom>
                    <a:noFill/>
                    <a:ln w="9525">
                      <a:noFill/>
                      <a:miter lim="800000"/>
                      <a:headEnd/>
                      <a:tailEnd/>
                    </a:ln>
                  </pic:spPr>
                </pic:pic>
              </a:graphicData>
            </a:graphic>
          </wp:inline>
        </w:drawing>
      </w:r>
    </w:p>
    <w:p w:rsidR="00AF6416" w:rsidRDefault="00AF6416">
      <w:pPr>
        <w:spacing w:line="240" w:lineRule="auto"/>
        <w:jc w:val="both"/>
      </w:pPr>
    </w:p>
    <w:p w:rsidR="00AF6416" w:rsidRPr="005B46FB" w:rsidRDefault="00DF6E23">
      <w:pPr>
        <w:spacing w:line="240" w:lineRule="auto"/>
        <w:rPr>
          <w:lang w:val="en-GB"/>
        </w:rPr>
      </w:pPr>
      <w:r w:rsidRPr="005B46FB">
        <w:rPr>
          <w:lang w:val="en-GB"/>
        </w:rPr>
        <w:t>Possible values of the</w:t>
      </w:r>
      <w:r w:rsidRPr="005B46FB">
        <w:rPr>
          <w:rFonts w:ascii="Consolas" w:hAnsi="Consolas" w:cs="Consolas"/>
          <w:shd w:val="clear" w:color="auto" w:fill="C0C0C0"/>
          <w:lang w:val="en-GB"/>
        </w:rPr>
        <w:t xml:space="preserve"> topicCategories</w:t>
      </w:r>
      <w:r w:rsidRPr="005B46FB">
        <w:rPr>
          <w:lang w:val="en-GB"/>
        </w:rPr>
        <w:t xml:space="preserve"> object (see: http://inspire.ec.europa.eu/metadata-codelist/TopicCategory)</w:t>
      </w:r>
    </w:p>
    <w:p w:rsidR="00AF6416" w:rsidRDefault="00DF6E23">
      <w:pPr>
        <w:spacing w:line="240" w:lineRule="auto"/>
        <w:jc w:val="both"/>
      </w:pPr>
      <w:r>
        <w:rPr>
          <w:noProof/>
          <w:lang w:eastAsia="fr-FR"/>
        </w:rPr>
        <w:drawing>
          <wp:inline distT="0" distB="0" distL="0" distR="0">
            <wp:extent cx="2514600" cy="57334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35"/>
                    <a:stretch>
                      <a:fillRect/>
                    </a:stretch>
                  </pic:blipFill>
                  <pic:spPr bwMode="auto">
                    <a:xfrm>
                      <a:off x="0" y="0"/>
                      <a:ext cx="2514600" cy="5733415"/>
                    </a:xfrm>
                    <a:prstGeom prst="rect">
                      <a:avLst/>
                    </a:prstGeom>
                    <a:noFill/>
                    <a:ln w="9525">
                      <a:noFill/>
                      <a:miter lim="800000"/>
                      <a:headEnd/>
                      <a:tailEnd/>
                    </a:ln>
                  </pic:spPr>
                </pic:pic>
              </a:graphicData>
            </a:graphic>
          </wp:inline>
        </w:drawing>
      </w:r>
    </w:p>
    <w:p w:rsidR="00AF6416" w:rsidRDefault="00AF6416">
      <w:pPr>
        <w:spacing w:after="0" w:line="240" w:lineRule="auto"/>
        <w:jc w:val="both"/>
      </w:pPr>
    </w:p>
    <w:p w:rsidR="00AF6416" w:rsidRPr="005B46FB" w:rsidRDefault="00DF6E23">
      <w:pPr>
        <w:spacing w:line="240" w:lineRule="auto"/>
        <w:rPr>
          <w:lang w:val="en-GB"/>
        </w:rPr>
      </w:pPr>
      <w:r w:rsidRPr="005B46FB">
        <w:rPr>
          <w:lang w:val="en-GB"/>
        </w:rPr>
        <w:t xml:space="preserve">Possible values of the type member of an element of the </w:t>
      </w:r>
      <w:r w:rsidRPr="005B46FB">
        <w:rPr>
          <w:rFonts w:ascii="Consolas" w:hAnsi="Consolas" w:cs="Consolas"/>
          <w:shd w:val="clear" w:color="auto" w:fill="C0C0C0"/>
          <w:lang w:val="en-GB"/>
        </w:rPr>
        <w:t>document</w:t>
      </w:r>
      <w:r w:rsidRPr="005B46FB">
        <w:rPr>
          <w:lang w:val="en-GB"/>
        </w:rPr>
        <w:t xml:space="preserve"> object:</w:t>
      </w:r>
    </w:p>
    <w:p w:rsidR="00AF6416" w:rsidRPr="005B46FB" w:rsidRDefault="00DF6E23">
      <w:pPr>
        <w:spacing w:after="0" w:line="240" w:lineRule="auto"/>
        <w:jc w:val="both"/>
        <w:rPr>
          <w:lang w:val="en-GB"/>
        </w:rPr>
      </w:pPr>
      <w:r>
        <w:rPr>
          <w:noProof/>
          <w:lang w:eastAsia="fr-FR"/>
        </w:rPr>
        <w:drawing>
          <wp:anchor distT="0" distB="0" distL="0" distR="0" simplePos="0" relativeHeight="25" behindDoc="0" locked="0" layoutInCell="1" allowOverlap="1">
            <wp:simplePos x="0" y="0"/>
            <wp:positionH relativeFrom="column">
              <wp:posOffset>52070</wp:posOffset>
            </wp:positionH>
            <wp:positionV relativeFrom="paragraph">
              <wp:posOffset>15240</wp:posOffset>
            </wp:positionV>
            <wp:extent cx="1400175" cy="8858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36"/>
                    <a:stretch>
                      <a:fillRect/>
                    </a:stretch>
                  </pic:blipFill>
                  <pic:spPr bwMode="auto">
                    <a:xfrm>
                      <a:off x="0" y="0"/>
                      <a:ext cx="1400175" cy="885825"/>
                    </a:xfrm>
                    <a:prstGeom prst="rect">
                      <a:avLst/>
                    </a:prstGeom>
                    <a:noFill/>
                    <a:ln w="9525">
                      <a:noFill/>
                      <a:miter lim="800000"/>
                      <a:headEnd/>
                      <a:tailEnd/>
                    </a:ln>
                  </pic:spPr>
                </pic:pic>
              </a:graphicData>
            </a:graphic>
          </wp:anchor>
        </w:drawing>
      </w:r>
    </w:p>
    <w:p w:rsidR="00AF6416" w:rsidRPr="005B46FB" w:rsidRDefault="00AF6416">
      <w:pPr>
        <w:spacing w:after="0" w:line="240" w:lineRule="auto"/>
        <w:jc w:val="both"/>
        <w:rPr>
          <w:lang w:val="en-GB"/>
        </w:rPr>
      </w:pPr>
    </w:p>
    <w:p w:rsidR="00AF6416" w:rsidRPr="005B46FB" w:rsidRDefault="00AF6416">
      <w:pPr>
        <w:spacing w:after="0" w:line="240" w:lineRule="auto"/>
        <w:jc w:val="both"/>
        <w:rPr>
          <w:lang w:val="en-GB"/>
        </w:rPr>
      </w:pPr>
    </w:p>
    <w:p w:rsidR="00AF6416" w:rsidRPr="005B46FB" w:rsidRDefault="00AF6416">
      <w:pPr>
        <w:spacing w:line="240" w:lineRule="auto"/>
        <w:jc w:val="both"/>
        <w:rPr>
          <w:lang w:val="en-GB"/>
        </w:rPr>
      </w:pPr>
    </w:p>
    <w:p w:rsidR="00AF6416" w:rsidRPr="005B46FB" w:rsidRDefault="00AF6416">
      <w:pPr>
        <w:spacing w:after="0" w:line="240" w:lineRule="auto"/>
        <w:jc w:val="both"/>
        <w:rPr>
          <w:lang w:val="en-GB"/>
        </w:rPr>
      </w:pPr>
    </w:p>
    <w:p w:rsidR="00AF6416" w:rsidRPr="005B46FB" w:rsidRDefault="00DF6E23">
      <w:pPr>
        <w:spacing w:line="240" w:lineRule="auto"/>
        <w:rPr>
          <w:lang w:val="en-GB"/>
        </w:rPr>
      </w:pPr>
      <w:r w:rsidRPr="005B46FB">
        <w:rPr>
          <w:lang w:val="en-GB"/>
        </w:rPr>
        <w:t xml:space="preserve">Possible values of the </w:t>
      </w:r>
      <w:r w:rsidRPr="005B46FB">
        <w:rPr>
          <w:rFonts w:ascii="Consolas" w:hAnsi="Consolas" w:cs="Consolas"/>
          <w:shd w:val="clear" w:color="auto" w:fill="C0C0C0"/>
          <w:lang w:val="en-GB"/>
        </w:rPr>
        <w:t>processingLevel</w:t>
      </w:r>
      <w:r w:rsidRPr="005B46FB">
        <w:rPr>
          <w:lang w:val="en-GB"/>
        </w:rPr>
        <w:t xml:space="preserve"> object :</w:t>
      </w:r>
    </w:p>
    <w:p w:rsidR="00AF6416" w:rsidRPr="005B46FB" w:rsidRDefault="00DF6E23">
      <w:pPr>
        <w:spacing w:after="0" w:line="240" w:lineRule="auto"/>
        <w:jc w:val="both"/>
        <w:rPr>
          <w:lang w:val="en-GB"/>
        </w:rPr>
      </w:pPr>
      <w:r w:rsidRPr="005B46FB">
        <w:rPr>
          <w:rFonts w:ascii="Courier New" w:hAnsi="Courier New" w:cs="Courier New"/>
          <w:lang w:val="en-GB"/>
        </w:rPr>
        <w:tab/>
      </w:r>
      <w:r>
        <w:rPr>
          <w:rFonts w:ascii="Courier New" w:hAnsi="Courier New" w:cs="Courier New"/>
          <w:noProof/>
          <w:lang w:eastAsia="fr-FR"/>
        </w:rPr>
        <w:drawing>
          <wp:anchor distT="0" distB="0" distL="0" distR="0" simplePos="0" relativeHeight="23" behindDoc="0" locked="0" layoutInCell="1" allowOverlap="1">
            <wp:simplePos x="0" y="0"/>
            <wp:positionH relativeFrom="column">
              <wp:posOffset>57150</wp:posOffset>
            </wp:positionH>
            <wp:positionV relativeFrom="paragraph">
              <wp:posOffset>51435</wp:posOffset>
            </wp:positionV>
            <wp:extent cx="1723390" cy="113347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37"/>
                    <a:stretch>
                      <a:fillRect/>
                    </a:stretch>
                  </pic:blipFill>
                  <pic:spPr bwMode="auto">
                    <a:xfrm>
                      <a:off x="0" y="0"/>
                      <a:ext cx="1723390" cy="1133475"/>
                    </a:xfrm>
                    <a:prstGeom prst="rect">
                      <a:avLst/>
                    </a:prstGeom>
                    <a:noFill/>
                    <a:ln w="9525">
                      <a:noFill/>
                      <a:miter lim="800000"/>
                      <a:headEnd/>
                      <a:tailEnd/>
                    </a:ln>
                  </pic:spPr>
                </pic:pic>
              </a:graphicData>
            </a:graphic>
          </wp:anchor>
        </w:drawing>
      </w:r>
    </w:p>
    <w:p w:rsidR="00AF6416" w:rsidRPr="005B46FB" w:rsidRDefault="00AF6416">
      <w:pPr>
        <w:spacing w:after="0" w:line="240" w:lineRule="auto"/>
        <w:jc w:val="both"/>
        <w:rPr>
          <w:rFonts w:ascii="Courier New" w:hAnsi="Courier New" w:cs="Courier New"/>
          <w:lang w:val="en-GB"/>
        </w:rPr>
      </w:pPr>
    </w:p>
    <w:p w:rsidR="00AF6416" w:rsidRPr="005B46FB" w:rsidRDefault="00AF6416">
      <w:pPr>
        <w:spacing w:after="0" w:line="240" w:lineRule="auto"/>
        <w:jc w:val="both"/>
        <w:rPr>
          <w:lang w:val="en-GB"/>
        </w:rPr>
      </w:pPr>
    </w:p>
    <w:sectPr w:rsidR="00AF6416" w:rsidRPr="005B46FB">
      <w:headerReference w:type="default" r:id="rId38"/>
      <w:footerReference w:type="default" r:id="rId39"/>
      <w:pgSz w:w="11906" w:h="16838"/>
      <w:pgMar w:top="1418" w:right="1418" w:bottom="1418" w:left="1418" w:header="709"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CA6" w:rsidRDefault="00464CA6">
      <w:pPr>
        <w:spacing w:after="0" w:line="240" w:lineRule="auto"/>
      </w:pPr>
      <w:r>
        <w:separator/>
      </w:r>
    </w:p>
  </w:endnote>
  <w:endnote w:type="continuationSeparator" w:id="0">
    <w:p w:rsidR="00464CA6" w:rsidRDefault="0046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20E" w:rsidRDefault="00B1220E">
    <w:pPr>
      <w:pStyle w:val="Pieddepage"/>
      <w:rPr>
        <w:noProof/>
        <w:lang w:eastAsia="fr-FR"/>
      </w:rPr>
    </w:pPr>
    <w:r>
      <w:rPr>
        <w:noProof/>
        <w:lang w:eastAsia="fr-FR"/>
      </w:rPr>
      <w:drawing>
        <wp:anchor distT="0" distB="0" distL="114300" distR="114300" simplePos="0" relativeHeight="251658240" behindDoc="0" locked="0" layoutInCell="1" allowOverlap="1" wp14:anchorId="22B82BC3" wp14:editId="0E738ADF">
          <wp:simplePos x="0" y="0"/>
          <wp:positionH relativeFrom="column">
            <wp:posOffset>5318760</wp:posOffset>
          </wp:positionH>
          <wp:positionV relativeFrom="paragraph">
            <wp:posOffset>101600</wp:posOffset>
          </wp:positionV>
          <wp:extent cx="1100517" cy="388620"/>
          <wp:effectExtent l="0" t="0" r="444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C-BY-SA_icon.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0517" cy="388620"/>
                  </a:xfrm>
                  <a:prstGeom prst="rect">
                    <a:avLst/>
                  </a:prstGeom>
                </pic:spPr>
              </pic:pic>
            </a:graphicData>
          </a:graphic>
          <wp14:sizeRelH relativeFrom="page">
            <wp14:pctWidth>0</wp14:pctWidth>
          </wp14:sizeRelH>
          <wp14:sizeRelV relativeFrom="page">
            <wp14:pctHeight>0</wp14:pctHeight>
          </wp14:sizeRelV>
        </wp:anchor>
      </w:drawing>
    </w:r>
  </w:p>
  <w:p w:rsidR="00B1220E" w:rsidRDefault="00B1220E">
    <w:pPr>
      <w:pStyle w:val="Pieddepage"/>
    </w:pPr>
    <w:r>
      <w:rPr>
        <w:noProof/>
        <w:lang w:eastAsia="fr-FR"/>
      </w:rPr>
      <w:drawing>
        <wp:anchor distT="0" distB="0" distL="114300" distR="114300" simplePos="0" relativeHeight="21" behindDoc="1" locked="0" layoutInCell="1" allowOverlap="1">
          <wp:simplePos x="0" y="0"/>
          <wp:positionH relativeFrom="column">
            <wp:posOffset>-910590</wp:posOffset>
          </wp:positionH>
          <wp:positionV relativeFrom="paragraph">
            <wp:posOffset>122555</wp:posOffset>
          </wp:positionV>
          <wp:extent cx="7560310" cy="542925"/>
          <wp:effectExtent l="0" t="0" r="0" b="0"/>
          <wp:wrapNone/>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
                  <a:stretch>
                    <a:fillRect/>
                  </a:stretch>
                </pic:blipFill>
                <pic:spPr bwMode="auto">
                  <a:xfrm>
                    <a:off x="0" y="0"/>
                    <a:ext cx="7560310" cy="54292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CA6" w:rsidRDefault="00464CA6">
      <w:pPr>
        <w:spacing w:after="0" w:line="240" w:lineRule="auto"/>
      </w:pPr>
      <w:r>
        <w:separator/>
      </w:r>
    </w:p>
  </w:footnote>
  <w:footnote w:type="continuationSeparator" w:id="0">
    <w:p w:rsidR="00464CA6" w:rsidRDefault="0046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20E" w:rsidRDefault="00B1220E">
    <w:pPr>
      <w:pStyle w:val="En-tte"/>
    </w:pPr>
    <w:r>
      <w:rPr>
        <w:noProof/>
        <w:lang w:eastAsia="fr-FR"/>
      </w:rPr>
      <w:drawing>
        <wp:anchor distT="0" distB="0" distL="114300" distR="114300" simplePos="0" relativeHeight="45" behindDoc="1" locked="0" layoutInCell="1" allowOverlap="1">
          <wp:simplePos x="0" y="0"/>
          <wp:positionH relativeFrom="column">
            <wp:posOffset>-868680</wp:posOffset>
          </wp:positionH>
          <wp:positionV relativeFrom="paragraph">
            <wp:posOffset>-448945</wp:posOffset>
          </wp:positionV>
          <wp:extent cx="7560310" cy="111569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
                  <a:srcRect l="471" r="-471"/>
                  <a:stretch>
                    <a:fillRect/>
                  </a:stretch>
                </pic:blipFill>
                <pic:spPr bwMode="auto">
                  <a:xfrm>
                    <a:off x="0" y="0"/>
                    <a:ext cx="7560310" cy="11156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6A4B"/>
    <w:multiLevelType w:val="multilevel"/>
    <w:tmpl w:val="04A22C82"/>
    <w:lvl w:ilvl="0">
      <w:start w:val="1"/>
      <w:numFmt w:val="bullet"/>
      <w:lvlText w:val="-"/>
      <w:lvlJc w:val="left"/>
      <w:pPr>
        <w:ind w:left="501" w:hanging="360"/>
      </w:pPr>
      <w:rPr>
        <w:rFonts w:ascii="Consolas" w:hAnsi="Consolas" w:cs="Consolas" w:hint="default"/>
      </w:rPr>
    </w:lvl>
    <w:lvl w:ilvl="1">
      <w:start w:val="1"/>
      <w:numFmt w:val="bullet"/>
      <w:lvlText w:val="o"/>
      <w:lvlJc w:val="left"/>
      <w:pPr>
        <w:ind w:left="1200" w:hanging="360"/>
      </w:pPr>
      <w:rPr>
        <w:rFonts w:ascii="Courier New" w:hAnsi="Courier New" w:cs="Courier New" w:hint="default"/>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Pr>
    </w:lvl>
    <w:lvl w:ilvl="8">
      <w:start w:val="1"/>
      <w:numFmt w:val="bullet"/>
      <w:lvlText w:val=""/>
      <w:lvlJc w:val="left"/>
      <w:pPr>
        <w:ind w:left="6240" w:hanging="360"/>
      </w:pPr>
      <w:rPr>
        <w:rFonts w:ascii="Wingdings" w:hAnsi="Wingdings" w:cs="Wingdings" w:hint="default"/>
      </w:rPr>
    </w:lvl>
  </w:abstractNum>
  <w:abstractNum w:abstractNumId="1" w15:restartNumberingAfterBreak="0">
    <w:nsid w:val="238F5462"/>
    <w:multiLevelType w:val="hybridMultilevel"/>
    <w:tmpl w:val="1988E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C9125E"/>
    <w:multiLevelType w:val="multilevel"/>
    <w:tmpl w:val="965E103E"/>
    <w:lvl w:ilvl="0">
      <w:start w:val="1"/>
      <w:numFmt w:val="bullet"/>
      <w:lvlText w:val="-"/>
      <w:lvlJc w:val="left"/>
      <w:pPr>
        <w:ind w:left="501" w:hanging="360"/>
      </w:pPr>
      <w:rPr>
        <w:rFonts w:ascii="Consolas" w:hAnsi="Consolas" w:cs="Consolas" w:hint="default"/>
      </w:rPr>
    </w:lvl>
    <w:lvl w:ilvl="1">
      <w:start w:val="1"/>
      <w:numFmt w:val="bullet"/>
      <w:lvlText w:val="o"/>
      <w:lvlJc w:val="left"/>
      <w:pPr>
        <w:ind w:left="1200" w:hanging="360"/>
      </w:pPr>
      <w:rPr>
        <w:rFonts w:ascii="Courier New" w:hAnsi="Courier New" w:cs="Courier New" w:hint="default"/>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Pr>
    </w:lvl>
    <w:lvl w:ilvl="8">
      <w:start w:val="1"/>
      <w:numFmt w:val="bullet"/>
      <w:lvlText w:val=""/>
      <w:lvlJc w:val="left"/>
      <w:pPr>
        <w:ind w:left="6240" w:hanging="360"/>
      </w:pPr>
      <w:rPr>
        <w:rFonts w:ascii="Wingdings" w:hAnsi="Wingdings" w:cs="Wingdings" w:hint="default"/>
      </w:rPr>
    </w:lvl>
  </w:abstractNum>
  <w:abstractNum w:abstractNumId="3" w15:restartNumberingAfterBreak="0">
    <w:nsid w:val="30F728B6"/>
    <w:multiLevelType w:val="multilevel"/>
    <w:tmpl w:val="08CE0E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420E98"/>
    <w:multiLevelType w:val="multilevel"/>
    <w:tmpl w:val="45AE99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7810F7"/>
    <w:multiLevelType w:val="multilevel"/>
    <w:tmpl w:val="1A36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2A6BC3"/>
    <w:multiLevelType w:val="multilevel"/>
    <w:tmpl w:val="BC6053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16"/>
    <w:rsid w:val="00001390"/>
    <w:rsid w:val="000A1915"/>
    <w:rsid w:val="000D0DE2"/>
    <w:rsid w:val="000F366F"/>
    <w:rsid w:val="00114BC9"/>
    <w:rsid w:val="001777FC"/>
    <w:rsid w:val="001922FD"/>
    <w:rsid w:val="001D4C07"/>
    <w:rsid w:val="00237CE5"/>
    <w:rsid w:val="00264335"/>
    <w:rsid w:val="002D342D"/>
    <w:rsid w:val="00327404"/>
    <w:rsid w:val="003301A1"/>
    <w:rsid w:val="0033039C"/>
    <w:rsid w:val="00352DFD"/>
    <w:rsid w:val="00386BB8"/>
    <w:rsid w:val="003D29D9"/>
    <w:rsid w:val="003E6C90"/>
    <w:rsid w:val="004642EC"/>
    <w:rsid w:val="00464CA6"/>
    <w:rsid w:val="00506C39"/>
    <w:rsid w:val="005248DC"/>
    <w:rsid w:val="00583BA6"/>
    <w:rsid w:val="00597B6B"/>
    <w:rsid w:val="005B46FB"/>
    <w:rsid w:val="005C310E"/>
    <w:rsid w:val="006B7725"/>
    <w:rsid w:val="006C7148"/>
    <w:rsid w:val="006D3D3A"/>
    <w:rsid w:val="006D4185"/>
    <w:rsid w:val="007003AE"/>
    <w:rsid w:val="00743F53"/>
    <w:rsid w:val="0075207B"/>
    <w:rsid w:val="00755F43"/>
    <w:rsid w:val="00760530"/>
    <w:rsid w:val="00783252"/>
    <w:rsid w:val="007A22F2"/>
    <w:rsid w:val="007F534E"/>
    <w:rsid w:val="00850339"/>
    <w:rsid w:val="008A7640"/>
    <w:rsid w:val="008D4575"/>
    <w:rsid w:val="008E79B7"/>
    <w:rsid w:val="009325BD"/>
    <w:rsid w:val="009414C3"/>
    <w:rsid w:val="009D79CA"/>
    <w:rsid w:val="00A66809"/>
    <w:rsid w:val="00AF6416"/>
    <w:rsid w:val="00B1220E"/>
    <w:rsid w:val="00B36EB2"/>
    <w:rsid w:val="00B44469"/>
    <w:rsid w:val="00B80429"/>
    <w:rsid w:val="00C166C6"/>
    <w:rsid w:val="00C630C0"/>
    <w:rsid w:val="00CB6DBF"/>
    <w:rsid w:val="00CD4E3D"/>
    <w:rsid w:val="00D751C6"/>
    <w:rsid w:val="00DB6EC3"/>
    <w:rsid w:val="00DC305E"/>
    <w:rsid w:val="00DF6E23"/>
    <w:rsid w:val="00E14CED"/>
    <w:rsid w:val="00E32461"/>
    <w:rsid w:val="00E569CF"/>
    <w:rsid w:val="00EE7927"/>
    <w:rsid w:val="00F05B87"/>
    <w:rsid w:val="00F652C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F24167-3679-4D55-AA02-4FD4F526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rFonts w:ascii="Calibri" w:eastAsia="Calibri" w:hAnsi="Calibri"/>
      <w:color w:val="00000A"/>
      <w:sz w:val="22"/>
    </w:rPr>
  </w:style>
  <w:style w:type="paragraph" w:styleId="Titre1">
    <w:name w:val="heading 1"/>
    <w:basedOn w:val="Normal"/>
    <w:next w:val="Normal"/>
    <w:link w:val="Titre1Car"/>
    <w:uiPriority w:val="9"/>
    <w:qFormat/>
    <w:rsid w:val="00376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3E62F8"/>
    <w:rPr>
      <w:color w:val="0000FF"/>
      <w:u w:val="single"/>
    </w:rPr>
  </w:style>
  <w:style w:type="character" w:customStyle="1" w:styleId="En-tteCar">
    <w:name w:val="En-tête Car"/>
    <w:basedOn w:val="Policepardfaut"/>
    <w:uiPriority w:val="99"/>
    <w:rsid w:val="009E422A"/>
  </w:style>
  <w:style w:type="character" w:customStyle="1" w:styleId="PieddepageCar">
    <w:name w:val="Pied de page Car"/>
    <w:basedOn w:val="Policepardfaut"/>
    <w:link w:val="Pieddepage"/>
    <w:uiPriority w:val="99"/>
    <w:rsid w:val="009E422A"/>
  </w:style>
  <w:style w:type="character" w:customStyle="1" w:styleId="TextedebullesCar">
    <w:name w:val="Texte de bulles Car"/>
    <w:basedOn w:val="Policepardfaut"/>
    <w:link w:val="Textedebulles"/>
    <w:uiPriority w:val="99"/>
    <w:semiHidden/>
    <w:rsid w:val="009E422A"/>
    <w:rPr>
      <w:rFonts w:ascii="Tahoma" w:hAnsi="Tahoma" w:cs="Tahoma"/>
      <w:sz w:val="16"/>
      <w:szCs w:val="16"/>
    </w:rPr>
  </w:style>
  <w:style w:type="character" w:customStyle="1" w:styleId="Titre1Car">
    <w:name w:val="Titre 1 Car"/>
    <w:basedOn w:val="Policepardfaut"/>
    <w:link w:val="Titre1"/>
    <w:uiPriority w:val="9"/>
    <w:rsid w:val="0037619D"/>
    <w:rPr>
      <w:rFonts w:asciiTheme="majorHAnsi" w:eastAsiaTheme="majorEastAsia" w:hAnsiTheme="majorHAnsi" w:cstheme="majorBidi"/>
      <w:b/>
      <w:bCs/>
      <w:color w:val="365F91" w:themeColor="accent1" w:themeShade="BF"/>
      <w:sz w:val="28"/>
      <w:szCs w:val="28"/>
    </w:rPr>
  </w:style>
  <w:style w:type="character" w:customStyle="1" w:styleId="ListLabel1">
    <w:name w:val="ListLabel 1"/>
    <w:rPr>
      <w:rFonts w:cs="Courier New"/>
    </w:rPr>
  </w:style>
  <w:style w:type="character" w:customStyle="1" w:styleId="ListLabel2">
    <w:name w:val="ListLabel 2"/>
    <w:rPr>
      <w:rFonts w:eastAsia="Calibri" w:cs="Consolas"/>
    </w:rPr>
  </w:style>
  <w:style w:type="character" w:styleId="MachinecrireHTML">
    <w:name w:val="HTML Typewriter"/>
    <w:basedOn w:val="Policepardfaut"/>
    <w:uiPriority w:val="99"/>
    <w:semiHidden/>
    <w:unhideWhenUsed/>
    <w:rsid w:val="003E62F8"/>
    <w:rPr>
      <w:rFonts w:ascii="Courier New" w:eastAsia="Times New Roman" w:hAnsi="Courier New" w:cs="Courier New"/>
      <w:sz w:val="20"/>
      <w:szCs w:val="20"/>
    </w:rPr>
  </w:style>
  <w:style w:type="character" w:customStyle="1" w:styleId="ListLabel3">
    <w:name w:val="ListLabel 3"/>
    <w:rPr>
      <w:rFonts w:cs="Consolas"/>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nsolas"/>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nsolas"/>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enInternetvisit">
    <w:name w:val="Lien Internet visité"/>
    <w:rPr>
      <w:color w:val="800000"/>
      <w:u w:val="single"/>
    </w:rPr>
  </w:style>
  <w:style w:type="character" w:customStyle="1" w:styleId="ListLabel15">
    <w:name w:val="ListLabel 15"/>
    <w:rPr>
      <w:rFonts w:cs="Consolas"/>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onsolas"/>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nsolas"/>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nsolas"/>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DejaVu Sans"/>
    </w:rPr>
  </w:style>
  <w:style w:type="paragraph" w:styleId="Lgende">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customStyle="1" w:styleId="Titreprincipal">
    <w:name w:val="Titre principal"/>
    <w:basedOn w:val="Normal"/>
    <w:pPr>
      <w:keepNext/>
      <w:spacing w:before="240" w:after="120"/>
    </w:pPr>
    <w:rPr>
      <w:rFonts w:ascii="Liberation Sans" w:eastAsia="Droid Sans Fallback" w:hAnsi="Liberation Sans" w:cs="DejaVu Sans"/>
      <w:sz w:val="28"/>
      <w:szCs w:val="28"/>
    </w:rPr>
  </w:style>
  <w:style w:type="paragraph" w:styleId="Paragraphedeliste">
    <w:name w:val="List Paragraph"/>
    <w:basedOn w:val="Normal"/>
    <w:uiPriority w:val="34"/>
    <w:qFormat/>
    <w:rsid w:val="009F2DC9"/>
    <w:pPr>
      <w:ind w:left="720"/>
      <w:contextualSpacing/>
    </w:pPr>
  </w:style>
  <w:style w:type="paragraph" w:styleId="En-tte">
    <w:name w:val="header"/>
    <w:basedOn w:val="Normal"/>
    <w:uiPriority w:val="99"/>
    <w:unhideWhenUsed/>
    <w:rsid w:val="009E422A"/>
    <w:pPr>
      <w:tabs>
        <w:tab w:val="center" w:pos="4536"/>
        <w:tab w:val="right" w:pos="9072"/>
      </w:tabs>
      <w:spacing w:after="0" w:line="240" w:lineRule="auto"/>
    </w:pPr>
  </w:style>
  <w:style w:type="paragraph" w:styleId="Pieddepage">
    <w:name w:val="footer"/>
    <w:basedOn w:val="Normal"/>
    <w:link w:val="PieddepageCar"/>
    <w:uiPriority w:val="99"/>
    <w:unhideWhenUsed/>
    <w:rsid w:val="009E422A"/>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9E422A"/>
    <w:pPr>
      <w:spacing w:after="0" w:line="240" w:lineRule="auto"/>
    </w:pPr>
    <w:rPr>
      <w:rFonts w:ascii="Tahoma" w:hAnsi="Tahoma" w:cs="Tahoma"/>
      <w:sz w:val="16"/>
      <w:szCs w:val="16"/>
    </w:rPr>
  </w:style>
  <w:style w:type="paragraph" w:customStyle="1" w:styleId="Contenudetableau">
    <w:name w:val="Contenu de tableau"/>
    <w:basedOn w:val="Normal"/>
  </w:style>
  <w:style w:type="paragraph" w:customStyle="1" w:styleId="Titredetableau">
    <w:name w:val="Titre de tableau"/>
    <w:basedOn w:val="Contenudetableau"/>
  </w:style>
  <w:style w:type="table" w:styleId="Grilledutableau">
    <w:name w:val="Table Grid"/>
    <w:basedOn w:val="TableauNormal"/>
    <w:uiPriority w:val="59"/>
    <w:rsid w:val="008F5A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01684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F652CD"/>
    <w:rPr>
      <w:color w:val="0000FF"/>
      <w:u w:val="single"/>
    </w:rPr>
  </w:style>
  <w:style w:type="character" w:styleId="Lienhypertextesuivivisit">
    <w:name w:val="FollowedHyperlink"/>
    <w:basedOn w:val="Policepardfaut"/>
    <w:uiPriority w:val="99"/>
    <w:semiHidden/>
    <w:unhideWhenUsed/>
    <w:rsid w:val="00B804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4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irste.userpage.fu-berlin.de/diverse/doc/ISO_3166.html" TargetMode="External"/><Relationship Id="rId18" Type="http://schemas.openxmlformats.org/officeDocument/2006/relationships/hyperlink" Target="ftp://ftp.ifremer.fr/ifremer/argo/" TargetMode="External"/><Relationship Id="rId26" Type="http://schemas.openxmlformats.org/officeDocument/2006/relationships/hyperlink" Target="https://gcmdservices.gsfc.nasa.gov/static/kms/sciencekeywords/sciencekeywords.csv?ed_wiki_keywords_page" TargetMode="External"/><Relationship Id="rId39" Type="http://schemas.openxmlformats.org/officeDocument/2006/relationships/footer" Target="footer1.xml"/><Relationship Id="rId21" Type="http://schemas.openxmlformats.org/officeDocument/2006/relationships/hyperlink" Target="https://scanr.enseignementsup-recherche.gouv.fr/" TargetMode="External"/><Relationship Id="rId34" Type="http://schemas.openxmlformats.org/officeDocument/2006/relationships/image" Target="media/image8.png"/><Relationship Id="rId7" Type="http://schemas.openxmlformats.org/officeDocument/2006/relationships/hyperlink" Target="https://scanr.enseignementsup-recherche.gouv.fr/" TargetMode="External"/><Relationship Id="rId2" Type="http://schemas.openxmlformats.org/officeDocument/2006/relationships/styles" Target="styles.xml"/><Relationship Id="rId16" Type="http://schemas.openxmlformats.org/officeDocument/2006/relationships/hyperlink" Target="https://sig.oreme.org:8443/geonetwork/srv/eng/csw?SERVICE=CSW&amp;VERSION=2.0.2&amp;REQUEST=GetRecordById&amp;ID=8dbdb4d7-161a-45e3-b3c3-51e6058f6e8a" TargetMode="External"/><Relationship Id="rId20" Type="http://schemas.openxmlformats.org/officeDocument/2006/relationships/hyperlink" Target="http://kirste.userpage.fu-berlin.de/diverse/doc/ISO_3166.html"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ojson.org/" TargetMode="External"/><Relationship Id="rId24" Type="http://schemas.openxmlformats.org/officeDocument/2006/relationships/hyperlink" Target="http://inspire.ec.europa.eu/metadata-codelist/ConditionsApplyingToAccessAndUse/noConditionsApply"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anr.enseignementsup-recherche.gouv.fr/" TargetMode="External"/><Relationship Id="rId23" Type="http://schemas.openxmlformats.org/officeDocument/2006/relationships/hyperlink" Target="https://scanr.enseignementsup-recherche.gouv.fr/"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www.ecma-international.org/publications/files/ecma-st/ECMA-262.pdf" TargetMode="External"/><Relationship Id="rId19" Type="http://schemas.openxmlformats.org/officeDocument/2006/relationships/hyperlink" Target="https://sig.oreme.org:8443/geonetwork/srv/eng/csw?SERVICE=CSW&amp;VERSION=2.0.2&amp;REQUEST=GetRecordById&amp;ID=131142c1-cb88-4510-9f52-e0fe5f3c18b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ecma-international.org/publications/files/ecma-st/ECMA-262.pdf" TargetMode="External"/><Relationship Id="rId14" Type="http://schemas.openxmlformats.org/officeDocument/2006/relationships/hyperlink" Target="http://kirste.userpage.fu-berlin.de/diverse/doc/ISO_3166.html" TargetMode="External"/><Relationship Id="rId22" Type="http://schemas.openxmlformats.org/officeDocument/2006/relationships/hyperlink" Target="http://kirste.userpage.fu-berlin.de/diverse/doc/ISO_3166.html" TargetMode="External"/><Relationship Id="rId27" Type="http://schemas.openxmlformats.org/officeDocument/2006/relationships/hyperlink" Target="http://in-situ.theia-land.fr/vocabularies/Skosmos/theia_ozcar_thesaurus/en/" TargetMode="Externa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hyperlink" Target="https://scanr.enseignementsup-recherche.gouv.fr/"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sig.oreme.org:8443/geonetwork/srv/eng/csw?SERVICE=CSW&amp;REQUEST=GetCapabilities&amp;VERSION=2.0.2" TargetMode="External"/><Relationship Id="rId25" Type="http://schemas.openxmlformats.org/officeDocument/2006/relationships/hyperlink" Target="http://inspire.ec.europa.eu/metadata-codelist/ConditionsApplyingToAccessAndUse/conditionsUnknown" TargetMode="External"/><Relationship Id="rId33" Type="http://schemas.openxmlformats.org/officeDocument/2006/relationships/image" Target="media/image7.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56649</TotalTime>
  <Pages>18</Pages>
  <Words>6207</Words>
  <Characters>34140</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coussotc</dc:creator>
  <cp:lastModifiedBy>coussotc</cp:lastModifiedBy>
  <cp:revision>196</cp:revision>
  <cp:lastPrinted>2018-05-04T14:46:00Z</cp:lastPrinted>
  <dcterms:created xsi:type="dcterms:W3CDTF">2018-01-22T10:04:00Z</dcterms:created>
  <dcterms:modified xsi:type="dcterms:W3CDTF">2019-11-28T11:13:00Z</dcterms:modified>
  <dc:language>en-GB</dc:language>
</cp:coreProperties>
</file>