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values = input('Enter input values : 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Enter input values : 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[1,4,8]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membership = input('Enter set A membership values): 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Enter set A membership values): 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[0.2,0.5,0.9]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membership1 = input('Enter set B membership values): 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Enter set B membership values): 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[0.2,0.7,0.8]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if length(values) ~= length(membership) || length(values)~= length(membership1);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error('The number of values must match the number of membership values.');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end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u= max( membership,membership1);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i= min( membership,membership1);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c1=1-membership;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c2= 1- membership1;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figure;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subplot(2,2,1);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title('Fuzzy Set A and B');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plot(values, membership,'bo-','MarkerSize', 8);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hold;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Current plot held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plot(values, membership1,'ro-','MarkerSize', 8);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xlabel('Input Values');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ylabel('Membership Values');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legend('membership','membership1');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grid;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subplot(2,2,2);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title('Union');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plot(values, u,'m','MarkerSize', 8);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xlabel('Input Values');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ylabel('Membership Values');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grid;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subplot(2,2,3);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title('Intetrsection');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plot(values, i,'m','MarkerSize', 8);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xlabel('Input Values');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ylabel('Membership Values');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grid;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subplot(2,2,4);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title('Complement');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plot(values,c1, 'bo-','MarkerSize',8);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hold;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Current plot held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plot(values,c2, 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'ro-'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'MarkerSize'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,8);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xlabel(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'Input Values'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ylabel(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'Membership Values'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legend(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'c1'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'c2'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grid;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&gt;&gt; sgtitle(</w:t>
      </w:r>
      <w:r>
        <w:rPr>
          <w:rFonts w:ascii="Times New Roman" w:hAnsi="Times New Roman" w:cs="Times New Roman"/>
          <w:sz w:val="29"/>
          <w:sz-cs w:val="29"/>
          <w:spacing w:val="0"/>
          <w:color w:val="9400F2"/>
        </w:rPr>
        <w:t xml:space="preserve">'fuzzy set operation'</w:t>
      </w:r>
      <w:r>
        <w:rPr>
          <w:rFonts w:ascii="Times New Roman" w:hAnsi="Times New Roman" w:cs="Times New Roman"/>
          <w:sz w:val="29"/>
          <w:sz-cs w:val="29"/>
          <w:spacing w:val="0"/>
          <w:color w:val="000000"/>
        </w:rPr>
        <w:t xml:space="preserve">);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