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E7B3A" w:rsidRDefault="00DE7B3A" w:rsidP="00D362DD">
      <w:pPr>
        <w:autoSpaceDE w:val="0"/>
        <w:autoSpaceDN w:val="0"/>
        <w:adjustRightInd w:val="0"/>
        <w:jc w:val="both"/>
        <w:rPr>
          <w:rFonts w:ascii="Courier New" w:hAnsi="Courier New"/>
          <w:color w:val="000000"/>
          <w:sz w:val="22"/>
          <w:szCs w:val="22"/>
        </w:rPr>
      </w:pPr>
      <w:r>
        <w:rPr>
          <w:rFonts w:ascii="Courier New" w:hAnsi="Courier New"/>
          <w:color w:val="000000"/>
          <w:sz w:val="22"/>
          <w:szCs w:val="22"/>
        </w:rPr>
        <w:t>MASTER SPECIFICATION</w:t>
      </w:r>
    </w:p>
    <w:p w:rsidR="00DE7B3A" w:rsidRDefault="00DE7B3A" w:rsidP="00D362DD">
      <w:pPr>
        <w:autoSpaceDE w:val="0"/>
        <w:autoSpaceDN w:val="0"/>
        <w:adjustRightInd w:val="0"/>
        <w:jc w:val="both"/>
        <w:rPr>
          <w:rFonts w:ascii="Courier New" w:hAnsi="Courier New"/>
          <w:color w:val="000000"/>
          <w:sz w:val="22"/>
          <w:szCs w:val="22"/>
        </w:rPr>
      </w:pPr>
      <w:r>
        <w:rPr>
          <w:rFonts w:ascii="Courier New" w:hAnsi="Courier New"/>
          <w:color w:val="000000"/>
          <w:sz w:val="22"/>
          <w:szCs w:val="22"/>
        </w:rPr>
        <w:t>06/06</w:t>
      </w:r>
    </w:p>
    <w:p w:rsidR="00DE7B3A" w:rsidRDefault="00DE7B3A" w:rsidP="00D362DD">
      <w:pPr>
        <w:autoSpaceDE w:val="0"/>
        <w:autoSpaceDN w:val="0"/>
        <w:adjustRightInd w:val="0"/>
        <w:jc w:val="center"/>
        <w:rPr>
          <w:rFonts w:ascii="Courier New" w:hAnsi="Courier New"/>
          <w:color w:val="000000"/>
          <w:sz w:val="22"/>
          <w:szCs w:val="22"/>
        </w:rPr>
      </w:pPr>
      <w:r>
        <w:rPr>
          <w:rFonts w:ascii="Courier New" w:hAnsi="Courier New"/>
          <w:color w:val="000000"/>
          <w:sz w:val="22"/>
          <w:szCs w:val="22"/>
        </w:rPr>
        <w:t>SECTION 15140 [23 21 23]</w:t>
      </w:r>
    </w:p>
    <w:p w:rsidR="00DE7B3A" w:rsidRDefault="00DE7B3A" w:rsidP="00D362DD">
      <w:pPr>
        <w:autoSpaceDE w:val="0"/>
        <w:autoSpaceDN w:val="0"/>
        <w:adjustRightInd w:val="0"/>
        <w:jc w:val="both"/>
        <w:rPr>
          <w:rFonts w:ascii="Courier New" w:hAnsi="Courier New"/>
          <w:color w:val="000000"/>
          <w:sz w:val="22"/>
          <w:szCs w:val="22"/>
        </w:rPr>
      </w:pPr>
    </w:p>
    <w:p w:rsidR="00DE7B3A" w:rsidRDefault="00DE7B3A" w:rsidP="00D362DD">
      <w:pPr>
        <w:autoSpaceDE w:val="0"/>
        <w:autoSpaceDN w:val="0"/>
        <w:adjustRightInd w:val="0"/>
        <w:jc w:val="center"/>
        <w:rPr>
          <w:rFonts w:ascii="Courier New" w:hAnsi="Courier New"/>
          <w:color w:val="000000"/>
          <w:sz w:val="22"/>
          <w:szCs w:val="22"/>
        </w:rPr>
      </w:pPr>
      <w:r>
        <w:rPr>
          <w:rFonts w:ascii="Courier New" w:hAnsi="Courier New"/>
          <w:color w:val="000000"/>
          <w:sz w:val="22"/>
          <w:szCs w:val="22"/>
        </w:rPr>
        <w:t>CENTRIFUGAL PUMPS</w:t>
      </w:r>
    </w:p>
    <w:p w:rsidR="00DE7B3A" w:rsidRDefault="00DE7B3A" w:rsidP="00D362DD">
      <w:pPr>
        <w:autoSpaceDE w:val="0"/>
        <w:autoSpaceDN w:val="0"/>
        <w:adjustRightInd w:val="0"/>
        <w:jc w:val="both"/>
        <w:rPr>
          <w:rFonts w:ascii="Courier New" w:hAnsi="Courier New"/>
          <w:color w:val="000000"/>
          <w:sz w:val="22"/>
          <w:szCs w:val="22"/>
        </w:rPr>
      </w:pPr>
    </w:p>
    <w:p w:rsidR="00DE7B3A" w:rsidRDefault="00DE7B3A" w:rsidP="00D362DD">
      <w:pPr>
        <w:pStyle w:val="Heading1"/>
        <w:keepNext w:val="0"/>
      </w:pPr>
      <w:bookmarkStart w:id="0" w:name="_GoBack"/>
      <w:bookmarkEnd w:id="0"/>
      <w:r>
        <w:t>- GENERAL</w:t>
      </w:r>
    </w:p>
    <w:p w:rsidR="00DE7B3A" w:rsidRDefault="00DE7B3A" w:rsidP="00D362DD">
      <w:pPr>
        <w:pStyle w:val="Heading2"/>
        <w:keepNext w:val="0"/>
      </w:pPr>
      <w:r>
        <w:t>RELATED DOCUMENTS:</w:t>
      </w:r>
    </w:p>
    <w:p w:rsidR="00DE7B3A" w:rsidRDefault="00DE7B3A" w:rsidP="00D362DD">
      <w:pPr>
        <w:pStyle w:val="Heading3"/>
        <w:keepNext w:val="0"/>
      </w:pPr>
      <w:r>
        <w:t>The requirements of the General Conditions, Special Conditions and Section 15010 [23 00 00], Mechanical General, apply to all work specified in this section.</w:t>
      </w:r>
    </w:p>
    <w:p w:rsidR="00DE7B3A" w:rsidRDefault="00DE7B3A" w:rsidP="00D362DD">
      <w:pPr>
        <w:pStyle w:val="Heading2"/>
        <w:keepNext w:val="0"/>
      </w:pPr>
      <w:r>
        <w:t>QUALITY ASSURANCE:</w:t>
      </w:r>
    </w:p>
    <w:p w:rsidR="00DE7B3A" w:rsidRDefault="00DE7B3A" w:rsidP="00D362DD">
      <w:pPr>
        <w:pStyle w:val="Heading3"/>
        <w:keepNext w:val="0"/>
      </w:pPr>
      <w:r>
        <w:t>Furnish pumps and install as indicated and scheduled on the drawings. Provide all accessories, controls and wiring.</w:t>
      </w:r>
    </w:p>
    <w:p w:rsidR="00DE7B3A" w:rsidRDefault="00DE7B3A" w:rsidP="00D362DD">
      <w:pPr>
        <w:pStyle w:val="Heading3"/>
        <w:keepNext w:val="0"/>
      </w:pPr>
      <w:r>
        <w:t>Codes and regulations referred to are minimum standards. Where the requirements of these specifications or the drawings exceed those of the codes and regulations, the drawings and specifications shall govern.</w:t>
      </w:r>
    </w:p>
    <w:p w:rsidR="00DE7B3A" w:rsidRDefault="00DE7B3A" w:rsidP="00D362DD">
      <w:pPr>
        <w:pStyle w:val="Heading3"/>
        <w:keepNext w:val="0"/>
      </w:pPr>
      <w:r>
        <w:t xml:space="preserve">Centrifugal pumps manufactured by Allis-Chalmers, Aurora, Peerless, </w:t>
      </w:r>
      <w:r w:rsidR="00D25EA9">
        <w:t xml:space="preserve">Taco, </w:t>
      </w:r>
      <w:r w:rsidR="006D2694">
        <w:t xml:space="preserve">Patterson, </w:t>
      </w:r>
      <w:r>
        <w:t xml:space="preserve">Armstrong or Bell and Gossett will be acceptable. </w:t>
      </w:r>
    </w:p>
    <w:p w:rsidR="00DE7B3A" w:rsidRDefault="00DE7B3A" w:rsidP="00D362DD">
      <w:pPr>
        <w:pStyle w:val="Heading1"/>
        <w:keepNext w:val="0"/>
      </w:pPr>
      <w:r>
        <w:t>- PRODUCTS</w:t>
      </w:r>
    </w:p>
    <w:p w:rsidR="00D45ABA" w:rsidRDefault="00D45ABA" w:rsidP="00D362DD">
      <w:pPr>
        <w:pStyle w:val="Heading2"/>
        <w:keepNext w:val="0"/>
      </w:pPr>
      <w:r>
        <w:t>END SUCTION PUMPS:</w:t>
      </w:r>
    </w:p>
    <w:p w:rsidR="00D45ABA" w:rsidRDefault="00D45ABA" w:rsidP="00D362DD">
      <w:pPr>
        <w:pStyle w:val="Heading3"/>
        <w:keepNext w:val="0"/>
      </w:pPr>
      <w:r>
        <w:t>Furnish and install bronze fitted, single stage, end suction, double ball bearing, flexible coupled, frame mounted centrifugal pumps.</w:t>
      </w:r>
    </w:p>
    <w:p w:rsidR="00D45ABA" w:rsidRDefault="00D45ABA" w:rsidP="00D362DD">
      <w:pPr>
        <w:pStyle w:val="Heading3"/>
        <w:keepNext w:val="0"/>
      </w:pPr>
      <w:r>
        <w:t>For chilled [and condenser] water service pumps shall be designed for 175 psi at 225 degrees F working pressure. For hot water service pumps shall be designed for 175 psi at 250 degrees F. Pump flanges shall be drilled and tapped for gauge connections.</w:t>
      </w:r>
    </w:p>
    <w:p w:rsidR="00D45ABA" w:rsidRDefault="00D45ABA" w:rsidP="00D362DD">
      <w:pPr>
        <w:pStyle w:val="Heading3"/>
        <w:keepNext w:val="0"/>
      </w:pPr>
      <w:r>
        <w:t>Each pump shall be mounted on a steel drip rim base and connected through a heavy duty flexible coupling to a ball bearing, drip proof electric motor. Coupling shall be protected by a formed steel coupling guard. Drip rim shall be tapped for drain connection and piped to a floor drain.</w:t>
      </w:r>
    </w:p>
    <w:p w:rsidR="00D45ABA" w:rsidRDefault="00D45ABA" w:rsidP="00D362DD">
      <w:pPr>
        <w:pStyle w:val="Heading3"/>
        <w:keepNext w:val="0"/>
      </w:pPr>
      <w:r>
        <w:t>Pump casing shall be of a closed-grained cast iron, back pull-out design so that the removal of the rotating parts can be accomplished without disturbing the piping connections. Impeller shall be bronze with bronze wear rings. Shaft shall be steel with bronze sleeve. Seals shall be of the mechanical type and capable of operating at 250 degrees F.</w:t>
      </w:r>
    </w:p>
    <w:p w:rsidR="00D45ABA" w:rsidRDefault="00D45ABA" w:rsidP="00D362DD">
      <w:pPr>
        <w:pStyle w:val="Heading3"/>
        <w:keepNext w:val="0"/>
      </w:pPr>
      <w:r>
        <w:t>Bearings shall be the ball type, grease lubricated with a 200,000 hours B-10 life.</w:t>
      </w:r>
    </w:p>
    <w:p w:rsidR="00D45ABA" w:rsidRDefault="00D45ABA" w:rsidP="00D362DD">
      <w:pPr>
        <w:pStyle w:val="Heading3"/>
        <w:keepNext w:val="0"/>
      </w:pPr>
      <w:r>
        <w:t>Pump motor shall have the capacity to prevent overloading with the pump operating at any point on the curve, up to a minimum of 125% of the specified GPM. Shut-off head shall be a minimum of 120% of the operating head.</w:t>
      </w:r>
    </w:p>
    <w:p w:rsidR="00D45ABA" w:rsidRDefault="00D45ABA" w:rsidP="00D362DD">
      <w:pPr>
        <w:pStyle w:val="Heading3"/>
        <w:keepNext w:val="0"/>
      </w:pPr>
      <w:r>
        <w:lastRenderedPageBreak/>
        <w:t xml:space="preserve">Align the pump and motor according to the standards of the Hydraulic Institute after grouting the base to the concrete pad and connecting the piping. Verify pump and motor alignment by the manufacturer. Submit a written statement to the </w:t>
      </w:r>
      <w:r>
        <w:rPr>
          <w:b/>
          <w:bCs/>
        </w:rPr>
        <w:t>Architect</w:t>
      </w:r>
      <w:r>
        <w:t xml:space="preserve"> verifying completion of alignment.</w:t>
      </w:r>
    </w:p>
    <w:p w:rsidR="00D45ABA" w:rsidRDefault="00D45ABA" w:rsidP="00D362DD">
      <w:pPr>
        <w:pStyle w:val="Heading3"/>
        <w:keepNext w:val="0"/>
      </w:pPr>
      <w:r>
        <w:t>Furnish an extra set of mechanical seals for each pump and turn over to the Owner.</w:t>
      </w:r>
    </w:p>
    <w:p w:rsidR="00DE7B3A" w:rsidRDefault="00DE7B3A" w:rsidP="00D362DD">
      <w:pPr>
        <w:pStyle w:val="Heading2"/>
        <w:keepNext w:val="0"/>
      </w:pPr>
      <w:r>
        <w:t>HORIZONTAL SPLIT CASE, DOUBLE SUCTION</w:t>
      </w:r>
      <w:r w:rsidR="00D45ABA">
        <w:t xml:space="preserve"> PUMPS</w:t>
      </w:r>
      <w:r>
        <w:t>:</w:t>
      </w:r>
    </w:p>
    <w:p w:rsidR="00DE7B3A" w:rsidRDefault="00DE7B3A" w:rsidP="00D362DD">
      <w:pPr>
        <w:pStyle w:val="Heading3"/>
        <w:keepNext w:val="0"/>
      </w:pPr>
      <w:r>
        <w:t>Furnish and install bronze fitted, single stage, double suction, double ball bearing, frame mounted centrifugal pumps. Casing shall be designed for 250 psi and 275 degrees F working pressure. Suction and discharge flanges shall be drilled for [125] [250] ANSI standards. Pump flanges shall be drilled and tapped for gauge connections.</w:t>
      </w:r>
    </w:p>
    <w:p w:rsidR="00DE7B3A" w:rsidRDefault="00DE7B3A" w:rsidP="00D362DD">
      <w:pPr>
        <w:pStyle w:val="Heading3"/>
        <w:keepNext w:val="0"/>
      </w:pPr>
      <w:r>
        <w:t>Each pump shall be mounted on a steel drip rim base and connected through a heavy duty flexible coupling, to a ball bearing, drip proof electric motor. Coupling shall be protected by a formed steel coupling guard. Drip rim shall be tapped for drain connection and piped to a floor drain.</w:t>
      </w:r>
    </w:p>
    <w:p w:rsidR="00DE7B3A" w:rsidRDefault="00DE7B3A" w:rsidP="00D362DD">
      <w:pPr>
        <w:pStyle w:val="Heading3"/>
        <w:keepNext w:val="0"/>
      </w:pPr>
      <w:r>
        <w:t xml:space="preserve">Pump casing shall be of a closed-grained, high tensile strength cast iron and fitted with renewable bronze wearing rings. Impeller shall be bronze and shall be fitted to the shaft with a stainless steel key and locked in place. Shaft shall be steel with bronze sleeve and of ample size to carry any axial and radial thrust.  </w:t>
      </w:r>
    </w:p>
    <w:p w:rsidR="00DE7B3A" w:rsidRDefault="00DE7B3A" w:rsidP="00D362DD">
      <w:pPr>
        <w:pStyle w:val="Heading3"/>
        <w:keepNext w:val="0"/>
      </w:pPr>
      <w:r>
        <w:t>Pumps shall have the casing divided on the horizontal center line. Removal of the upper casing half shall permit removal of the complete rotating assembly without disturbing the piping connections.</w:t>
      </w:r>
    </w:p>
    <w:p w:rsidR="00DE7B3A" w:rsidRDefault="00DE7B3A" w:rsidP="00D362DD">
      <w:pPr>
        <w:pStyle w:val="Heading3"/>
        <w:keepNext w:val="0"/>
      </w:pPr>
      <w:r>
        <w:t>Bearings shall be the ball type, grease lubricated with a 200,000 hours B-10 life.</w:t>
      </w:r>
    </w:p>
    <w:p w:rsidR="00DE7B3A" w:rsidRDefault="00DE7B3A" w:rsidP="00D362DD">
      <w:pPr>
        <w:pStyle w:val="Heading3"/>
        <w:keepNext w:val="0"/>
      </w:pPr>
      <w:r>
        <w:t>Pump motor shall have the capacity to prevent overloading with the pump operating at any point on the curve, up to a minimum of 125% of the specified GPM.</w:t>
      </w:r>
    </w:p>
    <w:p w:rsidR="00DE7B3A" w:rsidRDefault="00DE7B3A" w:rsidP="00D362DD">
      <w:pPr>
        <w:pStyle w:val="Heading3"/>
        <w:keepNext w:val="0"/>
      </w:pPr>
      <w:r>
        <w:t xml:space="preserve">Align the pump and motor according to the standards of the Hydraulic Institute after grouting the base to the concrete pad and connecting the piping. Verify pump and motor alignment by the manufacturer. Submit a written statement to the </w:t>
      </w:r>
      <w:r>
        <w:rPr>
          <w:b/>
          <w:bCs/>
        </w:rPr>
        <w:t>Architect</w:t>
      </w:r>
      <w:r>
        <w:t xml:space="preserve"> verifying completion of alignment.</w:t>
      </w:r>
    </w:p>
    <w:p w:rsidR="00DE7B3A" w:rsidRDefault="00DE7B3A" w:rsidP="00D362DD">
      <w:pPr>
        <w:pStyle w:val="Heading3"/>
        <w:keepNext w:val="0"/>
      </w:pPr>
      <w:r>
        <w:t>Furnish an extra set of mechanical seals for each pump and turn over to the Owner.</w:t>
      </w:r>
    </w:p>
    <w:p w:rsidR="00DE7B3A" w:rsidRDefault="00DE7B3A" w:rsidP="00D362DD">
      <w:pPr>
        <w:pStyle w:val="Heading2"/>
        <w:keepNext w:val="0"/>
      </w:pPr>
      <w:r>
        <w:t>VERTICAL-MOUNTED, SPLIT CASE, DOUBLE SUCTION</w:t>
      </w:r>
      <w:r w:rsidR="00D45ABA">
        <w:t xml:space="preserve"> PUMPS</w:t>
      </w:r>
      <w:r>
        <w:t>:</w:t>
      </w:r>
    </w:p>
    <w:p w:rsidR="00DE7B3A" w:rsidRDefault="00DE7B3A" w:rsidP="00D362DD">
      <w:pPr>
        <w:pStyle w:val="Heading3"/>
        <w:keepNext w:val="0"/>
      </w:pPr>
      <w:r>
        <w:t>Furnish and install vertical-mounted, bronze fitted, double suction, double ball bearing, multi-stage, split case centrifugal pump. For chilled, hot and condenser water service pump shall be designed for [175] [250] psi at 225 degrees F working pressure. Pump flanges shall be drilled and tapped for gauge connections.</w:t>
      </w:r>
    </w:p>
    <w:p w:rsidR="00DE7B3A" w:rsidRDefault="00DE7B3A" w:rsidP="00D362DD">
      <w:pPr>
        <w:pStyle w:val="Heading3"/>
        <w:keepNext w:val="0"/>
      </w:pPr>
      <w:r>
        <w:t xml:space="preserve">Each pump shall be vertically mounted with machined rabbet fit to motor bracket and support stand. Pumps shall be direct connected </w:t>
      </w:r>
      <w:r>
        <w:lastRenderedPageBreak/>
        <w:t>through a heavy duty flexible coupling to a vertical ball-bearing, drip proof electric motor.</w:t>
      </w:r>
    </w:p>
    <w:p w:rsidR="00DE7B3A" w:rsidRDefault="00DE7B3A" w:rsidP="00D362DD">
      <w:pPr>
        <w:pStyle w:val="Heading3"/>
        <w:keepNext w:val="0"/>
      </w:pPr>
      <w:r>
        <w:t xml:space="preserve">Pump casing shall be of a closed-grained, high tensile strength cast iron, and fitted with renewable bronze wearing rings. Impeller shall be bronze and shall be fitted to the shaft with a stainless steel key and locked in place. Shaft shall be steel with bronze sleeves and of ample size to carry any axial and radial thrust.  </w:t>
      </w:r>
    </w:p>
    <w:p w:rsidR="00DE7B3A" w:rsidRDefault="00DE7B3A" w:rsidP="00D362DD">
      <w:pPr>
        <w:pStyle w:val="Heading3"/>
        <w:keepNext w:val="0"/>
      </w:pPr>
      <w:r>
        <w:t>Pumps shall have the casing divided on the horizontal center line. Removal of the upper casing half shall permit removal of the complete rotating assembly without disturbing the piping connections.</w:t>
      </w:r>
    </w:p>
    <w:p w:rsidR="00DE7B3A" w:rsidRDefault="00DE7B3A" w:rsidP="00D362DD">
      <w:pPr>
        <w:pStyle w:val="Heading3"/>
        <w:keepNext w:val="0"/>
      </w:pPr>
      <w:r>
        <w:t>Bearings shall be the ball type, grease lubricated with a 200,000 hours B-10 life.</w:t>
      </w:r>
    </w:p>
    <w:p w:rsidR="00DE7B3A" w:rsidRDefault="00DE7B3A" w:rsidP="00D362DD">
      <w:pPr>
        <w:pStyle w:val="Heading3"/>
        <w:keepNext w:val="0"/>
      </w:pPr>
      <w:r>
        <w:t>Pump motor shall have the capacity to prevent overloading with the pump operating at any point on the curve, up to a minimum 125% of the specified GPM.</w:t>
      </w:r>
    </w:p>
    <w:p w:rsidR="00DE7B3A" w:rsidRDefault="00DE7B3A" w:rsidP="00D362DD">
      <w:pPr>
        <w:pStyle w:val="Heading3"/>
        <w:keepNext w:val="0"/>
      </w:pPr>
      <w:r>
        <w:t xml:space="preserve">Align the pump and motor according to the standards of the Hydraulic Institute after grouting the base to the concrete pad and connecting the piping. Verify pump and motor alignment by the manufacturer. Submit a written statement to the </w:t>
      </w:r>
      <w:r>
        <w:rPr>
          <w:b/>
          <w:bCs/>
        </w:rPr>
        <w:t>Architect</w:t>
      </w:r>
      <w:r>
        <w:t xml:space="preserve"> verifying completion of alignment.</w:t>
      </w:r>
    </w:p>
    <w:p w:rsidR="00DE7B3A" w:rsidRDefault="00DE7B3A" w:rsidP="00D362DD">
      <w:pPr>
        <w:pStyle w:val="Heading3"/>
        <w:keepNext w:val="0"/>
      </w:pPr>
      <w:r>
        <w:t>Furnish an extra set of mechanical seals for each pump and turn over to the Owner.</w:t>
      </w:r>
    </w:p>
    <w:p w:rsidR="00DE7B3A" w:rsidRDefault="00DE7B3A" w:rsidP="00D362DD">
      <w:pPr>
        <w:pStyle w:val="Heading2"/>
        <w:keepNext w:val="0"/>
      </w:pPr>
      <w:r>
        <w:t>VERTICAL-MOUNTED, TURBINE TYPE</w:t>
      </w:r>
      <w:r w:rsidR="00D45ABA">
        <w:t xml:space="preserve"> PUMPS</w:t>
      </w:r>
      <w:r>
        <w:t>:</w:t>
      </w:r>
    </w:p>
    <w:p w:rsidR="00DE7B3A" w:rsidRDefault="00DE7B3A" w:rsidP="00D362DD">
      <w:pPr>
        <w:pStyle w:val="Heading3"/>
        <w:keepNext w:val="0"/>
      </w:pPr>
      <w:r>
        <w:t>Furnish and install vertical mounted, turbine type, single stage, close coupled, bronze fitted, oil lubricated, flanged, above ground discharge head centrifugal pump. Pump shall be designed for a maximum water working pressure of [175] [250] psi and a maximum temperature of 180 degrees F.</w:t>
      </w:r>
    </w:p>
    <w:p w:rsidR="00DE7B3A" w:rsidRDefault="00DE7B3A" w:rsidP="00D362DD">
      <w:pPr>
        <w:pStyle w:val="Heading3"/>
        <w:keepNext w:val="0"/>
      </w:pPr>
      <w:r>
        <w:t>Pump motor shall be vertical hollow shaft, squirrel cage induction type, with a totally enclosed, close-grained cast iron discharge head. The motor thrust bearing shall have the capacity to carry the weight of all rotating parts plus the hydraulic thrust of the pump impellers, and shall have an average of not less than 40,000 hours B-10 life.</w:t>
      </w:r>
    </w:p>
    <w:p w:rsidR="00DE7B3A" w:rsidRDefault="00DE7B3A" w:rsidP="00D362DD">
      <w:pPr>
        <w:pStyle w:val="Heading3"/>
        <w:keepNext w:val="0"/>
      </w:pPr>
      <w:r>
        <w:t>Impeller shaft shall be stainless steel with bronze impeller. Shaft coupling shall be machined alloy stock for perfect butt fit of shaft ends in the center. The shaft enclosing tube shall be comprised of interchangeable sections with bronze couplings.</w:t>
      </w:r>
    </w:p>
    <w:p w:rsidR="00DE7B3A" w:rsidRDefault="00DE7B3A" w:rsidP="00D362DD">
      <w:pPr>
        <w:pStyle w:val="Heading3"/>
        <w:keepNext w:val="0"/>
      </w:pPr>
      <w:r>
        <w:t>Suction manifold shall be connected with steel sleeve type coupling. Pipe joints shall be butt fit. Strainer shall be welded with corrosion resistant heavy gauge wire and shall have a net inlet opening of not less than four times the area of the suction pipe.</w:t>
      </w:r>
    </w:p>
    <w:p w:rsidR="00DE7B3A" w:rsidRDefault="00DE7B3A" w:rsidP="00D362DD">
      <w:pPr>
        <w:pStyle w:val="Heading3"/>
        <w:keepNext w:val="0"/>
      </w:pPr>
      <w:r>
        <w:t>Adjustment of the pump impellers shall be from the surface after the removal of the top motor cover. Back spin protection or non-reverse shall be provided.</w:t>
      </w:r>
    </w:p>
    <w:p w:rsidR="00DE7B3A" w:rsidRDefault="00DE7B3A" w:rsidP="00D362DD">
      <w:pPr>
        <w:pStyle w:val="Heading3"/>
        <w:keepNext w:val="0"/>
      </w:pPr>
      <w:r>
        <w:lastRenderedPageBreak/>
        <w:t xml:space="preserve">Verify pump and motor alignment by the manufacturer. Submit a written statement to the </w:t>
      </w:r>
      <w:r>
        <w:rPr>
          <w:b/>
          <w:bCs/>
        </w:rPr>
        <w:t>Architect</w:t>
      </w:r>
      <w:r>
        <w:t xml:space="preserve"> verifying completion of the alignment.</w:t>
      </w:r>
    </w:p>
    <w:p w:rsidR="00DE7B3A" w:rsidRDefault="00D45ABA" w:rsidP="00D362DD">
      <w:pPr>
        <w:pStyle w:val="Heading2"/>
        <w:keepNext w:val="0"/>
      </w:pPr>
      <w:r>
        <w:t>CLOSE-COUPLED</w:t>
      </w:r>
      <w:r w:rsidR="00DE7B3A">
        <w:t xml:space="preserve"> IN-LINE PUMPS:</w:t>
      </w:r>
    </w:p>
    <w:p w:rsidR="00DE7B3A" w:rsidRDefault="00DE7B3A" w:rsidP="00D362DD">
      <w:pPr>
        <w:pStyle w:val="Heading3"/>
        <w:keepNext w:val="0"/>
      </w:pPr>
      <w:r>
        <w:t>Furnish and install bronze fitted, single suction, replaceable sleeve, close-coupled, in-line centrifugal pumps. Pumps shall be designed for a maximum water working pressure of [175] [250] psi and a maximum temperature of 250 degrees F.</w:t>
      </w:r>
    </w:p>
    <w:p w:rsidR="00DE7B3A" w:rsidRDefault="00DE7B3A" w:rsidP="00D362DD">
      <w:pPr>
        <w:pStyle w:val="Heading3"/>
        <w:keepNext w:val="0"/>
      </w:pPr>
      <w:r>
        <w:t>Pumps shall be close-coupled with standard solid shaft ball bearing motors. Casing shall be close grained cast iron of the back pull-out design. Impeller shall be one piece bronze with replaceable bronze wear ring.</w:t>
      </w:r>
    </w:p>
    <w:p w:rsidR="00DE7B3A" w:rsidRDefault="00DE7B3A" w:rsidP="00D362DD">
      <w:pPr>
        <w:pStyle w:val="Heading3"/>
        <w:keepNext w:val="0"/>
      </w:pPr>
      <w:r>
        <w:t>The motor shall be equipped with a replaceable bronze sleeve installed between mechanical seals.</w:t>
      </w:r>
    </w:p>
    <w:p w:rsidR="00DE7B3A" w:rsidRDefault="00DE7B3A" w:rsidP="00D362DD">
      <w:pPr>
        <w:pStyle w:val="Heading3"/>
        <w:keepNext w:val="0"/>
      </w:pPr>
      <w:r>
        <w:t>Motor bearings shall be grease lubricated and sized for a maximum of 100,000 hours B-10 life. Pump motor shall have the capacity to prevent overloading with the pump operating at any point on the curve, up to 125% of the specified GPM.</w:t>
      </w:r>
    </w:p>
    <w:p w:rsidR="00DE7B3A" w:rsidRDefault="00DE7B3A" w:rsidP="00D362DD">
      <w:pPr>
        <w:pStyle w:val="Heading3"/>
        <w:keepNext w:val="0"/>
      </w:pPr>
      <w:r>
        <w:t>Furnish an extra set of mechanical seals and turn over to the Owner.</w:t>
      </w:r>
    </w:p>
    <w:p w:rsidR="00DE7B3A" w:rsidRDefault="00DE7B3A" w:rsidP="00D362DD">
      <w:pPr>
        <w:pStyle w:val="Heading2"/>
        <w:keepNext w:val="0"/>
      </w:pPr>
      <w:r>
        <w:t>CONDENSATE RETURN UNIT:</w:t>
      </w:r>
    </w:p>
    <w:p w:rsidR="00DE7B3A" w:rsidRDefault="00DE7B3A" w:rsidP="00D362DD">
      <w:pPr>
        <w:pStyle w:val="Heading3"/>
        <w:keepNext w:val="0"/>
      </w:pPr>
      <w:r>
        <w:t>Furnish and install a duplex condensate return unit with bronze fitted, close-coupled, receiver mounted, vertical centrifugal pumps, with integral control panel and mechanical alternator. Pumps shall be designed for a maximum of 250 degrees F suction temperature.</w:t>
      </w:r>
    </w:p>
    <w:p w:rsidR="00DE7B3A" w:rsidRDefault="00DE7B3A" w:rsidP="00D362DD">
      <w:pPr>
        <w:pStyle w:val="Heading3"/>
        <w:keepNext w:val="0"/>
      </w:pPr>
      <w:r>
        <w:t>Receiver shall be fabricated from minimum 1/4" thick cast iron. Each pump shall be bolted to the receiver and shall feature back pull-out case design. Impellers shall be bronze with replaceable bronze wear rings.</w:t>
      </w:r>
    </w:p>
    <w:p w:rsidR="00DE7B3A" w:rsidRDefault="00DE7B3A" w:rsidP="00D362DD">
      <w:pPr>
        <w:pStyle w:val="Heading3"/>
        <w:keepNext w:val="0"/>
      </w:pPr>
      <w:r>
        <w:t>Pumps shall be close-coupled to a drip proof motor through a stainless steel shaft with mechanical seals.</w:t>
      </w:r>
    </w:p>
    <w:p w:rsidR="00DE7B3A" w:rsidRDefault="00DE7B3A" w:rsidP="00D362DD">
      <w:pPr>
        <w:pStyle w:val="Heading3"/>
        <w:keepNext w:val="0"/>
      </w:pPr>
      <w:r>
        <w:t>Receiver shall be complete with mounting holes for bolting to the floor or pad, inlet, vent and drain connections, heavy duty adjustable float switches, inlet strainer, mechanical alternator, brass trimmed water level gauge glass with shut off valves and thermometer.</w:t>
      </w:r>
    </w:p>
    <w:p w:rsidR="00DE7B3A" w:rsidRDefault="00DE7B3A" w:rsidP="00D362DD">
      <w:pPr>
        <w:pStyle w:val="Heading1"/>
        <w:keepNext w:val="0"/>
      </w:pPr>
      <w:r>
        <w:t>- EXECUTION</w:t>
      </w:r>
    </w:p>
    <w:p w:rsidR="00DE7B3A" w:rsidRDefault="00DE7B3A" w:rsidP="00D362DD">
      <w:pPr>
        <w:pStyle w:val="Heading2"/>
        <w:keepNext w:val="0"/>
      </w:pPr>
      <w:r>
        <w:t>INSTALLATION:</w:t>
      </w:r>
    </w:p>
    <w:p w:rsidR="00DE7B3A" w:rsidRDefault="00DE7B3A" w:rsidP="00D362DD">
      <w:pPr>
        <w:pStyle w:val="Heading3"/>
        <w:keepNext w:val="0"/>
      </w:pPr>
      <w:r>
        <w:t>Install pumps as indicated and in strict accordance with the manufacturer's written instructions.</w:t>
      </w:r>
    </w:p>
    <w:p w:rsidR="00DE7B3A" w:rsidRDefault="00DE7B3A" w:rsidP="00D362DD">
      <w:pPr>
        <w:pStyle w:val="Heading3"/>
        <w:keepNext w:val="0"/>
      </w:pPr>
      <w:r>
        <w:t>Furnish one spare set of seals for each pump, tagged to identify the pump served, and deliver to the Owner.</w:t>
      </w:r>
    </w:p>
    <w:p w:rsidR="00DE7B3A" w:rsidRDefault="00DE7B3A" w:rsidP="00D362DD">
      <w:pPr>
        <w:pStyle w:val="Heading3"/>
        <w:keepNext w:val="0"/>
      </w:pPr>
      <w:r>
        <w:t xml:space="preserve">Align base mounted pumps after grouting to the base by a technician in the direct employ of the pump manufacturer or by a factory authorized service organization. Submit a written report </w:t>
      </w:r>
      <w:r>
        <w:lastRenderedPageBreak/>
        <w:t xml:space="preserve">to the </w:t>
      </w:r>
      <w:r>
        <w:rPr>
          <w:b/>
          <w:bCs/>
        </w:rPr>
        <w:t>Architect</w:t>
      </w:r>
      <w:r>
        <w:t xml:space="preserve"> certifying the equipment is installed in accordance with the manufacturer's recommendations.</w:t>
      </w:r>
    </w:p>
    <w:p w:rsidR="00DE7B3A" w:rsidRDefault="00DE7B3A" w:rsidP="00D362DD">
      <w:pPr>
        <w:pStyle w:val="Heading3"/>
        <w:keepNext w:val="0"/>
      </w:pPr>
      <w:r>
        <w:t>Support in-line pumps independently of the piping system.</w:t>
      </w:r>
    </w:p>
    <w:p w:rsidR="00DE7B3A" w:rsidRDefault="00DE7B3A" w:rsidP="00D362DD">
      <w:pPr>
        <w:pStyle w:val="Heading3"/>
        <w:keepNext w:val="0"/>
      </w:pPr>
      <w:r>
        <w:t>Do not operate pumps until their respective systems are filled with liquid.</w:t>
      </w:r>
    </w:p>
    <w:p w:rsidR="00DE7B3A" w:rsidRDefault="00DE7B3A" w:rsidP="00D362DD">
      <w:pPr>
        <w:autoSpaceDE w:val="0"/>
        <w:autoSpaceDN w:val="0"/>
        <w:adjustRightInd w:val="0"/>
        <w:ind w:left="1440" w:hanging="720"/>
        <w:jc w:val="both"/>
        <w:rPr>
          <w:rFonts w:ascii="Courier New" w:hAnsi="Courier New"/>
          <w:color w:val="000000"/>
          <w:sz w:val="22"/>
          <w:szCs w:val="22"/>
        </w:rPr>
      </w:pPr>
    </w:p>
    <w:p w:rsidR="00DE7B3A" w:rsidRDefault="00DE7B3A" w:rsidP="00D362DD">
      <w:pPr>
        <w:autoSpaceDE w:val="0"/>
        <w:autoSpaceDN w:val="0"/>
        <w:adjustRightInd w:val="0"/>
        <w:ind w:left="1440" w:hanging="720"/>
        <w:jc w:val="both"/>
        <w:rPr>
          <w:rFonts w:ascii="Courier New" w:hAnsi="Courier New"/>
          <w:color w:val="000000"/>
          <w:sz w:val="22"/>
          <w:szCs w:val="22"/>
        </w:rPr>
      </w:pPr>
    </w:p>
    <w:p w:rsidR="00DE7B3A" w:rsidRDefault="00DE7B3A" w:rsidP="00D362DD">
      <w:pPr>
        <w:autoSpaceDE w:val="0"/>
        <w:autoSpaceDN w:val="0"/>
        <w:adjustRightInd w:val="0"/>
        <w:rPr>
          <w:rFonts w:ascii="Courier New" w:hAnsi="Courier New"/>
          <w:sz w:val="22"/>
          <w:szCs w:val="22"/>
        </w:rPr>
      </w:pPr>
      <w:r>
        <w:rPr>
          <w:rFonts w:ascii="Courier New" w:hAnsi="Courier New"/>
          <w:color w:val="000000"/>
          <w:sz w:val="22"/>
          <w:szCs w:val="22"/>
        </w:rPr>
        <w:t>END OF SECTION</w:t>
      </w:r>
    </w:p>
    <w:sectPr w:rsidR="00DE7B3A" w:rsidSect="00DE7B3A">
      <w:headerReference w:type="default" r:id="rId7"/>
      <w:footerReference w:type="default" r:id="rId8"/>
      <w:pgSz w:w="12240" w:h="15840"/>
      <w:pgMar w:top="1440" w:right="1440" w:bottom="1440" w:left="1440" w:header="720" w:footer="1080" w:gutter="0"/>
      <w:cols w:space="720"/>
      <w:noEndnote/>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43640" w:rsidRDefault="00343640">
      <w:r>
        <w:separator/>
      </w:r>
    </w:p>
  </w:endnote>
  <w:endnote w:type="continuationSeparator" w:id="0">
    <w:p w:rsidR="00343640" w:rsidRDefault="003436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E7B3A" w:rsidRDefault="00DE7B3A">
    <w:pPr>
      <w:widowControl w:val="0"/>
      <w:autoSpaceDE w:val="0"/>
      <w:autoSpaceDN w:val="0"/>
      <w:adjustRightInd w:val="0"/>
      <w:jc w:val="center"/>
      <w:rPr>
        <w:rFonts w:ascii="Courier" w:hAnsi="Courier" w:cs="Courier"/>
      </w:rPr>
    </w:pPr>
    <w:r>
      <w:rPr>
        <w:rFonts w:ascii="Courier New" w:hAnsi="Courier New"/>
        <w:sz w:val="22"/>
        <w:szCs w:val="22"/>
      </w:rPr>
      <w:t>[23 21 23]15140-</w:t>
    </w:r>
    <w:r>
      <w:rPr>
        <w:rFonts w:ascii="Courier New" w:hAnsi="Courier New"/>
        <w:sz w:val="22"/>
        <w:szCs w:val="22"/>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43640" w:rsidRDefault="00343640">
      <w:r>
        <w:separator/>
      </w:r>
    </w:p>
  </w:footnote>
  <w:footnote w:type="continuationSeparator" w:id="0">
    <w:p w:rsidR="00343640" w:rsidRDefault="0034364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E7B3A" w:rsidRDefault="00DE7B3A">
    <w:pPr>
      <w:widowControl w:val="0"/>
      <w:autoSpaceDE w:val="0"/>
      <w:autoSpaceDN w:val="0"/>
      <w:adjustRightInd w:val="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64744E3"/>
    <w:multiLevelType w:val="multilevel"/>
    <w:tmpl w:val="5ECE6892"/>
    <w:lvl w:ilvl="0">
      <w:start w:val="1"/>
      <w:numFmt w:val="decimal"/>
      <w:pStyle w:val="Heading1"/>
      <w:lvlText w:val="PART %1"/>
      <w:lvlJc w:val="left"/>
      <w:pPr>
        <w:tabs>
          <w:tab w:val="num" w:pos="1440"/>
        </w:tabs>
        <w:ind w:left="1440" w:hanging="1440"/>
      </w:pPr>
      <w:rPr>
        <w:rFonts w:ascii="Courier New" w:hAnsi="Courier New" w:hint="default"/>
        <w:b w:val="0"/>
        <w:i w:val="0"/>
        <w:sz w:val="20"/>
      </w:rPr>
    </w:lvl>
    <w:lvl w:ilvl="1">
      <w:start w:val="1"/>
      <w:numFmt w:val="decimalZero"/>
      <w:pStyle w:val="Heading2"/>
      <w:lvlText w:val="%1.%2"/>
      <w:lvlJc w:val="left"/>
      <w:pPr>
        <w:tabs>
          <w:tab w:val="num" w:pos="720"/>
        </w:tabs>
        <w:ind w:left="720" w:hanging="720"/>
      </w:pPr>
      <w:rPr>
        <w:rFonts w:ascii="Courier New" w:hAnsi="Courier New" w:cs="Courier New" w:hint="default"/>
        <w:b w:val="0"/>
        <w:i w:val="0"/>
        <w:sz w:val="20"/>
      </w:rPr>
    </w:lvl>
    <w:lvl w:ilvl="2">
      <w:start w:val="1"/>
      <w:numFmt w:val="upperLetter"/>
      <w:pStyle w:val="Heading3"/>
      <w:lvlText w:val="%3."/>
      <w:lvlJc w:val="left"/>
      <w:pPr>
        <w:tabs>
          <w:tab w:val="num" w:pos="1440"/>
        </w:tabs>
        <w:ind w:left="1440" w:hanging="720"/>
      </w:pPr>
      <w:rPr>
        <w:rFonts w:hint="default"/>
        <w:b w:val="0"/>
        <w:i w:val="0"/>
        <w:sz w:val="20"/>
      </w:rPr>
    </w:lvl>
    <w:lvl w:ilvl="3">
      <w:start w:val="1"/>
      <w:numFmt w:val="decimal"/>
      <w:pStyle w:val="Heading4"/>
      <w:lvlText w:val="%4."/>
      <w:lvlJc w:val="left"/>
      <w:pPr>
        <w:tabs>
          <w:tab w:val="num" w:pos="2160"/>
        </w:tabs>
        <w:ind w:left="2160" w:hanging="720"/>
      </w:pPr>
      <w:rPr>
        <w:rFonts w:ascii="Courier New" w:hAnsi="Courier New" w:cs="Courier New" w:hint="default"/>
        <w:b w:val="0"/>
        <w:i w:val="0"/>
        <w:sz w:val="20"/>
      </w:rPr>
    </w:lvl>
    <w:lvl w:ilvl="4">
      <w:start w:val="1"/>
      <w:numFmt w:val="lowerLetter"/>
      <w:pStyle w:val="Heading5"/>
      <w:lvlText w:val="%5."/>
      <w:lvlJc w:val="left"/>
      <w:pPr>
        <w:tabs>
          <w:tab w:val="num" w:pos="2880"/>
        </w:tabs>
        <w:ind w:left="2880" w:hanging="720"/>
      </w:pPr>
      <w:rPr>
        <w:rFonts w:ascii="Courier New" w:hAnsi="Courier New" w:cs="Courier New" w:hint="default"/>
        <w:b w:val="0"/>
        <w:i w:val="0"/>
        <w:sz w:val="20"/>
      </w:rPr>
    </w:lvl>
    <w:lvl w:ilvl="5">
      <w:start w:val="1"/>
      <w:numFmt w:val="decimal"/>
      <w:pStyle w:val="Heading6"/>
      <w:lvlText w:val="(%6)"/>
      <w:lvlJc w:val="left"/>
      <w:pPr>
        <w:tabs>
          <w:tab w:val="num" w:pos="3600"/>
        </w:tabs>
        <w:ind w:left="3600" w:hanging="720"/>
      </w:pPr>
      <w:rPr>
        <w:rFonts w:hint="default"/>
      </w:rPr>
    </w:lvl>
    <w:lvl w:ilvl="6">
      <w:start w:val="1"/>
      <w:numFmt w:val="lowerRoman"/>
      <w:pStyle w:val="Heading7"/>
      <w:lvlText w:val="(%7)"/>
      <w:lvlJc w:val="left"/>
      <w:pPr>
        <w:tabs>
          <w:tab w:val="num" w:pos="4608"/>
        </w:tabs>
        <w:ind w:left="4608" w:hanging="720"/>
      </w:pPr>
      <w:rPr>
        <w:rFonts w:hint="default"/>
      </w:rPr>
    </w:lvl>
    <w:lvl w:ilvl="7">
      <w:start w:val="1"/>
      <w:numFmt w:val="lowerLetter"/>
      <w:pStyle w:val="Heading8"/>
      <w:lvlText w:val="(%8)"/>
      <w:lvlJc w:val="left"/>
      <w:pPr>
        <w:tabs>
          <w:tab w:val="num" w:pos="5760"/>
        </w:tabs>
        <w:ind w:left="5760" w:hanging="720"/>
      </w:pPr>
      <w:rPr>
        <w:rFonts w:hint="default"/>
      </w:rPr>
    </w:lvl>
    <w:lvl w:ilvl="8">
      <w:start w:val="1"/>
      <w:numFmt w:val="lowerRoman"/>
      <w:pStyle w:val="Heading9"/>
      <w:lvlText w:val="(%9)"/>
      <w:lvlJc w:val="left"/>
      <w:pPr>
        <w:tabs>
          <w:tab w:val="num" w:pos="6480"/>
        </w:tabs>
        <w:ind w:left="6480" w:hanging="720"/>
      </w:pPr>
      <w:rPr>
        <w:rFonts w:hint="default"/>
      </w:r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E7B3A"/>
    <w:rsid w:val="00043F95"/>
    <w:rsid w:val="002043AB"/>
    <w:rsid w:val="0022576A"/>
    <w:rsid w:val="00226DA6"/>
    <w:rsid w:val="00276178"/>
    <w:rsid w:val="002F7327"/>
    <w:rsid w:val="00343640"/>
    <w:rsid w:val="003C59B1"/>
    <w:rsid w:val="003E5E06"/>
    <w:rsid w:val="0041449B"/>
    <w:rsid w:val="006D2694"/>
    <w:rsid w:val="006E23F2"/>
    <w:rsid w:val="00720EFC"/>
    <w:rsid w:val="00870FBB"/>
    <w:rsid w:val="009051FA"/>
    <w:rsid w:val="0095613A"/>
    <w:rsid w:val="00D25EA9"/>
    <w:rsid w:val="00D362DD"/>
    <w:rsid w:val="00D45ABA"/>
    <w:rsid w:val="00DE7B3A"/>
    <w:rsid w:val="00E45C5E"/>
    <w:rsid w:val="00EF1259"/>
    <w:rsid w:val="00FB4D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oNotEmbedSmartTags/>
  <w:decimalSymbol w:val="."/>
  <w:listSeparator w:val=","/>
  <w15:chartTrackingRefBased/>
  <w15:docId w15:val="{9C9CD018-78E3-435E-BA66-11D1374636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rPr>
  </w:style>
  <w:style w:type="paragraph" w:styleId="Heading1">
    <w:name w:val="heading 1"/>
    <w:basedOn w:val="Normal"/>
    <w:next w:val="Normal"/>
    <w:link w:val="Heading1Char"/>
    <w:qFormat/>
    <w:rsid w:val="00E45C5E"/>
    <w:pPr>
      <w:keepNext/>
      <w:numPr>
        <w:numId w:val="9"/>
      </w:numPr>
      <w:tabs>
        <w:tab w:val="clear" w:pos="1440"/>
        <w:tab w:val="left" w:pos="720"/>
        <w:tab w:val="left" w:pos="864"/>
      </w:tabs>
      <w:spacing w:before="240"/>
      <w:outlineLvl w:val="0"/>
    </w:pPr>
    <w:rPr>
      <w:rFonts w:ascii="Courier New" w:hAnsi="Courier New" w:cs="Arial"/>
      <w:kern w:val="32"/>
      <w:sz w:val="20"/>
      <w:szCs w:val="32"/>
    </w:rPr>
  </w:style>
  <w:style w:type="paragraph" w:styleId="Heading2">
    <w:name w:val="heading 2"/>
    <w:basedOn w:val="Normal"/>
    <w:link w:val="Heading2Char"/>
    <w:qFormat/>
    <w:rsid w:val="00720EFC"/>
    <w:pPr>
      <w:keepNext/>
      <w:numPr>
        <w:ilvl w:val="1"/>
        <w:numId w:val="9"/>
      </w:numPr>
      <w:spacing w:before="240"/>
      <w:outlineLvl w:val="1"/>
    </w:pPr>
    <w:rPr>
      <w:rFonts w:ascii="Courier New" w:hAnsi="Courier New" w:cs="Arial"/>
      <w:sz w:val="20"/>
      <w:szCs w:val="28"/>
    </w:rPr>
  </w:style>
  <w:style w:type="paragraph" w:styleId="Heading3">
    <w:name w:val="heading 3"/>
    <w:basedOn w:val="Normal"/>
    <w:link w:val="Heading3Char"/>
    <w:qFormat/>
    <w:rsid w:val="00720EFC"/>
    <w:pPr>
      <w:keepNext/>
      <w:numPr>
        <w:ilvl w:val="2"/>
        <w:numId w:val="9"/>
      </w:numPr>
      <w:spacing w:before="240"/>
      <w:outlineLvl w:val="2"/>
    </w:pPr>
    <w:rPr>
      <w:rFonts w:ascii="Courier New" w:hAnsi="Courier New" w:cs="Arial"/>
      <w:sz w:val="20"/>
      <w:szCs w:val="26"/>
    </w:rPr>
  </w:style>
  <w:style w:type="paragraph" w:styleId="Heading4">
    <w:name w:val="heading 4"/>
    <w:basedOn w:val="Normal"/>
    <w:link w:val="Heading4Char"/>
    <w:qFormat/>
    <w:rsid w:val="00720EFC"/>
    <w:pPr>
      <w:keepNext/>
      <w:numPr>
        <w:ilvl w:val="3"/>
        <w:numId w:val="9"/>
      </w:numPr>
      <w:spacing w:before="240"/>
      <w:outlineLvl w:val="3"/>
    </w:pPr>
    <w:rPr>
      <w:rFonts w:ascii="Courier New" w:hAnsi="Courier New" w:cs="Arial"/>
      <w:sz w:val="20"/>
      <w:szCs w:val="28"/>
    </w:rPr>
  </w:style>
  <w:style w:type="paragraph" w:styleId="Heading5">
    <w:name w:val="heading 5"/>
    <w:basedOn w:val="Normal"/>
    <w:link w:val="Heading5Char"/>
    <w:qFormat/>
    <w:rsid w:val="00720EFC"/>
    <w:pPr>
      <w:numPr>
        <w:ilvl w:val="4"/>
        <w:numId w:val="9"/>
      </w:numPr>
      <w:spacing w:before="240"/>
      <w:outlineLvl w:val="4"/>
    </w:pPr>
    <w:rPr>
      <w:rFonts w:ascii="Courier New" w:hAnsi="Courier New" w:cs="Arial"/>
      <w:sz w:val="20"/>
      <w:szCs w:val="26"/>
    </w:rPr>
  </w:style>
  <w:style w:type="paragraph" w:styleId="Heading6">
    <w:name w:val="heading 6"/>
    <w:basedOn w:val="Normal"/>
    <w:link w:val="Heading6Char"/>
    <w:qFormat/>
    <w:rsid w:val="00720EFC"/>
    <w:pPr>
      <w:numPr>
        <w:ilvl w:val="5"/>
        <w:numId w:val="9"/>
      </w:numPr>
      <w:spacing w:before="240"/>
      <w:outlineLvl w:val="5"/>
    </w:pPr>
    <w:rPr>
      <w:rFonts w:ascii="Courier New" w:hAnsi="Courier New" w:cs="Arial"/>
      <w:sz w:val="20"/>
      <w:szCs w:val="22"/>
    </w:rPr>
  </w:style>
  <w:style w:type="paragraph" w:styleId="Heading7">
    <w:name w:val="heading 7"/>
    <w:basedOn w:val="Normal"/>
    <w:link w:val="Heading7Char"/>
    <w:qFormat/>
    <w:rsid w:val="00720EFC"/>
    <w:pPr>
      <w:numPr>
        <w:ilvl w:val="6"/>
        <w:numId w:val="9"/>
      </w:numPr>
      <w:spacing w:before="240"/>
      <w:outlineLvl w:val="6"/>
    </w:pPr>
    <w:rPr>
      <w:rFonts w:ascii="Courier New" w:hAnsi="Courier New"/>
      <w:sz w:val="20"/>
    </w:rPr>
  </w:style>
  <w:style w:type="paragraph" w:styleId="Heading8">
    <w:name w:val="heading 8"/>
    <w:basedOn w:val="Normal"/>
    <w:link w:val="Heading8Char"/>
    <w:qFormat/>
    <w:rsid w:val="00720EFC"/>
    <w:pPr>
      <w:numPr>
        <w:ilvl w:val="7"/>
        <w:numId w:val="9"/>
      </w:numPr>
      <w:spacing w:before="240"/>
      <w:outlineLvl w:val="7"/>
    </w:pPr>
    <w:rPr>
      <w:rFonts w:ascii="Courier New" w:hAnsi="Courier New"/>
      <w:i/>
      <w:iCs/>
      <w:sz w:val="20"/>
    </w:rPr>
  </w:style>
  <w:style w:type="paragraph" w:styleId="Heading9">
    <w:name w:val="heading 9"/>
    <w:basedOn w:val="Normal"/>
    <w:link w:val="Heading9Char"/>
    <w:qFormat/>
    <w:rsid w:val="00720EFC"/>
    <w:pPr>
      <w:numPr>
        <w:ilvl w:val="8"/>
        <w:numId w:val="9"/>
      </w:numPr>
      <w:spacing w:before="240"/>
      <w:outlineLvl w:val="8"/>
    </w:pPr>
    <w:rPr>
      <w:rFonts w:ascii="Courier New" w:hAnsi="Courier New" w:cs="Arial"/>
      <w:sz w:val="20"/>
      <w:szCs w:val="2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customStyle="1" w:styleId="Heading1Char">
    <w:name w:val="Heading 1 Char"/>
    <w:link w:val="Heading1"/>
    <w:rsid w:val="00E45C5E"/>
    <w:rPr>
      <w:rFonts w:ascii="Courier New" w:hAnsi="Courier New" w:cs="Arial"/>
      <w:kern w:val="32"/>
      <w:szCs w:val="32"/>
    </w:rPr>
  </w:style>
  <w:style w:type="character" w:customStyle="1" w:styleId="Heading2Char">
    <w:name w:val="Heading 2 Char"/>
    <w:link w:val="Heading2"/>
    <w:rsid w:val="00720EFC"/>
    <w:rPr>
      <w:rFonts w:ascii="Courier New" w:hAnsi="Courier New" w:cs="Arial"/>
      <w:szCs w:val="28"/>
    </w:rPr>
  </w:style>
  <w:style w:type="character" w:customStyle="1" w:styleId="Heading3Char">
    <w:name w:val="Heading 3 Char"/>
    <w:link w:val="Heading3"/>
    <w:rsid w:val="00720EFC"/>
    <w:rPr>
      <w:rFonts w:ascii="Courier New" w:hAnsi="Courier New" w:cs="Arial"/>
      <w:szCs w:val="26"/>
    </w:rPr>
  </w:style>
  <w:style w:type="character" w:customStyle="1" w:styleId="Heading4Char">
    <w:name w:val="Heading 4 Char"/>
    <w:link w:val="Heading4"/>
    <w:rsid w:val="00720EFC"/>
    <w:rPr>
      <w:rFonts w:ascii="Courier New" w:hAnsi="Courier New" w:cs="Arial"/>
      <w:szCs w:val="28"/>
    </w:rPr>
  </w:style>
  <w:style w:type="character" w:customStyle="1" w:styleId="Heading5Char">
    <w:name w:val="Heading 5 Char"/>
    <w:link w:val="Heading5"/>
    <w:rsid w:val="00720EFC"/>
    <w:rPr>
      <w:rFonts w:ascii="Courier New" w:hAnsi="Courier New" w:cs="Arial"/>
      <w:szCs w:val="26"/>
    </w:rPr>
  </w:style>
  <w:style w:type="character" w:customStyle="1" w:styleId="Heading6Char">
    <w:name w:val="Heading 6 Char"/>
    <w:link w:val="Heading6"/>
    <w:rsid w:val="00720EFC"/>
    <w:rPr>
      <w:rFonts w:ascii="Courier New" w:hAnsi="Courier New" w:cs="Arial"/>
      <w:szCs w:val="22"/>
    </w:rPr>
  </w:style>
  <w:style w:type="character" w:customStyle="1" w:styleId="Heading7Char">
    <w:name w:val="Heading 7 Char"/>
    <w:link w:val="Heading7"/>
    <w:rsid w:val="00720EFC"/>
    <w:rPr>
      <w:rFonts w:ascii="Courier New" w:hAnsi="Courier New"/>
      <w:szCs w:val="24"/>
    </w:rPr>
  </w:style>
  <w:style w:type="character" w:customStyle="1" w:styleId="Heading8Char">
    <w:name w:val="Heading 8 Char"/>
    <w:link w:val="Heading8"/>
    <w:rsid w:val="00720EFC"/>
    <w:rPr>
      <w:rFonts w:ascii="Courier New" w:hAnsi="Courier New"/>
      <w:i/>
      <w:iCs/>
      <w:szCs w:val="24"/>
    </w:rPr>
  </w:style>
  <w:style w:type="character" w:customStyle="1" w:styleId="Heading9Char">
    <w:name w:val="Heading 9 Char"/>
    <w:link w:val="Heading9"/>
    <w:rsid w:val="00720EFC"/>
    <w:rPr>
      <w:rFonts w:ascii="Courier New" w:hAnsi="Courier New" w:cs="Arial"/>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1476</Words>
  <Characters>8415</Characters>
  <Application>Microsoft Office Word</Application>
  <DocSecurity>4</DocSecurity>
  <Lines>70</Lines>
  <Paragraphs>19</Paragraphs>
  <ScaleCrop>false</ScaleCrop>
  <HeadingPairs>
    <vt:vector size="2" baseType="variant">
      <vt:variant>
        <vt:lpstr>Title</vt:lpstr>
      </vt:variant>
      <vt:variant>
        <vt:i4>1</vt:i4>
      </vt:variant>
    </vt:vector>
  </HeadingPairs>
  <TitlesOfParts>
    <vt:vector size="1" baseType="lpstr">
      <vt:lpstr>MASTER SPECIFICATION</vt:lpstr>
    </vt:vector>
  </TitlesOfParts>
  <Company/>
  <LinksUpToDate>false</LinksUpToDate>
  <CharactersWithSpaces>9872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MASTER SPECIFICATION</dc:title>
  <dc:subject/>
  <dc:creator>Michael Hughes</dc:creator>
  <cp:keywords/>
  <dc:description/>
  <cp:lastModifiedBy>Doris Smith</cp:lastModifiedBy>
  <cp:revision>2</cp:revision>
  <dcterms:created xsi:type="dcterms:W3CDTF">2016-03-07T15:21:00Z</dcterms:created>
  <dcterms:modified xsi:type="dcterms:W3CDTF">2016-03-07T15:21:00Z</dcterms:modified>
</cp:coreProperties>
</file>