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115F2" w:rsidRDefault="00B115F2" w:rsidP="002F462F">
      <w:pPr>
        <w:widowControl w:val="0"/>
        <w:autoSpaceDE w:val="0"/>
        <w:autoSpaceDN w:val="0"/>
        <w:adjustRightInd w:val="0"/>
        <w:jc w:val="both"/>
        <w:rPr>
          <w:rFonts w:ascii="Courier New" w:hAnsi="Courier New" w:cs="Courier New"/>
          <w:color w:val="000000"/>
          <w:sz w:val="22"/>
          <w:szCs w:val="22"/>
        </w:rPr>
      </w:pPr>
      <w:r>
        <w:rPr>
          <w:rFonts w:ascii="Courier New" w:hAnsi="Courier New" w:cs="Courier New"/>
          <w:color w:val="000000"/>
          <w:sz w:val="22"/>
          <w:szCs w:val="22"/>
        </w:rPr>
        <w:t>MASTER SPECIFICATION</w:t>
      </w:r>
    </w:p>
    <w:p w:rsidR="00B115F2" w:rsidRDefault="00B115F2" w:rsidP="002F462F">
      <w:pPr>
        <w:widowControl w:val="0"/>
        <w:autoSpaceDE w:val="0"/>
        <w:autoSpaceDN w:val="0"/>
        <w:adjustRightInd w:val="0"/>
        <w:jc w:val="both"/>
        <w:rPr>
          <w:rFonts w:ascii="Courier New" w:hAnsi="Courier New" w:cs="Courier New"/>
          <w:color w:val="000000"/>
          <w:sz w:val="22"/>
          <w:szCs w:val="22"/>
        </w:rPr>
      </w:pPr>
      <w:r>
        <w:rPr>
          <w:rFonts w:ascii="Courier New" w:hAnsi="Courier New" w:cs="Courier New"/>
          <w:color w:val="000000"/>
          <w:sz w:val="22"/>
          <w:szCs w:val="22"/>
        </w:rPr>
        <w:t>06/06</w:t>
      </w:r>
    </w:p>
    <w:p w:rsidR="00B115F2" w:rsidRDefault="00B115F2" w:rsidP="002F462F">
      <w:pPr>
        <w:widowControl w:val="0"/>
        <w:autoSpaceDE w:val="0"/>
        <w:autoSpaceDN w:val="0"/>
        <w:adjustRightInd w:val="0"/>
        <w:jc w:val="both"/>
        <w:rPr>
          <w:rFonts w:ascii="Courier New" w:hAnsi="Courier New" w:cs="Courier New"/>
          <w:color w:val="000000"/>
          <w:sz w:val="22"/>
          <w:szCs w:val="22"/>
        </w:rPr>
      </w:pPr>
    </w:p>
    <w:p w:rsidR="00B115F2" w:rsidRDefault="00B115F2" w:rsidP="002F462F">
      <w:pPr>
        <w:widowControl w:val="0"/>
        <w:autoSpaceDE w:val="0"/>
        <w:autoSpaceDN w:val="0"/>
        <w:adjustRightInd w:val="0"/>
        <w:jc w:val="center"/>
        <w:rPr>
          <w:rFonts w:ascii="Courier New" w:hAnsi="Courier New" w:cs="Courier New"/>
          <w:color w:val="000000"/>
          <w:sz w:val="22"/>
          <w:szCs w:val="22"/>
        </w:rPr>
      </w:pPr>
      <w:r>
        <w:rPr>
          <w:rFonts w:ascii="Courier New" w:hAnsi="Courier New" w:cs="Courier New"/>
          <w:color w:val="000000"/>
          <w:sz w:val="22"/>
          <w:szCs w:val="22"/>
        </w:rPr>
        <w:t>SECTION 15315 [23 22 13]</w:t>
      </w:r>
    </w:p>
    <w:p w:rsidR="00B115F2" w:rsidRDefault="00B115F2" w:rsidP="002F462F">
      <w:pPr>
        <w:widowControl w:val="0"/>
        <w:autoSpaceDE w:val="0"/>
        <w:autoSpaceDN w:val="0"/>
        <w:adjustRightInd w:val="0"/>
        <w:jc w:val="center"/>
        <w:rPr>
          <w:rFonts w:ascii="Courier New" w:hAnsi="Courier New" w:cs="Courier New"/>
          <w:color w:val="000000"/>
          <w:sz w:val="22"/>
          <w:szCs w:val="22"/>
        </w:rPr>
      </w:pPr>
    </w:p>
    <w:p w:rsidR="00B115F2" w:rsidRDefault="00B115F2" w:rsidP="002F462F">
      <w:pPr>
        <w:widowControl w:val="0"/>
        <w:autoSpaceDE w:val="0"/>
        <w:autoSpaceDN w:val="0"/>
        <w:adjustRightInd w:val="0"/>
        <w:jc w:val="center"/>
        <w:rPr>
          <w:rFonts w:ascii="Courier New" w:hAnsi="Courier New" w:cs="Courier New"/>
          <w:color w:val="000000"/>
          <w:sz w:val="22"/>
          <w:szCs w:val="22"/>
        </w:rPr>
      </w:pPr>
      <w:r>
        <w:rPr>
          <w:rFonts w:ascii="Courier New" w:hAnsi="Courier New" w:cs="Courier New"/>
          <w:color w:val="000000"/>
          <w:sz w:val="22"/>
          <w:szCs w:val="22"/>
        </w:rPr>
        <w:t>STEAM AND CONDENSATE RETURN PIPING</w:t>
      </w:r>
    </w:p>
    <w:p w:rsidR="00B115F2" w:rsidRDefault="00B115F2" w:rsidP="002F462F">
      <w:pPr>
        <w:widowControl w:val="0"/>
        <w:autoSpaceDE w:val="0"/>
        <w:autoSpaceDN w:val="0"/>
        <w:adjustRightInd w:val="0"/>
        <w:jc w:val="center"/>
        <w:rPr>
          <w:rFonts w:ascii="Courier New" w:hAnsi="Courier New" w:cs="Courier New"/>
          <w:color w:val="000000"/>
          <w:sz w:val="22"/>
          <w:szCs w:val="22"/>
        </w:rPr>
      </w:pPr>
    </w:p>
    <w:p w:rsidR="00B115F2" w:rsidRDefault="00B115F2" w:rsidP="002F462F">
      <w:pPr>
        <w:pStyle w:val="Heading1"/>
        <w:keepNext w:val="0"/>
      </w:pPr>
      <w:r>
        <w:t>- GENERAL</w:t>
      </w:r>
    </w:p>
    <w:p w:rsidR="00B115F2" w:rsidRDefault="00B115F2" w:rsidP="002F462F">
      <w:pPr>
        <w:pStyle w:val="Heading2"/>
        <w:keepNext w:val="0"/>
      </w:pPr>
      <w:r>
        <w:t>RELATED DOCUMENTS:</w:t>
      </w:r>
    </w:p>
    <w:p w:rsidR="00B115F2" w:rsidRDefault="00B115F2" w:rsidP="002F462F">
      <w:pPr>
        <w:pStyle w:val="Heading3"/>
        <w:keepNext w:val="0"/>
      </w:pPr>
      <w:r>
        <w:t>The requirements of the General Conditions, Special Conditions and Section 15010 [23 00 00], Mechanical General, apply to all work specified in this section.</w:t>
      </w:r>
    </w:p>
    <w:p w:rsidR="00B115F2" w:rsidRDefault="00B115F2" w:rsidP="002F462F">
      <w:pPr>
        <w:pStyle w:val="Heading2"/>
        <w:keepNext w:val="0"/>
      </w:pPr>
      <w:r>
        <w:t>QUALITY ASSURANCE:</w:t>
      </w:r>
    </w:p>
    <w:p w:rsidR="00B115F2" w:rsidRDefault="00B115F2" w:rsidP="002F462F">
      <w:pPr>
        <w:pStyle w:val="Heading3"/>
        <w:keepNext w:val="0"/>
      </w:pPr>
      <w:r>
        <w:t>Codes and regulations referred to are minimum standards. Where the requirements of the specifications or drawings exceed those of the codes and regulations the drawings and specifications shall govern.</w:t>
      </w:r>
    </w:p>
    <w:p w:rsidR="00B115F2" w:rsidRDefault="00B115F2" w:rsidP="002F462F">
      <w:pPr>
        <w:pStyle w:val="Heading3"/>
        <w:keepNext w:val="0"/>
      </w:pPr>
      <w:r>
        <w:t>Firms regularly engaged in manufacture of pip</w:t>
      </w:r>
      <w:bookmarkStart w:id="0" w:name="_GoBack"/>
      <w:bookmarkEnd w:id="0"/>
      <w:r>
        <w:t>ing products of types, materials and sizes required and whose products have been in satisfactory use in similar service for not less than five years will be approved.</w:t>
      </w:r>
    </w:p>
    <w:p w:rsidR="00B115F2" w:rsidRDefault="00B115F2" w:rsidP="002F462F">
      <w:pPr>
        <w:pStyle w:val="Heading3"/>
        <w:keepNext w:val="0"/>
      </w:pPr>
      <w:r>
        <w:t xml:space="preserve">Certify all welders by ANSI B31.1.0-1967 "Standard Qualification Welding Procedures, Welders and Welding Operators" or "Qualification Tests" in Section IX, ASME Boiler and Pressure Vessel Code. Make welder performance qualification tests for positions 2G and 5G in strict compliance with the above codes. Certify welders for the type of pipe material specified herein. Assume all costs incident to procedures and welder's qualification tests. Deliver two copies of the qualification test report and certification with welder's identification number and letter to the </w:t>
      </w:r>
      <w:r>
        <w:rPr>
          <w:b/>
          <w:bCs/>
        </w:rPr>
        <w:t>Architect</w:t>
      </w:r>
      <w:r>
        <w:t xml:space="preserve"> for his file before any welding commences. Each weld shall bear the welder's identification mark permanently indented in the weld.</w:t>
      </w:r>
    </w:p>
    <w:p w:rsidR="00B115F2" w:rsidRDefault="00B115F2" w:rsidP="002F462F">
      <w:pPr>
        <w:pStyle w:val="Heading3"/>
        <w:keepNext w:val="0"/>
      </w:pPr>
      <w:r>
        <w:t>No welding shall be done when the ambient temperature is below 0 degrees F.</w:t>
      </w:r>
    </w:p>
    <w:p w:rsidR="00B115F2" w:rsidRDefault="00B115F2" w:rsidP="002F462F">
      <w:pPr>
        <w:pStyle w:val="Heading2"/>
        <w:keepNext w:val="0"/>
      </w:pPr>
      <w:r>
        <w:t>DEFINITIONS:</w:t>
      </w:r>
    </w:p>
    <w:p w:rsidR="00B115F2" w:rsidRDefault="00B115F2" w:rsidP="002F462F">
      <w:pPr>
        <w:pStyle w:val="Heading3"/>
        <w:keepNext w:val="0"/>
      </w:pPr>
      <w:r>
        <w:t>Steam pressures referred to in this section are:</w:t>
      </w:r>
    </w:p>
    <w:p w:rsidR="00B115F2" w:rsidRDefault="00B115F2" w:rsidP="002F462F">
      <w:pPr>
        <w:widowControl w:val="0"/>
        <w:autoSpaceDE w:val="0"/>
        <w:autoSpaceDN w:val="0"/>
        <w:adjustRightInd w:val="0"/>
        <w:ind w:left="1440" w:hanging="720"/>
        <w:jc w:val="both"/>
        <w:rPr>
          <w:rFonts w:ascii="Courier New" w:hAnsi="Courier New" w:cs="Courier New"/>
          <w:color w:val="000000"/>
          <w:sz w:val="22"/>
          <w:szCs w:val="22"/>
        </w:rPr>
      </w:pPr>
    </w:p>
    <w:p w:rsidR="00B115F2" w:rsidRDefault="00B115F2" w:rsidP="002F462F">
      <w:pPr>
        <w:widowControl w:val="0"/>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Low pressure</w:t>
      </w:r>
      <w:r>
        <w:rPr>
          <w:rFonts w:ascii="Courier New" w:hAnsi="Courier New" w:cs="Courier New"/>
          <w:color w:val="000000"/>
          <w:sz w:val="22"/>
          <w:szCs w:val="22"/>
        </w:rPr>
        <w:tab/>
      </w:r>
      <w:r>
        <w:rPr>
          <w:rFonts w:ascii="Courier New" w:hAnsi="Courier New" w:cs="Courier New"/>
          <w:color w:val="000000"/>
          <w:sz w:val="22"/>
          <w:szCs w:val="22"/>
        </w:rPr>
        <w:tab/>
        <w:t>15 psig and below</w:t>
      </w:r>
    </w:p>
    <w:p w:rsidR="00B115F2" w:rsidRDefault="00B115F2" w:rsidP="002F462F">
      <w:pPr>
        <w:widowControl w:val="0"/>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Medium pressure</w:t>
      </w:r>
      <w:r>
        <w:rPr>
          <w:rFonts w:ascii="Courier New" w:hAnsi="Courier New" w:cs="Courier New"/>
          <w:color w:val="000000"/>
          <w:sz w:val="22"/>
          <w:szCs w:val="22"/>
        </w:rPr>
        <w:tab/>
      </w:r>
      <w:r>
        <w:rPr>
          <w:rFonts w:ascii="Courier New" w:hAnsi="Courier New" w:cs="Courier New"/>
          <w:color w:val="000000"/>
          <w:sz w:val="22"/>
          <w:szCs w:val="22"/>
        </w:rPr>
        <w:tab/>
        <w:t>16 to 80 psig</w:t>
      </w:r>
    </w:p>
    <w:p w:rsidR="00B115F2" w:rsidRDefault="00B115F2" w:rsidP="002F462F">
      <w:pPr>
        <w:widowControl w:val="0"/>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High pressure</w:t>
      </w:r>
      <w:r>
        <w:rPr>
          <w:rFonts w:ascii="Courier New" w:hAnsi="Courier New" w:cs="Courier New"/>
          <w:color w:val="000000"/>
          <w:sz w:val="22"/>
          <w:szCs w:val="22"/>
        </w:rPr>
        <w:tab/>
      </w:r>
      <w:r>
        <w:rPr>
          <w:rFonts w:ascii="Courier New" w:hAnsi="Courier New" w:cs="Courier New"/>
          <w:color w:val="000000"/>
          <w:sz w:val="22"/>
          <w:szCs w:val="22"/>
        </w:rPr>
        <w:tab/>
        <w:t>over 80 psig</w:t>
      </w:r>
    </w:p>
    <w:p w:rsidR="00B115F2" w:rsidRDefault="00B115F2" w:rsidP="002F462F">
      <w:pPr>
        <w:widowControl w:val="0"/>
        <w:autoSpaceDE w:val="0"/>
        <w:autoSpaceDN w:val="0"/>
        <w:adjustRightInd w:val="0"/>
        <w:ind w:left="1440" w:hanging="720"/>
        <w:jc w:val="center"/>
        <w:rPr>
          <w:rFonts w:ascii="Courier New" w:hAnsi="Courier New" w:cs="Courier New"/>
          <w:color w:val="000000"/>
          <w:sz w:val="22"/>
          <w:szCs w:val="22"/>
        </w:rPr>
      </w:pPr>
    </w:p>
    <w:p w:rsidR="00B115F2" w:rsidRDefault="00B115F2" w:rsidP="002F462F">
      <w:pPr>
        <w:pStyle w:val="Heading1"/>
        <w:keepNext w:val="0"/>
      </w:pPr>
      <w:r>
        <w:t>- PRODUCTS</w:t>
      </w:r>
    </w:p>
    <w:p w:rsidR="00B115F2" w:rsidRDefault="00B115F2" w:rsidP="002F462F">
      <w:pPr>
        <w:widowControl w:val="0"/>
        <w:autoSpaceDE w:val="0"/>
        <w:autoSpaceDN w:val="0"/>
        <w:adjustRightInd w:val="0"/>
        <w:ind w:left="1440" w:hanging="720"/>
        <w:jc w:val="center"/>
        <w:rPr>
          <w:rFonts w:ascii="Courier New" w:hAnsi="Courier New" w:cs="Courier New"/>
          <w:color w:val="000000"/>
          <w:sz w:val="22"/>
          <w:szCs w:val="22"/>
        </w:rPr>
      </w:pPr>
    </w:p>
    <w:p w:rsidR="00B115F2" w:rsidRDefault="00B115F2" w:rsidP="002F462F">
      <w:pPr>
        <w:pStyle w:val="Heading2"/>
        <w:keepNext w:val="0"/>
      </w:pPr>
      <w:r>
        <w:lastRenderedPageBreak/>
        <w:t>ABOVE GROUND PIPING SYSTEM:</w:t>
      </w:r>
    </w:p>
    <w:p w:rsidR="00B115F2" w:rsidRDefault="00B115F2" w:rsidP="002F462F">
      <w:pPr>
        <w:pStyle w:val="Heading3"/>
        <w:keepNext w:val="0"/>
      </w:pPr>
      <w:r>
        <w:t>Pipe sizes 2" and smaller:</w:t>
      </w:r>
    </w:p>
    <w:p w:rsidR="00B115F2" w:rsidRDefault="00B115F2" w:rsidP="002F462F">
      <w:pPr>
        <w:pStyle w:val="Heading4"/>
        <w:keepNext w:val="0"/>
      </w:pPr>
      <w:r>
        <w:t>Type: Black steel pipe.</w:t>
      </w:r>
    </w:p>
    <w:p w:rsidR="00B115F2" w:rsidRDefault="00B115F2" w:rsidP="002F462F">
      <w:pPr>
        <w:pStyle w:val="Heading4"/>
        <w:keepNext w:val="0"/>
      </w:pPr>
      <w:r>
        <w:t>Class:</w:t>
      </w:r>
    </w:p>
    <w:p w:rsidR="00B115F2" w:rsidRDefault="00B115F2" w:rsidP="002F462F">
      <w:pPr>
        <w:pStyle w:val="Heading5"/>
      </w:pPr>
      <w:r>
        <w:t>Steam: Schedule 40, ASTM A-53</w:t>
      </w:r>
    </w:p>
    <w:p w:rsidR="00B115F2" w:rsidRDefault="00B115F2" w:rsidP="002F462F">
      <w:pPr>
        <w:pStyle w:val="Heading5"/>
      </w:pPr>
      <w:r>
        <w:t>Condensate: Schedule 80, ASTM A-53</w:t>
      </w:r>
    </w:p>
    <w:p w:rsidR="00B115F2" w:rsidRDefault="00B115F2" w:rsidP="002F462F">
      <w:pPr>
        <w:pStyle w:val="Heading4"/>
        <w:keepNext w:val="0"/>
      </w:pPr>
      <w:r>
        <w:t>Fittings:</w:t>
      </w:r>
    </w:p>
    <w:p w:rsidR="00B115F2" w:rsidRDefault="00B115F2" w:rsidP="002F462F">
      <w:pPr>
        <w:pStyle w:val="Heading5"/>
      </w:pPr>
      <w:r>
        <w:t>Steam: Class 3000 socket weld, ASTM A-105</w:t>
      </w:r>
    </w:p>
    <w:p w:rsidR="00B115F2" w:rsidRDefault="00B115F2" w:rsidP="002F462F">
      <w:pPr>
        <w:pStyle w:val="Heading5"/>
      </w:pPr>
      <w:r>
        <w:t>Condensate: Class 6000 socket weld, ASTM A-105</w:t>
      </w:r>
    </w:p>
    <w:p w:rsidR="00B115F2" w:rsidRDefault="00B115F2" w:rsidP="002F462F">
      <w:pPr>
        <w:pStyle w:val="Heading4"/>
        <w:keepNext w:val="0"/>
      </w:pPr>
      <w:r>
        <w:t>Joints: Socket weld</w:t>
      </w:r>
    </w:p>
    <w:p w:rsidR="00B115F2" w:rsidRDefault="00B115F2" w:rsidP="002F462F">
      <w:pPr>
        <w:pStyle w:val="Heading3"/>
        <w:keepNext w:val="0"/>
      </w:pPr>
      <w:r>
        <w:t>Pipe sizes 2-1/2" and larger:</w:t>
      </w:r>
    </w:p>
    <w:p w:rsidR="00B115F2" w:rsidRDefault="00B115F2" w:rsidP="002F462F">
      <w:pPr>
        <w:pStyle w:val="Heading4"/>
        <w:keepNext w:val="0"/>
      </w:pPr>
      <w:r>
        <w:t>Type: Black steel pipe.</w:t>
      </w:r>
    </w:p>
    <w:p w:rsidR="00B115F2" w:rsidRDefault="00B115F2" w:rsidP="002F462F">
      <w:pPr>
        <w:pStyle w:val="Heading4"/>
        <w:keepNext w:val="0"/>
      </w:pPr>
      <w:r>
        <w:t>Class:</w:t>
      </w:r>
    </w:p>
    <w:p w:rsidR="00B115F2" w:rsidRDefault="00B115F2" w:rsidP="002F462F">
      <w:pPr>
        <w:pStyle w:val="Heading5"/>
      </w:pPr>
      <w:r>
        <w:t>Steam: Schedule 40 ASTM A-53</w:t>
      </w:r>
    </w:p>
    <w:p w:rsidR="00B115F2" w:rsidRDefault="00B115F2" w:rsidP="002F462F">
      <w:pPr>
        <w:pStyle w:val="Heading5"/>
      </w:pPr>
      <w:r>
        <w:t>Condensate: Schedule 80 ASTM A-53</w:t>
      </w:r>
    </w:p>
    <w:p w:rsidR="00B115F2" w:rsidRDefault="00B115F2" w:rsidP="002F462F">
      <w:pPr>
        <w:pStyle w:val="Heading4"/>
        <w:keepNext w:val="0"/>
      </w:pPr>
      <w:r>
        <w:t>Fittings:</w:t>
      </w:r>
    </w:p>
    <w:p w:rsidR="00B115F2" w:rsidRDefault="00B115F2" w:rsidP="002F462F">
      <w:pPr>
        <w:pStyle w:val="Heading5"/>
      </w:pPr>
      <w:r>
        <w:t>Steam: Schedule 40 ASTM A-53</w:t>
      </w:r>
    </w:p>
    <w:p w:rsidR="00B115F2" w:rsidRDefault="00B115F2" w:rsidP="002F462F">
      <w:pPr>
        <w:pStyle w:val="Heading5"/>
      </w:pPr>
      <w:r>
        <w:t>Condensate: Schedule 80 ASTM A-53</w:t>
      </w:r>
    </w:p>
    <w:p w:rsidR="00B115F2" w:rsidRDefault="00B115F2" w:rsidP="002F462F">
      <w:pPr>
        <w:pStyle w:val="Heading4"/>
        <w:keepNext w:val="0"/>
      </w:pPr>
      <w:r>
        <w:t>Joints:</w:t>
      </w:r>
      <w:r>
        <w:tab/>
      </w:r>
    </w:p>
    <w:p w:rsidR="00B115F2" w:rsidRDefault="00B115F2" w:rsidP="002F462F">
      <w:pPr>
        <w:pStyle w:val="Heading5"/>
      </w:pPr>
      <w:r>
        <w:t>Steam and condensate butt welded except that connection to valves and equipment shall be with raised-faced welding-neck flanges with ASTM A-307 Grade B bolts.</w:t>
      </w:r>
    </w:p>
    <w:p w:rsidR="00B115F2" w:rsidRDefault="00B115F2" w:rsidP="002F462F">
      <w:pPr>
        <w:widowControl w:val="0"/>
        <w:autoSpaceDE w:val="0"/>
        <w:autoSpaceDN w:val="0"/>
        <w:adjustRightInd w:val="0"/>
        <w:ind w:left="2880" w:hanging="720"/>
        <w:jc w:val="both"/>
        <w:rPr>
          <w:rFonts w:ascii="Courier New" w:hAnsi="Courier New" w:cs="Courier New"/>
          <w:color w:val="000000"/>
          <w:sz w:val="22"/>
          <w:szCs w:val="22"/>
        </w:rPr>
      </w:pPr>
    </w:p>
    <w:p w:rsidR="00B115F2" w:rsidRDefault="00B115F2" w:rsidP="002F462F">
      <w:pPr>
        <w:pStyle w:val="Heading1"/>
        <w:keepNext w:val="0"/>
      </w:pPr>
      <w:r>
        <w:t>- EXECUTION</w:t>
      </w:r>
    </w:p>
    <w:p w:rsidR="00B115F2" w:rsidRDefault="00B115F2" w:rsidP="002F462F">
      <w:pPr>
        <w:pStyle w:val="Heading2"/>
        <w:keepNext w:val="0"/>
      </w:pPr>
      <w:r>
        <w:t>GENERAL INSTALLATION:</w:t>
      </w:r>
    </w:p>
    <w:p w:rsidR="00B115F2" w:rsidRDefault="00B115F2" w:rsidP="002F462F">
      <w:pPr>
        <w:pStyle w:val="Heading3"/>
        <w:keepNext w:val="0"/>
      </w:pPr>
      <w:r>
        <w:t>Do not lay steam and condensate piping in the same trench with sewer lines, gas lines, fuel lines or electric wiring.</w:t>
      </w:r>
    </w:p>
    <w:p w:rsidR="00B115F2" w:rsidRDefault="00B115F2" w:rsidP="002F462F">
      <w:pPr>
        <w:pStyle w:val="Heading3"/>
        <w:keepNext w:val="0"/>
      </w:pPr>
      <w:r>
        <w:t xml:space="preserve">Cut pipe accurately to measurements and ream free of burrs and cutting splatter. Carefully align and grade pipe and work accurately into place. Use fittings for changes in direction. Make adequate provisions for expansion and contraction. Install </w:t>
      </w:r>
      <w:r>
        <w:lastRenderedPageBreak/>
        <w:t>anchors and guides to prevent pipe movement, as shown on the drawings and where required to compensate for pipe expansion. Provide for expansion at every building expansion joint. Protect open pipe ends to prevent trashed being placed in the lines during installation. Clean all dirt and cutting debris from pipes before making the next joint.</w:t>
      </w:r>
    </w:p>
    <w:p w:rsidR="00B115F2" w:rsidRDefault="00B115F2" w:rsidP="002F462F">
      <w:pPr>
        <w:pStyle w:val="Heading3"/>
        <w:keepNext w:val="0"/>
      </w:pPr>
      <w:r>
        <w:t>Install piping so as to preserve access to all valves and other equipment and to provide the maximum headroom possible.</w:t>
      </w:r>
    </w:p>
    <w:p w:rsidR="00B115F2" w:rsidRDefault="00B115F2" w:rsidP="002F462F">
      <w:pPr>
        <w:pStyle w:val="Heading3"/>
        <w:keepNext w:val="0"/>
      </w:pPr>
      <w:r>
        <w:t>Provide offsets as required to maintain ceiling height and to coordinate with other trades. Do not use scrap pieces of pipe where a full length will do.</w:t>
      </w:r>
    </w:p>
    <w:p w:rsidR="00B115F2" w:rsidRDefault="00B115F2" w:rsidP="002F462F">
      <w:pPr>
        <w:pStyle w:val="Heading3"/>
        <w:keepNext w:val="0"/>
      </w:pPr>
      <w:r>
        <w:t>Provide factory fabricated expansion joints throughout the piping systems to allow for adequate horizontal and vertical expansion and contraction. Make all take-offs to individual pieces of equipment with vertical swing joints.</w:t>
      </w:r>
    </w:p>
    <w:p w:rsidR="00B115F2" w:rsidRDefault="00B115F2" w:rsidP="002F462F">
      <w:pPr>
        <w:pStyle w:val="Heading3"/>
        <w:keepNext w:val="0"/>
      </w:pPr>
      <w:r>
        <w:t>Install all piping parallel to or at right angles with the building walls, columns and partitions. Ensure every part of the piping system is drainable.</w:t>
      </w:r>
    </w:p>
    <w:p w:rsidR="00B115F2" w:rsidRDefault="00B115F2" w:rsidP="002F462F">
      <w:pPr>
        <w:pStyle w:val="Heading3"/>
        <w:keepNext w:val="0"/>
      </w:pPr>
      <w:r>
        <w:t>Take branches from tees in the main, turned upward at 90 degrees or 45 degrees and connect to the horizontal run of the branch with an elbow. Pitch supply and return mains downward 1/2" in 20’-0" in the direction of flow. Make changes in size of all horizontal supply piping with eccentric reducers installed flat side down to maintain uniform pitch.</w:t>
      </w:r>
    </w:p>
    <w:p w:rsidR="00B115F2" w:rsidRDefault="00B115F2" w:rsidP="002F462F">
      <w:pPr>
        <w:pStyle w:val="Heading3"/>
        <w:keepNext w:val="0"/>
      </w:pPr>
      <w:r>
        <w:t>Provide steam drip trap assemblies where shown on the drawings, at the end of steam mains and where a rise in elevation of the steam pipe occurs.</w:t>
      </w:r>
    </w:p>
    <w:p w:rsidR="00B115F2" w:rsidRDefault="00B115F2" w:rsidP="002F462F">
      <w:pPr>
        <w:pStyle w:val="Heading3"/>
        <w:keepNext w:val="0"/>
      </w:pPr>
      <w:r>
        <w:t>Cut threaded pipe connections to equipment square and full threaded with clean cut tapering threads and ream after threading. Make all threaded connections with approved pipe thread compound or Teflon tape applied to the male threads only and shall be so made up that not more than two threads will be exposed.</w:t>
      </w:r>
    </w:p>
    <w:p w:rsidR="00B115F2" w:rsidRDefault="00B115F2" w:rsidP="002F462F">
      <w:pPr>
        <w:pStyle w:val="Heading3"/>
        <w:keepNext w:val="0"/>
      </w:pPr>
      <w:r>
        <w:t>Do not run piping through any transformer vault, electric switchgear room, electrical closet, telephone equipment room, electronic equipment room or elevator machine room.</w:t>
      </w:r>
    </w:p>
    <w:p w:rsidR="00B115F2" w:rsidRDefault="00B115F2" w:rsidP="002F462F">
      <w:pPr>
        <w:pStyle w:val="Heading2"/>
        <w:keepNext w:val="0"/>
      </w:pPr>
      <w:r>
        <w:t>EXPANSION LOOPS:</w:t>
      </w:r>
    </w:p>
    <w:p w:rsidR="00B115F2" w:rsidRDefault="00B115F2" w:rsidP="002F462F">
      <w:pPr>
        <w:pStyle w:val="Heading3"/>
        <w:keepNext w:val="0"/>
      </w:pPr>
      <w:r>
        <w:t>Install in locations indicated and fabricate the loops with cold spring to absorb 100% of the total expansion between hot and cold conditions. Provide pipe anchors and alignment guides as shown on the drawings.</w:t>
      </w:r>
    </w:p>
    <w:p w:rsidR="00B115F2" w:rsidRDefault="00B115F2" w:rsidP="002F462F">
      <w:pPr>
        <w:pStyle w:val="Heading2"/>
        <w:keepNext w:val="0"/>
      </w:pPr>
      <w:r>
        <w:t>PIPE ALIGNMENT GUIDES:</w:t>
      </w:r>
    </w:p>
    <w:p w:rsidR="00B115F2" w:rsidRDefault="00B115F2" w:rsidP="002F462F">
      <w:pPr>
        <w:pStyle w:val="Heading3"/>
        <w:keepNext w:val="0"/>
      </w:pPr>
      <w:r>
        <w:lastRenderedPageBreak/>
        <w:t>Install to maintain the longitudinal position of the pipe centerline without axial restraint on either side of expansion compensators.</w:t>
      </w:r>
    </w:p>
    <w:p w:rsidR="00B115F2" w:rsidRDefault="00B115F2" w:rsidP="002F462F">
      <w:pPr>
        <w:pStyle w:val="Heading2"/>
        <w:keepNext w:val="0"/>
      </w:pPr>
      <w:r>
        <w:t>CLEANING:</w:t>
      </w:r>
    </w:p>
    <w:p w:rsidR="00B115F2" w:rsidRDefault="00B115F2" w:rsidP="002F462F">
      <w:pPr>
        <w:pStyle w:val="Heading3"/>
        <w:keepNext w:val="0"/>
      </w:pPr>
      <w:r>
        <w:t>Clean the pipe system to remove trash, mill scale, cutting oil and welding and burning splatter from the lines before any control devices are installed. If such debris has collected in valves, disassemble the valves and clean prior to closing for the first time.</w:t>
      </w:r>
    </w:p>
    <w:p w:rsidR="00B115F2" w:rsidRDefault="00B115F2" w:rsidP="002F462F">
      <w:pPr>
        <w:pStyle w:val="Heading3"/>
        <w:keepNext w:val="0"/>
      </w:pPr>
      <w:r>
        <w:t>Before installing thermostatic members of the steam traps and connecting return mains to the return pumps, pipe the return mains outside the building and blow down the new steam piping system until thoroughly clean. Open automatic steam valves while blowing down.</w:t>
      </w:r>
    </w:p>
    <w:p w:rsidR="00B115F2" w:rsidRDefault="00B115F2" w:rsidP="002F462F">
      <w:pPr>
        <w:pStyle w:val="Heading2"/>
        <w:keepNext w:val="0"/>
      </w:pPr>
      <w:r>
        <w:t>TESTING:</w:t>
      </w:r>
    </w:p>
    <w:p w:rsidR="00B115F2" w:rsidRDefault="00B115F2" w:rsidP="002F462F">
      <w:pPr>
        <w:pStyle w:val="Heading3"/>
        <w:keepNext w:val="0"/>
      </w:pPr>
      <w:r>
        <w:t>Test the pipe system at 1.5 times the operating pressure but not less than 125 psig.</w:t>
      </w:r>
    </w:p>
    <w:p w:rsidR="00B115F2" w:rsidRDefault="00B115F2" w:rsidP="002F462F">
      <w:pPr>
        <w:pStyle w:val="Heading3"/>
        <w:keepNext w:val="0"/>
      </w:pPr>
      <w:r>
        <w:t>Test pipe and fittings before any insulation or other covering is applied.</w:t>
      </w:r>
    </w:p>
    <w:p w:rsidR="00B115F2" w:rsidRDefault="00B115F2" w:rsidP="002F462F">
      <w:pPr>
        <w:pStyle w:val="Heading3"/>
        <w:keepNext w:val="0"/>
      </w:pPr>
      <w:r>
        <w:t>Testing may be performed in sections before vital equipment is connected if the test pressure is above the equipment rating.</w:t>
      </w:r>
    </w:p>
    <w:p w:rsidR="00B115F2" w:rsidRDefault="00B115F2" w:rsidP="002F462F">
      <w:pPr>
        <w:pStyle w:val="Heading3"/>
        <w:keepNext w:val="0"/>
      </w:pPr>
      <w:r>
        <w:t>Test medium shall be water under hydrostatic pressure with all air removed from the system. The test may be performed with compressed air to prevent danger from freezing. Hold hydrostatic pressure for not less than two hours, with no drop in pressure. Hold air test for not less than four hours. Bubble test questionable joints to prove tightness.</w:t>
      </w:r>
    </w:p>
    <w:p w:rsidR="00B115F2" w:rsidRDefault="00B115F2" w:rsidP="002F462F">
      <w:pPr>
        <w:pStyle w:val="Heading3"/>
        <w:keepNext w:val="0"/>
      </w:pPr>
      <w:r>
        <w:t xml:space="preserve">The </w:t>
      </w:r>
      <w:r>
        <w:rPr>
          <w:b/>
          <w:bCs/>
        </w:rPr>
        <w:t>Architect</w:t>
      </w:r>
      <w:r>
        <w:t xml:space="preserve"> or his appointed representative may observe all tests. Give notice to the </w:t>
      </w:r>
      <w:r>
        <w:rPr>
          <w:b/>
          <w:bCs/>
        </w:rPr>
        <w:t>Architect</w:t>
      </w:r>
      <w:r>
        <w:t xml:space="preserve"> two full days before the testing is to be performed.</w:t>
      </w:r>
    </w:p>
    <w:p w:rsidR="00B115F2" w:rsidRDefault="00B115F2" w:rsidP="002F462F">
      <w:pPr>
        <w:widowControl w:val="0"/>
        <w:autoSpaceDE w:val="0"/>
        <w:autoSpaceDN w:val="0"/>
        <w:adjustRightInd w:val="0"/>
        <w:ind w:left="1440" w:hanging="720"/>
        <w:jc w:val="both"/>
        <w:rPr>
          <w:rFonts w:ascii="Courier New" w:hAnsi="Courier New" w:cs="Courier New"/>
          <w:color w:val="000000"/>
          <w:sz w:val="22"/>
          <w:szCs w:val="22"/>
        </w:rPr>
      </w:pPr>
    </w:p>
    <w:p w:rsidR="00B115F2" w:rsidRDefault="00B115F2" w:rsidP="002F462F">
      <w:pPr>
        <w:widowControl w:val="0"/>
        <w:autoSpaceDE w:val="0"/>
        <w:autoSpaceDN w:val="0"/>
        <w:adjustRightInd w:val="0"/>
        <w:ind w:left="1440" w:hanging="720"/>
        <w:jc w:val="both"/>
        <w:rPr>
          <w:rFonts w:ascii="Courier New" w:hAnsi="Courier New" w:cs="Courier New"/>
          <w:color w:val="000000"/>
          <w:sz w:val="22"/>
          <w:szCs w:val="22"/>
        </w:rPr>
      </w:pPr>
    </w:p>
    <w:p w:rsidR="00B115F2" w:rsidRDefault="00B115F2" w:rsidP="002F462F">
      <w:pPr>
        <w:widowControl w:val="0"/>
        <w:autoSpaceDE w:val="0"/>
        <w:autoSpaceDN w:val="0"/>
        <w:adjustRightInd w:val="0"/>
        <w:jc w:val="center"/>
        <w:rPr>
          <w:rFonts w:ascii="Courier New" w:hAnsi="Courier New" w:cs="Courier New"/>
          <w:sz w:val="22"/>
          <w:szCs w:val="22"/>
        </w:rPr>
      </w:pPr>
      <w:r>
        <w:rPr>
          <w:rFonts w:ascii="Courier New" w:hAnsi="Courier New" w:cs="Courier New"/>
          <w:color w:val="000000"/>
          <w:sz w:val="22"/>
          <w:szCs w:val="22"/>
        </w:rPr>
        <w:t>END OF SECTION</w:t>
      </w:r>
    </w:p>
    <w:sectPr w:rsidR="00B115F2" w:rsidSect="00B115F2">
      <w:headerReference w:type="default" r:id="rId7"/>
      <w:footerReference w:type="default" r:id="rId8"/>
      <w:pgSz w:w="12240" w:h="15840"/>
      <w:pgMar w:top="1440" w:right="1440" w:bottom="1440" w:left="1440" w:header="720" w:footer="108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810F5" w:rsidRDefault="007810F5" w:rsidP="00782AB9">
      <w:r>
        <w:separator/>
      </w:r>
    </w:p>
  </w:endnote>
  <w:endnote w:type="continuationSeparator" w:id="0">
    <w:p w:rsidR="007810F5" w:rsidRDefault="007810F5" w:rsidP="00782A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115F2" w:rsidRDefault="00B115F2">
    <w:pPr>
      <w:widowControl w:val="0"/>
      <w:tabs>
        <w:tab w:val="center" w:pos="4680"/>
        <w:tab w:val="right" w:pos="9360"/>
      </w:tabs>
      <w:autoSpaceDE w:val="0"/>
      <w:autoSpaceDN w:val="0"/>
      <w:adjustRightInd w:val="0"/>
      <w:rPr>
        <w:rFonts w:ascii="Courier New" w:hAnsi="Courier New" w:cs="Courier New"/>
        <w:color w:val="000000"/>
        <w:sz w:val="22"/>
        <w:szCs w:val="22"/>
      </w:rPr>
    </w:pPr>
    <w:r>
      <w:rPr>
        <w:rFonts w:ascii="Courier" w:hAnsi="Courier"/>
        <w:color w:val="000000"/>
      </w:rPr>
      <w:tab/>
    </w:r>
    <w:r>
      <w:rPr>
        <w:rFonts w:ascii="Courier New" w:hAnsi="Courier New" w:cs="Courier New"/>
        <w:color w:val="000000"/>
        <w:sz w:val="22"/>
        <w:szCs w:val="22"/>
      </w:rPr>
      <w:t>[23 22 13]15315-</w:t>
    </w:r>
    <w:r>
      <w:rPr>
        <w:rFonts w:ascii="Courier New" w:hAnsi="Courier New" w:cs="Courier New"/>
        <w:color w:val="000000"/>
        <w:sz w:val="22"/>
        <w:szCs w:val="22"/>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810F5" w:rsidRDefault="007810F5" w:rsidP="00782AB9">
      <w:r>
        <w:separator/>
      </w:r>
    </w:p>
  </w:footnote>
  <w:footnote w:type="continuationSeparator" w:id="0">
    <w:p w:rsidR="007810F5" w:rsidRDefault="007810F5" w:rsidP="00782AB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115F2" w:rsidRDefault="00B115F2">
    <w:pPr>
      <w:widowControl w:val="0"/>
      <w:tabs>
        <w:tab w:val="center" w:pos="4680"/>
        <w:tab w:val="right" w:pos="9360"/>
      </w:tabs>
      <w:autoSpaceDE w:val="0"/>
      <w:autoSpaceDN w:val="0"/>
      <w:adjustRightInd w:val="0"/>
      <w:rPr>
        <w:rFonts w:ascii="Arial" w:hAnsi="Arial" w:cs="Arial"/>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4744E3"/>
    <w:multiLevelType w:val="multilevel"/>
    <w:tmpl w:val="46F6C03E"/>
    <w:lvl w:ilvl="0">
      <w:start w:val="1"/>
      <w:numFmt w:val="decimal"/>
      <w:pStyle w:val="Heading1"/>
      <w:lvlText w:val="PART %1"/>
      <w:lvlJc w:val="left"/>
      <w:pPr>
        <w:tabs>
          <w:tab w:val="num" w:pos="1440"/>
        </w:tabs>
        <w:ind w:left="1440" w:hanging="144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Zero"/>
      <w:pStyle w:val="Heading2"/>
      <w:lvlText w:val="%1.%2"/>
      <w:lvlJc w:val="left"/>
      <w:pPr>
        <w:tabs>
          <w:tab w:val="num" w:pos="720"/>
        </w:tabs>
        <w:ind w:left="720" w:hanging="720"/>
      </w:pPr>
      <w:rPr>
        <w:rFonts w:ascii="Courier New" w:hAnsi="Courier New" w:cs="Courier New" w:hint="default"/>
        <w:b w:val="0"/>
        <w:i w:val="0"/>
        <w:sz w:val="20"/>
      </w:rPr>
    </w:lvl>
    <w:lvl w:ilvl="2">
      <w:start w:val="1"/>
      <w:numFmt w:val="upperLetter"/>
      <w:pStyle w:val="Heading3"/>
      <w:lvlText w:val="%3."/>
      <w:lvlJc w:val="left"/>
      <w:pPr>
        <w:tabs>
          <w:tab w:val="num" w:pos="1440"/>
        </w:tabs>
        <w:ind w:left="1440" w:hanging="720"/>
      </w:pPr>
      <w:rPr>
        <w:rFonts w:hint="default"/>
        <w:b w:val="0"/>
        <w:i w:val="0"/>
        <w:sz w:val="20"/>
      </w:rPr>
    </w:lvl>
    <w:lvl w:ilvl="3">
      <w:start w:val="1"/>
      <w:numFmt w:val="decimal"/>
      <w:pStyle w:val="Heading4"/>
      <w:lvlText w:val="%4."/>
      <w:lvlJc w:val="left"/>
      <w:pPr>
        <w:tabs>
          <w:tab w:val="num" w:pos="2160"/>
        </w:tabs>
        <w:ind w:left="2160" w:hanging="720"/>
      </w:pPr>
      <w:rPr>
        <w:rFonts w:ascii="Courier New" w:hAnsi="Courier New" w:cs="Courier New" w:hint="default"/>
        <w:b w:val="0"/>
        <w:i w:val="0"/>
        <w:sz w:val="20"/>
      </w:rPr>
    </w:lvl>
    <w:lvl w:ilvl="4">
      <w:start w:val="1"/>
      <w:numFmt w:val="lowerLetter"/>
      <w:pStyle w:val="Heading5"/>
      <w:lvlText w:val="%5."/>
      <w:lvlJc w:val="left"/>
      <w:pPr>
        <w:tabs>
          <w:tab w:val="num" w:pos="2880"/>
        </w:tabs>
        <w:ind w:left="2880" w:hanging="720"/>
      </w:pPr>
      <w:rPr>
        <w:rFonts w:ascii="Courier New" w:hAnsi="Courier New" w:cs="Courier New" w:hint="default"/>
        <w:b w:val="0"/>
        <w:i w:val="0"/>
        <w:sz w:val="20"/>
      </w:rPr>
    </w:lvl>
    <w:lvl w:ilvl="5">
      <w:start w:val="1"/>
      <w:numFmt w:val="decimal"/>
      <w:pStyle w:val="Heading6"/>
      <w:lvlText w:val="(%6)"/>
      <w:lvlJc w:val="left"/>
      <w:pPr>
        <w:tabs>
          <w:tab w:val="num" w:pos="3600"/>
        </w:tabs>
        <w:ind w:left="3600" w:hanging="720"/>
      </w:pPr>
      <w:rPr>
        <w:rFonts w:hint="default"/>
      </w:rPr>
    </w:lvl>
    <w:lvl w:ilvl="6">
      <w:start w:val="1"/>
      <w:numFmt w:val="lowerRoman"/>
      <w:pStyle w:val="Heading7"/>
      <w:lvlText w:val="(%7)"/>
      <w:lvlJc w:val="left"/>
      <w:pPr>
        <w:tabs>
          <w:tab w:val="num" w:pos="4608"/>
        </w:tabs>
        <w:ind w:left="4608" w:hanging="720"/>
      </w:pPr>
      <w:rPr>
        <w:rFonts w:hint="default"/>
      </w:rPr>
    </w:lvl>
    <w:lvl w:ilvl="7">
      <w:start w:val="1"/>
      <w:numFmt w:val="lowerLetter"/>
      <w:pStyle w:val="Heading8"/>
      <w:lvlText w:val="(%8)"/>
      <w:lvlJc w:val="left"/>
      <w:pPr>
        <w:tabs>
          <w:tab w:val="num" w:pos="5760"/>
        </w:tabs>
        <w:ind w:left="5760" w:hanging="720"/>
      </w:pPr>
      <w:rPr>
        <w:rFonts w:hint="default"/>
      </w:rPr>
    </w:lvl>
    <w:lvl w:ilvl="8">
      <w:start w:val="1"/>
      <w:numFmt w:val="lowerRoman"/>
      <w:pStyle w:val="Heading9"/>
      <w:lvlText w:val="(%9)"/>
      <w:lvlJc w:val="left"/>
      <w:pPr>
        <w:tabs>
          <w:tab w:val="num" w:pos="6480"/>
        </w:tabs>
        <w:ind w:left="6480" w:hanging="720"/>
      </w:pPr>
      <w:rPr>
        <w:rFont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endnote w:id="-1"/>
    <w:endnote w:id="0"/>
  </w:endnotePr>
  <w:compat>
    <w:compatSetting w:name="compatibilityMode" w:uri="http://schemas.microsoft.com/office/word" w:val="12"/>
  </w:compat>
  <w:rsids>
    <w:rsidRoot w:val="00B115F2"/>
    <w:rsid w:val="00140C22"/>
    <w:rsid w:val="001D7210"/>
    <w:rsid w:val="002F462F"/>
    <w:rsid w:val="0038555E"/>
    <w:rsid w:val="006439B7"/>
    <w:rsid w:val="007810F5"/>
    <w:rsid w:val="00AB6270"/>
    <w:rsid w:val="00B115F2"/>
    <w:rsid w:val="00B92F14"/>
    <w:rsid w:val="00CB281C"/>
    <w:rsid w:val="00D25C94"/>
    <w:rsid w:val="00DB23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5:docId w15:val="{C18D2FAE-9D09-424C-BD72-12386AA7D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555E"/>
    <w:rPr>
      <w:sz w:val="24"/>
      <w:szCs w:val="24"/>
    </w:rPr>
  </w:style>
  <w:style w:type="paragraph" w:styleId="Heading1">
    <w:name w:val="heading 1"/>
    <w:basedOn w:val="Normal"/>
    <w:next w:val="Normal"/>
    <w:link w:val="Heading1Char"/>
    <w:qFormat/>
    <w:rsid w:val="002F462F"/>
    <w:pPr>
      <w:keepNext/>
      <w:numPr>
        <w:numId w:val="9"/>
      </w:numPr>
      <w:tabs>
        <w:tab w:val="left" w:pos="810"/>
      </w:tabs>
      <w:spacing w:before="240"/>
      <w:outlineLvl w:val="0"/>
    </w:pPr>
    <w:rPr>
      <w:rFonts w:ascii="Courier New" w:hAnsi="Courier New" w:cs="Arial"/>
      <w:kern w:val="32"/>
      <w:sz w:val="20"/>
      <w:szCs w:val="32"/>
    </w:rPr>
  </w:style>
  <w:style w:type="paragraph" w:styleId="Heading2">
    <w:name w:val="heading 2"/>
    <w:basedOn w:val="Normal"/>
    <w:link w:val="Heading2Char"/>
    <w:qFormat/>
    <w:rsid w:val="00B92F14"/>
    <w:pPr>
      <w:keepNext/>
      <w:numPr>
        <w:ilvl w:val="1"/>
        <w:numId w:val="9"/>
      </w:numPr>
      <w:spacing w:before="240"/>
      <w:outlineLvl w:val="1"/>
    </w:pPr>
    <w:rPr>
      <w:rFonts w:ascii="Courier New" w:hAnsi="Courier New" w:cs="Arial"/>
      <w:sz w:val="20"/>
      <w:szCs w:val="28"/>
    </w:rPr>
  </w:style>
  <w:style w:type="paragraph" w:styleId="Heading3">
    <w:name w:val="heading 3"/>
    <w:basedOn w:val="Normal"/>
    <w:link w:val="Heading3Char"/>
    <w:qFormat/>
    <w:rsid w:val="00B92F14"/>
    <w:pPr>
      <w:keepNext/>
      <w:numPr>
        <w:ilvl w:val="2"/>
        <w:numId w:val="9"/>
      </w:numPr>
      <w:spacing w:before="240"/>
      <w:outlineLvl w:val="2"/>
    </w:pPr>
    <w:rPr>
      <w:rFonts w:ascii="Courier New" w:hAnsi="Courier New" w:cs="Arial"/>
      <w:sz w:val="20"/>
      <w:szCs w:val="26"/>
    </w:rPr>
  </w:style>
  <w:style w:type="paragraph" w:styleId="Heading4">
    <w:name w:val="heading 4"/>
    <w:basedOn w:val="Normal"/>
    <w:link w:val="Heading4Char"/>
    <w:qFormat/>
    <w:rsid w:val="00B92F14"/>
    <w:pPr>
      <w:keepNext/>
      <w:numPr>
        <w:ilvl w:val="3"/>
        <w:numId w:val="9"/>
      </w:numPr>
      <w:spacing w:before="240"/>
      <w:outlineLvl w:val="3"/>
    </w:pPr>
    <w:rPr>
      <w:rFonts w:ascii="Courier New" w:hAnsi="Courier New" w:cs="Arial"/>
      <w:sz w:val="20"/>
      <w:szCs w:val="28"/>
    </w:rPr>
  </w:style>
  <w:style w:type="paragraph" w:styleId="Heading5">
    <w:name w:val="heading 5"/>
    <w:basedOn w:val="Normal"/>
    <w:link w:val="Heading5Char"/>
    <w:qFormat/>
    <w:rsid w:val="00B92F14"/>
    <w:pPr>
      <w:numPr>
        <w:ilvl w:val="4"/>
        <w:numId w:val="9"/>
      </w:numPr>
      <w:spacing w:before="240"/>
      <w:outlineLvl w:val="4"/>
    </w:pPr>
    <w:rPr>
      <w:rFonts w:ascii="Courier New" w:hAnsi="Courier New" w:cs="Arial"/>
      <w:sz w:val="20"/>
      <w:szCs w:val="26"/>
    </w:rPr>
  </w:style>
  <w:style w:type="paragraph" w:styleId="Heading6">
    <w:name w:val="heading 6"/>
    <w:basedOn w:val="Normal"/>
    <w:link w:val="Heading6Char"/>
    <w:qFormat/>
    <w:rsid w:val="00B92F14"/>
    <w:pPr>
      <w:numPr>
        <w:ilvl w:val="5"/>
        <w:numId w:val="9"/>
      </w:numPr>
      <w:spacing w:before="240"/>
      <w:outlineLvl w:val="5"/>
    </w:pPr>
    <w:rPr>
      <w:rFonts w:ascii="Courier New" w:hAnsi="Courier New" w:cs="Arial"/>
      <w:sz w:val="20"/>
      <w:szCs w:val="22"/>
    </w:rPr>
  </w:style>
  <w:style w:type="paragraph" w:styleId="Heading7">
    <w:name w:val="heading 7"/>
    <w:basedOn w:val="Normal"/>
    <w:link w:val="Heading7Char"/>
    <w:qFormat/>
    <w:rsid w:val="00B92F14"/>
    <w:pPr>
      <w:numPr>
        <w:ilvl w:val="6"/>
        <w:numId w:val="9"/>
      </w:numPr>
      <w:spacing w:before="240"/>
      <w:outlineLvl w:val="6"/>
    </w:pPr>
    <w:rPr>
      <w:rFonts w:ascii="Courier New" w:hAnsi="Courier New"/>
      <w:sz w:val="20"/>
    </w:rPr>
  </w:style>
  <w:style w:type="paragraph" w:styleId="Heading8">
    <w:name w:val="heading 8"/>
    <w:basedOn w:val="Normal"/>
    <w:link w:val="Heading8Char"/>
    <w:qFormat/>
    <w:rsid w:val="00B92F14"/>
    <w:pPr>
      <w:numPr>
        <w:ilvl w:val="7"/>
        <w:numId w:val="9"/>
      </w:numPr>
      <w:spacing w:before="240"/>
      <w:outlineLvl w:val="7"/>
    </w:pPr>
    <w:rPr>
      <w:rFonts w:ascii="Courier New" w:hAnsi="Courier New"/>
      <w:i/>
      <w:iCs/>
      <w:sz w:val="20"/>
    </w:rPr>
  </w:style>
  <w:style w:type="paragraph" w:styleId="Heading9">
    <w:name w:val="heading 9"/>
    <w:basedOn w:val="Normal"/>
    <w:link w:val="Heading9Char"/>
    <w:qFormat/>
    <w:rsid w:val="00B92F14"/>
    <w:pPr>
      <w:numPr>
        <w:ilvl w:val="8"/>
        <w:numId w:val="9"/>
      </w:numPr>
      <w:spacing w:before="240"/>
      <w:outlineLvl w:val="8"/>
    </w:pPr>
    <w:rPr>
      <w:rFonts w:ascii="Courier New" w:hAnsi="Courier New" w:cs="Arial"/>
      <w:sz w:val="20"/>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F462F"/>
    <w:rPr>
      <w:rFonts w:ascii="Courier New" w:hAnsi="Courier New" w:cs="Arial"/>
      <w:kern w:val="32"/>
      <w:szCs w:val="32"/>
    </w:rPr>
  </w:style>
  <w:style w:type="character" w:customStyle="1" w:styleId="Heading2Char">
    <w:name w:val="Heading 2 Char"/>
    <w:basedOn w:val="DefaultParagraphFont"/>
    <w:link w:val="Heading2"/>
    <w:rsid w:val="00B92F14"/>
    <w:rPr>
      <w:rFonts w:ascii="Courier New" w:hAnsi="Courier New" w:cs="Arial"/>
      <w:szCs w:val="28"/>
    </w:rPr>
  </w:style>
  <w:style w:type="character" w:customStyle="1" w:styleId="Heading3Char">
    <w:name w:val="Heading 3 Char"/>
    <w:basedOn w:val="DefaultParagraphFont"/>
    <w:link w:val="Heading3"/>
    <w:rsid w:val="00B92F14"/>
    <w:rPr>
      <w:rFonts w:ascii="Courier New" w:hAnsi="Courier New" w:cs="Arial"/>
      <w:szCs w:val="26"/>
    </w:rPr>
  </w:style>
  <w:style w:type="character" w:customStyle="1" w:styleId="Heading4Char">
    <w:name w:val="Heading 4 Char"/>
    <w:basedOn w:val="DefaultParagraphFont"/>
    <w:link w:val="Heading4"/>
    <w:rsid w:val="00B92F14"/>
    <w:rPr>
      <w:rFonts w:ascii="Courier New" w:hAnsi="Courier New" w:cs="Arial"/>
      <w:szCs w:val="28"/>
    </w:rPr>
  </w:style>
  <w:style w:type="character" w:customStyle="1" w:styleId="Heading5Char">
    <w:name w:val="Heading 5 Char"/>
    <w:basedOn w:val="DefaultParagraphFont"/>
    <w:link w:val="Heading5"/>
    <w:rsid w:val="00B92F14"/>
    <w:rPr>
      <w:rFonts w:ascii="Courier New" w:hAnsi="Courier New" w:cs="Arial"/>
      <w:szCs w:val="26"/>
    </w:rPr>
  </w:style>
  <w:style w:type="character" w:customStyle="1" w:styleId="Heading6Char">
    <w:name w:val="Heading 6 Char"/>
    <w:basedOn w:val="DefaultParagraphFont"/>
    <w:link w:val="Heading6"/>
    <w:rsid w:val="00B92F14"/>
    <w:rPr>
      <w:rFonts w:ascii="Courier New" w:hAnsi="Courier New" w:cs="Arial"/>
      <w:szCs w:val="22"/>
    </w:rPr>
  </w:style>
  <w:style w:type="character" w:customStyle="1" w:styleId="Heading7Char">
    <w:name w:val="Heading 7 Char"/>
    <w:basedOn w:val="DefaultParagraphFont"/>
    <w:link w:val="Heading7"/>
    <w:rsid w:val="00B92F14"/>
    <w:rPr>
      <w:rFonts w:ascii="Courier New" w:hAnsi="Courier New"/>
      <w:szCs w:val="24"/>
    </w:rPr>
  </w:style>
  <w:style w:type="character" w:customStyle="1" w:styleId="Heading8Char">
    <w:name w:val="Heading 8 Char"/>
    <w:basedOn w:val="DefaultParagraphFont"/>
    <w:link w:val="Heading8"/>
    <w:rsid w:val="00B92F14"/>
    <w:rPr>
      <w:rFonts w:ascii="Courier New" w:hAnsi="Courier New"/>
      <w:i/>
      <w:iCs/>
      <w:szCs w:val="24"/>
    </w:rPr>
  </w:style>
  <w:style w:type="character" w:customStyle="1" w:styleId="Heading9Char">
    <w:name w:val="Heading 9 Char"/>
    <w:basedOn w:val="DefaultParagraphFont"/>
    <w:link w:val="Heading9"/>
    <w:rsid w:val="00B92F14"/>
    <w:rPr>
      <w:rFonts w:ascii="Courier New" w:hAnsi="Courier New" w:cs="Arial"/>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4</Pages>
  <Words>956</Words>
  <Characters>5450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MASTER SPECIFICATION</vt:lpstr>
    </vt:vector>
  </TitlesOfParts>
  <Company/>
  <LinksUpToDate>false</LinksUpToDate>
  <CharactersWithSpaces>6394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SPECIFICATION</dc:title>
  <dc:subject/>
  <dc:creator>Michael Hughes</dc:creator>
  <cp:keywords/>
  <dc:description/>
  <cp:lastModifiedBy>Doris Smith</cp:lastModifiedBy>
  <cp:revision>5</cp:revision>
  <dcterms:created xsi:type="dcterms:W3CDTF">2011-10-20T17:24:00Z</dcterms:created>
  <dcterms:modified xsi:type="dcterms:W3CDTF">2015-11-30T19:25:00Z</dcterms:modified>
</cp:coreProperties>
</file>