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 xml:space="preserve">MASTER SPECIFICATION </w:t>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06/06</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r>
    </w:p>
    <w:p w:rsidR="000A044D" w:rsidRDefault="000A044D" w:rsidP="0069228C">
      <w:pPr>
        <w:autoSpaceDE w:val="0"/>
        <w:autoSpaceDN w:val="0"/>
        <w:adjustRightInd w:val="0"/>
        <w:jc w:val="center"/>
        <w:rPr>
          <w:rFonts w:ascii="Courier New" w:hAnsi="Courier New"/>
          <w:sz w:val="22"/>
          <w:szCs w:val="22"/>
        </w:rPr>
      </w:pPr>
      <w:r>
        <w:rPr>
          <w:rFonts w:ascii="Courier New" w:hAnsi="Courier New"/>
          <w:sz w:val="22"/>
          <w:szCs w:val="22"/>
        </w:rPr>
        <w:t>SECTION 15520 [23 52 39]</w:t>
      </w:r>
    </w:p>
    <w:p w:rsidR="000A044D" w:rsidRDefault="000A044D" w:rsidP="0069228C">
      <w:pPr>
        <w:autoSpaceDE w:val="0"/>
        <w:autoSpaceDN w:val="0"/>
        <w:adjustRightInd w:val="0"/>
        <w:jc w:val="both"/>
        <w:rPr>
          <w:rFonts w:ascii="Courier New" w:hAnsi="Courier New"/>
          <w:sz w:val="22"/>
          <w:szCs w:val="22"/>
        </w:rPr>
      </w:pPr>
    </w:p>
    <w:p w:rsidR="000A044D" w:rsidRDefault="000A044D" w:rsidP="0069228C">
      <w:pPr>
        <w:autoSpaceDE w:val="0"/>
        <w:autoSpaceDN w:val="0"/>
        <w:adjustRightInd w:val="0"/>
        <w:jc w:val="center"/>
        <w:rPr>
          <w:rFonts w:ascii="Courier New" w:hAnsi="Courier New"/>
          <w:sz w:val="22"/>
          <w:szCs w:val="22"/>
        </w:rPr>
      </w:pPr>
      <w:r>
        <w:rPr>
          <w:rFonts w:ascii="Courier New" w:hAnsi="Courier New"/>
          <w:sz w:val="22"/>
          <w:szCs w:val="22"/>
        </w:rPr>
        <w:t>SCOTCH MARINE HYDRONIC HEATING BOILER, POWER BURNER</w:t>
      </w:r>
    </w:p>
    <w:p w:rsidR="000A044D" w:rsidRDefault="000A044D" w:rsidP="0069228C">
      <w:pPr>
        <w:autoSpaceDE w:val="0"/>
        <w:autoSpaceDN w:val="0"/>
        <w:adjustRightInd w:val="0"/>
        <w:jc w:val="center"/>
        <w:rPr>
          <w:rFonts w:ascii="Courier New" w:hAnsi="Courier New"/>
          <w:sz w:val="22"/>
          <w:szCs w:val="22"/>
        </w:rPr>
      </w:pPr>
      <w:r>
        <w:rPr>
          <w:rFonts w:ascii="Courier New" w:hAnsi="Courier New"/>
          <w:sz w:val="22"/>
          <w:szCs w:val="22"/>
        </w:rPr>
        <w:t xml:space="preserve">GAS, OIL, OR COMBINATION GAS/OIL </w:t>
      </w:r>
      <w:r>
        <w:rPr>
          <w:rFonts w:ascii="Courier New" w:hAnsi="Courier New"/>
          <w:sz w:val="22"/>
          <w:szCs w:val="22"/>
        </w:rPr>
        <w:tab/>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r>
        <w:rPr>
          <w:rFonts w:ascii="Courier New" w:hAnsi="Courier New"/>
          <w:sz w:val="22"/>
          <w:szCs w:val="22"/>
        </w:rPr>
        <w:tab/>
      </w:r>
      <w:r>
        <w:rPr>
          <w:rFonts w:ascii="Courier New" w:hAnsi="Courier New"/>
          <w:sz w:val="22"/>
          <w:szCs w:val="22"/>
        </w:rPr>
        <w:tab/>
      </w:r>
    </w:p>
    <w:p w:rsidR="000A044D" w:rsidRDefault="000A044D" w:rsidP="0069228C">
      <w:pPr>
        <w:pStyle w:val="Heading1"/>
        <w:keepNext w:val="0"/>
        <w:keepLines w:val="0"/>
      </w:pPr>
      <w:r>
        <w:t>- GENERAL</w:t>
      </w:r>
    </w:p>
    <w:p w:rsidR="000A044D" w:rsidRDefault="000A044D" w:rsidP="0069228C">
      <w:pPr>
        <w:pStyle w:val="Heading2"/>
        <w:keepNext w:val="0"/>
      </w:pPr>
      <w:r>
        <w:t>RELATED DOCUMENTS:</w:t>
      </w:r>
    </w:p>
    <w:p w:rsidR="000A044D" w:rsidRDefault="000A044D" w:rsidP="0069228C">
      <w:pPr>
        <w:pStyle w:val="Heading3"/>
        <w:keepNext w:val="0"/>
      </w:pPr>
      <w:r>
        <w:t>The requirements of the General Conditions, Special Conditions and Section 15010 [23 00 00], Mechanical General, apply to all work specified in this section.</w:t>
      </w:r>
    </w:p>
    <w:p w:rsidR="000A044D" w:rsidRDefault="000A044D" w:rsidP="0069228C">
      <w:pPr>
        <w:pStyle w:val="Heading2"/>
        <w:keepNext w:val="0"/>
      </w:pPr>
      <w:r>
        <w:t>QUALITY ASSURANCE:</w:t>
      </w:r>
    </w:p>
    <w:p w:rsidR="000A044D" w:rsidRDefault="000A044D" w:rsidP="0069228C">
      <w:pPr>
        <w:pStyle w:val="Heading3"/>
        <w:keepNext w:val="0"/>
      </w:pPr>
      <w:r>
        <w:t>Codes and regulations referred to herein are minimum standards. Where the requirements of these specifications or drawings exceed those of the codes and regulations the drawings and specifications shall govern.</w:t>
      </w:r>
    </w:p>
    <w:p w:rsidR="000A044D" w:rsidRDefault="000A044D" w:rsidP="0069228C">
      <w:pPr>
        <w:pStyle w:val="Heading3"/>
        <w:keepNext w:val="0"/>
      </w:pPr>
      <w:r>
        <w:t>Standard commercial product for boilers and burners shall be the manufacturer’s standard commercial product. Boiler manufactured by Kewanee, Cleaver Brooks or Superior will be acceptable.</w:t>
      </w:r>
    </w:p>
    <w:p w:rsidR="000A044D" w:rsidRDefault="000A044D" w:rsidP="0069228C">
      <w:pPr>
        <w:pStyle w:val="Heading2"/>
        <w:keepNext w:val="0"/>
      </w:pPr>
      <w:r>
        <w:t>OPERATING CONDITIONS:</w:t>
      </w:r>
    </w:p>
    <w:p w:rsidR="000A044D" w:rsidRDefault="000A044D" w:rsidP="0069228C">
      <w:pPr>
        <w:pStyle w:val="Heading3"/>
        <w:keepNext w:val="0"/>
      </w:pPr>
      <w:r>
        <w:t>The fuel to be used for the boiler shall be natural gas, [Liquefied petroleum (LP) Gas] and combination No. 2 fuel oil/natural gas.</w:t>
      </w:r>
    </w:p>
    <w:p w:rsidR="000A044D" w:rsidRDefault="000A044D" w:rsidP="0069228C">
      <w:pPr>
        <w:pStyle w:val="Heading3"/>
        <w:keepNext w:val="0"/>
      </w:pPr>
      <w:r>
        <w:t>Natural gas shall have a heat value of 1000 BTU per cubic foot and a specific gravity of 0.6.</w:t>
      </w:r>
    </w:p>
    <w:p w:rsidR="000A044D" w:rsidRDefault="000A044D" w:rsidP="0069228C">
      <w:pPr>
        <w:pStyle w:val="Heading3"/>
        <w:keepNext w:val="0"/>
      </w:pPr>
      <w:r>
        <w:t>LP gas shall have a heat value of 2600 BTU per cubic foot and a specific gravity of 1.5 to 2.0.</w:t>
      </w:r>
    </w:p>
    <w:p w:rsidR="000A044D" w:rsidRDefault="000A044D" w:rsidP="0069228C">
      <w:pPr>
        <w:pStyle w:val="Heading3"/>
        <w:keepNext w:val="0"/>
      </w:pPr>
      <w:r>
        <w:t>No. 2 fuel oil shall have a heat value of 141,000 BTU per gallon of fuel and a specific gravity of 25 to 45.</w:t>
      </w:r>
    </w:p>
    <w:p w:rsidR="000A044D" w:rsidRDefault="000A044D" w:rsidP="0069228C">
      <w:pPr>
        <w:pStyle w:val="Heading1"/>
        <w:keepNext w:val="0"/>
        <w:keepLines w:val="0"/>
      </w:pPr>
      <w:r>
        <w:t>- PRODUCTS</w:t>
      </w:r>
    </w:p>
    <w:p w:rsidR="000A044D" w:rsidRDefault="000A044D" w:rsidP="0069228C">
      <w:pPr>
        <w:pStyle w:val="Heading2"/>
        <w:keepNext w:val="0"/>
      </w:pPr>
      <w:r>
        <w:t>BOILER:</w:t>
      </w:r>
    </w:p>
    <w:p w:rsidR="000A044D" w:rsidRDefault="000A044D" w:rsidP="0069228C">
      <w:pPr>
        <w:pStyle w:val="Heading3"/>
        <w:keepNext w:val="0"/>
      </w:pPr>
      <w:r>
        <w:t>Provide a packaged Scotch Marine boiler-burner unit for use with natural [LP] gas, light oil, or combination gas/oil with an output capacity as indicated on the drawings, complete with firing equipment, combustion chamber, insulated steel jacket, safety and operating controls, integral electrical wiring and other appurtenances to make the boiler a complete, self-contained, fully automatic unit, ready for service upon completion of utility connections. The entire boiler-burner unit shall be UL labeled.</w:t>
      </w:r>
    </w:p>
    <w:p w:rsidR="000A044D" w:rsidRDefault="000A044D" w:rsidP="0069228C">
      <w:pPr>
        <w:pStyle w:val="Heading3"/>
        <w:keepNext w:val="0"/>
      </w:pPr>
      <w:r>
        <w:lastRenderedPageBreak/>
        <w:t>Boiler shall be AGA certified for a minimum efficiency of 80%. The boiler shall be constructed, tested and installed in accordance with ASME Boiler and Pressure Vessel Code Section 1 "Power Boilers" and shall be stamped for 150 psig maximum working pressure.</w:t>
      </w:r>
    </w:p>
    <w:p w:rsidR="000A044D" w:rsidRDefault="000A044D" w:rsidP="0069228C">
      <w:pPr>
        <w:pStyle w:val="Heading3"/>
        <w:keepNext w:val="0"/>
      </w:pPr>
      <w:r>
        <w:t>Heating surface shall not be less than 5 square feet per boiler horsepower.</w:t>
      </w:r>
    </w:p>
    <w:p w:rsidR="000A044D" w:rsidRDefault="000A044D" w:rsidP="0069228C">
      <w:pPr>
        <w:pStyle w:val="Heading3"/>
        <w:keepNext w:val="0"/>
      </w:pPr>
      <w:r>
        <w:t>The boiler shall have a large diameter fire tube and 3 inch return tubes. Access shall be provided to the front and rear tube sheets. Front flue doors shall be insulated and hinged. Provide explosion relief opening and observation ports. Jacket shall be heavy gauge enameled steel insulated with not less than 2 inch thick high-temperature insulation.</w:t>
      </w:r>
    </w:p>
    <w:p w:rsidR="000A044D" w:rsidRDefault="000A044D" w:rsidP="0069228C">
      <w:pPr>
        <w:pStyle w:val="Heading2"/>
        <w:keepNext w:val="0"/>
      </w:pPr>
      <w:r>
        <w:t>COMBUSTION EQUIPMENT:</w:t>
      </w:r>
    </w:p>
    <w:p w:rsidR="000A044D" w:rsidRDefault="000A044D" w:rsidP="0069228C">
      <w:pPr>
        <w:pStyle w:val="Heading3"/>
        <w:keepNext w:val="0"/>
      </w:pPr>
      <w:r>
        <w:t>Equipment shall include forced draft fan with air damper, dual controls (limit and operating), flame sensing device and NEMA-</w:t>
      </w:r>
      <w:proofErr w:type="spellStart"/>
      <w:r>
        <w:t>lA</w:t>
      </w:r>
      <w:proofErr w:type="spellEnd"/>
      <w:r>
        <w:t xml:space="preserve"> control cabinet containing electronic flame safeguard and programmer, control circuit switch, necessary switching relays, numbered wiring and engraved nameplates.</w:t>
      </w:r>
    </w:p>
    <w:p w:rsidR="000A044D" w:rsidRDefault="000A044D" w:rsidP="0069228C">
      <w:pPr>
        <w:pStyle w:val="Heading3"/>
        <w:keepNext w:val="0"/>
      </w:pPr>
      <w:r>
        <w:t xml:space="preserve">Controls shall be 115 volt, 60 hertz, </w:t>
      </w:r>
      <w:proofErr w:type="gramStart"/>
      <w:r>
        <w:t>single</w:t>
      </w:r>
      <w:proofErr w:type="gramEnd"/>
      <w:r>
        <w:t xml:space="preserve"> phase. Necessary fuses, motor contractor or magnetic starters with thermal overload protection and a step-down control circuit transformer shall be provided with the control cabinet. Four indicating lights shall be provided for low water, flame failure, ignition and main flame.</w:t>
      </w:r>
    </w:p>
    <w:p w:rsidR="000A044D" w:rsidRDefault="000A044D" w:rsidP="0069228C">
      <w:pPr>
        <w:pStyle w:val="Heading3"/>
        <w:keepNext w:val="0"/>
      </w:pPr>
      <w:r>
        <w:t>The main control cabinet shall be mounted on the side of the boiler. A secondary control cabinet shall be mounted on the burner and shall include a manual potentiometer or hi-low switch, a stop switch, a "power-on" light, a "main fuel" light, a terminal strip, combustion air switch, oil pressure switches (if required) and atomizing air switch (if required).</w:t>
      </w:r>
    </w:p>
    <w:p w:rsidR="000A044D" w:rsidRDefault="000A044D" w:rsidP="0069228C">
      <w:pPr>
        <w:pStyle w:val="Heading3"/>
        <w:keepNext w:val="0"/>
      </w:pPr>
      <w:r>
        <w:t>The pilot assembly and flame scanner shall be located on the outside of the burner to allow easy adjustment and maintenance. Spring loaded roller can followers shall be provided for positive positioning of the air damper and fuel valves throughout the operating range. The unit shall have modulating firing sequence with low fire start.</w:t>
      </w:r>
    </w:p>
    <w:p w:rsidR="000A044D" w:rsidRDefault="000A044D" w:rsidP="0069228C">
      <w:pPr>
        <w:pStyle w:val="Heading2"/>
        <w:keepNext w:val="0"/>
      </w:pPr>
      <w:r>
        <w:t>GAS BURNER:</w:t>
      </w:r>
    </w:p>
    <w:p w:rsidR="000A044D" w:rsidRDefault="000A044D" w:rsidP="0069228C">
      <w:pPr>
        <w:pStyle w:val="Heading3"/>
        <w:keepNext w:val="0"/>
      </w:pPr>
      <w:r>
        <w:t>Gas burner shall be of the annular port, flame retention, multiple orifice, forced draft type with gas-electric ignition, full modulation with low-fire start and high fire potentiometer.</w:t>
      </w:r>
    </w:p>
    <w:p w:rsidR="000A044D" w:rsidRDefault="000A044D" w:rsidP="0069228C">
      <w:pPr>
        <w:pStyle w:val="Heading3"/>
        <w:keepNext w:val="0"/>
      </w:pPr>
      <w:r>
        <w:t>The gas train shall be UL approved and IRI type and shall consist of the following components:</w:t>
      </w:r>
    </w:p>
    <w:p w:rsidR="000A044D" w:rsidRDefault="000A044D" w:rsidP="0069228C">
      <w:pPr>
        <w:pStyle w:val="Heading4"/>
        <w:keepNext w:val="0"/>
      </w:pPr>
      <w:r>
        <w:t>Lubricated plug cocks.</w:t>
      </w:r>
    </w:p>
    <w:p w:rsidR="000A044D" w:rsidRDefault="000A044D" w:rsidP="0069228C">
      <w:pPr>
        <w:pStyle w:val="Heading4"/>
        <w:keepNext w:val="0"/>
      </w:pPr>
      <w:r>
        <w:lastRenderedPageBreak/>
        <w:t>Pilot gas pressure regulator.</w:t>
      </w:r>
    </w:p>
    <w:p w:rsidR="000A044D" w:rsidRDefault="000A044D" w:rsidP="0069228C">
      <w:pPr>
        <w:pStyle w:val="Heading4"/>
        <w:keepNext w:val="0"/>
      </w:pPr>
      <w:r>
        <w:t>Pilot gas valve.</w:t>
      </w:r>
    </w:p>
    <w:p w:rsidR="000A044D" w:rsidRDefault="000A044D" w:rsidP="0069228C">
      <w:pPr>
        <w:pStyle w:val="Heading4"/>
        <w:keepNext w:val="0"/>
      </w:pPr>
      <w:r>
        <w:t>Gas pressure regulator.</w:t>
      </w:r>
    </w:p>
    <w:p w:rsidR="000A044D" w:rsidRDefault="000A044D" w:rsidP="0069228C">
      <w:pPr>
        <w:pStyle w:val="Heading4"/>
        <w:keepNext w:val="0"/>
      </w:pPr>
      <w:r>
        <w:t>Low and high gas pressure cut-off.</w:t>
      </w:r>
    </w:p>
    <w:p w:rsidR="000A044D" w:rsidRDefault="000A044D" w:rsidP="0069228C">
      <w:pPr>
        <w:pStyle w:val="Heading4"/>
        <w:keepNext w:val="0"/>
      </w:pPr>
      <w:r>
        <w:t>Motorized safety shut-off valve.</w:t>
      </w:r>
    </w:p>
    <w:p w:rsidR="000A044D" w:rsidRDefault="000A044D" w:rsidP="0069228C">
      <w:pPr>
        <w:pStyle w:val="Heading4"/>
        <w:keepNext w:val="0"/>
      </w:pPr>
      <w:r>
        <w:t>Motorized modulating operating gas valve.</w:t>
      </w:r>
    </w:p>
    <w:p w:rsidR="000A044D" w:rsidRDefault="000A044D" w:rsidP="0069228C">
      <w:pPr>
        <w:pStyle w:val="Heading4"/>
        <w:keepNext w:val="0"/>
      </w:pPr>
      <w:r>
        <w:t>Normally open vent valve.</w:t>
      </w:r>
    </w:p>
    <w:p w:rsidR="000A044D" w:rsidRDefault="000A044D" w:rsidP="0069228C">
      <w:pPr>
        <w:pStyle w:val="Heading4"/>
        <w:keepNext w:val="0"/>
      </w:pPr>
      <w:r>
        <w:t>Provision for pressure test upstream and downstream of the safety and operating gas valves.</w:t>
      </w:r>
    </w:p>
    <w:p w:rsidR="000A044D" w:rsidRDefault="000A044D" w:rsidP="0069228C">
      <w:pPr>
        <w:pStyle w:val="Heading4"/>
        <w:keepNext w:val="0"/>
      </w:pPr>
      <w:bookmarkStart w:id="0" w:name="_GoBack"/>
      <w:bookmarkEnd w:id="0"/>
      <w:r>
        <w:t>The pilot shall be lighted only when the boiler is calling for heat.</w:t>
      </w:r>
    </w:p>
    <w:p w:rsidR="000A044D" w:rsidRDefault="000A044D" w:rsidP="0069228C">
      <w:pPr>
        <w:pStyle w:val="Heading4"/>
        <w:keepNext w:val="0"/>
      </w:pPr>
      <w:r>
        <w:t>Regulators shall be able to maintain the required gas pressure at the inlet of the burner within plus or minus ten percent from maximum to minimum firing rates.</w:t>
      </w:r>
    </w:p>
    <w:p w:rsidR="000A044D" w:rsidRDefault="000A044D" w:rsidP="0069228C">
      <w:pPr>
        <w:pStyle w:val="Heading2"/>
        <w:keepNext w:val="0"/>
      </w:pPr>
      <w:r>
        <w:t>OIL BURNER:</w:t>
      </w:r>
    </w:p>
    <w:p w:rsidR="000A044D" w:rsidRDefault="000A044D" w:rsidP="0069228C">
      <w:pPr>
        <w:pStyle w:val="Heading3"/>
        <w:keepNext w:val="0"/>
      </w:pPr>
      <w:r>
        <w:t>The oil burner shall be the pressure atomizing, forced draft type with gas-electric ignition, full modulation with low fire start and high fire potentiometer, with oil pump mounted on the package.</w:t>
      </w:r>
    </w:p>
    <w:p w:rsidR="000A044D" w:rsidRDefault="000A044D" w:rsidP="0069228C">
      <w:pPr>
        <w:pStyle w:val="Heading3"/>
        <w:keepNext w:val="0"/>
      </w:pPr>
      <w:r>
        <w:t>The oil nozzle gun assembly shall be easily removable without disconnecting any internal piping or fasteners.</w:t>
      </w:r>
    </w:p>
    <w:p w:rsidR="000A044D" w:rsidRDefault="000A044D" w:rsidP="0069228C">
      <w:pPr>
        <w:pStyle w:val="Heading3"/>
        <w:keepNext w:val="0"/>
      </w:pPr>
      <w:r>
        <w:t>The oil burner shall be UL and IRI approved and shall consist of the following minimum components:</w:t>
      </w:r>
    </w:p>
    <w:p w:rsidR="000A044D" w:rsidRDefault="000A044D" w:rsidP="0069228C">
      <w:pPr>
        <w:pStyle w:val="Heading4"/>
        <w:keepNext w:val="0"/>
      </w:pPr>
      <w:r>
        <w:t>Atomizing oil nozzles.</w:t>
      </w:r>
    </w:p>
    <w:p w:rsidR="000A044D" w:rsidRDefault="000A044D" w:rsidP="0069228C">
      <w:pPr>
        <w:pStyle w:val="Heading4"/>
        <w:keepNext w:val="0"/>
      </w:pPr>
      <w:r>
        <w:t>Dual oil solenoid valves.</w:t>
      </w:r>
    </w:p>
    <w:p w:rsidR="000A044D" w:rsidRDefault="000A044D" w:rsidP="0069228C">
      <w:pPr>
        <w:pStyle w:val="Heading4"/>
        <w:keepNext w:val="0"/>
      </w:pPr>
      <w:r>
        <w:t>Oil filters.</w:t>
      </w:r>
    </w:p>
    <w:p w:rsidR="000A044D" w:rsidRDefault="000A044D" w:rsidP="0069228C">
      <w:pPr>
        <w:pStyle w:val="Heading4"/>
        <w:keepNext w:val="0"/>
      </w:pPr>
      <w:r>
        <w:t>Oil metering control valve with adjustable cam operator.</w:t>
      </w:r>
    </w:p>
    <w:p w:rsidR="000A044D" w:rsidRDefault="000A044D" w:rsidP="0069228C">
      <w:pPr>
        <w:pStyle w:val="Heading4"/>
        <w:keepNext w:val="0"/>
      </w:pPr>
      <w:r>
        <w:t>Direct spark ignition transformer.</w:t>
      </w:r>
    </w:p>
    <w:p w:rsidR="000A044D" w:rsidRDefault="000A044D" w:rsidP="0069228C">
      <w:pPr>
        <w:pStyle w:val="Heading4"/>
        <w:keepNext w:val="0"/>
      </w:pPr>
      <w:r>
        <w:t>Oil pressure regulator and pressure gauges.</w:t>
      </w:r>
    </w:p>
    <w:p w:rsidR="000A044D" w:rsidRDefault="000A044D" w:rsidP="0069228C">
      <w:pPr>
        <w:pStyle w:val="Heading4"/>
        <w:keepNext w:val="0"/>
      </w:pPr>
      <w:r>
        <w:t>Air flow safety switch.</w:t>
      </w:r>
    </w:p>
    <w:p w:rsidR="000A044D" w:rsidRDefault="000A044D" w:rsidP="0069228C">
      <w:pPr>
        <w:pStyle w:val="Heading4"/>
        <w:keepNext w:val="0"/>
      </w:pPr>
      <w:r>
        <w:t>Oil pump.</w:t>
      </w:r>
    </w:p>
    <w:p w:rsidR="000A044D" w:rsidRDefault="000A044D" w:rsidP="0069228C">
      <w:pPr>
        <w:pStyle w:val="Heading2"/>
        <w:keepNext w:val="0"/>
      </w:pPr>
      <w:r>
        <w:t>COMBINATION GAS/OIL BURNER:</w:t>
      </w:r>
    </w:p>
    <w:p w:rsidR="000A044D" w:rsidRDefault="000A044D" w:rsidP="0069228C">
      <w:pPr>
        <w:pStyle w:val="Heading3"/>
        <w:keepNext w:val="0"/>
      </w:pPr>
      <w:r>
        <w:lastRenderedPageBreak/>
        <w:t>Provide a manual switch on the control cabinet to select gas or oil.</w:t>
      </w:r>
    </w:p>
    <w:p w:rsidR="000A044D" w:rsidRDefault="000A044D" w:rsidP="0069228C">
      <w:pPr>
        <w:pStyle w:val="Heading3"/>
        <w:keepNext w:val="0"/>
      </w:pPr>
      <w:r>
        <w:t>Gas burner shall be of the annular port, flame retention, multiple orifice, forced draft type with gas-electric ignition, full modulation with low-fire start and high fire potentiometer.</w:t>
      </w:r>
    </w:p>
    <w:p w:rsidR="000A044D" w:rsidRDefault="000A044D" w:rsidP="0069228C">
      <w:pPr>
        <w:pStyle w:val="Heading3"/>
        <w:keepNext w:val="0"/>
      </w:pPr>
      <w:r>
        <w:t>The gas train shall be UL approved and IRI type and shall consist of the following minimum components.</w:t>
      </w:r>
    </w:p>
    <w:p w:rsidR="000A044D" w:rsidRDefault="000A044D" w:rsidP="0069228C">
      <w:pPr>
        <w:autoSpaceDE w:val="0"/>
        <w:autoSpaceDN w:val="0"/>
        <w:adjustRightInd w:val="0"/>
        <w:ind w:left="2160" w:hanging="720"/>
        <w:jc w:val="both"/>
        <w:rPr>
          <w:rFonts w:ascii="Courier New" w:hAnsi="Courier New"/>
          <w:sz w:val="22"/>
          <w:szCs w:val="22"/>
        </w:rPr>
      </w:pPr>
      <w:r>
        <w:rPr>
          <w:rFonts w:ascii="Courier New" w:hAnsi="Courier New"/>
          <w:sz w:val="22"/>
          <w:szCs w:val="22"/>
        </w:rPr>
        <w:t>Lubricated plug cocks.</w:t>
      </w:r>
    </w:p>
    <w:p w:rsidR="000A044D" w:rsidRDefault="000A044D" w:rsidP="0069228C">
      <w:pPr>
        <w:pStyle w:val="Heading4"/>
        <w:keepNext w:val="0"/>
      </w:pPr>
      <w:r>
        <w:t>Pilot gas pressure regulator.</w:t>
      </w:r>
    </w:p>
    <w:p w:rsidR="000A044D" w:rsidRDefault="000A044D" w:rsidP="0069228C">
      <w:pPr>
        <w:pStyle w:val="Heading4"/>
        <w:keepNext w:val="0"/>
      </w:pPr>
      <w:r>
        <w:t>Pilot gas valve.</w:t>
      </w:r>
    </w:p>
    <w:p w:rsidR="000A044D" w:rsidRDefault="000A044D" w:rsidP="0069228C">
      <w:pPr>
        <w:pStyle w:val="Heading4"/>
        <w:keepNext w:val="0"/>
      </w:pPr>
      <w:r>
        <w:t>Gas pressure regulator.</w:t>
      </w:r>
    </w:p>
    <w:p w:rsidR="000A044D" w:rsidRDefault="000A044D" w:rsidP="0069228C">
      <w:pPr>
        <w:pStyle w:val="Heading4"/>
        <w:keepNext w:val="0"/>
      </w:pPr>
      <w:r>
        <w:t>Low and high gas pressure cut-off.</w:t>
      </w:r>
    </w:p>
    <w:p w:rsidR="000A044D" w:rsidRDefault="000A044D" w:rsidP="0069228C">
      <w:pPr>
        <w:pStyle w:val="Heading4"/>
        <w:keepNext w:val="0"/>
      </w:pPr>
      <w:r>
        <w:t>Motorized safety shut-off valve.</w:t>
      </w:r>
    </w:p>
    <w:p w:rsidR="000A044D" w:rsidRDefault="000A044D" w:rsidP="0069228C">
      <w:pPr>
        <w:pStyle w:val="Heading4"/>
        <w:keepNext w:val="0"/>
      </w:pPr>
      <w:r>
        <w:t>Motorized modulating operating gas valve.</w:t>
      </w:r>
    </w:p>
    <w:p w:rsidR="000A044D" w:rsidRDefault="000A044D" w:rsidP="0069228C">
      <w:pPr>
        <w:pStyle w:val="Heading4"/>
        <w:keepNext w:val="0"/>
      </w:pPr>
      <w:r>
        <w:t>Normally open vent valve.</w:t>
      </w:r>
    </w:p>
    <w:p w:rsidR="000A044D" w:rsidRDefault="000A044D" w:rsidP="0069228C">
      <w:pPr>
        <w:pStyle w:val="Heading4"/>
        <w:keepNext w:val="0"/>
      </w:pPr>
      <w:r>
        <w:t>Provision for pressure test upstream and downstream of the safety and operating gas valves.</w:t>
      </w:r>
    </w:p>
    <w:p w:rsidR="000A044D" w:rsidRDefault="000A044D" w:rsidP="0069228C">
      <w:pPr>
        <w:pStyle w:val="Heading4"/>
        <w:keepNext w:val="0"/>
      </w:pPr>
      <w:r>
        <w:t>Low fire start thermostat to limit firing until the unit temperature reaches 180 degrees F.</w:t>
      </w:r>
    </w:p>
    <w:p w:rsidR="000A044D" w:rsidRDefault="000A044D" w:rsidP="0069228C">
      <w:pPr>
        <w:pStyle w:val="Heading4"/>
        <w:keepNext w:val="0"/>
      </w:pPr>
      <w:r>
        <w:t>The pilot shall be lighted only when the boiler is calling for heat.</w:t>
      </w:r>
    </w:p>
    <w:p w:rsidR="000A044D" w:rsidRDefault="000A044D" w:rsidP="0069228C">
      <w:pPr>
        <w:pStyle w:val="Heading3"/>
        <w:keepNext w:val="0"/>
      </w:pPr>
      <w:r>
        <w:t>The oil burner shall be the pressure atomizing, forced draft type with gas-electric ignition, full modulation with low fire start and high fire potentiometer, with oil pump mounted on the package.</w:t>
      </w:r>
    </w:p>
    <w:p w:rsidR="000A044D" w:rsidRDefault="000A044D" w:rsidP="0069228C">
      <w:pPr>
        <w:pStyle w:val="Heading3"/>
        <w:keepNext w:val="0"/>
      </w:pPr>
      <w:r>
        <w:t>The oil nozzle gun assembly shall be easily removable without disconnecting any internal piping or fasteners.</w:t>
      </w:r>
    </w:p>
    <w:p w:rsidR="000A044D" w:rsidRDefault="000A044D" w:rsidP="0069228C">
      <w:pPr>
        <w:pStyle w:val="Heading3"/>
        <w:keepNext w:val="0"/>
      </w:pPr>
      <w:r>
        <w:t>The oil burner shall be UL and IRI approved and shall consist of the following minimum components:</w:t>
      </w:r>
    </w:p>
    <w:p w:rsidR="000A044D" w:rsidRDefault="000A044D" w:rsidP="0069228C">
      <w:pPr>
        <w:pStyle w:val="Heading4"/>
        <w:keepNext w:val="0"/>
      </w:pPr>
      <w:r>
        <w:t>Atomizing oil nozzles.</w:t>
      </w:r>
    </w:p>
    <w:p w:rsidR="000A044D" w:rsidRDefault="000A044D" w:rsidP="0069228C">
      <w:pPr>
        <w:pStyle w:val="Heading4"/>
        <w:keepNext w:val="0"/>
      </w:pPr>
      <w:r>
        <w:t>Dual oil solenoid valves.</w:t>
      </w:r>
    </w:p>
    <w:p w:rsidR="000A044D" w:rsidRDefault="000A044D" w:rsidP="0069228C">
      <w:pPr>
        <w:pStyle w:val="Heading4"/>
        <w:keepNext w:val="0"/>
      </w:pPr>
      <w:r>
        <w:t>Oil filters.</w:t>
      </w:r>
    </w:p>
    <w:p w:rsidR="000A044D" w:rsidRDefault="000A044D" w:rsidP="0069228C">
      <w:pPr>
        <w:pStyle w:val="Heading4"/>
        <w:keepNext w:val="0"/>
      </w:pPr>
      <w:r>
        <w:t>Oil metering control valve with adjustable cam operator.</w:t>
      </w:r>
    </w:p>
    <w:p w:rsidR="000A044D" w:rsidRDefault="000A044D" w:rsidP="0069228C">
      <w:pPr>
        <w:pStyle w:val="Heading4"/>
        <w:keepNext w:val="0"/>
      </w:pPr>
      <w:r>
        <w:t>Direct spark ignition transformer.</w:t>
      </w:r>
    </w:p>
    <w:p w:rsidR="000A044D" w:rsidRDefault="000A044D" w:rsidP="0069228C">
      <w:pPr>
        <w:pStyle w:val="Heading4"/>
        <w:keepNext w:val="0"/>
      </w:pPr>
      <w:r>
        <w:lastRenderedPageBreak/>
        <w:t>Oil pressure regulator and pressure gauges.</w:t>
      </w:r>
    </w:p>
    <w:p w:rsidR="000A044D" w:rsidRDefault="000A044D" w:rsidP="0069228C">
      <w:pPr>
        <w:pStyle w:val="Heading4"/>
        <w:keepNext w:val="0"/>
      </w:pPr>
      <w:r>
        <w:t>Air flow safety switch.</w:t>
      </w:r>
    </w:p>
    <w:p w:rsidR="000A044D" w:rsidRDefault="000A044D" w:rsidP="0069228C">
      <w:pPr>
        <w:pStyle w:val="Heading4"/>
        <w:keepNext w:val="0"/>
      </w:pPr>
      <w:r>
        <w:t>Oil pump.</w:t>
      </w:r>
    </w:p>
    <w:p w:rsidR="000A044D" w:rsidRDefault="000A044D" w:rsidP="0069228C">
      <w:pPr>
        <w:pStyle w:val="Heading2"/>
        <w:keepNext w:val="0"/>
      </w:pPr>
      <w:r>
        <w:t>BOILER TRIM:</w:t>
      </w:r>
    </w:p>
    <w:p w:rsidR="000A044D" w:rsidRDefault="000A044D" w:rsidP="0069228C">
      <w:pPr>
        <w:pStyle w:val="Heading3"/>
        <w:keepNext w:val="0"/>
      </w:pPr>
      <w:r>
        <w:t>Boiler trim shall include, but not be limited to, the following:</w:t>
      </w:r>
    </w:p>
    <w:p w:rsidR="000A044D" w:rsidRDefault="000A044D" w:rsidP="0069228C">
      <w:pPr>
        <w:pStyle w:val="Heading4"/>
        <w:keepNext w:val="0"/>
      </w:pPr>
      <w:r>
        <w:t>ASME rated side discharge relief valve sized for 1.25 times the rated output of the boiler and set at [135 psig].</w:t>
      </w:r>
    </w:p>
    <w:p w:rsidR="000A044D" w:rsidRDefault="000A044D" w:rsidP="0069228C">
      <w:pPr>
        <w:pStyle w:val="Heading4"/>
        <w:keepNext w:val="0"/>
      </w:pPr>
      <w:r>
        <w:t>Pressure gauge with pigtail siphon and cock.</w:t>
      </w:r>
    </w:p>
    <w:p w:rsidR="000A044D" w:rsidRDefault="000A044D" w:rsidP="0069228C">
      <w:pPr>
        <w:pStyle w:val="Heading4"/>
        <w:keepNext w:val="0"/>
      </w:pPr>
      <w:r>
        <w:t>Operating pressure control with pigtail, siphon and cock.</w:t>
      </w:r>
    </w:p>
    <w:p w:rsidR="000A044D" w:rsidRDefault="000A044D" w:rsidP="0069228C">
      <w:pPr>
        <w:pStyle w:val="Heading4"/>
        <w:keepNext w:val="0"/>
      </w:pPr>
      <w:r>
        <w:t>Float type low water cut-off with manual reset feature.</w:t>
      </w:r>
    </w:p>
    <w:p w:rsidR="000A044D" w:rsidRDefault="000A044D" w:rsidP="0069228C">
      <w:pPr>
        <w:pStyle w:val="Heading4"/>
        <w:keepNext w:val="0"/>
      </w:pPr>
      <w:r>
        <w:t>Gauges glass assembly with gauge cocks.</w:t>
      </w:r>
    </w:p>
    <w:p w:rsidR="000A044D" w:rsidRDefault="000A044D" w:rsidP="0069228C">
      <w:pPr>
        <w:pStyle w:val="Heading4"/>
        <w:keepNext w:val="0"/>
      </w:pPr>
      <w:r>
        <w:t>Combination water teed and pump controller.</w:t>
      </w:r>
    </w:p>
    <w:p w:rsidR="000A044D" w:rsidRDefault="000A044D" w:rsidP="0069228C">
      <w:pPr>
        <w:pStyle w:val="Heading4"/>
        <w:keepNext w:val="0"/>
      </w:pPr>
      <w:r>
        <w:t>Pre-wired control panel.</w:t>
      </w:r>
    </w:p>
    <w:p w:rsidR="000A044D" w:rsidRDefault="000A044D" w:rsidP="0069228C">
      <w:pPr>
        <w:pStyle w:val="Heading4"/>
        <w:keepNext w:val="0"/>
      </w:pPr>
      <w:r>
        <w:t>Main cock, burner cock, pilot cock and miscellaneous cock, designed for gas service, with operating handle attached such that it is parallel to gas glow in the open position.</w:t>
      </w:r>
    </w:p>
    <w:p w:rsidR="000A044D" w:rsidRDefault="000A044D" w:rsidP="0069228C">
      <w:pPr>
        <w:pStyle w:val="Heading4"/>
        <w:keepNext w:val="0"/>
      </w:pPr>
      <w:r>
        <w:t>Drain tapping with quick opening or 1/4 turn drain valve.</w:t>
      </w:r>
    </w:p>
    <w:p w:rsidR="000A044D" w:rsidRDefault="000A044D" w:rsidP="0069228C">
      <w:pPr>
        <w:pStyle w:val="Heading4"/>
        <w:keepNext w:val="0"/>
      </w:pPr>
      <w:proofErr w:type="gramStart"/>
      <w:r>
        <w:t>Stack  thermometer</w:t>
      </w:r>
      <w:proofErr w:type="gramEnd"/>
      <w:r>
        <w:t>,  scale  150  degrees  to  750 degrees F mounted in the flue gas outlet.</w:t>
      </w:r>
    </w:p>
    <w:p w:rsidR="000A044D" w:rsidRDefault="000A044D" w:rsidP="0069228C">
      <w:pPr>
        <w:pStyle w:val="Heading2"/>
        <w:keepNext w:val="0"/>
      </w:pPr>
      <w:r>
        <w:t>CONTROLS:</w:t>
      </w:r>
    </w:p>
    <w:p w:rsidR="000A044D" w:rsidRDefault="000A044D" w:rsidP="0069228C">
      <w:pPr>
        <w:pStyle w:val="Heading3"/>
        <w:keepNext w:val="0"/>
      </w:pPr>
      <w:r>
        <w:t>Boiler controls shall include but not limited to the following:</w:t>
      </w:r>
    </w:p>
    <w:p w:rsidR="000A044D" w:rsidRDefault="000A044D" w:rsidP="0069228C">
      <w:pPr>
        <w:pStyle w:val="Heading4"/>
        <w:keepNext w:val="0"/>
      </w:pPr>
      <w:r>
        <w:t>Pre-wired control panel with amber indication lights for ignition, red indicating lights for safety lockout on flame failure, low water pressure, low water level and high temperature.</w:t>
      </w:r>
    </w:p>
    <w:p w:rsidR="000A044D" w:rsidRDefault="000A044D" w:rsidP="0069228C">
      <w:pPr>
        <w:pStyle w:val="Heading4"/>
        <w:keepNext w:val="0"/>
      </w:pPr>
      <w:r>
        <w:t>Operating temperature control.</w:t>
      </w:r>
    </w:p>
    <w:p w:rsidR="000A044D" w:rsidRDefault="000A044D" w:rsidP="0069228C">
      <w:pPr>
        <w:pStyle w:val="Heading4"/>
        <w:keepNext w:val="0"/>
      </w:pPr>
      <w:r>
        <w:t>High limit pressure control to limit the maximum boiler pressure to [125 psig].</w:t>
      </w:r>
    </w:p>
    <w:p w:rsidR="000A044D" w:rsidRDefault="000A044D" w:rsidP="0069228C">
      <w:pPr>
        <w:pStyle w:val="Heading4"/>
        <w:keepNext w:val="0"/>
      </w:pPr>
      <w:r>
        <w:t>Electronic flame failure safeguard, with 2-4 second response to flame failure and 15 seconds safety timing.</w:t>
      </w:r>
    </w:p>
    <w:p w:rsidR="000A044D" w:rsidRDefault="000A044D" w:rsidP="0069228C">
      <w:pPr>
        <w:pStyle w:val="Heading4"/>
        <w:keepNext w:val="0"/>
      </w:pPr>
      <w:r>
        <w:t>Ultra-violet flame detector.</w:t>
      </w:r>
    </w:p>
    <w:p w:rsidR="000A044D" w:rsidRDefault="000A044D" w:rsidP="0069228C">
      <w:pPr>
        <w:pStyle w:val="Heading4"/>
        <w:keepNext w:val="0"/>
      </w:pPr>
      <w:r>
        <w:t>Ignition transformers.</w:t>
      </w:r>
    </w:p>
    <w:p w:rsidR="000A044D" w:rsidRDefault="000A044D" w:rsidP="0069228C">
      <w:pPr>
        <w:pStyle w:val="Heading4"/>
        <w:keepNext w:val="0"/>
      </w:pPr>
      <w:r>
        <w:lastRenderedPageBreak/>
        <w:t>Interrupted pilot gas control with electronic ignition.</w:t>
      </w:r>
    </w:p>
    <w:p w:rsidR="000A044D" w:rsidRDefault="000A044D" w:rsidP="0069228C">
      <w:pPr>
        <w:pStyle w:val="Heading4"/>
        <w:keepNext w:val="0"/>
      </w:pPr>
      <w:r>
        <w:t>Safety shut-off valve with proof of closure.</w:t>
      </w:r>
    </w:p>
    <w:p w:rsidR="000A044D" w:rsidRDefault="000A044D" w:rsidP="0069228C">
      <w:pPr>
        <w:pStyle w:val="Heading4"/>
        <w:keepNext w:val="0"/>
      </w:pPr>
      <w:r>
        <w:t>Modulating firing, low fire start.</w:t>
      </w:r>
    </w:p>
    <w:p w:rsidR="000A044D" w:rsidRDefault="000A044D" w:rsidP="0069228C">
      <w:pPr>
        <w:pStyle w:val="Heading4"/>
        <w:keepNext w:val="0"/>
      </w:pPr>
      <w:r>
        <w:t>Combustion air control.</w:t>
      </w:r>
    </w:p>
    <w:p w:rsidR="000A044D" w:rsidRDefault="000A044D" w:rsidP="0069228C">
      <w:pPr>
        <w:pStyle w:val="Heading4"/>
        <w:keepNext w:val="0"/>
      </w:pPr>
      <w:r>
        <w:t>Emergency disconnect switch.</w:t>
      </w:r>
    </w:p>
    <w:p w:rsidR="000A044D" w:rsidRDefault="000A044D" w:rsidP="0069228C">
      <w:pPr>
        <w:pStyle w:val="Heading4"/>
        <w:keepNext w:val="0"/>
      </w:pPr>
      <w:r>
        <w:t>Boiler control circuits including safety control circuits</w:t>
      </w:r>
      <w:proofErr w:type="gramStart"/>
      <w:r>
        <w:t>,  single</w:t>
      </w:r>
      <w:proofErr w:type="gramEnd"/>
      <w:r>
        <w:t>-phase,  two wire,  one side grounded and not over 120 volts. All wiring shall be contained in conduit. Overcurrent protection shall be provided.</w:t>
      </w:r>
    </w:p>
    <w:p w:rsidR="000A044D" w:rsidRDefault="000A044D" w:rsidP="0069228C">
      <w:pPr>
        <w:pStyle w:val="Heading4"/>
        <w:keepNext w:val="0"/>
      </w:pPr>
      <w:r>
        <w:t>[Lead-lag control system for multiple boiler installations.]</w:t>
      </w:r>
    </w:p>
    <w:p w:rsidR="000A044D" w:rsidRDefault="000A044D" w:rsidP="0069228C">
      <w:pPr>
        <w:pStyle w:val="Heading4"/>
        <w:keepNext w:val="0"/>
      </w:pPr>
      <w:r>
        <w:t>Electrically operated 4 inch diameter alarm bell, wired so that switching off</w:t>
      </w:r>
      <w:r>
        <w:rPr>
          <w:i/>
          <w:iCs/>
        </w:rPr>
        <w:t xml:space="preserve"> </w:t>
      </w:r>
      <w:r>
        <w:t>the alarm following a safety shutdown shall not prevent the alarm from sounding again upon a recurrence of a subsequent shutdown condition.</w:t>
      </w:r>
    </w:p>
    <w:p w:rsidR="000A044D" w:rsidRDefault="000A044D" w:rsidP="0069228C">
      <w:pPr>
        <w:pStyle w:val="Heading3"/>
        <w:keepNext w:val="0"/>
      </w:pPr>
      <w:r>
        <w:t>Diagnostic Annunciator:</w:t>
      </w:r>
    </w:p>
    <w:p w:rsidR="000A044D" w:rsidRDefault="000A044D" w:rsidP="0069228C">
      <w:pPr>
        <w:pStyle w:val="Heading4"/>
        <w:keepNext w:val="0"/>
      </w:pPr>
      <w:r>
        <w:t>Provide a 12 light diagnostic annunciator mounted on the boiler control cabinet which shall monitor the boiler operating and annunciate the cause of boiler shutdown.</w:t>
      </w:r>
    </w:p>
    <w:p w:rsidR="000A044D" w:rsidRDefault="000A044D" w:rsidP="0069228C">
      <w:pPr>
        <w:pStyle w:val="Heading4"/>
        <w:keepNext w:val="0"/>
      </w:pPr>
      <w:r>
        <w:t>The annunciator shall annunciate the following four status functions:</w:t>
      </w:r>
    </w:p>
    <w:p w:rsidR="000A044D" w:rsidRDefault="000A044D" w:rsidP="0069228C">
      <w:pPr>
        <w:pStyle w:val="Heading5"/>
      </w:pPr>
      <w:r>
        <w:t>Power on.</w:t>
      </w:r>
    </w:p>
    <w:p w:rsidR="000A044D" w:rsidRDefault="000A044D" w:rsidP="0069228C">
      <w:pPr>
        <w:pStyle w:val="Heading5"/>
      </w:pPr>
      <w:r>
        <w:t>Blower on.</w:t>
      </w:r>
    </w:p>
    <w:p w:rsidR="000A044D" w:rsidRDefault="000A044D" w:rsidP="0069228C">
      <w:pPr>
        <w:pStyle w:val="Heading5"/>
      </w:pPr>
      <w:r>
        <w:t>Pilot on.</w:t>
      </w:r>
    </w:p>
    <w:p w:rsidR="000A044D" w:rsidRDefault="000A044D" w:rsidP="0069228C">
      <w:pPr>
        <w:pStyle w:val="Heading5"/>
      </w:pPr>
      <w:r>
        <w:t>Main fuel on.</w:t>
      </w:r>
    </w:p>
    <w:p w:rsidR="000A044D" w:rsidRDefault="000A044D" w:rsidP="0069228C">
      <w:pPr>
        <w:autoSpaceDE w:val="0"/>
        <w:autoSpaceDN w:val="0"/>
        <w:adjustRightInd w:val="0"/>
        <w:ind w:left="2880"/>
        <w:jc w:val="both"/>
        <w:rPr>
          <w:rFonts w:ascii="Courier New" w:hAnsi="Courier New"/>
          <w:sz w:val="22"/>
          <w:szCs w:val="22"/>
        </w:rPr>
      </w:pPr>
    </w:p>
    <w:p w:rsidR="000A044D" w:rsidRDefault="000A044D" w:rsidP="0069228C">
      <w:pPr>
        <w:pStyle w:val="Heading4"/>
        <w:keepNext w:val="0"/>
      </w:pPr>
      <w:r>
        <w:t>The annunciator shall annunciate six boiler faults on a "first out" basis. That is, if more than one fault occurs to cause shutdown, correction of the first annunciated fault will cause the second fault to annunciate and so on until each of the shutdown faults are corrected. The six conditions provided to shutdown the burner on a first out basis shall be:</w:t>
      </w:r>
    </w:p>
    <w:p w:rsidR="000A044D" w:rsidRDefault="000A044D" w:rsidP="0069228C">
      <w:pPr>
        <w:pStyle w:val="Heading5"/>
      </w:pPr>
      <w:r>
        <w:t>High gas pressure.</w:t>
      </w:r>
    </w:p>
    <w:p w:rsidR="000A044D" w:rsidRDefault="000A044D" w:rsidP="0069228C">
      <w:pPr>
        <w:pStyle w:val="Heading5"/>
      </w:pPr>
      <w:r>
        <w:t>Low gas pressure.</w:t>
      </w:r>
    </w:p>
    <w:p w:rsidR="000A044D" w:rsidRDefault="000A044D" w:rsidP="0069228C">
      <w:pPr>
        <w:pStyle w:val="Heading5"/>
      </w:pPr>
      <w:r>
        <w:t>Low air flow.</w:t>
      </w:r>
    </w:p>
    <w:p w:rsidR="000A044D" w:rsidRDefault="000A044D" w:rsidP="0069228C">
      <w:pPr>
        <w:pStyle w:val="Heading5"/>
      </w:pPr>
      <w:r>
        <w:lastRenderedPageBreak/>
        <w:t>Low water level.</w:t>
      </w:r>
    </w:p>
    <w:p w:rsidR="000A044D" w:rsidRDefault="000A044D" w:rsidP="0069228C">
      <w:pPr>
        <w:pStyle w:val="Heading5"/>
      </w:pPr>
      <w:r>
        <w:t>Combustion air gain limit.</w:t>
      </w:r>
    </w:p>
    <w:p w:rsidR="000A044D" w:rsidRDefault="000A044D" w:rsidP="0069228C">
      <w:pPr>
        <w:pStyle w:val="Heading5"/>
      </w:pPr>
      <w:r>
        <w:t>High temperature.</w:t>
      </w:r>
    </w:p>
    <w:p w:rsidR="000A044D" w:rsidRDefault="000A044D" w:rsidP="0069228C">
      <w:pPr>
        <w:pStyle w:val="Heading4"/>
        <w:keepNext w:val="0"/>
      </w:pPr>
      <w:r>
        <w:t>Manual reactivation shall be required.</w:t>
      </w:r>
    </w:p>
    <w:p w:rsidR="000A044D" w:rsidRDefault="000A044D" w:rsidP="0069228C">
      <w:pPr>
        <w:pStyle w:val="Heading1"/>
        <w:keepNext w:val="0"/>
        <w:keepLines w:val="0"/>
      </w:pPr>
      <w:r>
        <w:t>- EXECUTION</w:t>
      </w:r>
    </w:p>
    <w:p w:rsidR="000A044D" w:rsidRDefault="000A044D" w:rsidP="0069228C">
      <w:pPr>
        <w:pStyle w:val="Heading2"/>
        <w:keepNext w:val="0"/>
      </w:pPr>
      <w:r>
        <w:t>GENERAL:</w:t>
      </w:r>
    </w:p>
    <w:p w:rsidR="000A044D" w:rsidRDefault="000A044D" w:rsidP="0069228C">
      <w:pPr>
        <w:pStyle w:val="Heading3"/>
        <w:keepNext w:val="0"/>
      </w:pPr>
      <w:r>
        <w:t>Emergency disconnect switch shall be located on the wall outside the boiler room entrance or just inside the door to allow rapid and complete shutdown of the boiler in the event or an emergency. Emergency switch shall be on a 30 amp fuse type safety switch. Switch shall be painted red and shall be provided with a label indicating the function of the switch.</w:t>
      </w:r>
    </w:p>
    <w:p w:rsidR="000A044D" w:rsidRDefault="000A044D" w:rsidP="0069228C">
      <w:pPr>
        <w:pStyle w:val="Heading3"/>
        <w:keepNext w:val="0"/>
      </w:pPr>
      <w:r>
        <w:t>Main gas shut-off cock shall be installed with the operating handle attached and parallel to the direction flow when in the open position.</w:t>
      </w:r>
    </w:p>
    <w:p w:rsidR="000A044D" w:rsidRDefault="000A044D" w:rsidP="0069228C">
      <w:pPr>
        <w:pStyle w:val="Heading3"/>
        <w:keepNext w:val="0"/>
      </w:pPr>
      <w:r>
        <w:t>Provide a city water make-up to the boiler assembly which shall include a reduced pressure type backflow preventer acceptable to the local authorities.</w:t>
      </w:r>
    </w:p>
    <w:p w:rsidR="000A044D" w:rsidRDefault="000A044D" w:rsidP="0069228C">
      <w:pPr>
        <w:pStyle w:val="Heading3"/>
        <w:keepNext w:val="0"/>
      </w:pPr>
      <w:r>
        <w:t>Connect hot water lines and pump to the boiler with adequate drains to flush and drain the system.</w:t>
      </w:r>
    </w:p>
    <w:p w:rsidR="000A044D" w:rsidRDefault="000A044D" w:rsidP="0069228C">
      <w:pPr>
        <w:pStyle w:val="Heading3"/>
        <w:keepNext w:val="0"/>
      </w:pPr>
      <w:r>
        <w:t>Provide a dirt pocket wherever a drop is made in the gas piping to the boiler</w:t>
      </w:r>
    </w:p>
    <w:p w:rsidR="000A044D" w:rsidRDefault="000A044D" w:rsidP="0069228C">
      <w:pPr>
        <w:pStyle w:val="Heading3"/>
        <w:keepNext w:val="0"/>
      </w:pPr>
      <w:r>
        <w:t>Appliance and pilot regulators shall be vented to the outside separately from the vent valve vent line.</w:t>
      </w:r>
    </w:p>
    <w:p w:rsidR="000A044D" w:rsidRDefault="000A044D" w:rsidP="0069228C">
      <w:pPr>
        <w:pStyle w:val="Heading3"/>
        <w:keepNext w:val="0"/>
      </w:pPr>
      <w:r>
        <w:t>Vent valve and vent line size shall conform to the following</w:t>
      </w:r>
    </w:p>
    <w:p w:rsidR="000A044D" w:rsidRDefault="000A044D" w:rsidP="0069228C">
      <w:pPr>
        <w:autoSpaceDE w:val="0"/>
        <w:autoSpaceDN w:val="0"/>
        <w:adjustRightInd w:val="0"/>
        <w:jc w:val="both"/>
        <w:rPr>
          <w:rFonts w:ascii="Courier New" w:hAnsi="Courier New"/>
          <w:sz w:val="22"/>
          <w:szCs w:val="22"/>
          <w:u w:val="single"/>
        </w:rPr>
      </w:pPr>
      <w:r>
        <w:rPr>
          <w:rFonts w:ascii="Courier New" w:hAnsi="Courier New"/>
          <w:sz w:val="22"/>
          <w:szCs w:val="22"/>
        </w:rPr>
        <w:tab/>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r>
        <w:rPr>
          <w:rFonts w:ascii="Courier New" w:hAnsi="Courier New"/>
          <w:sz w:val="22"/>
          <w:szCs w:val="22"/>
        </w:rPr>
        <w:tab/>
      </w:r>
      <w:r>
        <w:rPr>
          <w:rFonts w:ascii="Courier New" w:hAnsi="Courier New"/>
          <w:sz w:val="22"/>
          <w:szCs w:val="22"/>
          <w:u w:val="single"/>
        </w:rPr>
        <w:t>Fuel Line Size</w:t>
      </w:r>
      <w:r>
        <w:rPr>
          <w:rFonts w:ascii="Courier New" w:hAnsi="Courier New"/>
          <w:sz w:val="22"/>
          <w:szCs w:val="22"/>
        </w:rPr>
        <w:tab/>
      </w:r>
      <w:r>
        <w:rPr>
          <w:rFonts w:ascii="Courier New" w:hAnsi="Courier New"/>
          <w:sz w:val="22"/>
          <w:szCs w:val="22"/>
        </w:rPr>
        <w:tab/>
      </w:r>
      <w:r>
        <w:rPr>
          <w:rFonts w:ascii="Courier New" w:hAnsi="Courier New"/>
          <w:sz w:val="22"/>
          <w:szCs w:val="22"/>
          <w:u w:val="single"/>
        </w:rPr>
        <w:t>Vent Line Size</w:t>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p>
    <w:p w:rsidR="000A044D" w:rsidRDefault="000A044D" w:rsidP="0069228C">
      <w:pPr>
        <w:autoSpaceDE w:val="0"/>
        <w:autoSpaceDN w:val="0"/>
        <w:adjustRightInd w:val="0"/>
        <w:ind w:hanging="5040"/>
        <w:jc w:val="both"/>
        <w:rPr>
          <w:rFonts w:ascii="Courier New" w:hAnsi="Courier New"/>
          <w:sz w:val="22"/>
          <w:szCs w:val="22"/>
        </w:rPr>
      </w:pPr>
      <w:r>
        <w:rPr>
          <w:rFonts w:ascii="Courier New" w:hAnsi="Courier New"/>
          <w:sz w:val="22"/>
          <w:szCs w:val="22"/>
        </w:rPr>
        <w:tab/>
      </w:r>
      <w:r>
        <w:rPr>
          <w:rFonts w:ascii="Courier New" w:hAnsi="Courier New"/>
          <w:sz w:val="22"/>
          <w:szCs w:val="22"/>
        </w:rPr>
        <w:tab/>
        <w:t>Up to 1-1/2"</w:t>
      </w:r>
      <w:r>
        <w:rPr>
          <w:rFonts w:ascii="Courier New" w:hAnsi="Courier New"/>
          <w:sz w:val="22"/>
          <w:szCs w:val="22"/>
        </w:rPr>
        <w:tab/>
      </w:r>
      <w:r>
        <w:rPr>
          <w:rFonts w:ascii="Courier New" w:hAnsi="Courier New"/>
          <w:sz w:val="22"/>
          <w:szCs w:val="22"/>
        </w:rPr>
        <w:tab/>
        <w:t>3/4"</w:t>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r>
        <w:rPr>
          <w:rFonts w:ascii="Courier New" w:hAnsi="Courier New"/>
          <w:sz w:val="22"/>
          <w:szCs w:val="22"/>
        </w:rPr>
        <w:tab/>
        <w:t>2"</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1"</w:t>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r>
        <w:rPr>
          <w:rFonts w:ascii="Courier New" w:hAnsi="Courier New"/>
          <w:sz w:val="22"/>
          <w:szCs w:val="22"/>
        </w:rPr>
        <w:tab/>
        <w:t>2-1/2" to</w:t>
      </w:r>
      <w:r>
        <w:rPr>
          <w:rFonts w:ascii="Courier New" w:hAnsi="Courier New"/>
          <w:sz w:val="22"/>
          <w:szCs w:val="22"/>
        </w:rPr>
        <w:tab/>
        <w:t>3"</w:t>
      </w:r>
      <w:r>
        <w:rPr>
          <w:rFonts w:ascii="Courier New" w:hAnsi="Courier New"/>
          <w:sz w:val="22"/>
          <w:szCs w:val="22"/>
        </w:rPr>
        <w:tab/>
      </w:r>
      <w:r>
        <w:rPr>
          <w:rFonts w:ascii="Courier New" w:hAnsi="Courier New"/>
          <w:sz w:val="22"/>
          <w:szCs w:val="22"/>
        </w:rPr>
        <w:tab/>
        <w:t>1-1/4"</w:t>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r>
        <w:rPr>
          <w:rFonts w:ascii="Courier New" w:hAnsi="Courier New"/>
          <w:sz w:val="22"/>
          <w:szCs w:val="22"/>
        </w:rPr>
        <w:tab/>
        <w:t>3-1/2"</w:t>
      </w:r>
      <w:r>
        <w:rPr>
          <w:rFonts w:ascii="Courier New" w:hAnsi="Courier New"/>
          <w:sz w:val="22"/>
          <w:szCs w:val="22"/>
        </w:rPr>
        <w:tab/>
      </w:r>
      <w:r>
        <w:rPr>
          <w:rFonts w:ascii="Courier New" w:hAnsi="Courier New"/>
          <w:sz w:val="22"/>
          <w:szCs w:val="22"/>
        </w:rPr>
        <w:tab/>
      </w:r>
      <w:r>
        <w:rPr>
          <w:rFonts w:ascii="Courier New" w:hAnsi="Courier New"/>
          <w:sz w:val="22"/>
          <w:szCs w:val="22"/>
        </w:rPr>
        <w:tab/>
        <w:t>1-1/2"</w:t>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r>
        <w:rPr>
          <w:rFonts w:ascii="Courier New" w:hAnsi="Courier New"/>
          <w:sz w:val="22"/>
          <w:szCs w:val="22"/>
        </w:rPr>
        <w:tab/>
        <w:t>4" to 5"</w:t>
      </w:r>
      <w:r>
        <w:rPr>
          <w:rFonts w:ascii="Courier New" w:hAnsi="Courier New"/>
          <w:sz w:val="22"/>
          <w:szCs w:val="22"/>
        </w:rPr>
        <w:tab/>
      </w:r>
      <w:r>
        <w:rPr>
          <w:rFonts w:ascii="Courier New" w:hAnsi="Courier New"/>
          <w:sz w:val="22"/>
          <w:szCs w:val="22"/>
        </w:rPr>
        <w:tab/>
      </w:r>
      <w:r>
        <w:rPr>
          <w:rFonts w:ascii="Courier New" w:hAnsi="Courier New"/>
          <w:sz w:val="22"/>
          <w:szCs w:val="22"/>
        </w:rPr>
        <w:tab/>
        <w:t>2"</w:t>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r>
        <w:rPr>
          <w:rFonts w:ascii="Courier New" w:hAnsi="Courier New"/>
          <w:sz w:val="22"/>
          <w:szCs w:val="22"/>
        </w:rPr>
        <w:tab/>
        <w:t>5-1/2" to</w:t>
      </w:r>
      <w:r>
        <w:rPr>
          <w:rFonts w:ascii="Courier New" w:hAnsi="Courier New"/>
          <w:sz w:val="22"/>
          <w:szCs w:val="22"/>
        </w:rPr>
        <w:tab/>
        <w:t>6"</w:t>
      </w:r>
      <w:r>
        <w:rPr>
          <w:rFonts w:ascii="Courier New" w:hAnsi="Courier New"/>
          <w:sz w:val="22"/>
          <w:szCs w:val="22"/>
        </w:rPr>
        <w:tab/>
      </w:r>
      <w:r>
        <w:rPr>
          <w:rFonts w:ascii="Courier New" w:hAnsi="Courier New"/>
          <w:sz w:val="22"/>
          <w:szCs w:val="22"/>
        </w:rPr>
        <w:tab/>
        <w:t>2-1/2"</w:t>
      </w:r>
    </w:p>
    <w:p w:rsidR="000A044D" w:rsidRDefault="000A044D" w:rsidP="0069228C">
      <w:pPr>
        <w:autoSpaceDE w:val="0"/>
        <w:autoSpaceDN w:val="0"/>
        <w:adjustRightInd w:val="0"/>
        <w:jc w:val="both"/>
        <w:rPr>
          <w:rFonts w:ascii="Courier New" w:hAnsi="Courier New"/>
          <w:sz w:val="22"/>
          <w:szCs w:val="22"/>
        </w:rPr>
      </w:pPr>
      <w:r>
        <w:rPr>
          <w:rFonts w:ascii="Courier New" w:hAnsi="Courier New"/>
          <w:sz w:val="22"/>
          <w:szCs w:val="22"/>
        </w:rPr>
        <w:tab/>
      </w:r>
      <w:r>
        <w:rPr>
          <w:rFonts w:ascii="Courier New" w:hAnsi="Courier New"/>
          <w:sz w:val="22"/>
          <w:szCs w:val="22"/>
        </w:rPr>
        <w:tab/>
        <w:t>6-1/2" to</w:t>
      </w:r>
      <w:r>
        <w:rPr>
          <w:rFonts w:ascii="Courier New" w:hAnsi="Courier New"/>
          <w:sz w:val="22"/>
          <w:szCs w:val="22"/>
        </w:rPr>
        <w:tab/>
        <w:t>7-1/2"</w:t>
      </w:r>
      <w:r>
        <w:rPr>
          <w:rFonts w:ascii="Courier New" w:hAnsi="Courier New"/>
          <w:sz w:val="22"/>
          <w:szCs w:val="22"/>
        </w:rPr>
        <w:tab/>
        <w:t>3-1/2"</w:t>
      </w:r>
    </w:p>
    <w:p w:rsidR="000A044D" w:rsidRDefault="000A044D" w:rsidP="0069228C">
      <w:pPr>
        <w:pStyle w:val="Heading2"/>
        <w:keepNext w:val="0"/>
      </w:pPr>
      <w:r>
        <w:t>CLEANING:</w:t>
      </w:r>
    </w:p>
    <w:p w:rsidR="000A044D" w:rsidRDefault="000A044D" w:rsidP="0069228C">
      <w:pPr>
        <w:pStyle w:val="Heading3"/>
        <w:keepNext w:val="0"/>
      </w:pPr>
      <w:r>
        <w:t xml:space="preserve">Fill the boiler with water and pressure test the boiler and system up to the rating of the relief valve. Clean the system with </w:t>
      </w:r>
      <w:proofErr w:type="spellStart"/>
      <w:r>
        <w:t>trisodium</w:t>
      </w:r>
      <w:proofErr w:type="spellEnd"/>
      <w:r>
        <w:t xml:space="preserve"> phosphate or equal cleaner, flush the system to remove all trash and dirt and refill the system including inhibitor as specified.</w:t>
      </w:r>
    </w:p>
    <w:p w:rsidR="000A044D" w:rsidRDefault="000A044D" w:rsidP="0069228C">
      <w:pPr>
        <w:pStyle w:val="Heading3"/>
        <w:keepNext w:val="0"/>
      </w:pPr>
      <w:r>
        <w:lastRenderedPageBreak/>
        <w:t>Bleed the gas line in a safe manner and energize the boiler.</w:t>
      </w:r>
    </w:p>
    <w:p w:rsidR="000A044D" w:rsidRDefault="000A044D" w:rsidP="0069228C">
      <w:pPr>
        <w:pStyle w:val="Heading2"/>
        <w:keepNext w:val="0"/>
      </w:pPr>
      <w:r>
        <w:t>FIELD TESTS:</w:t>
      </w:r>
    </w:p>
    <w:p w:rsidR="000A044D" w:rsidRDefault="000A044D" w:rsidP="0069228C">
      <w:pPr>
        <w:pStyle w:val="Heading3"/>
        <w:keepNext w:val="0"/>
      </w:pPr>
      <w:r>
        <w:t>Provide the services or a factory trained technician to adjust and start-up the boiler and to instruct the operating personnel.</w:t>
      </w:r>
    </w:p>
    <w:p w:rsidR="000A044D" w:rsidRDefault="000A044D" w:rsidP="0069228C">
      <w:pPr>
        <w:pStyle w:val="Heading3"/>
        <w:keepNext w:val="0"/>
      </w:pPr>
      <w:r>
        <w:t xml:space="preserve">Operate the boiler and all appurtenances prior to final testing and ensure that all necessary adjustments have been made. Provide the testing equipment, apparatus, thermocouple pyrometers, fuel flow meters, water meters and other equipment required to perform the tests. Draft and </w:t>
      </w:r>
      <w:proofErr w:type="gramStart"/>
      <w:r>
        <w:t>pressure  may</w:t>
      </w:r>
      <w:proofErr w:type="gramEnd"/>
      <w:r>
        <w:t xml:space="preserve"> be measured by permanent gauges and meters installed under the Contract. Gas flow may be measured by utility company meters. The tests shall include the following performed, when feasible, in the sequence listed:</w:t>
      </w:r>
    </w:p>
    <w:p w:rsidR="000A044D" w:rsidRDefault="000A044D" w:rsidP="0069228C">
      <w:pPr>
        <w:pStyle w:val="Heading4"/>
        <w:keepNext w:val="0"/>
      </w:pPr>
      <w:r>
        <w:t>Strength and tightness tests.</w:t>
      </w:r>
    </w:p>
    <w:p w:rsidR="000A044D" w:rsidRDefault="000A044D" w:rsidP="0069228C">
      <w:pPr>
        <w:pStyle w:val="Heading4"/>
        <w:keepNext w:val="0"/>
      </w:pPr>
      <w:r>
        <w:t>Standards compliance tests.</w:t>
      </w:r>
    </w:p>
    <w:p w:rsidR="000A044D" w:rsidRDefault="000A044D" w:rsidP="0069228C">
      <w:pPr>
        <w:pStyle w:val="Heading4"/>
        <w:keepNext w:val="0"/>
      </w:pPr>
      <w:r>
        <w:t>Combustion tests.</w:t>
      </w:r>
    </w:p>
    <w:p w:rsidR="000A044D" w:rsidRDefault="000A044D" w:rsidP="0069228C">
      <w:pPr>
        <w:pStyle w:val="Heading4"/>
        <w:keepNext w:val="0"/>
      </w:pPr>
      <w:r>
        <w:t>Operational tests.</w:t>
      </w:r>
    </w:p>
    <w:p w:rsidR="000A044D" w:rsidRDefault="000A044D" w:rsidP="0069228C">
      <w:pPr>
        <w:pStyle w:val="Heading4"/>
        <w:keepNext w:val="0"/>
      </w:pPr>
      <w:r>
        <w:t>Capacity and efficiency test.</w:t>
      </w:r>
    </w:p>
    <w:p w:rsidR="000A044D" w:rsidRDefault="000A044D" w:rsidP="0069228C">
      <w:pPr>
        <w:pStyle w:val="Heading4"/>
        <w:keepNext w:val="0"/>
      </w:pPr>
      <w:r>
        <w:t>Test of auxiliary equipment.</w:t>
      </w:r>
    </w:p>
    <w:p w:rsidR="000A044D" w:rsidRDefault="000A044D" w:rsidP="0069228C">
      <w:pPr>
        <w:pStyle w:val="Heading3"/>
        <w:keepNext w:val="0"/>
      </w:pPr>
      <w:r>
        <w:t>Report shall include flue gas analysis composition (02, N</w:t>
      </w:r>
      <w:r>
        <w:rPr>
          <w:position w:val="-7"/>
          <w:vertAlign w:val="subscript"/>
        </w:rPr>
        <w:t>2</w:t>
      </w:r>
      <w:r>
        <w:t>. CO &amp; H</w:t>
      </w:r>
      <w:r>
        <w:rPr>
          <w:position w:val="-7"/>
          <w:vertAlign w:val="subscript"/>
        </w:rPr>
        <w:t>2</w:t>
      </w:r>
      <w:r>
        <w:t xml:space="preserve">0) total air by </w:t>
      </w:r>
      <w:proofErr w:type="spellStart"/>
      <w:r>
        <w:t>Orsat</w:t>
      </w:r>
      <w:proofErr w:type="spellEnd"/>
      <w:r>
        <w:t xml:space="preserve"> gas analyzer, exit flue gas temperature stack and combustible loss in % of heat input and % of excess air.</w:t>
      </w:r>
    </w:p>
    <w:p w:rsidR="000A044D" w:rsidRDefault="000A044D" w:rsidP="0069228C">
      <w:pPr>
        <w:pStyle w:val="Heading3"/>
        <w:keepNext w:val="0"/>
      </w:pPr>
      <w:r>
        <w:t>Test the boiler continuously for a period of at least 8 hours to demonstrate proper operability of the combustion control, flame safeguard control and safety interlocks. Conduct this test after the adjustment of the combustion controls has been completed under the combustion test.</w:t>
      </w:r>
    </w:p>
    <w:p w:rsidR="000A044D" w:rsidRDefault="000A044D" w:rsidP="0069228C">
      <w:pPr>
        <w:pStyle w:val="Heading3"/>
        <w:keepNext w:val="0"/>
      </w:pPr>
      <w:r>
        <w:t>Perform the capacity and efficiency test after satisfactory completion at all tests previously specified herein and after the boiler has been operating continuously for 2 days with no nuisance shutdowns. Conduct tests using the specified fuels. Test in accordance with the heat loss method of the ASME power Test Code PTC 4.1 and report on the ASME Test Form for Abbreviated Efficiency Test. The duration of the tests shall be sufficient to record all necessary data but in no case less than 4 hours.</w:t>
      </w:r>
    </w:p>
    <w:p w:rsidR="000A044D" w:rsidRDefault="000A044D" w:rsidP="0069228C">
      <w:pPr>
        <w:pStyle w:val="Heading2"/>
        <w:keepNext w:val="0"/>
      </w:pPr>
      <w:r>
        <w:t>SERVICE AVAILABILITY:</w:t>
      </w:r>
    </w:p>
    <w:p w:rsidR="000A044D" w:rsidRDefault="000A044D" w:rsidP="0069228C">
      <w:pPr>
        <w:autoSpaceDE w:val="0"/>
        <w:autoSpaceDN w:val="0"/>
        <w:adjustRightInd w:val="0"/>
        <w:jc w:val="both"/>
        <w:rPr>
          <w:rFonts w:ascii="Courier New" w:hAnsi="Courier New"/>
          <w:sz w:val="22"/>
          <w:szCs w:val="22"/>
        </w:rPr>
      </w:pPr>
    </w:p>
    <w:p w:rsidR="000A044D" w:rsidRDefault="000A044D" w:rsidP="0069228C">
      <w:pPr>
        <w:pStyle w:val="Heading3"/>
        <w:keepNext w:val="0"/>
      </w:pPr>
      <w:r>
        <w:t xml:space="preserve">Submit a certified list of qualified permanent service organizations for the boiler and instrumentation which shall include their addresses and qualifications. These service organizations shall be reasonably convenient to the equipment on </w:t>
      </w:r>
      <w:r>
        <w:lastRenderedPageBreak/>
        <w:t>a regular and emergency basis during the warranty period of the Contract. The manufacturer shall approve all listed service organizations for warranty service work.</w:t>
      </w:r>
    </w:p>
    <w:p w:rsidR="000A044D" w:rsidRDefault="000A044D" w:rsidP="0069228C">
      <w:pPr>
        <w:pStyle w:val="Heading2"/>
        <w:keepNext w:val="0"/>
      </w:pPr>
      <w:r>
        <w:t>EQUIPMENT INSTALLATION:</w:t>
      </w:r>
    </w:p>
    <w:p w:rsidR="000A044D" w:rsidRDefault="000A044D" w:rsidP="0069228C">
      <w:pPr>
        <w:pStyle w:val="Heading3"/>
        <w:keepNext w:val="0"/>
      </w:pPr>
      <w:r>
        <w:t>Install equipment in accordance with installation instructions of the manufacturers. Install piping in such a manner so as not to bear on any of the equipment. Do not bolt flanged joints tight unless they match. Grade, anchor, guide and support all piping without low pockets.</w:t>
      </w:r>
    </w:p>
    <w:p w:rsidR="000A044D" w:rsidRDefault="000A044D" w:rsidP="0069228C">
      <w:pPr>
        <w:autoSpaceDE w:val="0"/>
        <w:autoSpaceDN w:val="0"/>
        <w:adjustRightInd w:val="0"/>
        <w:jc w:val="both"/>
        <w:rPr>
          <w:rFonts w:ascii="Courier New" w:hAnsi="Courier New"/>
          <w:sz w:val="22"/>
          <w:szCs w:val="22"/>
        </w:rPr>
      </w:pPr>
    </w:p>
    <w:p w:rsidR="000A044D" w:rsidRDefault="000A044D" w:rsidP="0069228C">
      <w:pPr>
        <w:autoSpaceDE w:val="0"/>
        <w:autoSpaceDN w:val="0"/>
        <w:adjustRightInd w:val="0"/>
        <w:jc w:val="center"/>
        <w:rPr>
          <w:rFonts w:ascii="Courier New" w:hAnsi="Courier New"/>
          <w:sz w:val="22"/>
          <w:szCs w:val="22"/>
        </w:rPr>
      </w:pPr>
      <w:r>
        <w:rPr>
          <w:rFonts w:ascii="Courier New" w:hAnsi="Courier New"/>
          <w:sz w:val="22"/>
          <w:szCs w:val="22"/>
        </w:rPr>
        <w:t>END OF SECTION</w:t>
      </w:r>
    </w:p>
    <w:sectPr w:rsidR="000A044D" w:rsidSect="000A044D">
      <w:headerReference w:type="default" r:id="rId7"/>
      <w:footerReference w:type="default" r:id="rId8"/>
      <w:pgSz w:w="12240" w:h="15840"/>
      <w:pgMar w:top="1440" w:right="1440" w:bottom="1440" w:left="1440" w:header="108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7989" w:rsidRDefault="00077989">
      <w:r>
        <w:separator/>
      </w:r>
    </w:p>
  </w:endnote>
  <w:endnote w:type="continuationSeparator" w:id="0">
    <w:p w:rsidR="00077989" w:rsidRDefault="00077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044D" w:rsidRDefault="000A044D">
    <w:pPr>
      <w:widowControl w:val="0"/>
      <w:tabs>
        <w:tab w:val="center" w:pos="4680"/>
        <w:tab w:val="right" w:pos="9360"/>
      </w:tabs>
      <w:autoSpaceDE w:val="0"/>
      <w:autoSpaceDN w:val="0"/>
      <w:adjustRightInd w:val="0"/>
      <w:rPr>
        <w:rFonts w:ascii="Courier New" w:hAnsi="Courier New"/>
        <w:sz w:val="22"/>
        <w:szCs w:val="22"/>
      </w:rPr>
    </w:pPr>
    <w:r>
      <w:tab/>
    </w:r>
    <w:r>
      <w:rPr>
        <w:rFonts w:ascii="Courier New" w:hAnsi="Courier New"/>
        <w:sz w:val="22"/>
        <w:szCs w:val="22"/>
      </w:rPr>
      <w:t>[23 52 39]15520-</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7989" w:rsidRDefault="00077989">
      <w:r>
        <w:separator/>
      </w:r>
    </w:p>
  </w:footnote>
  <w:footnote w:type="continuationSeparator" w:id="0">
    <w:p w:rsidR="00077989" w:rsidRDefault="000779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044D" w:rsidRDefault="000A044D">
    <w:pPr>
      <w:widowControl w:val="0"/>
      <w:tabs>
        <w:tab w:val="center" w:pos="4680"/>
        <w:tab w:val="right" w:pos="9360"/>
      </w:tabs>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F222D7C"/>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990"/>
        </w:tabs>
        <w:ind w:left="99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0A044D"/>
    <w:rsid w:val="00077989"/>
    <w:rsid w:val="000A044D"/>
    <w:rsid w:val="001D7210"/>
    <w:rsid w:val="00514669"/>
    <w:rsid w:val="0069228C"/>
    <w:rsid w:val="007B4490"/>
    <w:rsid w:val="00906FA0"/>
    <w:rsid w:val="00936A6A"/>
    <w:rsid w:val="00A410EA"/>
    <w:rsid w:val="00AE2050"/>
    <w:rsid w:val="00D362AB"/>
    <w:rsid w:val="00DD7483"/>
    <w:rsid w:val="00DE075A"/>
    <w:rsid w:val="00ED48D3"/>
    <w:rsid w:val="00F50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05CD4148-1CCB-49A6-B06D-4C2281B8B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2AB"/>
    <w:rPr>
      <w:sz w:val="24"/>
      <w:szCs w:val="24"/>
    </w:rPr>
  </w:style>
  <w:style w:type="paragraph" w:styleId="Heading1">
    <w:name w:val="heading 1"/>
    <w:basedOn w:val="Normal"/>
    <w:next w:val="Normal"/>
    <w:link w:val="Heading1Char"/>
    <w:qFormat/>
    <w:rsid w:val="0069228C"/>
    <w:pPr>
      <w:keepNext/>
      <w:keepLines/>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936A6A"/>
    <w:pPr>
      <w:keepNext/>
      <w:numPr>
        <w:ilvl w:val="1"/>
        <w:numId w:val="9"/>
      </w:numPr>
      <w:tabs>
        <w:tab w:val="clear" w:pos="990"/>
        <w:tab w:val="num" w:pos="720"/>
      </w:tabs>
      <w:spacing w:before="240"/>
      <w:ind w:left="720"/>
      <w:outlineLvl w:val="1"/>
    </w:pPr>
    <w:rPr>
      <w:rFonts w:ascii="Courier New" w:hAnsi="Courier New" w:cs="Arial"/>
      <w:sz w:val="20"/>
      <w:szCs w:val="28"/>
    </w:rPr>
  </w:style>
  <w:style w:type="paragraph" w:styleId="Heading3">
    <w:name w:val="heading 3"/>
    <w:basedOn w:val="Normal"/>
    <w:link w:val="Heading3Char"/>
    <w:qFormat/>
    <w:rsid w:val="00936A6A"/>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936A6A"/>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936A6A"/>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936A6A"/>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936A6A"/>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936A6A"/>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936A6A"/>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228C"/>
    <w:rPr>
      <w:rFonts w:ascii="Courier New" w:hAnsi="Courier New" w:cs="Arial"/>
      <w:kern w:val="32"/>
      <w:szCs w:val="32"/>
    </w:rPr>
  </w:style>
  <w:style w:type="character" w:customStyle="1" w:styleId="Heading2Char">
    <w:name w:val="Heading 2 Char"/>
    <w:basedOn w:val="DefaultParagraphFont"/>
    <w:link w:val="Heading2"/>
    <w:rsid w:val="00936A6A"/>
    <w:rPr>
      <w:rFonts w:ascii="Courier New" w:hAnsi="Courier New" w:cs="Arial"/>
      <w:szCs w:val="28"/>
    </w:rPr>
  </w:style>
  <w:style w:type="character" w:customStyle="1" w:styleId="Heading3Char">
    <w:name w:val="Heading 3 Char"/>
    <w:basedOn w:val="DefaultParagraphFont"/>
    <w:link w:val="Heading3"/>
    <w:rsid w:val="00936A6A"/>
    <w:rPr>
      <w:rFonts w:ascii="Courier New" w:hAnsi="Courier New" w:cs="Arial"/>
      <w:szCs w:val="26"/>
    </w:rPr>
  </w:style>
  <w:style w:type="character" w:customStyle="1" w:styleId="Heading4Char">
    <w:name w:val="Heading 4 Char"/>
    <w:basedOn w:val="DefaultParagraphFont"/>
    <w:link w:val="Heading4"/>
    <w:rsid w:val="00936A6A"/>
    <w:rPr>
      <w:rFonts w:ascii="Courier New" w:hAnsi="Courier New" w:cs="Arial"/>
      <w:szCs w:val="28"/>
    </w:rPr>
  </w:style>
  <w:style w:type="character" w:customStyle="1" w:styleId="Heading5Char">
    <w:name w:val="Heading 5 Char"/>
    <w:basedOn w:val="DefaultParagraphFont"/>
    <w:link w:val="Heading5"/>
    <w:rsid w:val="00936A6A"/>
    <w:rPr>
      <w:rFonts w:ascii="Courier New" w:hAnsi="Courier New" w:cs="Arial"/>
      <w:szCs w:val="26"/>
    </w:rPr>
  </w:style>
  <w:style w:type="character" w:customStyle="1" w:styleId="Heading6Char">
    <w:name w:val="Heading 6 Char"/>
    <w:basedOn w:val="DefaultParagraphFont"/>
    <w:link w:val="Heading6"/>
    <w:rsid w:val="00936A6A"/>
    <w:rPr>
      <w:rFonts w:ascii="Courier New" w:hAnsi="Courier New" w:cs="Arial"/>
      <w:szCs w:val="22"/>
    </w:rPr>
  </w:style>
  <w:style w:type="character" w:customStyle="1" w:styleId="Heading7Char">
    <w:name w:val="Heading 7 Char"/>
    <w:basedOn w:val="DefaultParagraphFont"/>
    <w:link w:val="Heading7"/>
    <w:rsid w:val="00936A6A"/>
    <w:rPr>
      <w:rFonts w:ascii="Courier New" w:hAnsi="Courier New"/>
      <w:szCs w:val="24"/>
    </w:rPr>
  </w:style>
  <w:style w:type="character" w:customStyle="1" w:styleId="Heading8Char">
    <w:name w:val="Heading 8 Char"/>
    <w:basedOn w:val="DefaultParagraphFont"/>
    <w:link w:val="Heading8"/>
    <w:rsid w:val="00936A6A"/>
    <w:rPr>
      <w:rFonts w:ascii="Courier New" w:hAnsi="Courier New"/>
      <w:i/>
      <w:iCs/>
      <w:szCs w:val="24"/>
    </w:rPr>
  </w:style>
  <w:style w:type="character" w:customStyle="1" w:styleId="Heading9Char">
    <w:name w:val="Heading 9 Char"/>
    <w:basedOn w:val="DefaultParagraphFont"/>
    <w:link w:val="Heading9"/>
    <w:rsid w:val="00936A6A"/>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2033</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MASTER SPECIFICATION </vt:lpstr>
    </vt:vector>
  </TitlesOfParts>
  <Company/>
  <LinksUpToDate>false</LinksUpToDate>
  <CharactersWithSpaces>13595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 </dc:title>
  <dc:subject/>
  <dc:creator>Michael Hughes</dc:creator>
  <cp:keywords/>
  <dc:description/>
  <cp:lastModifiedBy>Doris Smith</cp:lastModifiedBy>
  <cp:revision>8</cp:revision>
  <dcterms:created xsi:type="dcterms:W3CDTF">2011-10-20T17:27:00Z</dcterms:created>
  <dcterms:modified xsi:type="dcterms:W3CDTF">2015-11-30T20:04:00Z</dcterms:modified>
</cp:coreProperties>
</file>