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EAE" w:rsidRDefault="00050EAE" w:rsidP="00D856C8">
      <w:pPr>
        <w:widowControl w:val="0"/>
        <w:autoSpaceDE w:val="0"/>
        <w:autoSpaceDN w:val="0"/>
        <w:adjustRightInd w:val="0"/>
        <w:rPr>
          <w:rFonts w:ascii="Courier New" w:hAnsi="Courier New"/>
          <w:sz w:val="22"/>
          <w:szCs w:val="22"/>
        </w:rPr>
      </w:pPr>
      <w:r>
        <w:rPr>
          <w:rFonts w:ascii="Courier New" w:hAnsi="Courier New"/>
          <w:sz w:val="22"/>
          <w:szCs w:val="22"/>
        </w:rPr>
        <w:t>MASTER SPECIFICATION</w:t>
      </w:r>
    </w:p>
    <w:p w:rsidR="00050EAE" w:rsidRDefault="00050EAE" w:rsidP="00D856C8">
      <w:pPr>
        <w:widowControl w:val="0"/>
        <w:autoSpaceDE w:val="0"/>
        <w:autoSpaceDN w:val="0"/>
        <w:adjustRightInd w:val="0"/>
        <w:rPr>
          <w:rFonts w:ascii="Courier New" w:hAnsi="Courier New"/>
          <w:sz w:val="22"/>
          <w:szCs w:val="22"/>
        </w:rPr>
      </w:pPr>
      <w:r>
        <w:rPr>
          <w:rFonts w:ascii="Courier New" w:hAnsi="Courier New"/>
          <w:sz w:val="22"/>
          <w:szCs w:val="22"/>
        </w:rPr>
        <w:t>06/06</w:t>
      </w:r>
    </w:p>
    <w:p w:rsidR="00050EAE" w:rsidRDefault="00050EAE" w:rsidP="00D856C8">
      <w:pPr>
        <w:widowControl w:val="0"/>
        <w:autoSpaceDE w:val="0"/>
        <w:autoSpaceDN w:val="0"/>
        <w:adjustRightInd w:val="0"/>
        <w:jc w:val="center"/>
        <w:rPr>
          <w:rFonts w:ascii="Courier New" w:hAnsi="Courier New"/>
          <w:sz w:val="22"/>
          <w:szCs w:val="22"/>
        </w:rPr>
      </w:pPr>
      <w:r>
        <w:rPr>
          <w:rFonts w:ascii="Courier New" w:hAnsi="Courier New"/>
          <w:sz w:val="22"/>
          <w:szCs w:val="22"/>
        </w:rPr>
        <w:t>SECTION 15530 [23 52 13]</w:t>
      </w:r>
    </w:p>
    <w:p w:rsidR="00050EAE" w:rsidRDefault="00050EAE" w:rsidP="00D856C8">
      <w:pPr>
        <w:widowControl w:val="0"/>
        <w:autoSpaceDE w:val="0"/>
        <w:autoSpaceDN w:val="0"/>
        <w:adjustRightInd w:val="0"/>
        <w:rPr>
          <w:rFonts w:ascii="Courier New" w:hAnsi="Courier New"/>
          <w:sz w:val="22"/>
          <w:szCs w:val="22"/>
        </w:rPr>
      </w:pPr>
    </w:p>
    <w:p w:rsidR="00050EAE" w:rsidRDefault="00050EAE" w:rsidP="00D856C8">
      <w:pPr>
        <w:widowControl w:val="0"/>
        <w:autoSpaceDE w:val="0"/>
        <w:autoSpaceDN w:val="0"/>
        <w:adjustRightInd w:val="0"/>
        <w:jc w:val="center"/>
        <w:rPr>
          <w:rFonts w:ascii="Courier New" w:hAnsi="Courier New"/>
          <w:sz w:val="22"/>
          <w:szCs w:val="22"/>
        </w:rPr>
      </w:pPr>
      <w:r>
        <w:rPr>
          <w:rFonts w:ascii="Courier New" w:hAnsi="Courier New"/>
          <w:sz w:val="22"/>
          <w:szCs w:val="22"/>
        </w:rPr>
        <w:t>ELECTRIC HEATING BOILER</w:t>
      </w:r>
    </w:p>
    <w:p w:rsidR="00050EAE" w:rsidRDefault="00050EAE" w:rsidP="00D856C8">
      <w:pPr>
        <w:widowControl w:val="0"/>
        <w:autoSpaceDE w:val="0"/>
        <w:autoSpaceDN w:val="0"/>
        <w:adjustRightInd w:val="0"/>
        <w:jc w:val="center"/>
        <w:rPr>
          <w:rFonts w:ascii="Courier New" w:hAnsi="Courier New"/>
          <w:sz w:val="22"/>
          <w:szCs w:val="22"/>
        </w:rPr>
      </w:pPr>
    </w:p>
    <w:p w:rsidR="00050EAE" w:rsidRDefault="00050EAE" w:rsidP="00D856C8">
      <w:pPr>
        <w:pStyle w:val="Heading1"/>
        <w:keepNext w:val="0"/>
      </w:pPr>
      <w:r>
        <w:t>- GENERAL</w:t>
      </w:r>
    </w:p>
    <w:p w:rsidR="00050EAE" w:rsidRDefault="00050EAE" w:rsidP="00D856C8">
      <w:pPr>
        <w:widowControl w:val="0"/>
        <w:autoSpaceDE w:val="0"/>
        <w:autoSpaceDN w:val="0"/>
        <w:adjustRightInd w:val="0"/>
        <w:jc w:val="center"/>
        <w:rPr>
          <w:rFonts w:ascii="Courier New" w:hAnsi="Courier New"/>
          <w:sz w:val="22"/>
          <w:szCs w:val="22"/>
        </w:rPr>
      </w:pPr>
    </w:p>
    <w:p w:rsidR="00050EAE" w:rsidRDefault="00050EAE" w:rsidP="00D856C8">
      <w:pPr>
        <w:pStyle w:val="Heading2"/>
        <w:keepNext w:val="0"/>
      </w:pPr>
      <w:r>
        <w:t>RELATED DOCUMENTS:</w:t>
      </w:r>
    </w:p>
    <w:p w:rsidR="00050EAE" w:rsidRDefault="00050EAE" w:rsidP="00D856C8">
      <w:pPr>
        <w:pStyle w:val="Heading3"/>
        <w:keepNext w:val="0"/>
      </w:pPr>
      <w:r>
        <w:t>The requirements of the General Conditions, Special Conditions, and Section 15010 [23 00 00], Mechanical General, apply to all work specified in this section.</w:t>
      </w:r>
    </w:p>
    <w:p w:rsidR="00050EAE" w:rsidRDefault="00050EAE" w:rsidP="00D856C8">
      <w:pPr>
        <w:pStyle w:val="Heading2"/>
        <w:keepNext w:val="0"/>
      </w:pPr>
      <w:r>
        <w:t>QUALITY ASSURANCE:</w:t>
      </w:r>
    </w:p>
    <w:p w:rsidR="00050EAE" w:rsidRDefault="00050EAE" w:rsidP="00D856C8">
      <w:pPr>
        <w:pStyle w:val="Heading3"/>
        <w:keepNext w:val="0"/>
      </w:pPr>
      <w:r>
        <w:t>Codes and regulations referred to are minimum standards. Where the requirements of the specificati</w:t>
      </w:r>
      <w:bookmarkStart w:id="0" w:name="_GoBack"/>
      <w:bookmarkEnd w:id="0"/>
      <w:r>
        <w:t>ons or drawings exceed those of the codes and regulations, the drawings and specifications shall govern.</w:t>
      </w:r>
    </w:p>
    <w:p w:rsidR="00050EAE" w:rsidRDefault="00050EAE" w:rsidP="00D856C8">
      <w:pPr>
        <w:pStyle w:val="Heading3"/>
        <w:keepNext w:val="0"/>
      </w:pPr>
      <w:r>
        <w:t xml:space="preserve">Boiler shall be the manufacturer's standard commercial product. Electric heating boiler manufactured by Precision, </w:t>
      </w:r>
      <w:proofErr w:type="spellStart"/>
      <w:r>
        <w:t>Lattner</w:t>
      </w:r>
      <w:proofErr w:type="spellEnd"/>
      <w:r>
        <w:t xml:space="preserve"> or </w:t>
      </w:r>
      <w:proofErr w:type="spellStart"/>
      <w:r>
        <w:t>Indeeco</w:t>
      </w:r>
      <w:proofErr w:type="spellEnd"/>
      <w:r>
        <w:t xml:space="preserve"> will be acceptable.</w:t>
      </w:r>
    </w:p>
    <w:p w:rsidR="00050EAE" w:rsidRDefault="00050EAE" w:rsidP="00D856C8">
      <w:pPr>
        <w:pStyle w:val="Heading2"/>
        <w:keepNext w:val="0"/>
      </w:pPr>
      <w:r>
        <w:t>CODES AND STANDARDS:</w:t>
      </w:r>
    </w:p>
    <w:p w:rsidR="00050EAE" w:rsidRDefault="00050EAE" w:rsidP="00D856C8">
      <w:pPr>
        <w:pStyle w:val="Heading3"/>
        <w:keepNext w:val="0"/>
      </w:pPr>
      <w:r>
        <w:t>Electric heating boiler shall comply with the following codes and standards:</w:t>
      </w:r>
    </w:p>
    <w:p w:rsidR="00050EAE" w:rsidRDefault="00050EAE" w:rsidP="00D856C8">
      <w:pPr>
        <w:pStyle w:val="Heading4"/>
        <w:keepNext w:val="0"/>
      </w:pPr>
      <w:r>
        <w:t>ASME Section IV "H" National Board registered pressure vessel.</w:t>
      </w:r>
    </w:p>
    <w:p w:rsidR="00050EAE" w:rsidRDefault="00050EAE" w:rsidP="00D856C8">
      <w:pPr>
        <w:pStyle w:val="Heading4"/>
        <w:keepNext w:val="0"/>
      </w:pPr>
      <w:r>
        <w:t>Underwriters Laboratories (UL) 834.</w:t>
      </w:r>
    </w:p>
    <w:p w:rsidR="00050EAE" w:rsidRDefault="00050EAE" w:rsidP="00D856C8">
      <w:pPr>
        <w:pStyle w:val="Heading4"/>
        <w:keepNext w:val="0"/>
      </w:pPr>
      <w:r>
        <w:t>NEC/NFPA Article 424-G.</w:t>
      </w:r>
    </w:p>
    <w:p w:rsidR="00050EAE" w:rsidRDefault="00050EAE" w:rsidP="00D856C8">
      <w:pPr>
        <w:pStyle w:val="Heading4"/>
        <w:keepNext w:val="0"/>
      </w:pPr>
      <w:r>
        <w:t>[ASME Safety Code CSD-1 for boiler with capacity greater than 117 kW.]</w:t>
      </w:r>
    </w:p>
    <w:p w:rsidR="00050EAE" w:rsidRDefault="00050EAE" w:rsidP="00D856C8">
      <w:pPr>
        <w:pStyle w:val="Heading2"/>
        <w:keepNext w:val="0"/>
      </w:pPr>
      <w:r>
        <w:t>WARRANTY:</w:t>
      </w:r>
    </w:p>
    <w:p w:rsidR="00050EAE" w:rsidRDefault="00050EAE" w:rsidP="00D856C8">
      <w:pPr>
        <w:pStyle w:val="Heading3"/>
        <w:keepNext w:val="0"/>
      </w:pPr>
      <w:r>
        <w:t>The boiler manufacturer shall warrant all electrical components, pressure vessel and heating elements against defective components and workmanship under normal use for one year from the date of start-up.</w:t>
      </w:r>
    </w:p>
    <w:p w:rsidR="00050EAE" w:rsidRDefault="00050EAE" w:rsidP="00D856C8">
      <w:pPr>
        <w:pStyle w:val="Heading1"/>
        <w:keepNext w:val="0"/>
      </w:pPr>
      <w:r>
        <w:t>PRODUCTS</w:t>
      </w:r>
    </w:p>
    <w:p w:rsidR="00050EAE" w:rsidRDefault="00050EAE" w:rsidP="00D856C8">
      <w:pPr>
        <w:pStyle w:val="Heading2"/>
        <w:keepNext w:val="0"/>
      </w:pPr>
      <w:r>
        <w:t>BOILER:</w:t>
      </w:r>
    </w:p>
    <w:p w:rsidR="00050EAE" w:rsidRDefault="00050EAE" w:rsidP="00D856C8">
      <w:pPr>
        <w:pStyle w:val="Heading3"/>
        <w:keepNext w:val="0"/>
      </w:pPr>
      <w:r>
        <w:t xml:space="preserve">Electric hot water boiler shall be completely factory assembled and pre-tested prior to shipment. The boiler shall be UL labeled </w:t>
      </w:r>
      <w:r>
        <w:lastRenderedPageBreak/>
        <w:t xml:space="preserve">and shall include an ASME Section IV pressure vessel which has been fabricated under inspection by an authorized inspector holding a National Board commission and subsequently stamped and National Board registered. The boiler shall be fabricated and tested for a design pressure of 150 psig at 250 degrees F. </w:t>
      </w:r>
    </w:p>
    <w:p w:rsidR="00050EAE" w:rsidRDefault="00050EAE" w:rsidP="00D856C8">
      <w:pPr>
        <w:pStyle w:val="Heading3"/>
        <w:keepNext w:val="0"/>
      </w:pPr>
      <w:r>
        <w:t>Boiler shall be designed and fabricated for a balanced 3-phase, 3-wire, delta load at [208/240] [480] volts, 3-phase, 60 hertz.</w:t>
      </w:r>
    </w:p>
    <w:p w:rsidR="00050EAE" w:rsidRDefault="00050EAE" w:rsidP="00D856C8">
      <w:pPr>
        <w:pStyle w:val="Heading3"/>
        <w:keepNext w:val="0"/>
      </w:pPr>
      <w:r>
        <w:t>The pressure vessel and all trim shall be installed as set forth in the ASME Code including the number and size ASME "HV" stamped safety relief valve(s) as required. The vessel shall be provided with flanged inlet and outlet nozzles, safety valve nozzle(s) and drain tapping. The pressure vessel shall be housed in a minimum 16 gauge steel enclosure surrounding 3 inch thick, 3/4 pound density fiberglass insulation. The electric control panel and pressure vessel shall be mounted on a common structural steel base. The control panel shall be furnished with key lock doors.</w:t>
      </w:r>
    </w:p>
    <w:p w:rsidR="00050EAE" w:rsidRDefault="00050EAE" w:rsidP="00D856C8">
      <w:pPr>
        <w:pStyle w:val="Heading2"/>
        <w:keepNext w:val="0"/>
      </w:pPr>
      <w:r>
        <w:t>INTERNAL POWER DISTRIBUTION:</w:t>
      </w:r>
    </w:p>
    <w:p w:rsidR="00050EAE" w:rsidRDefault="00050EAE" w:rsidP="00D856C8">
      <w:pPr>
        <w:pStyle w:val="Heading3"/>
        <w:keepNext w:val="0"/>
      </w:pPr>
      <w:r>
        <w:t>The power distribution shall be through cable connection to mechanical lugs. Power shall be fed through current limiting fuses to magnetic contactors, and then to the heating element circuits. Contactors shall be 3-pole magnetic contactors tested by UL for 500,000 cycles at full load. The coil voltage shall be 120 volt. All internal wiring shall be in accordance with UL and NEC.</w:t>
      </w:r>
    </w:p>
    <w:p w:rsidR="00050EAE" w:rsidRDefault="00050EAE" w:rsidP="00D856C8">
      <w:pPr>
        <w:pStyle w:val="Heading3"/>
        <w:keepNext w:val="0"/>
      </w:pPr>
      <w:r>
        <w:t xml:space="preserve">The heating elements shall be individually mounted in steel flanges. Flange size shall be approximately 2-1/2 inches square with a maximum of three single bend U-shaped element blades per flange. Element sheath material shall be </w:t>
      </w:r>
      <w:proofErr w:type="spellStart"/>
      <w:r>
        <w:t>Incoloy</w:t>
      </w:r>
      <w:proofErr w:type="spellEnd"/>
      <w:r>
        <w:t xml:space="preserve"> and element density shall be maximum 75 watts per square inch.</w:t>
      </w:r>
    </w:p>
    <w:p w:rsidR="00050EAE" w:rsidRDefault="00050EAE" w:rsidP="00D856C8">
      <w:pPr>
        <w:pStyle w:val="Heading2"/>
        <w:keepNext w:val="0"/>
      </w:pPr>
      <w:r>
        <w:t>CONTROLS:</w:t>
      </w:r>
    </w:p>
    <w:p w:rsidR="00050EAE" w:rsidRDefault="00050EAE" w:rsidP="00D856C8">
      <w:pPr>
        <w:pStyle w:val="Heading3"/>
        <w:keepNext w:val="0"/>
      </w:pPr>
      <w:r>
        <w:t>The control circuit shall be 120-volt single phase, one side grounded. Control voltage shall be provided by an integral control circuit transformer, fused on both legs of the primary, with a control fuse on the ungrounded leg of the secondary. The controls shall include an ON/OFF switch with pilot light, preheat switch (manual limit) with pilot light, solid state step control with minimum [six] steps of control, indicator lights for each stage of heating, a low water cut-off, and one auto reset and one manual reset high limit temperature switch.</w:t>
      </w:r>
    </w:p>
    <w:p w:rsidR="00FD23A2" w:rsidRDefault="00FD23A2" w:rsidP="00D856C8">
      <w:pPr>
        <w:pStyle w:val="Heading3"/>
        <w:keepNext w:val="0"/>
      </w:pPr>
      <w:r w:rsidRPr="00FD23A2">
        <w:t>[Provide BacNet card for integration with the Building Automation System.]</w:t>
      </w:r>
    </w:p>
    <w:p w:rsidR="00050EAE" w:rsidRDefault="00050EAE" w:rsidP="00D856C8">
      <w:pPr>
        <w:pStyle w:val="Heading2"/>
        <w:keepNext w:val="0"/>
      </w:pPr>
      <w:r>
        <w:t>ACCESSORIES AND TRIM:</w:t>
      </w:r>
    </w:p>
    <w:p w:rsidR="00050EAE" w:rsidRDefault="00050EAE" w:rsidP="00D856C8">
      <w:pPr>
        <w:pStyle w:val="Heading3"/>
        <w:keepNext w:val="0"/>
      </w:pPr>
      <w:r>
        <w:t>The boiler shall be furnished with the following accessories and trim installed at the factory:</w:t>
      </w:r>
    </w:p>
    <w:p w:rsidR="00050EAE" w:rsidRDefault="00050EAE" w:rsidP="00D856C8">
      <w:pPr>
        <w:pStyle w:val="Heading4"/>
        <w:keepNext w:val="0"/>
      </w:pPr>
      <w:r>
        <w:t>Pressure gauge with gauge cock.</w:t>
      </w:r>
    </w:p>
    <w:p w:rsidR="00050EAE" w:rsidRDefault="00050EAE" w:rsidP="00D856C8">
      <w:pPr>
        <w:pStyle w:val="Heading4"/>
        <w:keepNext w:val="0"/>
      </w:pPr>
      <w:r>
        <w:lastRenderedPageBreak/>
        <w:t>Digital electronic temperature readout.</w:t>
      </w:r>
    </w:p>
    <w:p w:rsidR="00050EAE" w:rsidRDefault="00050EAE" w:rsidP="00D856C8">
      <w:pPr>
        <w:pStyle w:val="Heading4"/>
        <w:keepNext w:val="0"/>
      </w:pPr>
      <w:r>
        <w:t>Full port drain valve.</w:t>
      </w:r>
    </w:p>
    <w:p w:rsidR="00050EAE" w:rsidRDefault="00050EAE" w:rsidP="00D856C8">
      <w:pPr>
        <w:pStyle w:val="Heading4"/>
        <w:keepNext w:val="0"/>
      </w:pPr>
      <w:r>
        <w:t>Main power fused disconnect.</w:t>
      </w:r>
    </w:p>
    <w:p w:rsidR="00050EAE" w:rsidRDefault="00050EAE" w:rsidP="00D856C8">
      <w:pPr>
        <w:pStyle w:val="Heading4"/>
        <w:keepNext w:val="0"/>
      </w:pPr>
      <w:r>
        <w:t>Ground fault detection system.</w:t>
      </w:r>
    </w:p>
    <w:p w:rsidR="00050EAE" w:rsidRDefault="00050EAE" w:rsidP="00D856C8">
      <w:pPr>
        <w:pStyle w:val="Heading4"/>
        <w:keepNext w:val="0"/>
      </w:pPr>
      <w:r>
        <w:t>Ammeter and voltmeter.</w:t>
      </w:r>
    </w:p>
    <w:p w:rsidR="00050EAE" w:rsidRDefault="00050EAE" w:rsidP="00D856C8">
      <w:pPr>
        <w:pStyle w:val="Heading4"/>
        <w:keepNext w:val="0"/>
      </w:pPr>
      <w:r>
        <w:t>Electrically operated 4 inch diameter alarm bell, wired so that switching off the alarm following a safety shutdown will not prevent the alarm from sounding again upon a recurrence of a subsequent shutdown condition.</w:t>
      </w:r>
    </w:p>
    <w:p w:rsidR="00050EAE" w:rsidRDefault="00050EAE" w:rsidP="00D856C8">
      <w:pPr>
        <w:pStyle w:val="Heading4"/>
        <w:keepNext w:val="0"/>
      </w:pPr>
      <w:r>
        <w:t>Water flow switch and automatic air vent.</w:t>
      </w:r>
    </w:p>
    <w:p w:rsidR="00050EAE" w:rsidRDefault="00050EAE" w:rsidP="00D856C8">
      <w:pPr>
        <w:pStyle w:val="Heading4"/>
        <w:keepNext w:val="0"/>
      </w:pPr>
      <w:r>
        <w:t>[Float or probe type auxiliary low water cut-off with manual reset.]</w:t>
      </w:r>
    </w:p>
    <w:p w:rsidR="00050EAE" w:rsidRDefault="00050EAE" w:rsidP="00D856C8">
      <w:pPr>
        <w:pStyle w:val="Heading4"/>
        <w:keepNext w:val="0"/>
      </w:pPr>
      <w:r>
        <w:t>[Building Automation System (BAS) interface device.]</w:t>
      </w:r>
    </w:p>
    <w:p w:rsidR="00050EAE" w:rsidRDefault="00050EAE" w:rsidP="00D856C8">
      <w:pPr>
        <w:pStyle w:val="Heading1"/>
        <w:keepNext w:val="0"/>
      </w:pPr>
      <w:r>
        <w:t>- EXECUTION</w:t>
      </w:r>
    </w:p>
    <w:p w:rsidR="00050EAE" w:rsidRDefault="00050EAE" w:rsidP="00D856C8">
      <w:pPr>
        <w:pStyle w:val="Heading2"/>
        <w:keepNext w:val="0"/>
      </w:pPr>
      <w:r>
        <w:t>GENERAL:</w:t>
      </w:r>
    </w:p>
    <w:p w:rsidR="00050EAE" w:rsidRDefault="00050EAE" w:rsidP="00D856C8">
      <w:pPr>
        <w:pStyle w:val="Heading3"/>
        <w:keepNext w:val="0"/>
      </w:pPr>
      <w:r>
        <w:t>An emergency disconnect switch shall be located on the wall outside the boiler room entrance or just inside the door to allow rapid and complete shutdown of the boiler in the event of an emergency. Emergency switch shall be a 30 amp fused type safety switch. Switch shall be painted red and shall be provided with a label indicating the function of the switch.</w:t>
      </w:r>
    </w:p>
    <w:p w:rsidR="00050EAE" w:rsidRDefault="00050EAE" w:rsidP="00D856C8">
      <w:pPr>
        <w:pStyle w:val="Heading3"/>
        <w:keepNext w:val="0"/>
      </w:pPr>
      <w:r>
        <w:t>Provide city water make-up to the boiler. Include a water make-up assembly which shall include a reduced pressure type backflow preventer acceptable to the local authorities.</w:t>
      </w:r>
    </w:p>
    <w:p w:rsidR="00050EAE" w:rsidRDefault="00050EAE" w:rsidP="00D856C8">
      <w:pPr>
        <w:pStyle w:val="Heading3"/>
        <w:keepNext w:val="0"/>
      </w:pPr>
      <w:r>
        <w:t>Connect hot water lines and pump to the boiler with adequate drains to flush and drain the system.</w:t>
      </w:r>
    </w:p>
    <w:p w:rsidR="00050EAE" w:rsidRDefault="00050EAE" w:rsidP="00D856C8">
      <w:pPr>
        <w:pStyle w:val="Heading2"/>
        <w:keepNext w:val="0"/>
      </w:pPr>
      <w:r>
        <w:t>CLEANING:</w:t>
      </w:r>
    </w:p>
    <w:p w:rsidR="00050EAE" w:rsidRDefault="00050EAE" w:rsidP="00D856C8">
      <w:pPr>
        <w:pStyle w:val="Heading3"/>
        <w:keepNext w:val="0"/>
      </w:pPr>
      <w:r>
        <w:t xml:space="preserve">Fill the boiler with water and pressure test the boiler and system up to the rating the relief valve. Clean the system with </w:t>
      </w:r>
      <w:proofErr w:type="spellStart"/>
      <w:r>
        <w:t>trisodium</w:t>
      </w:r>
      <w:proofErr w:type="spellEnd"/>
      <w:r>
        <w:t xml:space="preserve"> phosphate or equal cleaner, flush the system to remove all trash and dirt, and refill the system, including inhibitor [and antifreeze] as specified.</w:t>
      </w:r>
    </w:p>
    <w:p w:rsidR="00050EAE" w:rsidRDefault="00050EAE" w:rsidP="00D856C8">
      <w:pPr>
        <w:pStyle w:val="Heading2"/>
        <w:keepNext w:val="0"/>
      </w:pPr>
      <w:r>
        <w:t>FIELD TESTS:</w:t>
      </w:r>
    </w:p>
    <w:p w:rsidR="00050EAE" w:rsidRDefault="00050EAE" w:rsidP="00D856C8">
      <w:pPr>
        <w:pStyle w:val="Heading3"/>
        <w:keepNext w:val="0"/>
      </w:pPr>
      <w:r>
        <w:t xml:space="preserve">Provide the services of a factory trained technician to adjust and start-up the boiler and to instruct the operating personnel. A start-up report shall be furnished to the </w:t>
      </w:r>
      <w:r>
        <w:rPr>
          <w:b/>
          <w:bCs/>
        </w:rPr>
        <w:t>Architect</w:t>
      </w:r>
      <w:r>
        <w:t>.</w:t>
      </w:r>
    </w:p>
    <w:p w:rsidR="00050EAE" w:rsidRDefault="00050EAE" w:rsidP="00D856C8">
      <w:pPr>
        <w:pStyle w:val="Heading3"/>
        <w:keepNext w:val="0"/>
      </w:pPr>
      <w:r>
        <w:t xml:space="preserve">Operate the boiler and all appurtenances prior to final testing and ensure that all necessary adjustments have been made. </w:t>
      </w:r>
    </w:p>
    <w:p w:rsidR="00050EAE" w:rsidRDefault="00050EAE" w:rsidP="00D856C8">
      <w:pPr>
        <w:pStyle w:val="Heading3"/>
        <w:keepNext w:val="0"/>
      </w:pPr>
      <w:r>
        <w:t>Test the boiler continuously for a period of at least 8 hours to demonstrate proper operation.</w:t>
      </w:r>
    </w:p>
    <w:p w:rsidR="00050EAE" w:rsidRDefault="00050EAE" w:rsidP="00D856C8">
      <w:pPr>
        <w:pStyle w:val="Heading2"/>
        <w:keepNext w:val="0"/>
      </w:pPr>
      <w:r>
        <w:t>SERVICE AVAILABILITY:</w:t>
      </w:r>
    </w:p>
    <w:p w:rsidR="00050EAE" w:rsidRDefault="00050EAE" w:rsidP="00D856C8">
      <w:pPr>
        <w:pStyle w:val="Heading3"/>
        <w:keepNext w:val="0"/>
      </w:pPr>
      <w:r>
        <w:t>Submit a certified list of qualified permanent service organizations for the boiler and controls which includes their addresses and qualifications. These service organizations shall be reasonably convenient to the equipment installation and able to render satisfactory service to the equipment on a regular and emergency basis during the warranty period of the Contract. They shall be approved by the boiler manufacturer for warranty service work.</w:t>
      </w:r>
    </w:p>
    <w:p w:rsidR="00050EAE" w:rsidRDefault="00050EAE" w:rsidP="00D856C8">
      <w:pPr>
        <w:pStyle w:val="Heading2"/>
        <w:keepNext w:val="0"/>
      </w:pPr>
      <w:r>
        <w:t>EQUIPMENT INSTALLATION:</w:t>
      </w:r>
    </w:p>
    <w:p w:rsidR="00050EAE" w:rsidRDefault="00050EAE" w:rsidP="00D856C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Install equipment in accordance with installation instructions of the manufacturers. Install piping in such a manner as not to bear on any of the equipment. Do not bolt flanged joints tight unless they match. Grade, anchor, guide and support all piping without low pockets.</w:t>
      </w:r>
    </w:p>
    <w:p w:rsidR="00050EAE" w:rsidRDefault="00050EAE" w:rsidP="00D856C8">
      <w:pPr>
        <w:widowControl w:val="0"/>
        <w:autoSpaceDE w:val="0"/>
        <w:autoSpaceDN w:val="0"/>
        <w:adjustRightInd w:val="0"/>
        <w:ind w:left="1440" w:hanging="720"/>
        <w:jc w:val="both"/>
        <w:rPr>
          <w:rFonts w:ascii="Courier New" w:hAnsi="Courier New"/>
          <w:sz w:val="22"/>
          <w:szCs w:val="22"/>
        </w:rPr>
      </w:pPr>
    </w:p>
    <w:p w:rsidR="00050EAE" w:rsidRDefault="00050EAE" w:rsidP="00D856C8">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END OF SECTION</w:t>
      </w:r>
    </w:p>
    <w:p w:rsidR="00050EAE" w:rsidRDefault="00050EAE" w:rsidP="00D856C8">
      <w:pPr>
        <w:widowControl w:val="0"/>
        <w:autoSpaceDE w:val="0"/>
        <w:autoSpaceDN w:val="0"/>
        <w:adjustRightInd w:val="0"/>
        <w:rPr>
          <w:rFonts w:ascii="Courier New" w:hAnsi="Courier New"/>
          <w:sz w:val="22"/>
          <w:szCs w:val="22"/>
        </w:rPr>
      </w:pPr>
    </w:p>
    <w:sectPr w:rsidR="00050EAE" w:rsidSect="00050EAE">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257" w:rsidRDefault="00A62257">
      <w:r>
        <w:separator/>
      </w:r>
    </w:p>
  </w:endnote>
  <w:endnote w:type="continuationSeparator" w:id="0">
    <w:p w:rsidR="00A62257" w:rsidRDefault="00A62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EAE" w:rsidRDefault="00050EAE">
    <w:pPr>
      <w:widowControl w:val="0"/>
      <w:autoSpaceDE w:val="0"/>
      <w:autoSpaceDN w:val="0"/>
      <w:adjustRightInd w:val="0"/>
      <w:jc w:val="center"/>
      <w:rPr>
        <w:rFonts w:ascii="Courier" w:hAnsi="Courier" w:cs="Courier"/>
      </w:rPr>
    </w:pPr>
    <w:r>
      <w:rPr>
        <w:rFonts w:ascii="Courier New" w:hAnsi="Courier New"/>
        <w:sz w:val="22"/>
        <w:szCs w:val="22"/>
      </w:rPr>
      <w:t>[23 52 13]15530-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257" w:rsidRDefault="00A62257">
      <w:r>
        <w:separator/>
      </w:r>
    </w:p>
  </w:footnote>
  <w:footnote w:type="continuationSeparator" w:id="0">
    <w:p w:rsidR="00A62257" w:rsidRDefault="00A622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EAE" w:rsidRDefault="00050EAE">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95C4F71E"/>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050EAE"/>
    <w:rsid w:val="00050EAE"/>
    <w:rsid w:val="001530A5"/>
    <w:rsid w:val="001B2059"/>
    <w:rsid w:val="001D7210"/>
    <w:rsid w:val="003608CC"/>
    <w:rsid w:val="003962D4"/>
    <w:rsid w:val="00702621"/>
    <w:rsid w:val="007B5696"/>
    <w:rsid w:val="00810C1A"/>
    <w:rsid w:val="009F6D6D"/>
    <w:rsid w:val="00A62257"/>
    <w:rsid w:val="00A71CA5"/>
    <w:rsid w:val="00D856C8"/>
    <w:rsid w:val="00FB02B1"/>
    <w:rsid w:val="00FD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435B099D-D6C7-4F47-BE81-AE6B7246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0A5"/>
    <w:rPr>
      <w:sz w:val="24"/>
      <w:szCs w:val="24"/>
    </w:rPr>
  </w:style>
  <w:style w:type="paragraph" w:styleId="Heading1">
    <w:name w:val="heading 1"/>
    <w:basedOn w:val="Normal"/>
    <w:next w:val="Normal"/>
    <w:link w:val="Heading1Char"/>
    <w:qFormat/>
    <w:rsid w:val="00D856C8"/>
    <w:pPr>
      <w:keepNext/>
      <w:numPr>
        <w:numId w:val="9"/>
      </w:numPr>
      <w:tabs>
        <w:tab w:val="left" w:pos="90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FB02B1"/>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FB02B1"/>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FB02B1"/>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FB02B1"/>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FB02B1"/>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FB02B1"/>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FB02B1"/>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FB02B1"/>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856C8"/>
    <w:rPr>
      <w:rFonts w:ascii="Courier New" w:hAnsi="Courier New" w:cs="Arial"/>
      <w:kern w:val="32"/>
      <w:szCs w:val="32"/>
    </w:rPr>
  </w:style>
  <w:style w:type="character" w:customStyle="1" w:styleId="Heading2Char">
    <w:name w:val="Heading 2 Char"/>
    <w:basedOn w:val="DefaultParagraphFont"/>
    <w:link w:val="Heading2"/>
    <w:rsid w:val="00FB02B1"/>
    <w:rPr>
      <w:rFonts w:ascii="Courier New" w:hAnsi="Courier New" w:cs="Arial"/>
      <w:szCs w:val="28"/>
    </w:rPr>
  </w:style>
  <w:style w:type="character" w:customStyle="1" w:styleId="Heading3Char">
    <w:name w:val="Heading 3 Char"/>
    <w:basedOn w:val="DefaultParagraphFont"/>
    <w:link w:val="Heading3"/>
    <w:rsid w:val="00FB02B1"/>
    <w:rPr>
      <w:rFonts w:ascii="Courier New" w:hAnsi="Courier New" w:cs="Arial"/>
      <w:szCs w:val="26"/>
    </w:rPr>
  </w:style>
  <w:style w:type="character" w:customStyle="1" w:styleId="Heading4Char">
    <w:name w:val="Heading 4 Char"/>
    <w:basedOn w:val="DefaultParagraphFont"/>
    <w:link w:val="Heading4"/>
    <w:rsid w:val="00FB02B1"/>
    <w:rPr>
      <w:rFonts w:ascii="Courier New" w:hAnsi="Courier New" w:cs="Arial"/>
      <w:szCs w:val="28"/>
    </w:rPr>
  </w:style>
  <w:style w:type="character" w:customStyle="1" w:styleId="Heading5Char">
    <w:name w:val="Heading 5 Char"/>
    <w:basedOn w:val="DefaultParagraphFont"/>
    <w:link w:val="Heading5"/>
    <w:rsid w:val="00FB02B1"/>
    <w:rPr>
      <w:rFonts w:ascii="Courier New" w:hAnsi="Courier New" w:cs="Arial"/>
      <w:szCs w:val="26"/>
    </w:rPr>
  </w:style>
  <w:style w:type="character" w:customStyle="1" w:styleId="Heading6Char">
    <w:name w:val="Heading 6 Char"/>
    <w:basedOn w:val="DefaultParagraphFont"/>
    <w:link w:val="Heading6"/>
    <w:rsid w:val="00FB02B1"/>
    <w:rPr>
      <w:rFonts w:ascii="Courier New" w:hAnsi="Courier New" w:cs="Arial"/>
      <w:szCs w:val="22"/>
    </w:rPr>
  </w:style>
  <w:style w:type="character" w:customStyle="1" w:styleId="Heading7Char">
    <w:name w:val="Heading 7 Char"/>
    <w:basedOn w:val="DefaultParagraphFont"/>
    <w:link w:val="Heading7"/>
    <w:rsid w:val="00FB02B1"/>
    <w:rPr>
      <w:rFonts w:ascii="Courier New" w:hAnsi="Courier New"/>
      <w:szCs w:val="24"/>
    </w:rPr>
  </w:style>
  <w:style w:type="character" w:customStyle="1" w:styleId="Heading8Char">
    <w:name w:val="Heading 8 Char"/>
    <w:basedOn w:val="DefaultParagraphFont"/>
    <w:link w:val="Heading8"/>
    <w:rsid w:val="00FB02B1"/>
    <w:rPr>
      <w:rFonts w:ascii="Courier New" w:hAnsi="Courier New"/>
      <w:i/>
      <w:iCs/>
      <w:szCs w:val="24"/>
    </w:rPr>
  </w:style>
  <w:style w:type="character" w:customStyle="1" w:styleId="Heading9Char">
    <w:name w:val="Heading 9 Char"/>
    <w:basedOn w:val="DefaultParagraphFont"/>
    <w:link w:val="Heading9"/>
    <w:rsid w:val="00FB02B1"/>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6468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8</cp:revision>
  <dcterms:created xsi:type="dcterms:W3CDTF">2011-10-20T17:27:00Z</dcterms:created>
  <dcterms:modified xsi:type="dcterms:W3CDTF">2015-12-01T15:32:00Z</dcterms:modified>
</cp:coreProperties>
</file>