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559E" w:rsidRDefault="004A559E" w:rsidP="00D85183">
      <w:pPr>
        <w:widowControl w:val="0"/>
        <w:autoSpaceDE w:val="0"/>
        <w:autoSpaceDN w:val="0"/>
        <w:adjustRightInd w:val="0"/>
        <w:jc w:val="both"/>
        <w:rPr>
          <w:rFonts w:ascii="Courier New" w:hAnsi="Courier New" w:cs="Courier New"/>
          <w:color w:val="000000"/>
          <w:sz w:val="22"/>
          <w:szCs w:val="22"/>
        </w:rPr>
      </w:pPr>
      <w:bookmarkStart w:id="0" w:name="_GoBack"/>
      <w:bookmarkEnd w:id="0"/>
      <w:r>
        <w:rPr>
          <w:rFonts w:ascii="Courier New" w:hAnsi="Courier New" w:cs="Courier New"/>
          <w:color w:val="000000"/>
          <w:sz w:val="22"/>
          <w:szCs w:val="22"/>
        </w:rPr>
        <w:t>MASTER SPECIFICATION</w:t>
      </w:r>
    </w:p>
    <w:p w:rsidR="004A559E" w:rsidRDefault="004A559E" w:rsidP="00D85183">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06/06</w:t>
      </w:r>
    </w:p>
    <w:p w:rsidR="004A559E" w:rsidRDefault="004A559E" w:rsidP="00D85183">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SECTION 15602 [23 54 16]</w:t>
      </w:r>
    </w:p>
    <w:p w:rsidR="004A559E" w:rsidRDefault="004A559E" w:rsidP="00D85183">
      <w:pPr>
        <w:widowControl w:val="0"/>
        <w:autoSpaceDE w:val="0"/>
        <w:autoSpaceDN w:val="0"/>
        <w:adjustRightInd w:val="0"/>
        <w:jc w:val="center"/>
        <w:rPr>
          <w:rFonts w:ascii="Courier New" w:hAnsi="Courier New" w:cs="Courier New"/>
          <w:color w:val="000000"/>
          <w:sz w:val="22"/>
          <w:szCs w:val="22"/>
        </w:rPr>
      </w:pPr>
    </w:p>
    <w:p w:rsidR="004A559E" w:rsidRDefault="004A559E" w:rsidP="00D85183">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WARM AIR FURNACES</w:t>
      </w:r>
    </w:p>
    <w:p w:rsidR="004A559E" w:rsidRDefault="004A559E" w:rsidP="00D85183">
      <w:pPr>
        <w:widowControl w:val="0"/>
        <w:autoSpaceDE w:val="0"/>
        <w:autoSpaceDN w:val="0"/>
        <w:adjustRightInd w:val="0"/>
        <w:jc w:val="center"/>
        <w:rPr>
          <w:rFonts w:ascii="Courier New" w:hAnsi="Courier New" w:cs="Courier New"/>
          <w:color w:val="000000"/>
          <w:sz w:val="22"/>
          <w:szCs w:val="22"/>
        </w:rPr>
      </w:pPr>
    </w:p>
    <w:p w:rsidR="004A559E" w:rsidRDefault="004A559E" w:rsidP="00D85183">
      <w:pPr>
        <w:pStyle w:val="Heading1"/>
        <w:keepNext w:val="0"/>
      </w:pPr>
      <w:r>
        <w:t>- GENERAL</w:t>
      </w:r>
    </w:p>
    <w:p w:rsidR="004A559E" w:rsidRDefault="004A559E" w:rsidP="00D85183">
      <w:pPr>
        <w:pStyle w:val="Heading2"/>
        <w:keepNext w:val="0"/>
      </w:pPr>
      <w:r>
        <w:t>RELATED DOCUMENTS:</w:t>
      </w:r>
    </w:p>
    <w:p w:rsidR="004A559E" w:rsidRDefault="004A559E" w:rsidP="00D85183">
      <w:pPr>
        <w:pStyle w:val="Heading3"/>
        <w:keepNext w:val="0"/>
      </w:pPr>
      <w:r>
        <w:t>The requirements of the General Conditions, Special Conditions and Section 15010 [23 00 00], Mechanical General, apply to all work specified in this section.</w:t>
      </w:r>
    </w:p>
    <w:p w:rsidR="004A559E" w:rsidRDefault="004A559E" w:rsidP="00D85183">
      <w:pPr>
        <w:pStyle w:val="Heading2"/>
        <w:keepNext w:val="0"/>
      </w:pPr>
      <w:r>
        <w:t>QUALITY ASSURANCE:</w:t>
      </w:r>
    </w:p>
    <w:p w:rsidR="004A559E" w:rsidRDefault="004A559E" w:rsidP="00D85183">
      <w:pPr>
        <w:pStyle w:val="Heading3"/>
        <w:keepNext w:val="0"/>
      </w:pPr>
      <w:r>
        <w:t>Codes and regulations referred to are minimum standards. Where the requirements of the specifications or drawings exceed those of the codes and regulations, the drawings and specifications shall govern.</w:t>
      </w:r>
    </w:p>
    <w:p w:rsidR="004A559E" w:rsidRDefault="004A559E" w:rsidP="00D85183">
      <w:pPr>
        <w:pStyle w:val="Heading3"/>
        <w:keepNext w:val="0"/>
      </w:pPr>
      <w:r>
        <w:t xml:space="preserve">Furnaces manufactured by Lennox, </w:t>
      </w:r>
      <w:proofErr w:type="spellStart"/>
      <w:r>
        <w:t>Rheem</w:t>
      </w:r>
      <w:proofErr w:type="spellEnd"/>
      <w:r>
        <w:t>, Trane or Carrier will be acceptable.</w:t>
      </w:r>
    </w:p>
    <w:p w:rsidR="004A559E" w:rsidRDefault="004A559E" w:rsidP="00D85183">
      <w:pPr>
        <w:pStyle w:val="Heading2"/>
        <w:keepNext w:val="0"/>
      </w:pPr>
      <w:r>
        <w:t>OPERATING CONDITIONS:</w:t>
      </w:r>
    </w:p>
    <w:p w:rsidR="004A559E" w:rsidRDefault="004A559E" w:rsidP="00D85183">
      <w:pPr>
        <w:pStyle w:val="Heading3"/>
        <w:keepNext w:val="0"/>
      </w:pPr>
      <w:r>
        <w:t>The fuel to be used shall be [natural gas] [liquefied petroleum (LP) Gas] [No. 2 Fuel oil].</w:t>
      </w:r>
    </w:p>
    <w:p w:rsidR="004A559E" w:rsidRDefault="004A559E" w:rsidP="00D85183">
      <w:pPr>
        <w:pStyle w:val="Heading3"/>
        <w:keepNext w:val="0"/>
      </w:pPr>
      <w:r>
        <w:t>Natural gas shall have a heat value of 1000 BTU per cubic foot and a specific gravity of 0.6.</w:t>
      </w:r>
    </w:p>
    <w:p w:rsidR="004A559E" w:rsidRDefault="004A559E" w:rsidP="00D85183">
      <w:pPr>
        <w:pStyle w:val="Heading3"/>
        <w:keepNext w:val="0"/>
      </w:pPr>
      <w:r>
        <w:t>LP gas shall have a heat value of 2600 BTU per cubic foot and a specific gravity of 1.5-2.0.</w:t>
      </w:r>
    </w:p>
    <w:p w:rsidR="004A559E" w:rsidRDefault="004A559E" w:rsidP="00D85183">
      <w:pPr>
        <w:pStyle w:val="Heading3"/>
        <w:keepNext w:val="0"/>
      </w:pPr>
      <w:r>
        <w:t>No. 2 fuel oil shall have a heat value of 141,000 BTU per gallon of fuel and a specific gravity of 25-45.</w:t>
      </w:r>
    </w:p>
    <w:p w:rsidR="004A559E" w:rsidRDefault="004A559E" w:rsidP="00D85183">
      <w:pPr>
        <w:pStyle w:val="Heading1"/>
        <w:keepNext w:val="0"/>
      </w:pPr>
      <w:r>
        <w:t>- PRODUCTS</w:t>
      </w:r>
    </w:p>
    <w:p w:rsidR="004A559E" w:rsidRDefault="004A559E" w:rsidP="00D85183">
      <w:pPr>
        <w:pStyle w:val="Heading2"/>
        <w:keepNext w:val="0"/>
      </w:pPr>
      <w:r>
        <w:t>WARM AIR FURNACES:</w:t>
      </w:r>
    </w:p>
    <w:p w:rsidR="004A559E" w:rsidRDefault="004A559E" w:rsidP="00D85183">
      <w:pPr>
        <w:pStyle w:val="Heading3"/>
        <w:keepNext w:val="0"/>
      </w:pPr>
      <w:r>
        <w:t xml:space="preserve">Provide packaged [up-flow] [down-flow] [horizontal flow] furnaces and burner units for use with natural gas [LP gas] [No. 2 fuel oil] with a </w:t>
      </w:r>
      <w:proofErr w:type="gramStart"/>
      <w:r>
        <w:t>minimum  capacity</w:t>
      </w:r>
      <w:proofErr w:type="gramEnd"/>
      <w:r>
        <w:t xml:space="preserve"> as shown on the drawings. Units shall be complete with firing equipment, combustion chamber, insulated steel cabinet, blower and motor, safety and operating controls, integral electrical wiring and other appurtenances to make the furnace a complete, self-contained, fully automatic unit, ready for service upon completion of utility connections. Units shall be UL listed.</w:t>
      </w:r>
    </w:p>
    <w:p w:rsidR="004A559E" w:rsidRDefault="004A559E" w:rsidP="00D85183">
      <w:pPr>
        <w:pStyle w:val="Heading2"/>
        <w:keepNext w:val="0"/>
      </w:pPr>
      <w:r>
        <w:t>GAS BURNERS:</w:t>
      </w:r>
    </w:p>
    <w:p w:rsidR="004A559E" w:rsidRDefault="004A559E" w:rsidP="00D85183">
      <w:pPr>
        <w:widowControl w:val="0"/>
        <w:autoSpaceDE w:val="0"/>
        <w:autoSpaceDN w:val="0"/>
        <w:adjustRightInd w:val="0"/>
        <w:jc w:val="both"/>
        <w:rPr>
          <w:rFonts w:ascii="Courier New" w:hAnsi="Courier New" w:cs="Courier New"/>
          <w:color w:val="000000"/>
          <w:sz w:val="22"/>
          <w:szCs w:val="22"/>
        </w:rPr>
      </w:pPr>
    </w:p>
    <w:p w:rsidR="004A559E" w:rsidRDefault="004A559E" w:rsidP="00D85183">
      <w:pPr>
        <w:pStyle w:val="Heading3"/>
        <w:keepNext w:val="0"/>
      </w:pPr>
      <w:r>
        <w:t>Gas burners shall be AGA designed and approved. The burners shall be of the annular port, multiple orifice, cross over igniter of burner ports, induced draft, with electronic ignition.</w:t>
      </w:r>
    </w:p>
    <w:p w:rsidR="004A559E" w:rsidRDefault="004A559E" w:rsidP="00D85183">
      <w:pPr>
        <w:pStyle w:val="Heading2"/>
        <w:keepNext w:val="0"/>
      </w:pPr>
      <w:r>
        <w:t>[OIL BURNERS:</w:t>
      </w:r>
    </w:p>
    <w:p w:rsidR="004A559E" w:rsidRDefault="004A559E" w:rsidP="00D85183">
      <w:pPr>
        <w:pStyle w:val="Heading3"/>
        <w:keepNext w:val="0"/>
      </w:pPr>
      <w:r>
        <w:lastRenderedPageBreak/>
        <w:t>Units and components shall be bonded for grounding to meet service and safety standards required by UL and NEC. The burners shall be the pressure atomizing, forced draft type, with electronic ignition, and factory installed flame detector. Oil pump shall be integral with the burner. Furnish an AGA approved draft control for field installation.]</w:t>
      </w:r>
    </w:p>
    <w:p w:rsidR="004A559E" w:rsidRDefault="004A559E" w:rsidP="00D85183">
      <w:pPr>
        <w:pStyle w:val="Heading2"/>
        <w:keepNext w:val="0"/>
      </w:pPr>
      <w:r>
        <w:t>CABINET:</w:t>
      </w:r>
    </w:p>
    <w:p w:rsidR="004A559E" w:rsidRDefault="004A559E" w:rsidP="00D85183">
      <w:pPr>
        <w:pStyle w:val="Heading3"/>
        <w:keepNext w:val="0"/>
      </w:pPr>
      <w:r>
        <w:t>The cabinet shall be constructed of heavy gauge steel with factory applied baked enamel finish. Components shall be arranged to allow return air entry through the bottom, top, either side or the rear. Cabinet shall be lined with fiberglass insulation. Blower assembly and filters shall be completely removable from the unit through access panels. Filters shall be 1" thick throw away</w:t>
      </w:r>
      <w:r>
        <w:tab/>
        <w:t>type.</w:t>
      </w:r>
    </w:p>
    <w:p w:rsidR="004A559E" w:rsidRDefault="004A559E" w:rsidP="00D85183">
      <w:pPr>
        <w:pStyle w:val="Heading2"/>
        <w:keepNext w:val="0"/>
      </w:pPr>
      <w:r>
        <w:t>CONTROLS:</w:t>
      </w:r>
    </w:p>
    <w:p w:rsidR="004A559E" w:rsidRDefault="004A559E" w:rsidP="00D85183">
      <w:pPr>
        <w:pStyle w:val="Heading3"/>
        <w:keepNext w:val="0"/>
      </w:pPr>
      <w:r>
        <w:t>The furnace controls shall include, but not be limited to the following:</w:t>
      </w:r>
    </w:p>
    <w:p w:rsidR="004A559E" w:rsidRDefault="004A559E" w:rsidP="00D85183">
      <w:pPr>
        <w:pStyle w:val="Heading4"/>
        <w:keepNext w:val="0"/>
      </w:pPr>
      <w:r>
        <w:t>24 volt control transformer.</w:t>
      </w:r>
    </w:p>
    <w:p w:rsidR="004A559E" w:rsidRDefault="004A559E" w:rsidP="00D85183">
      <w:pPr>
        <w:pStyle w:val="Heading4"/>
        <w:keepNext w:val="0"/>
      </w:pPr>
      <w:r>
        <w:t>Low voltage junction box and terminal wiring strip.</w:t>
      </w:r>
    </w:p>
    <w:p w:rsidR="004A559E" w:rsidRDefault="004A559E" w:rsidP="00D85183">
      <w:pPr>
        <w:pStyle w:val="Heading4"/>
        <w:keepNext w:val="0"/>
      </w:pPr>
      <w:r>
        <w:t>Fan control.</w:t>
      </w:r>
    </w:p>
    <w:p w:rsidR="004A559E" w:rsidRDefault="004A559E" w:rsidP="00D85183">
      <w:pPr>
        <w:pStyle w:val="Heading4"/>
        <w:keepNext w:val="0"/>
      </w:pPr>
      <w:r>
        <w:t>Temperature limit control.</w:t>
      </w:r>
    </w:p>
    <w:p w:rsidR="004A559E" w:rsidRDefault="004A559E" w:rsidP="00D85183">
      <w:pPr>
        <w:pStyle w:val="Heading4"/>
        <w:keepNext w:val="0"/>
      </w:pPr>
      <w:r>
        <w:t>Electronic pilot ignition (pilot to be lighted only on a call for heat).</w:t>
      </w:r>
    </w:p>
    <w:p w:rsidR="004A559E" w:rsidRDefault="004A559E" w:rsidP="00D85183">
      <w:pPr>
        <w:pStyle w:val="Heading4"/>
        <w:keepNext w:val="0"/>
      </w:pPr>
      <w:r>
        <w:t>Automatic gas valve with 100% safety shut-off.</w:t>
      </w:r>
    </w:p>
    <w:p w:rsidR="004A559E" w:rsidRDefault="004A559E" w:rsidP="00D85183">
      <w:pPr>
        <w:pStyle w:val="Heading4"/>
        <w:keepNext w:val="0"/>
      </w:pPr>
      <w:r>
        <w:t>Combination gas control valve and automatic pilot with manual shut-off feature.</w:t>
      </w:r>
    </w:p>
    <w:p w:rsidR="004A559E" w:rsidRDefault="004A559E" w:rsidP="00D85183">
      <w:pPr>
        <w:pStyle w:val="Heading4"/>
        <w:keepNext w:val="0"/>
      </w:pPr>
      <w:r>
        <w:t>Gas pressure regulator.</w:t>
      </w:r>
    </w:p>
    <w:p w:rsidR="004A559E" w:rsidRDefault="004A559E" w:rsidP="00D85183">
      <w:pPr>
        <w:pStyle w:val="Heading4"/>
        <w:keepNext w:val="0"/>
      </w:pPr>
      <w:r>
        <w:t>Wall mounted thermostat.</w:t>
      </w:r>
    </w:p>
    <w:p w:rsidR="004A559E" w:rsidRDefault="004A559E" w:rsidP="00D85183">
      <w:pPr>
        <w:pStyle w:val="Heading4"/>
        <w:keepNext w:val="0"/>
      </w:pPr>
      <w:r>
        <w:t>Flame detector.</w:t>
      </w:r>
    </w:p>
    <w:p w:rsidR="004A559E" w:rsidRDefault="004A559E" w:rsidP="00D85183">
      <w:pPr>
        <w:pStyle w:val="Heading4"/>
        <w:keepNext w:val="0"/>
      </w:pPr>
      <w:r>
        <w:t>Draft control.</w:t>
      </w:r>
    </w:p>
    <w:p w:rsidR="004A559E" w:rsidRDefault="004A559E" w:rsidP="00D85183">
      <w:pPr>
        <w:pStyle w:val="Heading1"/>
        <w:keepNext w:val="0"/>
      </w:pPr>
      <w:r>
        <w:t>- EXECUTION</w:t>
      </w:r>
    </w:p>
    <w:p w:rsidR="004A559E" w:rsidRDefault="004A559E" w:rsidP="00D85183">
      <w:pPr>
        <w:pStyle w:val="Heading2"/>
        <w:keepNext w:val="0"/>
      </w:pPr>
      <w:r>
        <w:t>GENERAL:</w:t>
      </w:r>
    </w:p>
    <w:p w:rsidR="004A559E" w:rsidRDefault="004A559E" w:rsidP="00D85183">
      <w:pPr>
        <w:pStyle w:val="Heading3"/>
        <w:keepNext w:val="0"/>
      </w:pPr>
      <w:r>
        <w:t>Main gas shut off cock shall be installed with the operating handle parallel to the gas flow when in the open position.</w:t>
      </w:r>
    </w:p>
    <w:p w:rsidR="004A559E" w:rsidRDefault="004A559E" w:rsidP="00D85183">
      <w:pPr>
        <w:pStyle w:val="Heading3"/>
        <w:keepNext w:val="0"/>
      </w:pPr>
      <w:r>
        <w:t>Test each unit continuously for a period of at least 8 hours to demonstrate proper operation of the combustion control and safety interlocks. Conduct this test after the adjustment of the combustion controls has been completed.</w:t>
      </w:r>
    </w:p>
    <w:p w:rsidR="004A559E" w:rsidRDefault="004A559E" w:rsidP="00D85183">
      <w:pPr>
        <w:pStyle w:val="Heading2"/>
        <w:keepNext w:val="0"/>
      </w:pPr>
      <w:r>
        <w:t>SERVICE AVAILABILITY:</w:t>
      </w:r>
    </w:p>
    <w:p w:rsidR="004A559E" w:rsidRDefault="004A559E" w:rsidP="00D85183">
      <w:pPr>
        <w:pStyle w:val="Heading3"/>
        <w:keepNext w:val="0"/>
      </w:pPr>
      <w:r>
        <w:t xml:space="preserve">Submit a list of qualified permanent service organization for the furnaces which shall include their address and qualifications. The service organization shall be reasonably convenient to the job site and able to render satisfactory service to the equipment </w:t>
      </w:r>
      <w:r>
        <w:lastRenderedPageBreak/>
        <w:t>on a regular and emergency basis during the warranty period. Service organizations shall be approved by the equipment manufacturer.</w:t>
      </w:r>
    </w:p>
    <w:p w:rsidR="004A559E" w:rsidRDefault="004A559E" w:rsidP="00D85183">
      <w:pPr>
        <w:pStyle w:val="Heading2"/>
        <w:keepNext w:val="0"/>
      </w:pPr>
      <w:r>
        <w:t>EQUIPMENT INSTALLATION:</w:t>
      </w:r>
    </w:p>
    <w:p w:rsidR="004A559E" w:rsidRDefault="004A559E" w:rsidP="00D85183">
      <w:pPr>
        <w:pStyle w:val="Heading3"/>
        <w:keepNext w:val="0"/>
      </w:pPr>
      <w:r>
        <w:t>Install equipment in accordance with installation instructions of the manufacturer. Install piping in such a manner as not to bear weight on any point of the equipment.</w:t>
      </w:r>
    </w:p>
    <w:p w:rsidR="004A559E" w:rsidRDefault="004A559E" w:rsidP="00D85183">
      <w:pPr>
        <w:widowControl w:val="0"/>
        <w:autoSpaceDE w:val="0"/>
        <w:autoSpaceDN w:val="0"/>
        <w:adjustRightInd w:val="0"/>
        <w:jc w:val="both"/>
        <w:rPr>
          <w:rFonts w:ascii="Courier New" w:hAnsi="Courier New" w:cs="Courier New"/>
          <w:color w:val="000000"/>
          <w:sz w:val="22"/>
          <w:szCs w:val="22"/>
        </w:rPr>
      </w:pPr>
    </w:p>
    <w:p w:rsidR="004A559E" w:rsidRDefault="004A559E" w:rsidP="00D85183">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End of Section</w:t>
      </w:r>
    </w:p>
    <w:p w:rsidR="004A559E" w:rsidRDefault="004A559E" w:rsidP="00D85183">
      <w:pPr>
        <w:widowControl w:val="0"/>
        <w:autoSpaceDE w:val="0"/>
        <w:autoSpaceDN w:val="0"/>
        <w:adjustRightInd w:val="0"/>
        <w:jc w:val="both"/>
        <w:rPr>
          <w:rFonts w:ascii="Courier New" w:hAnsi="Courier New" w:cs="Courier New"/>
          <w:sz w:val="22"/>
          <w:szCs w:val="22"/>
        </w:rPr>
      </w:pPr>
    </w:p>
    <w:sectPr w:rsidR="004A559E" w:rsidSect="004A559E">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7255" w:rsidRDefault="00837255" w:rsidP="008F3DAE">
      <w:r>
        <w:separator/>
      </w:r>
    </w:p>
  </w:endnote>
  <w:endnote w:type="continuationSeparator" w:id="0">
    <w:p w:rsidR="00837255" w:rsidRDefault="00837255" w:rsidP="008F3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559E" w:rsidRDefault="004A559E">
    <w:pPr>
      <w:widowControl w:val="0"/>
      <w:tabs>
        <w:tab w:val="center" w:pos="4680"/>
        <w:tab w:val="right" w:pos="9360"/>
      </w:tabs>
      <w:autoSpaceDE w:val="0"/>
      <w:autoSpaceDN w:val="0"/>
      <w:adjustRightInd w:val="0"/>
      <w:rPr>
        <w:rFonts w:ascii="Courier New" w:hAnsi="Courier New" w:cs="Courier New"/>
        <w:sz w:val="22"/>
        <w:szCs w:val="22"/>
      </w:rPr>
    </w:pPr>
    <w:r>
      <w:rPr>
        <w:rFonts w:ascii="Courier" w:hAnsi="Courier"/>
        <w:color w:val="000000"/>
      </w:rPr>
      <w:tab/>
    </w:r>
    <w:r>
      <w:rPr>
        <w:rFonts w:ascii="Courier New" w:hAnsi="Courier New" w:cs="Courier New"/>
        <w:color w:val="000000"/>
        <w:sz w:val="22"/>
        <w:szCs w:val="22"/>
      </w:rPr>
      <w:t>[23 54 16]15602-</w:t>
    </w:r>
    <w:r>
      <w:rPr>
        <w:rFonts w:ascii="Courier New" w:hAnsi="Courier New" w:cs="Courier New"/>
        <w:color w:val="000000"/>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7255" w:rsidRDefault="00837255" w:rsidP="008F3DAE">
      <w:r>
        <w:separator/>
      </w:r>
    </w:p>
  </w:footnote>
  <w:footnote w:type="continuationSeparator" w:id="0">
    <w:p w:rsidR="00837255" w:rsidRDefault="00837255" w:rsidP="008F3D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559E" w:rsidRDefault="004A559E">
    <w:pPr>
      <w:widowControl w:val="0"/>
      <w:tabs>
        <w:tab w:val="center" w:pos="4680"/>
        <w:tab w:val="right" w:pos="9360"/>
      </w:tabs>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9A32E83C"/>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59E"/>
    <w:rsid w:val="00171101"/>
    <w:rsid w:val="001D7210"/>
    <w:rsid w:val="00435594"/>
    <w:rsid w:val="004A559E"/>
    <w:rsid w:val="004F50CB"/>
    <w:rsid w:val="00837255"/>
    <w:rsid w:val="008E08EF"/>
    <w:rsid w:val="008F3DAE"/>
    <w:rsid w:val="00A33AAF"/>
    <w:rsid w:val="00B30C14"/>
    <w:rsid w:val="00C12BC3"/>
    <w:rsid w:val="00D85183"/>
    <w:rsid w:val="00E80A04"/>
    <w:rsid w:val="00F24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F68BEB57-B3AC-4E62-86B4-342933AAC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D85183"/>
    <w:pPr>
      <w:keepNext/>
      <w:numPr>
        <w:numId w:val="9"/>
      </w:numPr>
      <w:tabs>
        <w:tab w:val="left" w:pos="720"/>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E80A04"/>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E80A04"/>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E80A04"/>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E80A04"/>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E80A04"/>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E80A04"/>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E80A04"/>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E80A04"/>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D85183"/>
    <w:rPr>
      <w:rFonts w:ascii="Courier New" w:hAnsi="Courier New" w:cs="Arial"/>
      <w:kern w:val="32"/>
      <w:szCs w:val="32"/>
    </w:rPr>
  </w:style>
  <w:style w:type="character" w:customStyle="1" w:styleId="Heading2Char">
    <w:name w:val="Heading 2 Char"/>
    <w:link w:val="Heading2"/>
    <w:rsid w:val="00E80A04"/>
    <w:rPr>
      <w:rFonts w:ascii="Courier New" w:hAnsi="Courier New" w:cs="Arial"/>
      <w:szCs w:val="28"/>
    </w:rPr>
  </w:style>
  <w:style w:type="character" w:customStyle="1" w:styleId="Heading3Char">
    <w:name w:val="Heading 3 Char"/>
    <w:link w:val="Heading3"/>
    <w:rsid w:val="00E80A04"/>
    <w:rPr>
      <w:rFonts w:ascii="Courier New" w:hAnsi="Courier New" w:cs="Arial"/>
      <w:szCs w:val="26"/>
    </w:rPr>
  </w:style>
  <w:style w:type="character" w:customStyle="1" w:styleId="Heading4Char">
    <w:name w:val="Heading 4 Char"/>
    <w:link w:val="Heading4"/>
    <w:rsid w:val="00E80A04"/>
    <w:rPr>
      <w:rFonts w:ascii="Courier New" w:hAnsi="Courier New" w:cs="Arial"/>
      <w:szCs w:val="28"/>
    </w:rPr>
  </w:style>
  <w:style w:type="character" w:customStyle="1" w:styleId="Heading5Char">
    <w:name w:val="Heading 5 Char"/>
    <w:link w:val="Heading5"/>
    <w:rsid w:val="00E80A04"/>
    <w:rPr>
      <w:rFonts w:ascii="Courier New" w:hAnsi="Courier New" w:cs="Arial"/>
      <w:szCs w:val="26"/>
    </w:rPr>
  </w:style>
  <w:style w:type="character" w:customStyle="1" w:styleId="Heading6Char">
    <w:name w:val="Heading 6 Char"/>
    <w:link w:val="Heading6"/>
    <w:rsid w:val="00E80A04"/>
    <w:rPr>
      <w:rFonts w:ascii="Courier New" w:hAnsi="Courier New" w:cs="Arial"/>
      <w:szCs w:val="22"/>
    </w:rPr>
  </w:style>
  <w:style w:type="character" w:customStyle="1" w:styleId="Heading7Char">
    <w:name w:val="Heading 7 Char"/>
    <w:link w:val="Heading7"/>
    <w:rsid w:val="00E80A04"/>
    <w:rPr>
      <w:rFonts w:ascii="Courier New" w:hAnsi="Courier New"/>
      <w:szCs w:val="24"/>
    </w:rPr>
  </w:style>
  <w:style w:type="character" w:customStyle="1" w:styleId="Heading8Char">
    <w:name w:val="Heading 8 Char"/>
    <w:link w:val="Heading8"/>
    <w:rsid w:val="00E80A04"/>
    <w:rPr>
      <w:rFonts w:ascii="Courier New" w:hAnsi="Courier New"/>
      <w:i/>
      <w:iCs/>
      <w:szCs w:val="24"/>
    </w:rPr>
  </w:style>
  <w:style w:type="character" w:customStyle="1" w:styleId="Heading9Char">
    <w:name w:val="Heading 9 Char"/>
    <w:link w:val="Heading9"/>
    <w:rsid w:val="00E80A04"/>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591</Words>
  <Characters>3369</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3953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2</cp:revision>
  <dcterms:created xsi:type="dcterms:W3CDTF">2016-03-07T16:28:00Z</dcterms:created>
  <dcterms:modified xsi:type="dcterms:W3CDTF">2016-03-07T16:28:00Z</dcterms:modified>
</cp:coreProperties>
</file>