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922" w:rsidRDefault="00B84922" w:rsidP="00780ECE">
      <w:pPr>
        <w:autoSpaceDE w:val="0"/>
        <w:autoSpaceDN w:val="0"/>
        <w:adjustRightInd w:val="0"/>
        <w:jc w:val="both"/>
        <w:rPr>
          <w:rFonts w:ascii="Courier New" w:hAnsi="Courier New" w:cs="Courier New"/>
          <w:color w:val="000000"/>
          <w:sz w:val="22"/>
          <w:szCs w:val="22"/>
        </w:rPr>
      </w:pPr>
      <w:bookmarkStart w:id="0" w:name="_GoBack"/>
      <w:bookmarkEnd w:id="0"/>
      <w:r>
        <w:rPr>
          <w:rFonts w:ascii="Courier New" w:hAnsi="Courier New" w:cs="Courier New"/>
          <w:color w:val="000000"/>
          <w:sz w:val="22"/>
          <w:szCs w:val="22"/>
        </w:rPr>
        <w:t>MASTER SPECIFICATION</w:t>
      </w:r>
    </w:p>
    <w:p w:rsidR="00B84922" w:rsidRDefault="00B84922" w:rsidP="00780ECE">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B84922" w:rsidRDefault="00B84922" w:rsidP="00780ECE">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15607 [23 81 46]</w:t>
      </w:r>
    </w:p>
    <w:p w:rsidR="00B84922" w:rsidRDefault="00B84922" w:rsidP="00780ECE">
      <w:pPr>
        <w:autoSpaceDE w:val="0"/>
        <w:autoSpaceDN w:val="0"/>
        <w:adjustRightInd w:val="0"/>
        <w:jc w:val="center"/>
        <w:rPr>
          <w:rFonts w:ascii="Courier New" w:hAnsi="Courier New" w:cs="Courier New"/>
          <w:color w:val="000000"/>
          <w:sz w:val="22"/>
          <w:szCs w:val="22"/>
        </w:rPr>
      </w:pPr>
    </w:p>
    <w:p w:rsidR="00B84922" w:rsidRDefault="00B84922" w:rsidP="00780ECE">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WATER SOURCE HEAT PUMPS</w:t>
      </w:r>
    </w:p>
    <w:p w:rsidR="00B84922" w:rsidRDefault="00B84922" w:rsidP="00780ECE">
      <w:pPr>
        <w:autoSpaceDE w:val="0"/>
        <w:autoSpaceDN w:val="0"/>
        <w:adjustRightInd w:val="0"/>
        <w:jc w:val="center"/>
        <w:rPr>
          <w:rFonts w:ascii="Courier New" w:hAnsi="Courier New" w:cs="Courier New"/>
          <w:color w:val="000000"/>
          <w:sz w:val="22"/>
          <w:szCs w:val="22"/>
        </w:rPr>
      </w:pPr>
    </w:p>
    <w:p w:rsidR="00B84922" w:rsidRDefault="00B84922" w:rsidP="00780ECE">
      <w:pPr>
        <w:pStyle w:val="Heading1"/>
        <w:keepNext w:val="0"/>
        <w:keepLines w:val="0"/>
      </w:pPr>
      <w:r>
        <w:t>- GENERAL</w:t>
      </w:r>
    </w:p>
    <w:p w:rsidR="00B84922" w:rsidRDefault="00B84922" w:rsidP="00780ECE">
      <w:pPr>
        <w:pStyle w:val="Heading2"/>
        <w:keepNext w:val="0"/>
      </w:pPr>
      <w:r>
        <w:t>RELATED DOCUMENTS:</w:t>
      </w:r>
    </w:p>
    <w:p w:rsidR="00B84922" w:rsidRDefault="00B84922" w:rsidP="00780ECE">
      <w:pPr>
        <w:pStyle w:val="Heading3"/>
        <w:keepNext w:val="0"/>
      </w:pPr>
      <w:r>
        <w:t>The requirements of the General Conditions, Special Conditions and Section 15010 [23 00 00], Mechanical General, apply to all work specified in this section.</w:t>
      </w:r>
    </w:p>
    <w:p w:rsidR="00B84922" w:rsidRDefault="00B84922" w:rsidP="00780ECE">
      <w:pPr>
        <w:pStyle w:val="Heading2"/>
        <w:keepNext w:val="0"/>
      </w:pPr>
      <w:r>
        <w:t>QUALITY ASSURANCE:</w:t>
      </w:r>
    </w:p>
    <w:p w:rsidR="00B84922" w:rsidRDefault="00B84922" w:rsidP="00780ECE">
      <w:pPr>
        <w:pStyle w:val="Heading3"/>
        <w:keepNext w:val="0"/>
      </w:pPr>
      <w:r>
        <w:t>Codes and regulations referred to are minimum standards. Where the requirements of these specifications or drawings exceed those of the codes and regulations, the drawings and specifications shall govern.</w:t>
      </w:r>
    </w:p>
    <w:p w:rsidR="00B84922" w:rsidRDefault="00B84922" w:rsidP="00780ECE">
      <w:pPr>
        <w:pStyle w:val="Heading3"/>
        <w:keepNext w:val="0"/>
      </w:pPr>
      <w:r>
        <w:t>All water source heat pumps shall be factory run tested and shall conform to the requirements of ARI 320-81, shall be UL listed and shall be new.</w:t>
      </w:r>
    </w:p>
    <w:p w:rsidR="00B84922" w:rsidRDefault="00B84922" w:rsidP="00780ECE">
      <w:pPr>
        <w:pStyle w:val="Heading3"/>
        <w:keepNext w:val="0"/>
      </w:pPr>
      <w:r>
        <w:t xml:space="preserve">Material and equipment furnished under this specification shall be standard catalogued products of manufacturers who have produced that equipment for at least three years. All water source heat pumps shall be of the same manufacturer. </w:t>
      </w:r>
    </w:p>
    <w:p w:rsidR="00B84922" w:rsidRDefault="00B84922" w:rsidP="00780ECE">
      <w:pPr>
        <w:pStyle w:val="Heading3"/>
        <w:keepNext w:val="0"/>
      </w:pPr>
      <w:r>
        <w:t xml:space="preserve">Water source heat pumps manufactured by Carrier, Trane, </w:t>
      </w:r>
      <w:proofErr w:type="gramStart"/>
      <w:r>
        <w:t>California</w:t>
      </w:r>
      <w:proofErr w:type="gramEnd"/>
      <w:r>
        <w:t xml:space="preserve"> heat pump, Lennox, American Air Filter or McQuay will be acceptable.</w:t>
      </w:r>
    </w:p>
    <w:p w:rsidR="00B84922" w:rsidRDefault="00B84922" w:rsidP="00780ECE">
      <w:pPr>
        <w:pStyle w:val="Heading2"/>
        <w:keepNext w:val="0"/>
      </w:pPr>
      <w:r>
        <w:t>WARRANTY:</w:t>
      </w:r>
    </w:p>
    <w:p w:rsidR="00B84922" w:rsidRDefault="00B84922" w:rsidP="00780ECE">
      <w:pPr>
        <w:pStyle w:val="Heading3"/>
        <w:keepNext w:val="0"/>
      </w:pPr>
      <w:r>
        <w:t>In addition to the one year parts and labor warranty provided under the general conditions provide an additional 4 year parts only warranty for the compressors.</w:t>
      </w:r>
    </w:p>
    <w:p w:rsidR="00B84922" w:rsidRDefault="00B84922" w:rsidP="00780ECE">
      <w:pPr>
        <w:pStyle w:val="Heading2"/>
        <w:keepNext w:val="0"/>
      </w:pPr>
      <w:r>
        <w:t>REQUIREMENTS:</w:t>
      </w:r>
    </w:p>
    <w:p w:rsidR="00B84922" w:rsidRDefault="00B84922" w:rsidP="00780ECE">
      <w:pPr>
        <w:pStyle w:val="Heading3"/>
        <w:keepNext w:val="0"/>
      </w:pPr>
      <w:r>
        <w:t>The characteristic requirements for water source heat pumps shall be:</w:t>
      </w:r>
    </w:p>
    <w:p w:rsidR="00B84922" w:rsidRDefault="00B84922" w:rsidP="00780ECE">
      <w:pPr>
        <w:pStyle w:val="Heading4"/>
        <w:keepNext w:val="0"/>
      </w:pPr>
      <w:r>
        <w:t>The water temperature leaving the condenser coil during cooling operation shall not exceed 100 degrees F.</w:t>
      </w:r>
    </w:p>
    <w:p w:rsidR="00B84922" w:rsidRDefault="00B84922" w:rsidP="00780ECE">
      <w:pPr>
        <w:pStyle w:val="Heading4"/>
        <w:keepNext w:val="0"/>
      </w:pPr>
      <w:r>
        <w:t>The water temperature leaving the condenser coil during heating operation shall not be less than 45 degrees F.</w:t>
      </w:r>
    </w:p>
    <w:p w:rsidR="00B84922" w:rsidRDefault="00B84922" w:rsidP="00780ECE">
      <w:pPr>
        <w:pStyle w:val="Heading4"/>
        <w:keepNext w:val="0"/>
      </w:pPr>
      <w:r>
        <w:t>Heating water temperature shall be limited to a maximum of 110 degrees F.</w:t>
      </w:r>
    </w:p>
    <w:p w:rsidR="00B84922" w:rsidRDefault="00B84922" w:rsidP="00780ECE">
      <w:pPr>
        <w:pStyle w:val="Heading4"/>
        <w:keepNext w:val="0"/>
      </w:pPr>
      <w:r>
        <w:t>A low pressure cut-out device with a manually reset lockout shall be provided to prevent freezing during the heating operation.</w:t>
      </w:r>
    </w:p>
    <w:p w:rsidR="00B84922" w:rsidRDefault="00B84922" w:rsidP="00780ECE">
      <w:pPr>
        <w:pStyle w:val="Heading4"/>
        <w:keepNext w:val="0"/>
      </w:pPr>
      <w:r>
        <w:lastRenderedPageBreak/>
        <w:t xml:space="preserve">Installation and piping for water-to-refrigerant heat exchangers shall include provision for isolation and access </w:t>
      </w:r>
      <w:proofErr w:type="spellStart"/>
      <w:r>
        <w:t>valving</w:t>
      </w:r>
      <w:proofErr w:type="spellEnd"/>
      <w:r>
        <w:t xml:space="preserve"> for chemical cleaning or physical access for mechanical cleaning of the water side of heat exchange surfaces.</w:t>
      </w:r>
    </w:p>
    <w:p w:rsidR="00B84922" w:rsidRDefault="00B84922" w:rsidP="00780ECE">
      <w:pPr>
        <w:pStyle w:val="Heading1"/>
        <w:keepNext w:val="0"/>
        <w:keepLines w:val="0"/>
      </w:pPr>
      <w:r>
        <w:t>- PRODUCTS</w:t>
      </w:r>
    </w:p>
    <w:p w:rsidR="00B84922" w:rsidRDefault="00B84922" w:rsidP="00780ECE">
      <w:pPr>
        <w:pStyle w:val="Heading2"/>
        <w:keepNext w:val="0"/>
      </w:pPr>
      <w:r>
        <w:t>WATER SOURCE HEAT PUMPS:</w:t>
      </w:r>
    </w:p>
    <w:p w:rsidR="00B84922" w:rsidRDefault="00B84922" w:rsidP="00780ECE">
      <w:pPr>
        <w:pStyle w:val="Heading3"/>
        <w:keepNext w:val="0"/>
      </w:pPr>
      <w:r>
        <w:t>Water source heat pumps shall consist of packaged units of the horizontal, vertical or console type as shown on the drawings. Package units shall consist of factory assembled refrigerant circuit, hermetic compressor, air-to-refrigerant finned tube coil, metering device, pilot operated reversing valve, water-to-refrigerant heat exchanger, fan and motor, housing, piping, wiring, controls, removable service panels, and safeties. Each unit shall be provided with a factor operating charge of refrigerant.</w:t>
      </w:r>
    </w:p>
    <w:p w:rsidR="00B84922" w:rsidRDefault="00B84922" w:rsidP="00780ECE">
      <w:pPr>
        <w:pStyle w:val="Heading3"/>
        <w:keepNext w:val="0"/>
      </w:pPr>
      <w:r>
        <w:t>Compressors shall be of the welded hermetic type rated for heat pump service and shall be resiliently mounted to avoid vibration and noise. Compressors shall be provided with compressor motor, starter, overload protection, time delay on recycling, thermal cutouts, hot gas cutout and high and low pressure safeties.</w:t>
      </w:r>
    </w:p>
    <w:p w:rsidR="00B84922" w:rsidRDefault="00B84922" w:rsidP="00780ECE">
      <w:pPr>
        <w:pStyle w:val="Heading3"/>
        <w:keepNext w:val="0"/>
      </w:pPr>
      <w:r>
        <w:t>Water-to-refrigerant heat exchangers shall be of the circular tube-in-tube type with a steel outer tube and copper finned inner tube. Design operating pressure shall be not less than 300 psig.</w:t>
      </w:r>
    </w:p>
    <w:p w:rsidR="00B84922" w:rsidRDefault="00B84922" w:rsidP="00780ECE">
      <w:pPr>
        <w:pStyle w:val="Heading3"/>
        <w:keepNext w:val="0"/>
      </w:pPr>
      <w:r>
        <w:t xml:space="preserve">Fans shall be double-width, double inlet, </w:t>
      </w:r>
      <w:proofErr w:type="gramStart"/>
      <w:r>
        <w:t>forward</w:t>
      </w:r>
      <w:proofErr w:type="gramEnd"/>
      <w:r>
        <w:t xml:space="preserve"> curved centrifugal type, mounted on a dynamically and statically balanced motor shaft. Outlet velocity shall not exceed 2000 feet per minute. Direct drive motors shall be resiliently mounted to the fan, belt drive blower and motor shall be internally mounted on vibration rails. Belt driven units shall have adjustable sheaves to provide not less than 20 percent fan speed adjustment.</w:t>
      </w:r>
    </w:p>
    <w:p w:rsidR="00B84922" w:rsidRDefault="00B84922" w:rsidP="00780ECE">
      <w:pPr>
        <w:pStyle w:val="Heading3"/>
        <w:keepNext w:val="0"/>
      </w:pPr>
      <w:r>
        <w:t>Outer casings shall be constructed of insulated heavy gauge metal panels reinforced with angles or formed metal frame and provided with easily removable access panels for access to all parts of the equipment. Supply and return connections shall be copper. Drain pans shall be coated with thermal insulation to prevent condensation.</w:t>
      </w:r>
    </w:p>
    <w:p w:rsidR="00B84922" w:rsidRDefault="00B84922" w:rsidP="00780ECE">
      <w:pPr>
        <w:pStyle w:val="Heading3"/>
        <w:keepNext w:val="0"/>
      </w:pPr>
      <w:r>
        <w:t>Filters shall be located to filter fresh air and return air inside of each heat pump casing unless indicated otherwise. Filters shall be 2 inches thick, replaceable throwaway type.</w:t>
      </w:r>
    </w:p>
    <w:p w:rsidR="00B84922" w:rsidRDefault="00B84922" w:rsidP="00780ECE">
      <w:pPr>
        <w:pStyle w:val="Heading1"/>
        <w:keepNext w:val="0"/>
        <w:keepLines w:val="0"/>
      </w:pPr>
      <w:r>
        <w:t>- EXECUTION</w:t>
      </w:r>
    </w:p>
    <w:p w:rsidR="00B84922" w:rsidRDefault="00B84922" w:rsidP="00780ECE">
      <w:pPr>
        <w:pStyle w:val="Heading2"/>
        <w:keepNext w:val="0"/>
      </w:pPr>
      <w:r>
        <w:t>GENERAL:</w:t>
      </w:r>
    </w:p>
    <w:p w:rsidR="00B84922" w:rsidRDefault="00B84922" w:rsidP="00780ECE">
      <w:pPr>
        <w:pStyle w:val="Heading3"/>
        <w:keepNext w:val="0"/>
      </w:pPr>
      <w:r>
        <w:t>Units shall not be operated until filters are in place. Provide an extra set of clean filters at the time of final inspection.</w:t>
      </w:r>
    </w:p>
    <w:p w:rsidR="00B84922" w:rsidRDefault="00B84922" w:rsidP="00780ECE">
      <w:pPr>
        <w:pStyle w:val="Heading3"/>
        <w:keepNext w:val="0"/>
      </w:pPr>
      <w:r>
        <w:t xml:space="preserve">Horizontal indoor units suspended above ceilings shall be provided with auxiliary drain pans placed under the entire unit with a separate </w:t>
      </w:r>
      <w:r>
        <w:lastRenderedPageBreak/>
        <w:t>drain line, piped to a floor drain in mechanical rooms, turned down into janitors sink, or as indicated.</w:t>
      </w:r>
    </w:p>
    <w:p w:rsidR="00B84922" w:rsidRDefault="00B84922" w:rsidP="00780ECE">
      <w:pPr>
        <w:pStyle w:val="Heading3"/>
        <w:keepNext w:val="0"/>
      </w:pPr>
      <w:r>
        <w:t>Make electrical connections taking care that these do not block access to any part of the equipment.</w:t>
      </w:r>
    </w:p>
    <w:p w:rsidR="00B84922" w:rsidRDefault="00B84922" w:rsidP="00780ECE">
      <w:pPr>
        <w:pStyle w:val="Heading2"/>
        <w:keepNext w:val="0"/>
      </w:pPr>
      <w:r>
        <w:t>BALANCING AND TEST:</w:t>
      </w:r>
    </w:p>
    <w:p w:rsidR="00B84922" w:rsidRDefault="00B84922" w:rsidP="00780ECE">
      <w:pPr>
        <w:pStyle w:val="Heading3"/>
        <w:keepNext w:val="0"/>
      </w:pPr>
      <w:r>
        <w:t>Operate each water source heat pump on heating and cooling and check for proper supply air quantity, temperature, noise, and correct operation.</w:t>
      </w:r>
    </w:p>
    <w:p w:rsidR="00B84922" w:rsidRDefault="00B84922" w:rsidP="00780ECE">
      <w:pPr>
        <w:pStyle w:val="Heading3"/>
        <w:keepNext w:val="0"/>
      </w:pPr>
      <w:r>
        <w:t>Report the airflow, static pressure, voltage and current draw of each unit, GPM, water pressure drop, refrigerant pressure readings, etc., as required by Section 15080 [23 05 93], Test and Balance.</w:t>
      </w:r>
    </w:p>
    <w:p w:rsidR="00B84922" w:rsidRDefault="00B84922" w:rsidP="00780ECE">
      <w:pPr>
        <w:autoSpaceDE w:val="0"/>
        <w:autoSpaceDN w:val="0"/>
        <w:adjustRightInd w:val="0"/>
        <w:ind w:left="1440" w:hanging="720"/>
        <w:jc w:val="both"/>
        <w:rPr>
          <w:rFonts w:ascii="Courier New" w:hAnsi="Courier New" w:cs="Courier New"/>
          <w:color w:val="000000"/>
          <w:sz w:val="22"/>
          <w:szCs w:val="22"/>
        </w:rPr>
      </w:pPr>
    </w:p>
    <w:p w:rsidR="00B84922" w:rsidRDefault="00B84922" w:rsidP="00780ECE">
      <w:pPr>
        <w:autoSpaceDE w:val="0"/>
        <w:autoSpaceDN w:val="0"/>
        <w:adjustRightInd w:val="0"/>
        <w:ind w:left="1440" w:hanging="720"/>
        <w:jc w:val="center"/>
        <w:rPr>
          <w:rFonts w:ascii="Courier New" w:hAnsi="Courier New" w:cs="Courier New"/>
          <w:color w:val="000000"/>
          <w:sz w:val="22"/>
          <w:szCs w:val="22"/>
        </w:rPr>
      </w:pPr>
    </w:p>
    <w:p w:rsidR="00B84922" w:rsidRDefault="00B84922" w:rsidP="00780ECE">
      <w:pPr>
        <w:autoSpaceDE w:val="0"/>
        <w:autoSpaceDN w:val="0"/>
        <w:adjustRightInd w:val="0"/>
        <w:ind w:left="1440" w:hanging="720"/>
        <w:jc w:val="center"/>
        <w:rPr>
          <w:rFonts w:ascii="Courier New" w:hAnsi="Courier New" w:cs="Courier New"/>
          <w:color w:val="000000"/>
          <w:sz w:val="22"/>
          <w:szCs w:val="22"/>
        </w:rPr>
      </w:pPr>
      <w:r>
        <w:rPr>
          <w:rFonts w:ascii="Courier New" w:hAnsi="Courier New" w:cs="Courier New"/>
          <w:color w:val="000000"/>
          <w:sz w:val="22"/>
          <w:szCs w:val="22"/>
        </w:rPr>
        <w:t>End of Section</w:t>
      </w:r>
    </w:p>
    <w:p w:rsidR="00B84922" w:rsidRDefault="00B84922" w:rsidP="00780ECE">
      <w:pPr>
        <w:autoSpaceDE w:val="0"/>
        <w:autoSpaceDN w:val="0"/>
        <w:adjustRightInd w:val="0"/>
        <w:rPr>
          <w:rFonts w:ascii="Courier New" w:hAnsi="Courier New" w:cs="Courier New"/>
          <w:sz w:val="22"/>
          <w:szCs w:val="22"/>
        </w:rPr>
      </w:pPr>
    </w:p>
    <w:sectPr w:rsidR="00B84922" w:rsidSect="00B84922">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4675" w:rsidRDefault="00874675" w:rsidP="00032F1C">
      <w:r>
        <w:separator/>
      </w:r>
    </w:p>
  </w:endnote>
  <w:endnote w:type="continuationSeparator" w:id="0">
    <w:p w:rsidR="00874675" w:rsidRDefault="00874675" w:rsidP="0003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922" w:rsidRDefault="00B84922">
    <w:pPr>
      <w:widowControl w:val="0"/>
      <w:tabs>
        <w:tab w:val="center" w:pos="4320"/>
        <w:tab w:val="right" w:pos="8640"/>
      </w:tabs>
      <w:autoSpaceDE w:val="0"/>
      <w:autoSpaceDN w:val="0"/>
      <w:adjustRightInd w:val="0"/>
      <w:rPr>
        <w:rFonts w:ascii="Courier New" w:hAnsi="Courier New" w:cs="Courier New"/>
        <w:color w:val="000000"/>
        <w:sz w:val="22"/>
        <w:szCs w:val="22"/>
      </w:rPr>
    </w:pPr>
    <w:r>
      <w:rPr>
        <w:rFonts w:ascii="Courier" w:hAnsi="Courier"/>
        <w:color w:val="000000"/>
      </w:rPr>
      <w:tab/>
    </w:r>
    <w:r>
      <w:rPr>
        <w:rFonts w:ascii="Courier New" w:hAnsi="Courier New" w:cs="Courier New"/>
        <w:color w:val="000000"/>
        <w:sz w:val="22"/>
        <w:szCs w:val="22"/>
      </w:rPr>
      <w:t>[23 81 46]15607-</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4675" w:rsidRDefault="00874675" w:rsidP="00032F1C">
      <w:r>
        <w:separator/>
      </w:r>
    </w:p>
  </w:footnote>
  <w:footnote w:type="continuationSeparator" w:id="0">
    <w:p w:rsidR="00874675" w:rsidRDefault="00874675" w:rsidP="00032F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922" w:rsidRDefault="00B84922">
    <w:pPr>
      <w:widowControl w:val="0"/>
      <w:tabs>
        <w:tab w:val="center" w:pos="4320"/>
        <w:tab w:val="right" w:pos="8640"/>
      </w:tabs>
      <w:autoSpaceDE w:val="0"/>
      <w:autoSpaceDN w:val="0"/>
      <w:adjustRightInd w:val="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DDF0F7DA"/>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922"/>
    <w:rsid w:val="00032F1C"/>
    <w:rsid w:val="000D7F39"/>
    <w:rsid w:val="001D002B"/>
    <w:rsid w:val="001D7210"/>
    <w:rsid w:val="00282A90"/>
    <w:rsid w:val="002B0E54"/>
    <w:rsid w:val="00780ECE"/>
    <w:rsid w:val="00874675"/>
    <w:rsid w:val="00B84922"/>
    <w:rsid w:val="00DF4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05A4EB0A-EFEA-48AE-A887-51110770E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780ECE"/>
    <w:pPr>
      <w:keepNext/>
      <w:keepLines/>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0D7F39"/>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0D7F39"/>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0D7F39"/>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0D7F39"/>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0D7F39"/>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0D7F39"/>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0D7F39"/>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0D7F39"/>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780ECE"/>
    <w:rPr>
      <w:rFonts w:ascii="Courier New" w:hAnsi="Courier New" w:cs="Arial"/>
      <w:kern w:val="32"/>
      <w:szCs w:val="32"/>
    </w:rPr>
  </w:style>
  <w:style w:type="character" w:customStyle="1" w:styleId="Heading2Char">
    <w:name w:val="Heading 2 Char"/>
    <w:link w:val="Heading2"/>
    <w:rsid w:val="000D7F39"/>
    <w:rPr>
      <w:rFonts w:ascii="Courier New" w:hAnsi="Courier New" w:cs="Arial"/>
      <w:szCs w:val="28"/>
    </w:rPr>
  </w:style>
  <w:style w:type="character" w:customStyle="1" w:styleId="Heading3Char">
    <w:name w:val="Heading 3 Char"/>
    <w:link w:val="Heading3"/>
    <w:rsid w:val="000D7F39"/>
    <w:rPr>
      <w:rFonts w:ascii="Courier New" w:hAnsi="Courier New" w:cs="Arial"/>
      <w:szCs w:val="26"/>
    </w:rPr>
  </w:style>
  <w:style w:type="character" w:customStyle="1" w:styleId="Heading4Char">
    <w:name w:val="Heading 4 Char"/>
    <w:link w:val="Heading4"/>
    <w:rsid w:val="000D7F39"/>
    <w:rPr>
      <w:rFonts w:ascii="Courier New" w:hAnsi="Courier New" w:cs="Arial"/>
      <w:szCs w:val="28"/>
    </w:rPr>
  </w:style>
  <w:style w:type="character" w:customStyle="1" w:styleId="Heading5Char">
    <w:name w:val="Heading 5 Char"/>
    <w:link w:val="Heading5"/>
    <w:rsid w:val="000D7F39"/>
    <w:rPr>
      <w:rFonts w:ascii="Courier New" w:hAnsi="Courier New" w:cs="Arial"/>
      <w:szCs w:val="26"/>
    </w:rPr>
  </w:style>
  <w:style w:type="character" w:customStyle="1" w:styleId="Heading6Char">
    <w:name w:val="Heading 6 Char"/>
    <w:link w:val="Heading6"/>
    <w:rsid w:val="000D7F39"/>
    <w:rPr>
      <w:rFonts w:ascii="Courier New" w:hAnsi="Courier New" w:cs="Arial"/>
      <w:szCs w:val="22"/>
    </w:rPr>
  </w:style>
  <w:style w:type="character" w:customStyle="1" w:styleId="Heading7Char">
    <w:name w:val="Heading 7 Char"/>
    <w:link w:val="Heading7"/>
    <w:rsid w:val="000D7F39"/>
    <w:rPr>
      <w:rFonts w:ascii="Courier New" w:hAnsi="Courier New"/>
      <w:szCs w:val="24"/>
    </w:rPr>
  </w:style>
  <w:style w:type="character" w:customStyle="1" w:styleId="Heading8Char">
    <w:name w:val="Heading 8 Char"/>
    <w:link w:val="Heading8"/>
    <w:rsid w:val="000D7F39"/>
    <w:rPr>
      <w:rFonts w:ascii="Courier New" w:hAnsi="Courier New"/>
      <w:i/>
      <w:iCs/>
      <w:szCs w:val="24"/>
    </w:rPr>
  </w:style>
  <w:style w:type="character" w:customStyle="1" w:styleId="Heading9Char">
    <w:name w:val="Heading 9 Char"/>
    <w:link w:val="Heading9"/>
    <w:rsid w:val="000D7F39"/>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713</Words>
  <Characters>4070</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2016-03-08T19:37:00Z</dcterms:created>
  <dcterms:modified xsi:type="dcterms:W3CDTF">2016-03-08T19:37:00Z</dcterms:modified>
</cp:coreProperties>
</file>