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C2D7" w14:textId="4C31C4BC" w:rsidR="00803D46" w:rsidRPr="00803D46" w:rsidRDefault="009E79B0" w:rsidP="00803D46">
      <w:r w:rsidRPr="00803D46">
        <w:t>Our research topic, “Optimized Tactical Pathing for Unmanned Ground Vehicles” is an optimization and modeling tool to determine the safest path for an unmanned ground vehicle</w:t>
      </w:r>
      <w:r w:rsidR="00803D46">
        <w:t>.</w:t>
      </w:r>
      <w:r w:rsidRPr="00803D46">
        <w:t xml:space="preserve"> The primary </w:t>
      </w:r>
      <w:r w:rsidR="00DC0888" w:rsidRPr="00803D46">
        <w:t>stakeholder</w:t>
      </w:r>
      <w:r w:rsidRPr="00803D46">
        <w:t xml:space="preserve"> for this project is the Army Research Laboratory.</w:t>
      </w:r>
      <w:r w:rsidR="00DC0888" w:rsidRPr="00803D46">
        <w:t xml:space="preserve"> The benefit of this tool is its novel approach to energy optimization while </w:t>
      </w:r>
      <w:r w:rsidR="00803D46" w:rsidRPr="00803D46">
        <w:t>considering</w:t>
      </w:r>
      <w:r w:rsidR="00DC0888" w:rsidRPr="00803D46">
        <w:t xml:space="preserve"> the location of multiple </w:t>
      </w:r>
      <w:r w:rsidR="00803D46" w:rsidRPr="00803D46">
        <w:t>enemies</w:t>
      </w:r>
      <w:r w:rsidR="00DC0888" w:rsidRPr="00803D46">
        <w:t xml:space="preserve">. </w:t>
      </w:r>
      <w:r w:rsidR="00803D46">
        <w:t>The p</w:t>
      </w:r>
      <w:r w:rsidR="00DC0888" w:rsidRPr="00803D46">
        <w:t xml:space="preserve">otential harm of this tool </w:t>
      </w:r>
      <w:r w:rsidR="00803D46">
        <w:t xml:space="preserve">to the stakeholder </w:t>
      </w:r>
      <w:r w:rsidR="00DC0888" w:rsidRPr="00803D46">
        <w:t xml:space="preserve">is using it without proper testing in a combat environment. Within the simulation we are making several assumptions that may not </w:t>
      </w:r>
      <w:r w:rsidR="00803D46">
        <w:t xml:space="preserve">be representative of </w:t>
      </w:r>
      <w:r w:rsidR="00DC0888" w:rsidRPr="00803D46">
        <w:t>the real world</w:t>
      </w:r>
      <w:r w:rsidR="00803D46">
        <w:t xml:space="preserve"> for a variety of reasons</w:t>
      </w:r>
      <w:r w:rsidR="00DC0888" w:rsidRPr="00803D46">
        <w:t xml:space="preserve">. Our enemy detection code provides a theoretical detection map that has not been tested against what an actual enemy can see or </w:t>
      </w:r>
      <w:r w:rsidR="0025273A" w:rsidRPr="00803D46">
        <w:t>hear</w:t>
      </w:r>
      <w:r w:rsidR="00803D46">
        <w:t xml:space="preserve"> due to the difficulty of quantifying detection</w:t>
      </w:r>
      <w:r w:rsidR="00DC0888" w:rsidRPr="00803D46">
        <w:t xml:space="preserve">. Our battery code does not </w:t>
      </w:r>
      <w:r w:rsidR="00803D46" w:rsidRPr="00803D46">
        <w:t>consider</w:t>
      </w:r>
      <w:r w:rsidR="00DC0888" w:rsidRPr="00803D46">
        <w:t xml:space="preserve"> the true weight of the vehicle due to the exact specifications being a trade secret. </w:t>
      </w:r>
      <w:r w:rsidR="00803D46">
        <w:t xml:space="preserve">The nodes for the path are spaced 10 meters apart from each other, ignoring what may be between nodes due to the discretization of the map surface. These </w:t>
      </w:r>
      <w:r w:rsidR="0002563F">
        <w:t>three assumptions are just a few out of the several listed in the paper</w:t>
      </w:r>
      <w:r w:rsidR="00803D46">
        <w:t>.</w:t>
      </w:r>
      <w:r w:rsidR="00DC0888" w:rsidRPr="00803D46">
        <w:t xml:space="preserve"> </w:t>
      </w:r>
      <w:r w:rsidR="0002563F">
        <w:t xml:space="preserve">The deploying this model without testing could mean losing equipment and men due to the model. </w:t>
      </w:r>
      <w:r w:rsidR="00803D46" w:rsidRPr="00803D46">
        <w:t>To mitigate risks, extensive testing and validation are necessary before deployment in real-world combat scenarios.</w:t>
      </w:r>
      <w:r w:rsidR="00803D46" w:rsidRPr="00803D46">
        <w:t xml:space="preserve"> Before turning over our model, it is our responsibility to inform the primary stakeholder on the limitations of this model. </w:t>
      </w:r>
    </w:p>
    <w:p w14:paraId="38AF5356" w14:textId="2493867A" w:rsidR="00DC0888" w:rsidRDefault="00DC0888"/>
    <w:sectPr w:rsidR="00DC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2361"/>
    <w:multiLevelType w:val="multilevel"/>
    <w:tmpl w:val="CC7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34ADB"/>
    <w:multiLevelType w:val="multilevel"/>
    <w:tmpl w:val="F6D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34663">
    <w:abstractNumId w:val="0"/>
  </w:num>
  <w:num w:numId="2" w16cid:durableId="809327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B0"/>
    <w:rsid w:val="0002563F"/>
    <w:rsid w:val="000B2BD5"/>
    <w:rsid w:val="000D6D87"/>
    <w:rsid w:val="001B070B"/>
    <w:rsid w:val="0025273A"/>
    <w:rsid w:val="003468A0"/>
    <w:rsid w:val="003A06EA"/>
    <w:rsid w:val="00803D46"/>
    <w:rsid w:val="009E79B0"/>
    <w:rsid w:val="00C923B1"/>
    <w:rsid w:val="00D32E27"/>
    <w:rsid w:val="00D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4222"/>
  <w15:chartTrackingRefBased/>
  <w15:docId w15:val="{791631A4-D0D5-42DE-B1C1-32398C6B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9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3D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277D6C08D4945A884BDDBCC2EB5C6" ma:contentTypeVersion="18" ma:contentTypeDescription="Create a new document." ma:contentTypeScope="" ma:versionID="7828bdba69cde9a384a026a6214a7d34">
  <xsd:schema xmlns:xsd="http://www.w3.org/2001/XMLSchema" xmlns:xs="http://www.w3.org/2001/XMLSchema" xmlns:p="http://schemas.microsoft.com/office/2006/metadata/properties" xmlns:ns3="cd35c36f-97ef-44f1-9161-def427468713" xmlns:ns4="43f02c4d-a7f2-4f51-8765-ac5a24b05f0b" targetNamespace="http://schemas.microsoft.com/office/2006/metadata/properties" ma:root="true" ma:fieldsID="653922672f557ee5d10a5a65011fdf0c" ns3:_="" ns4:_="">
    <xsd:import namespace="cd35c36f-97ef-44f1-9161-def427468713"/>
    <xsd:import namespace="43f02c4d-a7f2-4f51-8765-ac5a24b05f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5c36f-97ef-44f1-9161-def4274687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02c4d-a7f2-4f51-8765-ac5a24b05f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35c36f-97ef-44f1-9161-def427468713" xsi:nil="true"/>
  </documentManagement>
</p:properties>
</file>

<file path=customXml/itemProps1.xml><?xml version="1.0" encoding="utf-8"?>
<ds:datastoreItem xmlns:ds="http://schemas.openxmlformats.org/officeDocument/2006/customXml" ds:itemID="{F3D8E19F-B919-45F6-83A2-23A33913CD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5c36f-97ef-44f1-9161-def427468713"/>
    <ds:schemaRef ds:uri="43f02c4d-a7f2-4f51-8765-ac5a24b05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B3028D-947F-4707-B586-D21570F49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78B6F-C806-4A7A-833B-BF10AB076EC1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3f02c4d-a7f2-4f51-8765-ac5a24b05f0b"/>
    <ds:schemaRef ds:uri="cd35c36f-97ef-44f1-9161-def427468713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 Jacob E CDT 2025</dc:creator>
  <cp:keywords/>
  <dc:description/>
  <cp:lastModifiedBy>Hyatt, Jacob E CDT 2025</cp:lastModifiedBy>
  <cp:revision>2</cp:revision>
  <dcterms:created xsi:type="dcterms:W3CDTF">2025-02-19T00:30:00Z</dcterms:created>
  <dcterms:modified xsi:type="dcterms:W3CDTF">2025-02-19T01:09:00Z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0x0101007C4277D6C08D4945A884BDDBCC2EB5C6</vt:lpwstr>
  </property>
</Properties>
</file>