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K A THEJAS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Cloud &amp; DevOps Engineer  ·  SRE-Focused  ·  AWS  ·  Terraform  ·  Observability</w:t>
      </w:r>
    </w:p>
    <w:p>
      <w:pPr>
        <w:spacing w:after="10" w:before="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Jalandhar, Punjab  ·  </w:t>
      </w:r>
      <w:r>
        <w:rPr>
          <w:rFonts w:ascii="Arial" w:cs="Arial" w:eastAsia="Arial" w:hAnsi="Arial"/>
          <w:color w:val="374151"/>
          <w:sz w:val="17"/>
          <w:szCs w:val="17"/>
        </w:rPr>
        <w:t xml:space="preserve">+91 6281011213  ·  </w:t>
      </w:r>
      <w:hyperlink w:history="1" r:id="rIdok92vgwygm1pgyyf8h5li">
        <w:r>
          <w:rPr>
            <w:rFonts w:ascii="Arial" w:cs="Arial" w:eastAsia="Arial" w:hAnsi="Arial"/>
            <w:color w:val="2563EB"/>
            <w:sz w:val="17"/>
            <w:szCs w:val="17"/>
            <w:u w:val="single"/>
          </w:rPr>
          <w:t xml:space="preserve">kethinithejas22112004@gmail.com</w:t>
        </w:r>
      </w:hyperlink>
      <w:r>
        <w:rPr>
          <w:rFonts w:ascii="Arial" w:cs="Arial" w:eastAsia="Arial" w:hAnsi="Arial"/>
          <w:color w:val="374151"/>
          <w:sz w:val="17"/>
          <w:szCs w:val="17"/>
        </w:rPr>
        <w:t xml:space="preserve">  ·  </w:t>
      </w:r>
      <w:hyperlink w:history="1" r:id="rIdcxtl-2mdvi-tyloaualbo">
        <w:r>
          <w:rPr>
            <w:rFonts w:ascii="Arial" w:cs="Arial" w:eastAsia="Arial" w:hAnsi="Arial"/>
            <w:color w:val="2563EB"/>
            <w:sz w:val="17"/>
            <w:szCs w:val="17"/>
            <w:u w:val="single"/>
          </w:rPr>
          <w:t xml:space="preserve">linkedin.com/in/k-a-thejas</w:t>
        </w:r>
      </w:hyperlink>
      <w:r>
        <w:rPr>
          <w:rFonts w:ascii="Arial" w:cs="Arial" w:eastAsia="Arial" w:hAnsi="Arial"/>
          <w:color w:val="374151"/>
          <w:sz w:val="17"/>
          <w:szCs w:val="17"/>
        </w:rPr>
        <w:t xml:space="preserve">  ·  </w:t>
      </w:r>
      <w:hyperlink w:history="1" r:id="rId9cngwi0jd9v7ssa6hooyd">
        <w:r>
          <w:rPr>
            <w:rFonts w:ascii="Arial" w:cs="Arial" w:eastAsia="Arial" w:hAnsi="Arial"/>
            <w:color w:val="2563EB"/>
            <w:sz w:val="17"/>
            <w:szCs w:val="17"/>
            <w:u w:val="single"/>
          </w:rPr>
          <w:t xml:space="preserve">github.com/thejas0501</w:t>
        </w:r>
      </w:hyperlink>
    </w:p>
    <w:p>
      <w:pPr>
        <w:pBdr>
          <w:bottom w:val="single" w:color="2563EB" w:sz="8"/>
        </w:pBdr>
        <w:spacing w:after="8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PROFESSIONAL SUMMARY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Final-year Computer Science student and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Cloud &amp; DevOps Engineer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with hands-on production AWS experience managing real infrastructure at scale. Built a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live internal observability platform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monitoring 21 AWS services and $13k+/month of spend. Experienced in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incident response, zero-downtime deployments, SLO engineering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, and cloud cost optimisation. Targeting Cloud Engineer and SRE roles.</w:t>
      </w:r>
    </w:p>
    <w:p>
      <w:pPr>
        <w:pBdr>
          <w:bottom w:val="single" w:color="BFDBFE" w:sz="8"/>
        </w:pBdr>
        <w:spacing w:after="8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Cloud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AWS (EC2, VPC, RDS, S3, IAM, ALB, ECS, Lambda, SNS, CloudWatch, Cost Explorer, CloudTrail, Route 53, ElastiCache, Amplify)  ·  Azure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DevOps &amp; IaC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Terraform, Docker, Docker Compose, GitLab CI/CD, GitHub Actions, Nginx, Linux, PM2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Prometheus, Grafana Cloud, Loki, Promtail, OpenTelemetry, Node Exporter, AWS CloudWatch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SRE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SLOs, Error Budgets, Burn Rate Alerting, RED Metrics, Chaos Testing, Incident Response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Programming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(Flask, automation, analytics), SQL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Tools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Git, GitHub, AWS SDK v3, Next.js, Node.js, Tailwind CSS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Kubernetes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EKS, kubectl, Helm, ArgoCD, Argo Rollouts, container orchestration</w:t>
            </w:r>
          </w:p>
        </w:tc>
      </w:tr>
    </w:tbl>
    <w:p>
      <w:pPr>
        <w:pBdr>
          <w:bottom w:val="single" w:color="BFDBFE" w:sz="8"/>
        </w:pBdr>
        <w:spacing w:after="8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Cloud Engineer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Masters' Union · Jalandhar, Punjab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374151"/>
          <w:sz w:val="17"/>
          <w:szCs w:val="17"/>
        </w:rPr>
        <w:t xml:space="preserve">Jan 2025 – Mar 2025</w:t>
      </w:r>
    </w:p>
    <w:p>
      <w:pPr>
        <w:spacing w:after="60" w:before="0"/>
        <w:ind w:left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Role discontinued · company-wide restructuring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Zero-downtime production recovery: 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When an SSH overwrite wiped all files from a live server, executed a blue-green style recovery — recloned all 5 GitLab repos, reconfigured Nginx + PM2 with new port mappings, and migrated all production apps with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zero downtime.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Disk crisis &amp; PM2 restore: 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Diagnosed 100% disk utilisation that silently killed all PM2 processes. Freed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60 GB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by purging PM2 logs, then restored all production apps from a pre-saved PM2 resurrect dump without any service disruption.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40% AWS cost reduction 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in 2 months — rightsized over-provisioned EC2 instances, removed unattached EBS volumes, and eliminated unused services. RDS spend alone was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~$5,000/month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before optimisation.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RDS incident response: 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Responded to RDS CPU spike at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97%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causing production downtime — identified slow SQL queries as root cause, coordinated team-level fix, and restored database via controlled reboot within minutes.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Production debugging: 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Resolved CORS misconfigurations across prod/staging; diagnosed Amplify build failures from Node 16 incompatibility; traced case-sensitive import errors and DB misconfigurations through live server log analysis.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Built OpsConsole 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— a live internal cloud observability platform deployed at </w:t>
      </w: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opsconsole.mastersunion.org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, monitoring 21 AWS services across the company's production infrastructure in real time (detailed in Projects).</w:t>
      </w:r>
    </w:p>
    <w:p>
      <w:pPr>
        <w:pBdr>
          <w:bottom w:val="single" w:color="BFDBFE" w:sz="8"/>
        </w:pBdr>
        <w:spacing w:after="8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PROJECTS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OpsConsole — AWS Cloud Observability Platform</w:t>
      </w: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  ▸ LIVE · mastersunion.org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Next.js · Node.js · AWS SDK v3 · CloudWatch · Cost Explorer · CloudTrail · Route 53 · ElastiCache · Nginx · PM2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Built and deployed a live internal cloud operations platform monitoring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21 AWS services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— EC2, RDS, ECS, ElastiCache, ALB, Lambda, S3, DynamoDB, CloudFront, Route 53, Amplify, SageMaker, and more.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Engineered an interactive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Infrastructure Flow map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visualising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52 resources and 325 connections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across VPC, ALB, EC2, RDS, and ElastiCache — clickable nodes reveal live service relationships.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Built Optimization Report engine surfacing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$1,080/month ($12,960/year)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in potential savings across 28 findings (14 critical) — rightsizing, idle resources, and over-provisioned RDS instances.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Implemented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Security Overview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auditing 66 security groups — flagged 59 open 0.0.0.0/0 rules with SSH/RDS port exposure and severity classification.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Integrated AWS CloudTrail into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Failure History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view with automated root cause analysis and recovery step guidance for production incidents.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Built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Waste Detection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tracking idle EC2s (&lt;5% CPU), unattached EBS, and unused Elastic IPs — currently surfacing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$220+/month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in recoverable spend.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Cost Monitoring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with 30/60/90-day forecasts and daily trend breakdown — tracking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$13,777 across 46 days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at $299/day average across 26 services.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Intelligent Observability &amp; SRE Platform</w:t>
      </w: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  ▸ Personal · 2026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AWS (EC2, RDS, VPC, IAM, S3, Lambda, SNS, CloudWatch) · Terraform · Prometheus · Grafana Cloud · Python Flask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Provisioned production-grade AWS infrastructure using modular Terraform IaC with remote S3 state —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25 resources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deployed with zero manual console clicks.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Built Python Flask app instrumented with Prometheus exposing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RED metrics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(request rate, error rate, latency histograms) via /metrics, scraped every 15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Implemented Google SRE-style SLOs —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99.9% availability target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, error budget tracking, and multi-window burn rate alerting (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14× fast burn, 6× slow burn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) via Prometheus recording rules.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Deployed Prometheus + Node Exporter with Grafana Cloud remote_write — built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7-panel RED dashboard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visualising request rate, P95 latency, and error budget consumption.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Engineered AI-powered anomaly detection via CloudWatch ML bands — Lambda auto-response triggered in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437ms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via SNS when error rate deviated from learned baseline.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Chaos tested: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10.3% error injection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on /api/orders produced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40–50× SLO burn rate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— validated full metric anomaly → incident notification loop.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Production-Ready AWS Infrastructure via Terraform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Terraform · AWS VPC · EC2 · ALB · Auto Scaling Group · IAM · Security Groups · GitLab CI/CD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Provisioned secure multi-tier VPC with public/private subnet isolation,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ALB + Auto Scaling Group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for high availability, and least-privilege security groups — fully automated via Terraform IaC.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Integrated Terraform validate + plan checks into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GitLab CI/CD pipeline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as quality gates before every deployment.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Autonomous Progressive Delivery Platform</w:t>
      </w: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  ▸ In Progress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AWS EKS · ArgoCD · Argo Rollouts · GitHub Actions · Helm · Trivy · AWS FIS · Claude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Building EKS-based canary deployment pipeline where rollback decisions are driven by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SLO data from the Observability Platform</w:t>
      </w: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 and AI-assisted analysis via Claude API.</w:t>
      </w:r>
    </w:p>
    <w:p>
      <w:pPr>
        <w:pBdr>
          <w:bottom w:val="single" w:color="BFDBFE" w:sz="8"/>
        </w:pBdr>
        <w:spacing w:after="8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Lovely Professional University (LPU)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374151"/>
          <w:sz w:val="17"/>
          <w:szCs w:val="17"/>
        </w:rPr>
        <w:t xml:space="preserve">2022 – 2026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BTech – Computer Science &amp; Engineering</w:t>
      </w:r>
    </w:p>
    <w:p>
      <w:pPr>
        <w:pBdr>
          <w:bottom w:val="single" w:color="BFDBFE" w:sz="8"/>
        </w:pBdr>
        <w:spacing w:after="8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Big Data Analytics Specialist – IBM Academic Collaboration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Data Structures &amp; Algorithms – GeeksForGeeks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k92vgwygm1pgyyf8h5li" Type="http://schemas.openxmlformats.org/officeDocument/2006/relationships/hyperlink" Target="mailto:kethinithejas22112004@gmail.com" TargetMode="External"/><Relationship Id="rIdcxtl-2mdvi-tyloaualbo" Type="http://schemas.openxmlformats.org/officeDocument/2006/relationships/hyperlink" Target="https://linkedin.com/in/k-a-thejas-06698252/" TargetMode="External"/><Relationship Id="rId9cngwi0jd9v7ssa6hooyd" Type="http://schemas.openxmlformats.org/officeDocument/2006/relationships/hyperlink" Target="https://github.com/thejas0501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2026-05-18T08:36:47.287Z</dcterms:created>
  <dcterms:modified xsi:type="dcterms:W3CDTF">2026-05-18T08:36:47.288Z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