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212449" w14:textId="77777777" w:rsidR="00C40095" w:rsidRDefault="00AE3C4E">
      <w:pPr>
        <w:pStyle w:val="Title"/>
        <w:spacing w:line="360" w:lineRule="auto"/>
        <w:pPrChange w:id="0" w:author="tbeleyur" w:date="2021-09-13T14:44:00Z">
          <w:pPr>
            <w:pStyle w:val="Title"/>
          </w:pPr>
        </w:pPrChange>
      </w:pPr>
      <w:r>
        <w:t>High duty-cycle bats in the field do not alter echolocation calls when flying in groups</w:t>
      </w:r>
    </w:p>
    <w:p w14:paraId="1B79CB1B" w14:textId="77777777" w:rsidR="00A80F31" w:rsidRDefault="00AE3C4E">
      <w:pPr>
        <w:pStyle w:val="Author"/>
        <w:spacing w:line="360" w:lineRule="auto"/>
        <w:rPr>
          <w:ins w:id="1" w:author="hgoerlitz" w:date="2021-08-11T14:46:00Z"/>
        </w:rPr>
        <w:pPrChange w:id="2" w:author="tbeleyur" w:date="2021-09-13T14:44:00Z">
          <w:pPr>
            <w:pStyle w:val="Author"/>
          </w:pPr>
        </w:pPrChange>
      </w:pPr>
      <w:r>
        <w:t>Neetash Mysuru</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1</m:t>
            </m:r>
          </m:sup>
        </m:sSup>
      </m:oMath>
      <w:r>
        <w:t>, Thejasvi Beleyur</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1</m:t>
            </m:r>
          </m:sup>
        </m:sSup>
      </m:oMath>
      <w:r>
        <w:t>, Aditya Krishna</w:t>
      </w:r>
      <m:oMath>
        <m:sSup>
          <m:sSupPr>
            <m:ctrlPr>
              <w:rPr>
                <w:rFonts w:ascii="Cambria Math" w:hAnsi="Cambria Math"/>
              </w:rPr>
            </m:ctrlPr>
          </m:sSupPr>
          <m:e>
            <m:r>
              <w:rPr>
                <w:rFonts w:ascii="Cambria Math" w:hAnsi="Cambria Math"/>
              </w:rPr>
              <m:t>​</m:t>
            </m:r>
          </m:e>
          <m:sup>
            <m:r>
              <w:rPr>
                <w:rFonts w:ascii="Cambria Math" w:hAnsi="Cambria Math"/>
              </w:rPr>
              <m:t>1</m:t>
            </m:r>
            <m:r>
              <m:rPr>
                <m:sty m:val="p"/>
              </m:rPr>
              <w:rPr>
                <w:rFonts w:ascii="Cambria Math" w:hAnsi="Cambria Math"/>
              </w:rPr>
              <m:t>,</m:t>
            </m:r>
            <m:r>
              <w:rPr>
                <w:rFonts w:ascii="Cambria Math" w:hAnsi="Cambria Math"/>
              </w:rPr>
              <m:t>2</m:t>
            </m:r>
          </m:sup>
        </m:sSup>
      </m:oMath>
      <w:r>
        <w:t>, Holger R Goerlitz</w:t>
      </w:r>
      <m:oMath>
        <m:sSup>
          <m:sSupPr>
            <m:ctrlPr>
              <w:rPr>
                <w:rFonts w:ascii="Cambria Math" w:hAnsi="Cambria Math"/>
              </w:rPr>
            </m:ctrlPr>
          </m:sSupPr>
          <m:e>
            <m:r>
              <w:rPr>
                <w:rFonts w:ascii="Cambria Math" w:hAnsi="Cambria Math"/>
              </w:rPr>
              <m:t>​</m:t>
            </m:r>
          </m:e>
          <m:sup>
            <m:r>
              <w:rPr>
                <w:rFonts w:ascii="Cambria Math" w:hAnsi="Cambria Math"/>
              </w:rPr>
              <m:t>1</m:t>
            </m:r>
          </m:sup>
        </m:sSup>
      </m:oMath>
      <w:del w:id="3" w:author="hgoerlitz" w:date="2021-08-11T14:46:00Z">
        <w:r w:rsidDel="00A80F31">
          <w:delText xml:space="preserve">; </w:delText>
        </w:r>
      </w:del>
    </w:p>
    <w:p w14:paraId="2A718255" w14:textId="77777777" w:rsidR="00C40095" w:rsidRDefault="00FF5723">
      <w:pPr>
        <w:pStyle w:val="Author"/>
        <w:spacing w:line="360" w:lineRule="auto"/>
        <w:rPr>
          <w:ins w:id="4" w:author="hgoerlitz" w:date="2021-08-11T14:46:00Z"/>
        </w:rPr>
        <w:pPrChange w:id="5" w:author="tbeleyur" w:date="2021-09-13T14:44:00Z">
          <w:pPr>
            <w:pStyle w:val="Author"/>
          </w:pPr>
        </w:pPrChange>
      </w:pP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rsidR="00AE3C4E">
        <w:t>: joint first authors</w:t>
      </w:r>
    </w:p>
    <w:p w14:paraId="1092465C" w14:textId="77D57279" w:rsidR="00CE485E" w:rsidRPr="001E0227" w:rsidRDefault="007F27A1">
      <w:pPr>
        <w:pStyle w:val="BodyText"/>
        <w:spacing w:line="360" w:lineRule="auto"/>
        <w:rPr>
          <w:i/>
          <w:sz w:val="20"/>
          <w:szCs w:val="20"/>
        </w:rPr>
        <w:pPrChange w:id="6" w:author="tbeleyur" w:date="2021-09-13T14:44:00Z">
          <w:pPr>
            <w:pStyle w:val="BodyText"/>
          </w:pPr>
        </w:pPrChange>
      </w:pPr>
      <w:r>
        <w:tab/>
      </w:r>
      <w:r w:rsidR="00CE485E" w:rsidRPr="001E0227">
        <w:rPr>
          <w:i/>
          <w:sz w:val="20"/>
          <w:szCs w:val="20"/>
          <w:vertAlign w:val="superscript"/>
        </w:rPr>
        <w:t xml:space="preserve">1 </w:t>
      </w:r>
      <w:r w:rsidR="00CE485E" w:rsidRPr="001E0227">
        <w:rPr>
          <w:i/>
          <w:sz w:val="20"/>
          <w:szCs w:val="20"/>
        </w:rPr>
        <w:t xml:space="preserve">Max Planck Institute for Ornithology, </w:t>
      </w:r>
      <w:proofErr w:type="spellStart"/>
      <w:r w:rsidR="00CE485E" w:rsidRPr="001E0227">
        <w:rPr>
          <w:i/>
          <w:sz w:val="20"/>
          <w:szCs w:val="20"/>
        </w:rPr>
        <w:t>Seewiesen</w:t>
      </w:r>
      <w:proofErr w:type="spellEnd"/>
      <w:r w:rsidR="00CE485E" w:rsidRPr="001E0227">
        <w:rPr>
          <w:i/>
          <w:sz w:val="20"/>
          <w:szCs w:val="20"/>
        </w:rPr>
        <w:t>, Germany</w:t>
      </w:r>
    </w:p>
    <w:p w14:paraId="44847543" w14:textId="1E57E872" w:rsidR="00CE485E" w:rsidRPr="001E0227" w:rsidRDefault="00CE485E">
      <w:pPr>
        <w:pStyle w:val="BodyText"/>
        <w:spacing w:line="360" w:lineRule="auto"/>
        <w:jc w:val="center"/>
        <w:rPr>
          <w:i/>
          <w:sz w:val="20"/>
          <w:szCs w:val="20"/>
        </w:rPr>
        <w:pPrChange w:id="7" w:author="tbeleyur" w:date="2021-09-13T14:44:00Z">
          <w:pPr>
            <w:pStyle w:val="BodyText"/>
            <w:jc w:val="center"/>
          </w:pPr>
        </w:pPrChange>
      </w:pPr>
      <w:r w:rsidRPr="001E0227">
        <w:rPr>
          <w:i/>
          <w:sz w:val="20"/>
          <w:szCs w:val="20"/>
          <w:vertAlign w:val="superscript"/>
        </w:rPr>
        <w:t>2</w:t>
      </w:r>
      <w:r w:rsidRPr="001E0227">
        <w:rPr>
          <w:i/>
          <w:sz w:val="20"/>
          <w:szCs w:val="20"/>
        </w:rPr>
        <w:t xml:space="preserve"> Indian Institute for Science Education and Research, Mohali, India</w:t>
      </w:r>
    </w:p>
    <w:p w14:paraId="30187DC0" w14:textId="42DF8740" w:rsidR="00CE485E" w:rsidRPr="00A80F31" w:rsidRDefault="00CE485E">
      <w:pPr>
        <w:pStyle w:val="BodyText"/>
        <w:spacing w:line="360" w:lineRule="auto"/>
        <w:pPrChange w:id="8" w:author="tbeleyur" w:date="2021-09-13T14:44:00Z">
          <w:pPr>
            <w:pStyle w:val="BodyText"/>
          </w:pPr>
        </w:pPrChange>
      </w:pPr>
    </w:p>
    <w:p w14:paraId="5B7DEF49" w14:textId="77777777" w:rsidR="00C40095" w:rsidRDefault="00AE3C4E">
      <w:pPr>
        <w:pStyle w:val="Date"/>
        <w:spacing w:line="360" w:lineRule="auto"/>
        <w:pPrChange w:id="9" w:author="tbeleyur" w:date="2021-09-13T14:44:00Z">
          <w:pPr>
            <w:pStyle w:val="Date"/>
          </w:pPr>
        </w:pPrChange>
      </w:pPr>
      <w:r>
        <w:t xml:space="preserve">Last </w:t>
      </w:r>
      <w:proofErr w:type="gramStart"/>
      <w:r>
        <w:t>Updated :</w:t>
      </w:r>
      <w:proofErr w:type="gramEnd"/>
      <w:r>
        <w:t xml:space="preserve"> 2021-08-10 16:07:48</w:t>
      </w:r>
    </w:p>
    <w:p w14:paraId="0951A5FB" w14:textId="77777777" w:rsidR="00A80F31" w:rsidRDefault="00A80F31">
      <w:pPr>
        <w:pStyle w:val="Abstract"/>
        <w:spacing w:line="360" w:lineRule="auto"/>
        <w:rPr>
          <w:ins w:id="10" w:author="hgoerlitz" w:date="2021-08-11T14:46:00Z"/>
        </w:rPr>
        <w:pPrChange w:id="11" w:author="tbeleyur" w:date="2021-09-13T14:44:00Z">
          <w:pPr>
            <w:pStyle w:val="Abstract"/>
          </w:pPr>
        </w:pPrChange>
      </w:pPr>
    </w:p>
    <w:p w14:paraId="1C593539" w14:textId="57BA3C10" w:rsidR="00C40095" w:rsidRDefault="00AE3C4E" w:rsidP="001E0227">
      <w:pPr>
        <w:pStyle w:val="BodyText"/>
        <w:spacing w:line="360" w:lineRule="auto"/>
      </w:pPr>
      <w:r w:rsidRPr="004F62A5">
        <w:t xml:space="preserve">Living in groups </w:t>
      </w:r>
      <w:r w:rsidR="004F62A5">
        <w:t>has</w:t>
      </w:r>
      <w:r w:rsidR="00A80F31" w:rsidRPr="004F62A5">
        <w:t xml:space="preserve"> </w:t>
      </w:r>
      <w:r w:rsidRPr="004F62A5">
        <w:t xml:space="preserve">many </w:t>
      </w:r>
      <w:r w:rsidR="00A80F31" w:rsidRPr="004F62A5">
        <w:t>benefits</w:t>
      </w:r>
      <w:r w:rsidRPr="004F62A5">
        <w:t xml:space="preserve">, </w:t>
      </w:r>
      <w:r w:rsidR="004F62A5">
        <w:t xml:space="preserve">but also costs </w:t>
      </w:r>
      <w:r w:rsidRPr="004F62A5">
        <w:t xml:space="preserve">such as the possibility of sensory overload. </w:t>
      </w:r>
      <w:r w:rsidR="004F62A5">
        <w:t>L</w:t>
      </w:r>
      <w:r w:rsidRPr="004F62A5">
        <w:t xml:space="preserve">arge </w:t>
      </w:r>
      <w:r w:rsidR="00E221EA">
        <w:t xml:space="preserve">aggregations formed by animals </w:t>
      </w:r>
      <w:r w:rsidRPr="004F62A5">
        <w:t>to roost and mate are filled with a multitude of signals of varying relevance to each individual. Here</w:t>
      </w:r>
      <w:r w:rsidR="004F62A5">
        <w:t>,</w:t>
      </w:r>
      <w:r w:rsidRPr="004F62A5">
        <w:t xml:space="preserve"> we focus on </w:t>
      </w:r>
      <w:r w:rsidR="00446D5E">
        <w:t>group</w:t>
      </w:r>
      <w:r w:rsidR="001E0227">
        <w:t>s of</w:t>
      </w:r>
      <w:r w:rsidR="00446D5E">
        <w:t xml:space="preserve"> </w:t>
      </w:r>
      <w:r w:rsidRPr="004F62A5">
        <w:t>echolocating bat</w:t>
      </w:r>
      <w:r w:rsidR="00446D5E">
        <w:t>s</w:t>
      </w:r>
      <w:r w:rsidRPr="004F62A5">
        <w:t xml:space="preserve">, </w:t>
      </w:r>
      <w:r w:rsidR="004F62A5">
        <w:t xml:space="preserve">which </w:t>
      </w:r>
      <w:r w:rsidR="00E221EA">
        <w:t xml:space="preserve">may </w:t>
      </w:r>
      <w:r w:rsidRPr="004F62A5">
        <w:t xml:space="preserve">experience </w:t>
      </w:r>
      <w:r w:rsidR="004F62A5">
        <w:t xml:space="preserve">strong </w:t>
      </w:r>
      <w:r w:rsidR="00B65C36">
        <w:t>jamming</w:t>
      </w:r>
      <w:r w:rsidRPr="004F62A5">
        <w:t xml:space="preserve"> </w:t>
      </w:r>
      <w:r w:rsidR="00F87484">
        <w:t xml:space="preserve">during active </w:t>
      </w:r>
      <w:proofErr w:type="gramStart"/>
      <w:r w:rsidR="00F87484">
        <w:t xml:space="preserve">sensing </w:t>
      </w:r>
      <w:r w:rsidRPr="004F62A5">
        <w:t>.</w:t>
      </w:r>
      <w:proofErr w:type="gramEnd"/>
      <w:r w:rsidRPr="004F62A5">
        <w:t xml:space="preserve"> </w:t>
      </w:r>
      <w:r>
        <w:t xml:space="preserve">Consequently, several bat species may alter their vocalizations to reduce jamming. </w:t>
      </w:r>
      <w:r w:rsidRPr="004F62A5">
        <w:t xml:space="preserve">We investigate the echolocation </w:t>
      </w:r>
      <w:proofErr w:type="spellStart"/>
      <w:r>
        <w:t>behaviour</w:t>
      </w:r>
      <w:proofErr w:type="spellEnd"/>
      <w:r>
        <w:t xml:space="preserve"> </w:t>
      </w:r>
      <w:r w:rsidRPr="004F62A5">
        <w:t xml:space="preserve">of high duty-cycle </w:t>
      </w:r>
      <w:r>
        <w:t xml:space="preserve">constant-frequency </w:t>
      </w:r>
      <w:r w:rsidRPr="004F62A5">
        <w:t>bat</w:t>
      </w:r>
      <w:r>
        <w:t xml:space="preserve">s, which </w:t>
      </w:r>
      <w:r w:rsidRPr="004F62A5">
        <w:t xml:space="preserve">emit </w:t>
      </w:r>
      <w:r>
        <w:t xml:space="preserve">long </w:t>
      </w:r>
      <w:r w:rsidRPr="004F62A5">
        <w:t xml:space="preserve">calls with short </w:t>
      </w:r>
      <w:r>
        <w:t>pauses, while flying in groups in a natural cave environment</w:t>
      </w:r>
      <w:r w:rsidRPr="004F62A5">
        <w:t xml:space="preserve">. </w:t>
      </w:r>
      <w:r>
        <w:t xml:space="preserve">Due to their call characteristics, </w:t>
      </w:r>
      <w:r w:rsidR="00446D5E">
        <w:t xml:space="preserve">the </w:t>
      </w:r>
      <w:r w:rsidRPr="004F62A5">
        <w:t xml:space="preserve">chances of </w:t>
      </w:r>
      <w:proofErr w:type="spellStart"/>
      <w:r>
        <w:t>spectro</w:t>
      </w:r>
      <w:proofErr w:type="spellEnd"/>
      <w:r>
        <w:t xml:space="preserve">-temporal </w:t>
      </w:r>
      <w:r w:rsidRPr="004F62A5">
        <w:t>overlaps</w:t>
      </w:r>
      <w:r w:rsidR="001E0227">
        <w:t xml:space="preserve"> are higher</w:t>
      </w:r>
      <w:r>
        <w:t xml:space="preserve">, </w:t>
      </w:r>
      <w:r w:rsidRPr="004F62A5">
        <w:t xml:space="preserve">which </w:t>
      </w:r>
      <w:r>
        <w:t xml:space="preserve">increases potential jamming for the bats, and also </w:t>
      </w:r>
      <w:r w:rsidRPr="004F62A5">
        <w:t>challenges acoustic measurements. We use</w:t>
      </w:r>
      <w:r>
        <w:t>d</w:t>
      </w:r>
      <w:r w:rsidRPr="004F62A5">
        <w:t xml:space="preserve"> </w:t>
      </w:r>
      <w:proofErr w:type="spellStart"/>
      <w:r w:rsidRPr="004F62A5">
        <w:t>synchronised</w:t>
      </w:r>
      <w:proofErr w:type="spellEnd"/>
      <w:r w:rsidRPr="004F62A5">
        <w:t xml:space="preserve"> audio-video recording</w:t>
      </w:r>
      <w:r>
        <w:t>s</w:t>
      </w:r>
      <w:r w:rsidRPr="004F62A5">
        <w:t xml:space="preserve"> to count the number of bats and </w:t>
      </w:r>
      <w:r>
        <w:t xml:space="preserve">quantify </w:t>
      </w:r>
      <w:r w:rsidRPr="004F62A5">
        <w:t xml:space="preserve">their echolocation </w:t>
      </w:r>
      <w:r>
        <w:t xml:space="preserve">in </w:t>
      </w:r>
      <w:r w:rsidRPr="004F62A5">
        <w:t xml:space="preserve">single and multi-bat </w:t>
      </w:r>
      <w:r>
        <w:t>contexts</w:t>
      </w:r>
      <w:r w:rsidRPr="004F62A5">
        <w:t xml:space="preserve">. To quantify change in echolocation behaviour we develop methods to measure and analyse individual CF-FM calls and groups of overlapping calls. We find no major difference in quantified echolocation parameters between single and multi-bat flights. </w:t>
      </w:r>
      <w:r w:rsidR="0007658E">
        <w:rPr>
          <w:rFonts w:cstheme="minorHAnsi"/>
        </w:rPr>
        <w:t xml:space="preserve">We thus show that horseshoe bats, despite their long calls that are prone to </w:t>
      </w:r>
      <w:proofErr w:type="spellStart"/>
      <w:r w:rsidR="0007658E">
        <w:rPr>
          <w:rFonts w:cstheme="minorHAnsi"/>
        </w:rPr>
        <w:t>spectro</w:t>
      </w:r>
      <w:proofErr w:type="spellEnd"/>
      <w:r w:rsidR="0007658E">
        <w:rPr>
          <w:rFonts w:cstheme="minorHAnsi"/>
        </w:rPr>
        <w:t xml:space="preserve">-temporal overlap, do not </w:t>
      </w:r>
      <w:r w:rsidR="0007658E" w:rsidRPr="00763FEF">
        <w:rPr>
          <w:rFonts w:cstheme="minorHAnsi"/>
        </w:rPr>
        <w:t xml:space="preserve">alter their calls when flying in </w:t>
      </w:r>
      <w:r w:rsidR="0007658E">
        <w:rPr>
          <w:rFonts w:cstheme="minorHAnsi"/>
        </w:rPr>
        <w:t xml:space="preserve">groups of up to four bats in a complex </w:t>
      </w:r>
      <w:r w:rsidR="0007658E" w:rsidRPr="00763FEF">
        <w:rPr>
          <w:rFonts w:cstheme="minorHAnsi"/>
        </w:rPr>
        <w:t>echoic cave environment</w:t>
      </w:r>
      <w:r w:rsidR="0007658E">
        <w:rPr>
          <w:rFonts w:cstheme="minorHAnsi"/>
        </w:rPr>
        <w:t xml:space="preserve">. </w:t>
      </w:r>
      <w:r w:rsidRPr="004F62A5">
        <w:t xml:space="preserve">Our results highlight the </w:t>
      </w:r>
      <w:r w:rsidRPr="004F62A5">
        <w:lastRenderedPageBreak/>
        <w:t xml:space="preserve">robustness of bat echolocation, and the importance of studying </w:t>
      </w:r>
      <w:proofErr w:type="spellStart"/>
      <w:r w:rsidRPr="004F62A5">
        <w:t>behaviour</w:t>
      </w:r>
      <w:proofErr w:type="spellEnd"/>
      <w:r w:rsidRPr="004F62A5">
        <w:t xml:space="preserve"> under natural conditions.</w:t>
      </w:r>
    </w:p>
    <w:p w14:paraId="255B9789" w14:textId="77777777" w:rsidR="00C40095" w:rsidRDefault="00AE3C4E">
      <w:pPr>
        <w:pStyle w:val="FirstParagraph"/>
        <w:spacing w:line="360" w:lineRule="auto"/>
        <w:pPrChange w:id="12" w:author="tbeleyur" w:date="2021-09-13T14:44:00Z">
          <w:pPr>
            <w:pStyle w:val="FirstParagraph"/>
          </w:pPr>
        </w:pPrChange>
      </w:pPr>
      <w:proofErr w:type="gramStart"/>
      <w:r>
        <w:rPr>
          <w:b/>
          <w:bCs/>
        </w:rPr>
        <w:t>Keywords :</w:t>
      </w:r>
      <w:proofErr w:type="gramEnd"/>
      <w:r>
        <w:rPr>
          <w:b/>
          <w:bCs/>
        </w:rPr>
        <w:t xml:space="preserve"> active sensing, echolocation, cocktail-party problem, group-living</w:t>
      </w:r>
    </w:p>
    <w:p w14:paraId="45D135B7" w14:textId="77777777" w:rsidR="00C40095" w:rsidRDefault="00AE3C4E">
      <w:pPr>
        <w:pStyle w:val="BodyText"/>
        <w:spacing w:line="360" w:lineRule="auto"/>
        <w:pPrChange w:id="13" w:author="tbeleyur" w:date="2021-09-13T14:44:00Z">
          <w:pPr>
            <w:pStyle w:val="BodyText"/>
          </w:pPr>
        </w:pPrChange>
      </w:pPr>
      <w:r>
        <w:t>For this version COAUTHORS CAN:</w:t>
      </w:r>
    </w:p>
    <w:p w14:paraId="06068A3F" w14:textId="77777777" w:rsidR="00C40095" w:rsidRDefault="00AE3C4E">
      <w:pPr>
        <w:pStyle w:val="SourceCode"/>
        <w:spacing w:line="360" w:lineRule="auto"/>
        <w:pPrChange w:id="14" w:author="tbeleyur" w:date="2021-09-13T14:44:00Z">
          <w:pPr>
            <w:pStyle w:val="SourceCode"/>
          </w:pPr>
        </w:pPrChange>
      </w:pPr>
      <w:r>
        <w:rPr>
          <w:rStyle w:val="VerbatimChar"/>
        </w:rPr>
        <w:t>#. Reduce word count, we're still *way* above 8000 words (~9200 !!!)</w:t>
      </w:r>
      <w:r>
        <w:br/>
      </w:r>
      <w:r>
        <w:rPr>
          <w:rStyle w:val="VerbatimChar"/>
        </w:rPr>
        <w:t>#. Re-work abstract (</w:t>
      </w:r>
      <w:proofErr w:type="gramStart"/>
      <w:r>
        <w:rPr>
          <w:rStyle w:val="VerbatimChar"/>
        </w:rPr>
        <w:t>200 word</w:t>
      </w:r>
      <w:proofErr w:type="gramEnd"/>
      <w:r>
        <w:rPr>
          <w:rStyle w:val="VerbatimChar"/>
        </w:rPr>
        <w:t xml:space="preserve"> limit for R Soc Int. </w:t>
      </w:r>
      <w:r>
        <w:br/>
      </w:r>
      <w:r>
        <w:rPr>
          <w:rStyle w:val="VerbatimChar"/>
        </w:rPr>
        <w:t>#. More concrete points:</w:t>
      </w:r>
      <w:r>
        <w:br/>
      </w:r>
      <w:r>
        <w:rPr>
          <w:rStyle w:val="VerbatimChar"/>
        </w:rPr>
        <w:t xml:space="preserve">    #. In Discussion - not sure what was meant by 'Reference to data possible?'</w:t>
      </w:r>
      <w:r>
        <w:br/>
      </w:r>
      <w:r>
        <w:rPr>
          <w:rStyle w:val="VerbatimChar"/>
        </w:rPr>
        <w:t xml:space="preserve">    #. try implementing some of the points in the discussion that are pasted raw</w:t>
      </w:r>
      <w:r>
        <w:br/>
      </w:r>
      <w:r>
        <w:rPr>
          <w:rStyle w:val="VerbatimChar"/>
        </w:rPr>
        <w:t xml:space="preserve">    </w:t>
      </w:r>
    </w:p>
    <w:p w14:paraId="43F2416B" w14:textId="77777777" w:rsidR="00C40095" w:rsidRDefault="00AE3C4E">
      <w:pPr>
        <w:pStyle w:val="FirstParagraph"/>
        <w:spacing w:line="360" w:lineRule="auto"/>
        <w:pPrChange w:id="15" w:author="tbeleyur" w:date="2021-09-13T14:44:00Z">
          <w:pPr>
            <w:pStyle w:val="FirstParagraph"/>
          </w:pPr>
        </w:pPrChange>
      </w:pPr>
      <w:r>
        <w:t>OTHER THINGS TO DO:</w:t>
      </w:r>
    </w:p>
    <w:p w14:paraId="3FC477FE" w14:textId="77777777" w:rsidR="00C40095" w:rsidRDefault="00AE3C4E">
      <w:pPr>
        <w:pStyle w:val="SourceCode"/>
        <w:spacing w:line="360" w:lineRule="auto"/>
        <w:pPrChange w:id="16" w:author="tbeleyur" w:date="2021-09-13T14:44:00Z">
          <w:pPr>
            <w:pStyle w:val="SourceCode"/>
          </w:pPr>
        </w:pPrChange>
      </w:pPr>
      <w:r>
        <w:rPr>
          <w:rStyle w:val="VerbatimChar"/>
        </w:rPr>
        <w:t>#. Finalise SI section numbers (They are blank right now on purpose)</w:t>
      </w:r>
      <w:r>
        <w:br/>
      </w:r>
      <w:r>
        <w:rPr>
          <w:rStyle w:val="VerbatimChar"/>
        </w:rPr>
        <w:t>#. Check references for missing entries/typos</w:t>
      </w:r>
    </w:p>
    <w:p w14:paraId="6F3C281B" w14:textId="77777777" w:rsidR="00C40095" w:rsidRDefault="00AE3C4E">
      <w:pPr>
        <w:pStyle w:val="Heading1"/>
        <w:spacing w:line="360" w:lineRule="auto"/>
        <w:pPrChange w:id="17" w:author="tbeleyur" w:date="2021-09-13T14:44:00Z">
          <w:pPr>
            <w:pStyle w:val="Heading1"/>
          </w:pPr>
        </w:pPrChange>
      </w:pPr>
      <w:bookmarkStart w:id="18" w:name="intro"/>
      <w:r>
        <w:rPr>
          <w:rStyle w:val="SectionNumber"/>
        </w:rPr>
        <w:t>1</w:t>
      </w:r>
      <w:r>
        <w:tab/>
        <w:t>Introduction</w:t>
      </w:r>
    </w:p>
    <w:p w14:paraId="567FA786" w14:textId="53F2E6D5" w:rsidR="00702CCF" w:rsidRDefault="00AE3C4E">
      <w:pPr>
        <w:pStyle w:val="FirstParagraph"/>
        <w:spacing w:line="360" w:lineRule="auto"/>
        <w:pPrChange w:id="19" w:author="tbeleyur" w:date="2021-09-13T14:44:00Z">
          <w:pPr>
            <w:pStyle w:val="FirstParagraph"/>
          </w:pPr>
        </w:pPrChange>
      </w:pPr>
      <w:r>
        <w:t xml:space="preserve">Living in groups provides both costs and benefits to the group members </w:t>
      </w:r>
      <w:commentRangeStart w:id="20"/>
      <w:commentRangeStart w:id="21"/>
      <w:r>
        <w:t xml:space="preserve">(1). </w:t>
      </w:r>
      <w:commentRangeEnd w:id="20"/>
      <w:r w:rsidR="000E0B16">
        <w:rPr>
          <w:rStyle w:val="CommentReference"/>
        </w:rPr>
        <w:commentReference w:id="20"/>
      </w:r>
      <w:commentRangeEnd w:id="21"/>
      <w:r w:rsidR="001B7DFF">
        <w:rPr>
          <w:rStyle w:val="CommentReference"/>
        </w:rPr>
        <w:commentReference w:id="21"/>
      </w:r>
      <w:r w:rsidR="000E0B16">
        <w:t xml:space="preserve">From a sensory perspective, group living can be challenging </w:t>
      </w:r>
      <w:r>
        <w:t xml:space="preserve">due to the multitude of dynamic sensory information </w:t>
      </w:r>
      <w:r w:rsidR="000E0B16">
        <w:t xml:space="preserve">provided by </w:t>
      </w:r>
      <w:r>
        <w:t xml:space="preserve">group members, for example in leks, </w:t>
      </w:r>
      <w:r w:rsidR="000E0B16">
        <w:t xml:space="preserve">at </w:t>
      </w:r>
      <w:r>
        <w:t xml:space="preserve">roosting sites, or at </w:t>
      </w:r>
      <w:r w:rsidR="000E0B16">
        <w:t xml:space="preserve">cocktail parties </w:t>
      </w:r>
      <w:r>
        <w:t>(2,3).</w:t>
      </w:r>
      <w:ins w:id="22" w:author="Neetash Mysuru" w:date="2021-08-26T11:14:00Z">
        <w:r w:rsidR="001B7DFF">
          <w:t xml:space="preserve"> </w:t>
        </w:r>
      </w:ins>
      <w:ins w:id="23" w:author="Neetash Mysuru" w:date="2021-08-26T11:16:00Z">
        <w:r w:rsidR="001B7DFF">
          <w:t xml:space="preserve">As a sender, </w:t>
        </w:r>
      </w:ins>
      <w:ins w:id="24" w:author="Neetash Mysuru" w:date="2021-08-26T11:47:00Z">
        <w:r w:rsidR="007C3449">
          <w:t>acoustic signal</w:t>
        </w:r>
      </w:ins>
      <w:ins w:id="25" w:author="tbeleyur" w:date="2021-09-13T14:59:00Z">
        <w:r w:rsidR="006903BB">
          <w:t>s</w:t>
        </w:r>
      </w:ins>
      <w:ins w:id="26" w:author="Neetash Mysuru" w:date="2021-08-26T11:47:00Z">
        <w:r w:rsidR="007C3449">
          <w:t xml:space="preserve"> </w:t>
        </w:r>
        <w:del w:id="27" w:author="tbeleyur" w:date="2021-09-13T14:59:00Z">
          <w:r w:rsidR="007C3449" w:rsidDel="006903BB">
            <w:delText xml:space="preserve">produced </w:delText>
          </w:r>
        </w:del>
        <w:r w:rsidR="007C3449">
          <w:t xml:space="preserve">can be altered to </w:t>
        </w:r>
        <w:proofErr w:type="spellStart"/>
        <w:r w:rsidR="007C3449">
          <w:t>maximise</w:t>
        </w:r>
        <w:proofErr w:type="spellEnd"/>
        <w:r w:rsidR="007C3449">
          <w:t xml:space="preserve"> the</w:t>
        </w:r>
      </w:ins>
      <w:ins w:id="28" w:author="tbeleyur" w:date="2021-09-13T14:59:00Z">
        <w:r w:rsidR="006903BB">
          <w:t>ir uniqueness</w:t>
        </w:r>
      </w:ins>
      <w:ins w:id="29" w:author="Neetash Mysuru" w:date="2021-08-26T11:47:00Z">
        <w:del w:id="30" w:author="tbeleyur" w:date="2021-09-13T14:59:00Z">
          <w:r w:rsidR="007C3449" w:rsidDel="006903BB">
            <w:delText xml:space="preserve"> </w:delText>
          </w:r>
        </w:del>
      </w:ins>
      <w:ins w:id="31" w:author="Neetash Mysuru" w:date="2021-08-26T11:48:00Z">
        <w:del w:id="32" w:author="tbeleyur" w:date="2021-09-13T14:59:00Z">
          <w:r w:rsidR="00565A67" w:rsidDel="006903BB">
            <w:delText>chance to be made distinct</w:delText>
          </w:r>
        </w:del>
        <w:r w:rsidR="00565A67">
          <w:t xml:space="preserve"> and </w:t>
        </w:r>
      </w:ins>
      <w:proofErr w:type="spellStart"/>
      <w:ins w:id="33" w:author="tbeleyur" w:date="2021-09-13T14:59:00Z">
        <w:r w:rsidR="006903BB">
          <w:t>and</w:t>
        </w:r>
        <w:proofErr w:type="spellEnd"/>
        <w:r w:rsidR="006903BB">
          <w:t xml:space="preserve"> </w:t>
        </w:r>
        <w:proofErr w:type="spellStart"/>
        <w:r w:rsidR="006903BB">
          <w:t>intensity</w:t>
        </w:r>
      </w:ins>
      <w:ins w:id="34" w:author="Neetash Mysuru" w:date="2021-08-26T11:48:00Z">
        <w:del w:id="35" w:author="tbeleyur" w:date="2021-09-13T14:59:00Z">
          <w:r w:rsidR="00565A67" w:rsidDel="006903BB">
            <w:delText xml:space="preserve">loud enough </w:delText>
          </w:r>
        </w:del>
        <w:r w:rsidR="00565A67">
          <w:t>when</w:t>
        </w:r>
        <w:proofErr w:type="spellEnd"/>
        <w:r w:rsidR="00565A67">
          <w:t xml:space="preserve"> in groups. </w:t>
        </w:r>
      </w:ins>
      <w:del w:id="36" w:author="Neetash Mysuru" w:date="2021-08-26T11:48:00Z">
        <w:r w:rsidDel="00565A67">
          <w:delText xml:space="preserve"> </w:delText>
        </w:r>
      </w:del>
      <w:ins w:id="37" w:author="Neetash Mysuru" w:date="2021-08-26T11:48:00Z">
        <w:del w:id="38" w:author="tbeleyur" w:date="2021-09-13T15:02:00Z">
          <w:r w:rsidR="00565A67" w:rsidDel="006903BB">
            <w:delText xml:space="preserve">While most animals in the group use the </w:delText>
          </w:r>
        </w:del>
      </w:ins>
      <w:ins w:id="39" w:author="Neetash Mysuru" w:date="2021-08-26T11:49:00Z">
        <w:del w:id="40" w:author="tbeleyur" w:date="2021-09-13T15:02:00Z">
          <w:r w:rsidR="00565A67" w:rsidDel="006903BB">
            <w:delText xml:space="preserve">similar strategies to send information, </w:delText>
          </w:r>
        </w:del>
      </w:ins>
      <w:ins w:id="41" w:author="hgoerlitz" w:date="2021-08-11T15:25:00Z">
        <w:del w:id="42" w:author="tbeleyur" w:date="2021-09-13T15:02:00Z">
          <w:r w:rsidR="000E0B16" w:rsidDel="006903BB">
            <w:delText xml:space="preserve">Since </w:delText>
          </w:r>
        </w:del>
      </w:ins>
      <w:del w:id="43" w:author="Neetash Mysuru" w:date="2021-08-26T11:49:00Z">
        <w:r w:rsidDel="00565A67">
          <w:delText>O</w:delText>
        </w:r>
      </w:del>
      <w:ins w:id="44" w:author="tbeleyur" w:date="2021-09-13T15:02:00Z">
        <w:r w:rsidR="006903BB">
          <w:t>O</w:t>
        </w:r>
      </w:ins>
      <w:ins w:id="45" w:author="hgoerlitz" w:date="2021-08-11T15:25:00Z">
        <w:del w:id="46" w:author="tbeleyur" w:date="2021-09-13T15:02:00Z">
          <w:r w:rsidR="000E0B16" w:rsidDel="006903BB">
            <w:delText>o</w:delText>
          </w:r>
        </w:del>
      </w:ins>
      <w:r>
        <w:t xml:space="preserve">nly a small fraction of </w:t>
      </w:r>
      <w:del w:id="47" w:author="tbeleyur" w:date="2021-09-13T15:02:00Z">
        <w:r w:rsidDel="006903BB">
          <w:delText xml:space="preserve">this </w:delText>
        </w:r>
      </w:del>
      <w:ins w:id="48" w:author="tbeleyur" w:date="2021-09-13T15:02:00Z">
        <w:r w:rsidR="006903BB">
          <w:t xml:space="preserve">all broadcasted </w:t>
        </w:r>
      </w:ins>
      <w:r>
        <w:t>information is relevant</w:t>
      </w:r>
      <w:ins w:id="49" w:author="hgoerlitz" w:date="2021-08-11T15:26:00Z">
        <w:r w:rsidR="000E0B16">
          <w:t xml:space="preserve">, </w:t>
        </w:r>
        <w:del w:id="50" w:author="tbeleyur" w:date="2021-09-13T15:02:00Z">
          <w:r w:rsidR="00702CCF" w:rsidDel="006903BB">
            <w:delText>it</w:delText>
          </w:r>
        </w:del>
      </w:ins>
      <w:ins w:id="51" w:author="Neetash Mysuru" w:date="2021-08-26T11:49:00Z">
        <w:del w:id="52" w:author="tbeleyur" w:date="2021-09-13T15:02:00Z">
          <w:r w:rsidR="00565A67" w:rsidDel="006903BB">
            <w:delText>where</w:delText>
          </w:r>
        </w:del>
      </w:ins>
      <w:ins w:id="53" w:author="tbeleyur" w:date="2021-09-13T15:02:00Z">
        <w:r w:rsidR="006903BB">
          <w:t>and</w:t>
        </w:r>
      </w:ins>
      <w:ins w:id="54" w:author="hgoerlitz" w:date="2021-08-11T15:26:00Z">
        <w:r w:rsidR="00702CCF">
          <w:t xml:space="preserve"> </w:t>
        </w:r>
      </w:ins>
      <w:ins w:id="55" w:author="hgoerlitz" w:date="2021-08-11T15:27:00Z">
        <w:r w:rsidR="00702CCF">
          <w:t>receiver</w:t>
        </w:r>
      </w:ins>
      <w:ins w:id="56" w:author="tbeleyur" w:date="2021-09-13T14:59:00Z">
        <w:r w:rsidR="006903BB">
          <w:t>s must</w:t>
        </w:r>
      </w:ins>
      <w:ins w:id="57" w:author="hgoerlitz" w:date="2021-08-11T15:27:00Z">
        <w:r w:rsidR="00702CCF">
          <w:t xml:space="preserve"> apply </w:t>
        </w:r>
      </w:ins>
      <w:ins w:id="58" w:author="hgoerlitz" w:date="2021-08-11T15:26:00Z">
        <w:r w:rsidR="00702CCF">
          <w:t>massive</w:t>
        </w:r>
      </w:ins>
      <w:ins w:id="59" w:author="hgoerlitz" w:date="2021-08-11T15:27:00Z">
        <w:r w:rsidR="00702CCF">
          <w:t xml:space="preserve"> filtering and selection during sensory processing and perception to extract relevant information </w:t>
        </w:r>
      </w:ins>
      <w:del w:id="60" w:author="hgoerlitz" w:date="2021-08-11T15:27:00Z">
        <w:r w:rsidDel="00702CCF">
          <w:delText xml:space="preserve"> </w:delText>
        </w:r>
      </w:del>
      <w:del w:id="61" w:author="hgoerlitz" w:date="2021-08-11T15:25:00Z">
        <w:r w:rsidDel="000E0B16">
          <w:delText xml:space="preserve">to a receiver </w:delText>
        </w:r>
      </w:del>
      <w:r>
        <w:t>(4,5)</w:t>
      </w:r>
      <w:ins w:id="62" w:author="hgoerlitz" w:date="2021-08-11T15:27:00Z">
        <w:r w:rsidR="00702CCF">
          <w:t>.</w:t>
        </w:r>
      </w:ins>
      <w:del w:id="63" w:author="hgoerlitz" w:date="2021-08-11T15:27:00Z">
        <w:r w:rsidDel="00702CCF">
          <w:delText xml:space="preserve">, </w:delText>
        </w:r>
      </w:del>
      <w:del w:id="64" w:author="hgoerlitz" w:date="2021-08-11T15:25:00Z">
        <w:r w:rsidDel="000E0B16">
          <w:delText xml:space="preserve">which necessitates </w:delText>
        </w:r>
      </w:del>
      <w:del w:id="65" w:author="hgoerlitz" w:date="2021-08-11T15:27:00Z">
        <w:r w:rsidDel="00702CCF">
          <w:delText>various adaptations to filter out irrelevant information,</w:delText>
        </w:r>
      </w:del>
      <w:ins w:id="66" w:author="tbeleyur" w:date="2021-09-13T15:00:00Z">
        <w:r w:rsidR="006903BB">
          <w:t>.</w:t>
        </w:r>
      </w:ins>
      <w:r>
        <w:t xml:space="preserve"> </w:t>
      </w:r>
      <w:r w:rsidR="00702CCF">
        <w:t>This sensory challenge in groups is becom</w:t>
      </w:r>
      <w:ins w:id="67" w:author="tbeleyur" w:date="2021-09-13T15:02:00Z">
        <w:r w:rsidR="006903BB">
          <w:t>es</w:t>
        </w:r>
      </w:ins>
      <w:del w:id="68" w:author="tbeleyur" w:date="2021-09-13T15:02:00Z">
        <w:r w:rsidR="00702CCF" w:rsidDel="006903BB">
          <w:delText>ing</w:delText>
        </w:r>
      </w:del>
      <w:r w:rsidR="00702CCF">
        <w:t xml:space="preserve"> </w:t>
      </w:r>
      <w:del w:id="69" w:author="tbeleyur" w:date="2021-09-13T15:02:00Z">
        <w:r w:rsidR="00702CCF" w:rsidDel="006903BB">
          <w:delText>worse</w:delText>
        </w:r>
      </w:del>
      <w:ins w:id="70" w:author="tbeleyur" w:date="2021-09-13T15:02:00Z">
        <w:r w:rsidR="006903BB">
          <w:t>particularly serious</w:t>
        </w:r>
      </w:ins>
      <w:r w:rsidR="00702CCF">
        <w:t xml:space="preserve"> for animals that perceive their environment by </w:t>
      </w:r>
      <w:r w:rsidR="00702CCF">
        <w:lastRenderedPageBreak/>
        <w:t xml:space="preserve">actively radiating energy (9-11), i.e., active sensing animals in the strict sense (7, 8) such as </w:t>
      </w:r>
      <w:proofErr w:type="spellStart"/>
      <w:r w:rsidR="00702CCF">
        <w:t>electrolocating</w:t>
      </w:r>
      <w:proofErr w:type="spellEnd"/>
      <w:r w:rsidR="00702CCF">
        <w:t xml:space="preserve"> fish and echolocating bats. </w:t>
      </w:r>
    </w:p>
    <w:p w14:paraId="17FED63E" w14:textId="39E5CDB8" w:rsidR="00053D3F" w:rsidRDefault="00AE3C4E" w:rsidP="00EB2370">
      <w:pPr>
        <w:pStyle w:val="BodyText"/>
        <w:spacing w:line="360" w:lineRule="auto"/>
      </w:pPr>
      <w:r>
        <w:t xml:space="preserve">Echolocating bats emit intense ultrasonic calls and </w:t>
      </w:r>
      <w:r w:rsidR="00702CCF">
        <w:t xml:space="preserve">perceive </w:t>
      </w:r>
      <w:r>
        <w:t xml:space="preserve">their surroundings by listening for the </w:t>
      </w:r>
      <w:r w:rsidR="00702CCF">
        <w:t xml:space="preserve">reflected </w:t>
      </w:r>
      <w:r>
        <w:t>echoes (12). In groups</w:t>
      </w:r>
      <w:r w:rsidR="00702CCF">
        <w:t>,</w:t>
      </w:r>
      <w:r>
        <w:t xml:space="preserve"> however, </w:t>
      </w:r>
      <w:r w:rsidR="00702CCF">
        <w:t xml:space="preserve">the faint </w:t>
      </w:r>
      <w:r>
        <w:t>echoes</w:t>
      </w:r>
      <w:r w:rsidR="00702CCF">
        <w:t>-of-interest</w:t>
      </w:r>
      <w:r>
        <w:t xml:space="preserve"> can be </w:t>
      </w:r>
      <w:r w:rsidR="00DC2EA4">
        <w:t xml:space="preserve">buried within the many </w:t>
      </w:r>
      <w:r>
        <w:t xml:space="preserve">calls and echoes from </w:t>
      </w:r>
      <w:r w:rsidR="002E64F8">
        <w:t>neighboring</w:t>
      </w:r>
      <w:r w:rsidR="00702CCF">
        <w:t xml:space="preserve"> bats </w:t>
      </w:r>
      <w:r>
        <w:t>(9)</w:t>
      </w:r>
      <w:r w:rsidR="00DC2EA4">
        <w:t xml:space="preserve">, </w:t>
      </w:r>
      <w:r w:rsidR="002E64F8">
        <w:t xml:space="preserve">due to </w:t>
      </w:r>
      <w:r w:rsidR="00DC2EA4">
        <w:t>interference and masking of echoes during auditory processing</w:t>
      </w:r>
      <w:r>
        <w:t>.</w:t>
      </w:r>
      <w:r w:rsidR="00EB2370">
        <w:t xml:space="preserve"> </w:t>
      </w:r>
      <w:r w:rsidR="00DC2EA4">
        <w:t>To deal with these sensory challenges, b</w:t>
      </w:r>
      <w:r>
        <w:t xml:space="preserve">ats </w:t>
      </w:r>
      <w:r w:rsidR="00DC2EA4">
        <w:t xml:space="preserve">may </w:t>
      </w:r>
      <w:r>
        <w:t xml:space="preserve">increase call levels, alter temporal features such as call rate, duration and duty cycle (13–19), and spectral </w:t>
      </w:r>
      <w:r w:rsidR="00DF03F3">
        <w:t>features</w:t>
      </w:r>
      <w:r w:rsidR="00DC2EA4">
        <w:t xml:space="preserve"> </w:t>
      </w:r>
      <w:r>
        <w:t>such as bandwidth and terminal frequency (20–24)</w:t>
      </w:r>
      <w:r w:rsidR="00EB2370">
        <w:t>. However,</w:t>
      </w:r>
      <w:r w:rsidR="00DC2EA4">
        <w:t xml:space="preserve"> </w:t>
      </w:r>
      <w:r w:rsidR="00EB2370">
        <w:t>there are</w:t>
      </w:r>
      <w:r w:rsidR="00DC2EA4">
        <w:t xml:space="preserve"> species-specific and </w:t>
      </w:r>
      <w:r w:rsidR="008453AD">
        <w:t>context</w:t>
      </w:r>
      <w:r w:rsidR="00DC2EA4">
        <w:t>-dependent differences</w:t>
      </w:r>
      <w:r>
        <w:t xml:space="preserve"> (14,15,25,26)</w:t>
      </w:r>
      <w:r w:rsidR="00DF03F3">
        <w:t>, and increasing evidence challenging the severity of potential jamming (AMICHAI ET AL 2015, CVIKEL ET AL 2015, GÖTZE ET AL 2016, MAZAR &amp; YOVEL 2020, BELEYUR &amp; GOERLITZ 2019)</w:t>
      </w:r>
      <w:r>
        <w:t>.</w:t>
      </w:r>
      <w:r w:rsidR="00DC2EA4">
        <w:t xml:space="preserve"> Most of these studies </w:t>
      </w:r>
      <w:r w:rsidR="00C14DAB">
        <w:t xml:space="preserve">(18,22,29) </w:t>
      </w:r>
      <w:r w:rsidR="00DC2EA4">
        <w:t>ha</w:t>
      </w:r>
      <w:r w:rsidR="00CE240B">
        <w:t>ve</w:t>
      </w:r>
      <w:r w:rsidR="00DC2EA4">
        <w:t xml:space="preserve"> been performed in FM-bats, </w:t>
      </w:r>
      <w:r w:rsidR="00C14DAB">
        <w:t xml:space="preserve">or low duty-cycle bats, </w:t>
      </w:r>
      <w:r w:rsidR="00DC2EA4">
        <w:t xml:space="preserve">which form the majority of all bats </w:t>
      </w:r>
      <w:r w:rsidR="00C14DAB">
        <w:t xml:space="preserve">(27,30) </w:t>
      </w:r>
      <w:r w:rsidR="00DC2EA4">
        <w:t>and emit short and frequency-modulated</w:t>
      </w:r>
      <w:r w:rsidR="00C14DAB">
        <w:t xml:space="preserve"> (FM)</w:t>
      </w:r>
      <w:r w:rsidR="00DC2EA4">
        <w:t xml:space="preserve"> calls with long pauses between calls. </w:t>
      </w:r>
      <w:r w:rsidR="00C14DAB">
        <w:t xml:space="preserve">A second, less speciose </w:t>
      </w:r>
      <w:r w:rsidR="00DC2EA4">
        <w:t xml:space="preserve">group </w:t>
      </w:r>
      <w:r w:rsidR="00C14DAB">
        <w:t xml:space="preserve">of bats are the CF- or high duty-cycle bats (mostly </w:t>
      </w:r>
      <w:proofErr w:type="spellStart"/>
      <w:r w:rsidR="00C14DAB">
        <w:t>Rhinolophidae</w:t>
      </w:r>
      <w:proofErr w:type="spellEnd"/>
      <w:r w:rsidR="00C14DAB">
        <w:t xml:space="preserve"> and </w:t>
      </w:r>
      <w:proofErr w:type="spellStart"/>
      <w:r w:rsidR="00C14DAB">
        <w:t>Hipposideridae</w:t>
      </w:r>
      <w:proofErr w:type="spellEnd"/>
      <w:r w:rsidR="00C14DAB">
        <w:t>), which emit long calls with short pauses</w:t>
      </w:r>
      <w:ins w:id="71" w:author="Neetash Mysuru" w:date="2021-08-26T12:04:00Z">
        <w:r w:rsidR="0065734F">
          <w:t>.</w:t>
        </w:r>
      </w:ins>
      <w:ins w:id="72" w:author="hgoerlitz" w:date="2021-08-11T15:48:00Z">
        <w:r w:rsidR="00C14DAB">
          <w:t xml:space="preserve"> </w:t>
        </w:r>
      </w:ins>
      <w:del w:id="73" w:author="hgoerlitz" w:date="2021-08-11T15:48:00Z">
        <w:r w:rsidDel="00C14DAB">
          <w:delText xml:space="preserve"> </w:delText>
        </w:r>
      </w:del>
      <w:r>
        <w:t>(27)</w:t>
      </w:r>
      <w:r w:rsidR="00C14DAB">
        <w:t xml:space="preserve">. The </w:t>
      </w:r>
      <w:ins w:id="74" w:author="Neetash Mysuru" w:date="2021-08-26T12:07:00Z">
        <w:r w:rsidR="003A3C70">
          <w:t xml:space="preserve">CF bat </w:t>
        </w:r>
      </w:ins>
      <w:r w:rsidR="00C14DAB">
        <w:t>call</w:t>
      </w:r>
      <w:del w:id="75" w:author="tbeleyur" w:date="2021-09-13T15:05:00Z">
        <w:r w:rsidR="00C14DAB" w:rsidDel="00EB2370">
          <w:delText>s</w:delText>
        </w:r>
      </w:del>
      <w:r w:rsidR="00C14DAB">
        <w:t xml:space="preserve"> consist of </w:t>
      </w:r>
      <w:r>
        <w:t>a long constant-frequency (CF) component and one or two flanking short FM</w:t>
      </w:r>
      <w:r w:rsidR="00C14DAB">
        <w:t>-</w:t>
      </w:r>
      <w:r>
        <w:t xml:space="preserve">components (CF-FM calls). </w:t>
      </w:r>
      <w:r w:rsidR="00C14DAB">
        <w:t xml:space="preserve">Since </w:t>
      </w:r>
      <w:r>
        <w:t>the</w:t>
      </w:r>
      <w:r w:rsidR="00C14DAB">
        <w:t>se</w:t>
      </w:r>
      <w:r>
        <w:t xml:space="preserve"> calls are long (10 to </w:t>
      </w:r>
      <m:oMath>
        <m:r>
          <m:rPr>
            <m:sty m:val="p"/>
          </m:rPr>
          <w:rPr>
            <w:rFonts w:ascii="Cambria Math" w:hAnsi="Cambria Math"/>
          </w:rPr>
          <m:t>≥</m:t>
        </m:r>
      </m:oMath>
      <w:r>
        <w:t xml:space="preserve"> 50ms)</w:t>
      </w:r>
      <w:r w:rsidR="00C14DAB">
        <w:t xml:space="preserve"> with high </w:t>
      </w:r>
      <w:r>
        <w:t xml:space="preserve">duty cycles </w:t>
      </w:r>
      <w:r w:rsidR="00C14DAB">
        <w:t>(</w:t>
      </w:r>
      <w:r>
        <w:t>~30-60</w:t>
      </w:r>
      <m:oMath>
        <m:r>
          <m:rPr>
            <m:sty m:val="p"/>
          </m:rPr>
          <w:rPr>
            <w:rFonts w:ascii="Cambria Math" w:hAnsi="Cambria Math"/>
          </w:rPr>
          <m:t>%)</m:t>
        </m:r>
      </m:oMath>
      <w:r>
        <w:t xml:space="preserve"> </w:t>
      </w:r>
      <w:r w:rsidR="00C14DAB">
        <w:t xml:space="preserve">and constant frequency </w:t>
      </w:r>
      <w:r>
        <w:t>(27)</w:t>
      </w:r>
      <w:r w:rsidR="00C14DAB">
        <w:t xml:space="preserve">, they have a high </w:t>
      </w:r>
      <w:r>
        <w:t xml:space="preserve">probability of </w:t>
      </w:r>
      <w:proofErr w:type="spellStart"/>
      <w:r w:rsidR="00C14DAB">
        <w:t>spectro</w:t>
      </w:r>
      <w:proofErr w:type="spellEnd"/>
      <w:r w:rsidR="00C14DAB">
        <w:t>-</w:t>
      </w:r>
      <w:r>
        <w:t xml:space="preserve">temporal overlap of echoes </w:t>
      </w:r>
      <w:r w:rsidR="00C14DAB">
        <w:t xml:space="preserve">and </w:t>
      </w:r>
      <w:r>
        <w:t xml:space="preserve">calls (28). </w:t>
      </w:r>
    </w:p>
    <w:p w14:paraId="5D2DC283" w14:textId="138D5079" w:rsidR="00053D3F" w:rsidDel="00EB2370" w:rsidRDefault="00053D3F" w:rsidP="00EB2370">
      <w:pPr>
        <w:pStyle w:val="BodyText"/>
        <w:spacing w:line="360" w:lineRule="auto"/>
        <w:rPr>
          <w:del w:id="76" w:author="tbeleyur" w:date="2021-09-13T15:06:00Z"/>
        </w:rPr>
      </w:pPr>
    </w:p>
    <w:p w14:paraId="3F4EB961" w14:textId="77777777" w:rsidR="00C14DAB" w:rsidRDefault="00C14DAB" w:rsidP="00EB2370">
      <w:pPr>
        <w:pStyle w:val="BodyText"/>
        <w:spacing w:line="360" w:lineRule="auto"/>
      </w:pPr>
    </w:p>
    <w:p w14:paraId="5EDB1B8E" w14:textId="787B35B9" w:rsidR="00C40095" w:rsidRDefault="00AE3C4E" w:rsidP="001E0227">
      <w:pPr>
        <w:pStyle w:val="BodyText"/>
        <w:spacing w:line="360" w:lineRule="auto"/>
      </w:pPr>
      <w:r>
        <w:t>A typical CF-FM call has up to three call components: a short initial upwards FM sweep (iFM), a long central CF</w:t>
      </w:r>
      <w:ins w:id="77" w:author="hgoerlitz" w:date="2021-08-11T15:58:00Z">
        <w:r w:rsidR="00053D3F">
          <w:t>-</w:t>
        </w:r>
      </w:ins>
      <w:del w:id="78" w:author="hgoerlitz" w:date="2021-08-11T15:58:00Z">
        <w:r w:rsidDel="00053D3F">
          <w:delText xml:space="preserve"> segment </w:delText>
        </w:r>
      </w:del>
      <w:ins w:id="79" w:author="hgoerlitz" w:date="2021-08-11T15:58:00Z">
        <w:r w:rsidR="00053D3F">
          <w:t xml:space="preserve">component </w:t>
        </w:r>
      </w:ins>
      <w:r>
        <w:t>(CF), and a short terminal downward FM sweep (</w:t>
      </w:r>
      <w:proofErr w:type="spellStart"/>
      <w:r>
        <w:t>tFM</w:t>
      </w:r>
      <w:proofErr w:type="spellEnd"/>
      <w:r>
        <w:t xml:space="preserve">) </w:t>
      </w:r>
      <w:del w:id="80" w:author="hgoerlitz" w:date="2021-08-11T15:58:00Z">
        <w:r w:rsidDel="00053D3F">
          <w:delText>(</w:delText>
        </w:r>
        <w:r w:rsidDel="00053D3F">
          <w:rPr>
            <w:i/>
            <w:iCs/>
          </w:rPr>
          <w:delText>sensu</w:delText>
        </w:r>
      </w:del>
      <w:r>
        <w:t xml:space="preserve"> (31)</w:t>
      </w:r>
      <w:del w:id="81" w:author="hgoerlitz" w:date="2021-08-11T15:58:00Z">
        <w:r w:rsidDel="00053D3F">
          <w:delText>)</w:delText>
        </w:r>
      </w:del>
      <w:r>
        <w:t>. The CF</w:t>
      </w:r>
      <w:ins w:id="82" w:author="hgoerlitz" w:date="2021-08-11T15:59:00Z">
        <w:r w:rsidR="00053D3F">
          <w:t>-</w:t>
        </w:r>
      </w:ins>
      <w:del w:id="83" w:author="hgoerlitz" w:date="2021-08-11T15:59:00Z">
        <w:r w:rsidDel="00053D3F">
          <w:delText xml:space="preserve"> </w:delText>
        </w:r>
      </w:del>
      <w:r>
        <w:t xml:space="preserve">component </w:t>
      </w:r>
      <w:r w:rsidR="00053D3F">
        <w:t xml:space="preserve">is used for prey detection based on a highly resolved frequency analysis in the bat’s auditory fovea (32,33). The CF-frequency differs between species and even individuals (34? </w:t>
      </w:r>
      <w:proofErr w:type="gramStart"/>
      <w:r w:rsidR="00053D3F">
        <w:t>ALSO</w:t>
      </w:r>
      <w:proofErr w:type="gramEnd"/>
      <w:r w:rsidR="00053D3F">
        <w:t xml:space="preserve"> SCHUCHMANN &amp; SIEMERS)</w:t>
      </w:r>
      <w:ins w:id="84" w:author="tbeleyur" w:date="2021-09-13T15:06:00Z">
        <w:r w:rsidR="00EB2370">
          <w:t xml:space="preserve">. CF frequency </w:t>
        </w:r>
      </w:ins>
      <w:del w:id="85" w:author="tbeleyur" w:date="2021-09-13T15:06:00Z">
        <w:r w:rsidR="00053D3F" w:rsidDel="00EB2370">
          <w:delText xml:space="preserve">, and </w:delText>
        </w:r>
      </w:del>
      <w:r w:rsidR="00053D3F">
        <w:t>also</w:t>
      </w:r>
      <w:ins w:id="86" w:author="tbeleyur" w:date="2021-09-13T15:06:00Z">
        <w:r w:rsidR="00EB2370">
          <w:t xml:space="preserve"> </w:t>
        </w:r>
      </w:ins>
      <w:ins w:id="87" w:author="tbeleyur" w:date="2021-09-13T15:07:00Z">
        <w:r w:rsidR="00EB2370">
          <w:t>varies</w:t>
        </w:r>
      </w:ins>
      <w:r w:rsidR="00053D3F">
        <w:t xml:space="preserve"> during flight, where bats lower their emission frequency to compensate for flight-induced Doppler-shifts to keep the </w:t>
      </w:r>
      <w:ins w:id="88" w:author="tbeleyur" w:date="2021-09-13T15:07:00Z">
        <w:r w:rsidR="00EB2370">
          <w:t xml:space="preserve">returning </w:t>
        </w:r>
      </w:ins>
      <w:r w:rsidR="00053D3F">
        <w:t xml:space="preserve">echo-frequency constant (35,36). </w:t>
      </w:r>
      <w:r w:rsidR="00D97975">
        <w:t xml:space="preserve">When flying alone, this Doppler-shift compensation separates temporally overlapping calls and </w:t>
      </w:r>
      <w:r w:rsidR="00D97975">
        <w:lastRenderedPageBreak/>
        <w:t xml:space="preserve">echoes in frequency space. </w:t>
      </w:r>
      <w:r>
        <w:t>In groups</w:t>
      </w:r>
      <w:r w:rsidR="00D97975">
        <w:t>,</w:t>
      </w:r>
      <w:r>
        <w:t xml:space="preserve"> however, </w:t>
      </w:r>
      <w:r w:rsidR="00D97975">
        <w:t xml:space="preserve">both </w:t>
      </w:r>
      <w:r>
        <w:t xml:space="preserve">temporal and spectral overlap between </w:t>
      </w:r>
      <w:r w:rsidR="00D97975">
        <w:t>own echoes</w:t>
      </w:r>
      <w:r w:rsidR="00EB2370">
        <w:t>,</w:t>
      </w:r>
      <w:r w:rsidR="00D97975">
        <w:t xml:space="preserve"> and the </w:t>
      </w:r>
      <w:r>
        <w:t xml:space="preserve">calls </w:t>
      </w:r>
      <w:r w:rsidR="00D97975">
        <w:t xml:space="preserve">and echoes of close-by bats </w:t>
      </w:r>
      <w:r>
        <w:t xml:space="preserve">is bound to occur. </w:t>
      </w:r>
      <w:r w:rsidR="00D97975">
        <w:t>T</w:t>
      </w:r>
      <w:r>
        <w:t xml:space="preserve">he </w:t>
      </w:r>
      <w:proofErr w:type="spellStart"/>
      <w:r>
        <w:t>tFM</w:t>
      </w:r>
      <w:proofErr w:type="spellEnd"/>
      <w:r w:rsidR="00D97975">
        <w:t>-</w:t>
      </w:r>
      <w:r>
        <w:t xml:space="preserve">component is thought to be involved in target ranging (31,37), </w:t>
      </w:r>
      <w:r w:rsidR="00317768">
        <w:t xml:space="preserve">while </w:t>
      </w:r>
      <w:r>
        <w:t xml:space="preserve">the role of the iFM remains ambiguous. Comparable to call alterations in FM-bats (38), CF-FM bats </w:t>
      </w:r>
      <w:r w:rsidR="00317768">
        <w:t xml:space="preserve">adjust </w:t>
      </w:r>
      <w:proofErr w:type="spellStart"/>
      <w:r>
        <w:t>tFM</w:t>
      </w:r>
      <w:proofErr w:type="spellEnd"/>
      <w:r>
        <w:t xml:space="preserve"> bandwidth and duration </w:t>
      </w:r>
      <w:r w:rsidR="00317768">
        <w:t xml:space="preserve">to </w:t>
      </w:r>
      <w:r>
        <w:t xml:space="preserve">the </w:t>
      </w:r>
      <w:proofErr w:type="spellStart"/>
      <w:r>
        <w:t>behavioural</w:t>
      </w:r>
      <w:proofErr w:type="spellEnd"/>
      <w:r>
        <w:t xml:space="preserve"> </w:t>
      </w:r>
      <w:r w:rsidR="00317768">
        <w:t>task such as prey capture</w:t>
      </w:r>
      <w:r w:rsidR="00EB2370">
        <w:t xml:space="preserve"> and </w:t>
      </w:r>
      <w:r w:rsidR="00317768">
        <w:t>landing</w:t>
      </w:r>
      <w:r w:rsidR="00EB2370" w:rsidDel="00EB2370">
        <w:t xml:space="preserve"> </w:t>
      </w:r>
      <w:r>
        <w:t>(31,36,37).</w:t>
      </w:r>
    </w:p>
    <w:p w14:paraId="23075B8E" w14:textId="77777777" w:rsidR="000D0363" w:rsidRDefault="000D0363" w:rsidP="003E4F55">
      <w:pPr>
        <w:pStyle w:val="BodyText"/>
        <w:spacing w:line="360" w:lineRule="auto"/>
      </w:pPr>
    </w:p>
    <w:p w14:paraId="4E005627" w14:textId="781EC8F4" w:rsidR="00372C69" w:rsidRDefault="00AE3C4E" w:rsidP="001E0227">
      <w:pPr>
        <w:pStyle w:val="BodyText"/>
        <w:spacing w:line="360" w:lineRule="auto"/>
      </w:pPr>
      <w:r>
        <w:t>Previous investigations of group echolocation in</w:t>
      </w:r>
      <w:r w:rsidR="00317768">
        <w:t xml:space="preserve"> high duty-cycle</w:t>
      </w:r>
      <w:r>
        <w:t xml:space="preserve"> CF-FM bats found no support for changes in CF</w:t>
      </w:r>
      <w:r w:rsidR="00317768">
        <w:t>-</w:t>
      </w:r>
      <w:r>
        <w:t>frequencies to avoid spectral overlap (“jamming avoidance response</w:t>
      </w:r>
      <w:proofErr w:type="gramStart"/>
      <w:r>
        <w:t>”)(</w:t>
      </w:r>
      <w:proofErr w:type="gramEnd"/>
      <w:r>
        <w:t>23,39,40)</w:t>
      </w:r>
      <w:r w:rsidR="00317768">
        <w:t>, and only one study quantified changes of the FM-component, reporting increased tFM duration and bandwidth in group flight (23).</w:t>
      </w:r>
      <w:r w:rsidR="00AC5B48">
        <w:t xml:space="preserve"> </w:t>
      </w:r>
      <w:r w:rsidR="00CD0990">
        <w:t xml:space="preserve">Even in </w:t>
      </w:r>
      <w:r w:rsidR="00AC5B48">
        <w:t xml:space="preserve">FM bats </w:t>
      </w:r>
      <w:r w:rsidR="00C50BA9">
        <w:t xml:space="preserve">the </w:t>
      </w:r>
      <w:r w:rsidR="00AC5B48">
        <w:t xml:space="preserve">effectiveness of </w:t>
      </w:r>
      <w:r w:rsidR="00C50BA9">
        <w:t xml:space="preserve">a jamming avoidance response is strongly </w:t>
      </w:r>
      <w:proofErr w:type="gramStart"/>
      <w:r w:rsidR="00C50BA9">
        <w:t>debated</w:t>
      </w:r>
      <w:r w:rsidR="00C932F6">
        <w:t>(</w:t>
      </w:r>
      <w:proofErr w:type="gramEnd"/>
      <w:r w:rsidR="00C932F6">
        <w:t>22, 41)</w:t>
      </w:r>
      <w:r w:rsidR="00C50BA9">
        <w:t xml:space="preserve">. </w:t>
      </w:r>
      <w:r>
        <w:t xml:space="preserve">Given the </w:t>
      </w:r>
      <w:proofErr w:type="spellStart"/>
      <w:r>
        <w:t>tFM’s</w:t>
      </w:r>
      <w:proofErr w:type="spellEnd"/>
      <w:r>
        <w:t xml:space="preserve"> flexibility and role in ranging, </w:t>
      </w:r>
      <w:r w:rsidR="00DF03F3">
        <w:t>matching its flexibility (JAMMING REFS) and role (14,20,29) in low duty-cyc</w:t>
      </w:r>
      <w:r w:rsidR="0097295A">
        <w:t>l</w:t>
      </w:r>
      <w:r w:rsidR="00DF03F3">
        <w:t xml:space="preserve">e bats, </w:t>
      </w:r>
      <w:r>
        <w:t xml:space="preserve">there is a strong need for its explicit quantification in multi-bat contexts. </w:t>
      </w:r>
    </w:p>
    <w:p w14:paraId="6B5D37A7" w14:textId="77777777" w:rsidR="000D0363" w:rsidRDefault="000D0363">
      <w:pPr>
        <w:pStyle w:val="BodyText"/>
        <w:spacing w:line="360" w:lineRule="auto"/>
        <w:pPrChange w:id="89" w:author="tbeleyur" w:date="2021-09-13T14:44:00Z">
          <w:pPr>
            <w:pStyle w:val="BodyText"/>
          </w:pPr>
        </w:pPrChange>
      </w:pPr>
    </w:p>
    <w:p w14:paraId="4150DC2E" w14:textId="0933ABCC" w:rsidR="00372C69" w:rsidRDefault="00DF03F3" w:rsidP="003E4F55">
      <w:pPr>
        <w:pStyle w:val="BodyText"/>
        <w:spacing w:line="360" w:lineRule="auto"/>
      </w:pPr>
      <w:r>
        <w:t xml:space="preserve">Here, </w:t>
      </w:r>
      <w:r w:rsidR="00AE3C4E">
        <w:t xml:space="preserve">we recorded </w:t>
      </w:r>
      <w:r>
        <w:t xml:space="preserve">the </w:t>
      </w:r>
      <w:r w:rsidR="00AE3C4E">
        <w:t xml:space="preserve">activity </w:t>
      </w:r>
      <w:r>
        <w:t xml:space="preserve">of two species of horseshoe bats flying </w:t>
      </w:r>
      <w:r w:rsidR="00AE3C4E">
        <w:t xml:space="preserve">in their natural habitat </w:t>
      </w:r>
      <w:r>
        <w:t xml:space="preserve">alone and in groups of up to four individuals. Using </w:t>
      </w:r>
      <w:r w:rsidR="00AE3C4E">
        <w:t xml:space="preserve">synchronized audio and video </w:t>
      </w:r>
      <w:r>
        <w:t>recordings and custom-developed analysis routines, we quantif</w:t>
      </w:r>
      <w:r w:rsidR="00372C69">
        <w:t>ied</w:t>
      </w:r>
      <w:r>
        <w:t xml:space="preserve"> the effect of group size on </w:t>
      </w:r>
      <w:r w:rsidR="00372C69">
        <w:t>multiple</w:t>
      </w:r>
      <w:r>
        <w:t xml:space="preserve"> temporal and spectral parameters of horseshoe bat echolocation calls. Using two approaches, we analyzed both</w:t>
      </w:r>
      <w:r w:rsidR="00AE3C4E">
        <w:t xml:space="preserve"> non-overlapping individual calls </w:t>
      </w:r>
      <w:r>
        <w:t xml:space="preserve">as well as </w:t>
      </w:r>
      <w:r w:rsidR="00AE3C4E">
        <w:t xml:space="preserve">multiple overlapping and non-overlapping calls. The analysis of overlapping calls is a nascent field (but see 42), and </w:t>
      </w:r>
      <w:r w:rsidR="003E4F55">
        <w:t>has</w:t>
      </w:r>
      <w:r w:rsidR="00372C69">
        <w:t xml:space="preserve">, to our knowledge, not yet applied to </w:t>
      </w:r>
      <w:r w:rsidR="00AE3C4E">
        <w:t xml:space="preserve">overlapping CF-FM calls. </w:t>
      </w:r>
      <w:r w:rsidR="00372C69">
        <w:t>Based on b</w:t>
      </w:r>
      <w:r w:rsidR="00AE3C4E">
        <w:t xml:space="preserve">oth analysis </w:t>
      </w:r>
      <w:r w:rsidR="00372C69">
        <w:t xml:space="preserve">approaches, we found </w:t>
      </w:r>
      <w:r w:rsidR="00AE3C4E">
        <w:t xml:space="preserve">major differences in call </w:t>
      </w:r>
      <w:r w:rsidR="00372C69">
        <w:t>duration and frequency parameters</w:t>
      </w:r>
      <w:r>
        <w:t>.</w:t>
      </w:r>
      <w:r w:rsidR="00372C69">
        <w:t xml:space="preserve"> D</w:t>
      </w:r>
      <w:r w:rsidR="00372C69">
        <w:rPr>
          <w:rFonts w:cstheme="minorHAnsi"/>
        </w:rPr>
        <w:t xml:space="preserve">espite their long calls that are prone to spectro-temporal overlap, horseshoe bats seem not to </w:t>
      </w:r>
      <w:r w:rsidR="00372C69" w:rsidRPr="00763FEF">
        <w:rPr>
          <w:rFonts w:cstheme="minorHAnsi"/>
        </w:rPr>
        <w:t xml:space="preserve">alter their calls when flying in </w:t>
      </w:r>
      <w:r w:rsidR="00372C69">
        <w:rPr>
          <w:rFonts w:cstheme="minorHAnsi"/>
        </w:rPr>
        <w:t xml:space="preserve">groups of up to four bats in a complex </w:t>
      </w:r>
      <w:r w:rsidR="00372C69" w:rsidRPr="00763FEF">
        <w:rPr>
          <w:rFonts w:cstheme="minorHAnsi"/>
        </w:rPr>
        <w:t>echoic cave environment</w:t>
      </w:r>
      <w:r w:rsidR="00772D8C">
        <w:rPr>
          <w:rFonts w:cstheme="minorHAnsi"/>
        </w:rPr>
        <w:t>.</w:t>
      </w:r>
    </w:p>
    <w:p w14:paraId="0E364917" w14:textId="77777777" w:rsidR="00C40095" w:rsidRDefault="00AE3C4E">
      <w:pPr>
        <w:pStyle w:val="Heading1"/>
        <w:spacing w:line="360" w:lineRule="auto"/>
        <w:pPrChange w:id="90" w:author="tbeleyur" w:date="2021-09-13T14:44:00Z">
          <w:pPr>
            <w:pStyle w:val="Heading1"/>
          </w:pPr>
        </w:pPrChange>
      </w:pPr>
      <w:bookmarkStart w:id="91" w:name="methods"/>
      <w:bookmarkEnd w:id="18"/>
      <w:r>
        <w:rPr>
          <w:rStyle w:val="SectionNumber"/>
        </w:rPr>
        <w:lastRenderedPageBreak/>
        <w:t>2</w:t>
      </w:r>
      <w:r>
        <w:tab/>
        <w:t>Methods</w:t>
      </w:r>
    </w:p>
    <w:p w14:paraId="539EB7DE" w14:textId="77777777" w:rsidR="00C40095" w:rsidRDefault="00AE3C4E">
      <w:pPr>
        <w:pStyle w:val="Heading2"/>
        <w:spacing w:line="360" w:lineRule="auto"/>
        <w:pPrChange w:id="92" w:author="tbeleyur" w:date="2021-09-13T14:44:00Z">
          <w:pPr>
            <w:pStyle w:val="Heading2"/>
          </w:pPr>
        </w:pPrChange>
      </w:pPr>
      <w:bookmarkStart w:id="93" w:name="study-species-and-site"/>
      <w:r>
        <w:rPr>
          <w:rStyle w:val="SectionNumber"/>
        </w:rPr>
        <w:t>2.1</w:t>
      </w:r>
      <w:r>
        <w:tab/>
        <w:t>Study species and site</w:t>
      </w:r>
    </w:p>
    <w:p w14:paraId="334EE817" w14:textId="0D89D624" w:rsidR="00C40095" w:rsidRDefault="00736C27" w:rsidP="00E4161E">
      <w:pPr>
        <w:pStyle w:val="FirstParagraph"/>
        <w:spacing w:line="360" w:lineRule="auto"/>
      </w:pPr>
      <w:r>
        <w:t>We recorded t</w:t>
      </w:r>
      <w:r w:rsidR="00AE3C4E">
        <w:t xml:space="preserve">wo species of </w:t>
      </w:r>
      <w:proofErr w:type="spellStart"/>
      <w:r w:rsidR="00AE3C4E">
        <w:t>rhinolophid</w:t>
      </w:r>
      <w:proofErr w:type="spellEnd"/>
      <w:r w:rsidR="00AE3C4E">
        <w:t xml:space="preserve"> bats</w:t>
      </w:r>
      <w:r w:rsidR="00781087">
        <w:t>,</w:t>
      </w:r>
      <w:r w:rsidR="00AE3C4E">
        <w:t xml:space="preserve"> </w:t>
      </w:r>
      <w:r w:rsidR="00AE3C4E">
        <w:rPr>
          <w:i/>
          <w:iCs/>
        </w:rPr>
        <w:t xml:space="preserve">Rhinolophus </w:t>
      </w:r>
      <w:proofErr w:type="spellStart"/>
      <w:r w:rsidR="00AE3C4E">
        <w:rPr>
          <w:i/>
          <w:iCs/>
        </w:rPr>
        <w:t>mehelyi</w:t>
      </w:r>
      <w:proofErr w:type="spellEnd"/>
      <w:r w:rsidR="00AE3C4E">
        <w:t xml:space="preserve"> and </w:t>
      </w:r>
      <w:r w:rsidR="00AE3C4E">
        <w:rPr>
          <w:i/>
          <w:iCs/>
        </w:rPr>
        <w:t xml:space="preserve">R. </w:t>
      </w:r>
      <w:proofErr w:type="spellStart"/>
      <w:r w:rsidR="00781087">
        <w:rPr>
          <w:i/>
          <w:iCs/>
        </w:rPr>
        <w:t>euryale</w:t>
      </w:r>
      <w:proofErr w:type="spellEnd"/>
      <w:r w:rsidR="00781087" w:rsidRPr="00C612B5">
        <w:rPr>
          <w:iCs/>
        </w:rPr>
        <w:t>,</w:t>
      </w:r>
      <w:r w:rsidR="00AE3C4E">
        <w:t xml:space="preserve"> in their natural environment</w:t>
      </w:r>
      <w:r w:rsidR="00997ED2">
        <w:t xml:space="preserve"> </w:t>
      </w:r>
      <w:r w:rsidR="00AB345B">
        <w:t>over three nights in</w:t>
      </w:r>
      <w:r w:rsidR="00997ED2">
        <w:t xml:space="preserve"> August 2018</w:t>
      </w:r>
      <w:r w:rsidR="00AE3C4E">
        <w:t xml:space="preserve">. Both species emit CF-FM calls with peak frequencies between 102-112 kHz, and </w:t>
      </w:r>
      <w:r w:rsidR="00781087">
        <w:t xml:space="preserve">cannot be </w:t>
      </w:r>
      <w:r w:rsidR="00AE3C4E">
        <w:t>acoustically distinguis</w:t>
      </w:r>
      <w:r w:rsidR="00781087">
        <w:t>hed</w:t>
      </w:r>
      <w:r w:rsidR="00AE3C4E">
        <w:t xml:space="preserve"> due to </w:t>
      </w:r>
      <w:r w:rsidR="00781087">
        <w:t xml:space="preserve">CF-frequency </w:t>
      </w:r>
      <w:r w:rsidR="00AE3C4E">
        <w:t xml:space="preserve">overlap (43). For the purposes of this study, we thus treated them as </w:t>
      </w:r>
      <w:r w:rsidR="00410BE5">
        <w:t xml:space="preserve">one </w:t>
      </w:r>
      <w:r w:rsidR="00AE3C4E">
        <w:t>group of bats</w:t>
      </w:r>
      <w:r w:rsidR="00410BE5">
        <w:t xml:space="preserve">, which </w:t>
      </w:r>
      <w:r w:rsidR="00AE3C4E">
        <w:t>may face acoustic jamming due to the similarity in spectro-temporal call structure.</w:t>
      </w:r>
      <w:r w:rsidR="00410BE5">
        <w:t xml:space="preserve"> </w:t>
      </w:r>
      <w:r w:rsidR="00AE3C4E">
        <w:t xml:space="preserve">We observed </w:t>
      </w:r>
      <w:r w:rsidR="00410BE5">
        <w:t xml:space="preserve">the </w:t>
      </w:r>
      <w:r w:rsidR="00AE3C4E">
        <w:t xml:space="preserve">bats </w:t>
      </w:r>
      <w:r w:rsidR="00410BE5">
        <w:t xml:space="preserve">next to the main entrance of the Orlova Chuka cave system, NE-Bulgaria, where they </w:t>
      </w:r>
      <w:r w:rsidR="00AE3C4E">
        <w:t>flew in and out of</w:t>
      </w:r>
      <w:r w:rsidR="00C612B5">
        <w:t>,</w:t>
      </w:r>
      <w:r w:rsidR="00AE3C4E">
        <w:t xml:space="preserve"> and rested inside a small dome-shaped cave (Figure 2.1). The cave had a size of approximately 5 x 3 x 1.6 m</w:t>
      </w:r>
      <m:oMath>
        <m:sSup>
          <m:sSupPr>
            <m:ctrlPr>
              <w:rPr>
                <w:rFonts w:ascii="Cambria Math" w:hAnsi="Cambria Math"/>
              </w:rPr>
            </m:ctrlPr>
          </m:sSupPr>
          <m:e>
            <m:r>
              <w:rPr>
                <w:rFonts w:ascii="Cambria Math" w:hAnsi="Cambria Math"/>
              </w:rPr>
              <m:t>​</m:t>
            </m:r>
          </m:e>
          <m:sup>
            <m:r>
              <w:rPr>
                <w:rFonts w:ascii="Cambria Math" w:hAnsi="Cambria Math"/>
              </w:rPr>
              <m:t>3</m:t>
            </m:r>
          </m:sup>
        </m:sSup>
      </m:oMath>
      <w:r w:rsidR="00AE3C4E">
        <w:t xml:space="preserve"> (l x b x h), and one opening where bats flew in and out of throughout the night.</w:t>
      </w:r>
    </w:p>
    <w:p w14:paraId="752A7D0A" w14:textId="77777777" w:rsidR="00C40095" w:rsidRDefault="00AE3C4E" w:rsidP="00E4161E">
      <w:pPr>
        <w:pStyle w:val="Heading2"/>
        <w:spacing w:line="360" w:lineRule="auto"/>
      </w:pPr>
      <w:bookmarkStart w:id="94" w:name="experimental-setup"/>
      <w:bookmarkEnd w:id="93"/>
      <w:r>
        <w:rPr>
          <w:rStyle w:val="SectionNumber"/>
        </w:rPr>
        <w:t>2.2</w:t>
      </w:r>
      <w:r>
        <w:tab/>
        <w:t>Experimental setup</w:t>
      </w:r>
    </w:p>
    <w:p w14:paraId="7A0BDBCB" w14:textId="655E41B4" w:rsidR="00C40095" w:rsidRDefault="00AE3C4E" w:rsidP="0036557E">
      <w:pPr>
        <w:pStyle w:val="FirstParagraph"/>
        <w:spacing w:line="360" w:lineRule="auto"/>
      </w:pPr>
      <w:r>
        <w:t>We placed an experimental audio-video setup inside the cave (Figure 2.1), consisting of three microphones and two</w:t>
      </w:r>
      <w:r w:rsidR="001F2136">
        <w:t xml:space="preserve"> consumer-grade CCTV</w:t>
      </w:r>
      <w:r>
        <w:t xml:space="preserve"> infrared cameras</w:t>
      </w:r>
      <w:r w:rsidR="001F2136">
        <w:t xml:space="preserve"> (UVAHDBP716, 944x1080 pixels)</w:t>
      </w:r>
      <w:r>
        <w:t>. T</w:t>
      </w:r>
      <w:r w:rsidR="001F2136">
        <w:t xml:space="preserve">he </w:t>
      </w:r>
      <w:r>
        <w:t>cameras were connected to a digital video recorder (XVR1004)</w:t>
      </w:r>
      <w:r w:rsidR="001F2136">
        <w:t xml:space="preserve">, which </w:t>
      </w:r>
      <w:r>
        <w:t xml:space="preserve">recorded video mostly at 22 </w:t>
      </w:r>
      <w:proofErr w:type="gramStart"/>
      <w:r>
        <w:t>Hz</w:t>
      </w:r>
      <w:r w:rsidR="00AB345B">
        <w:t>(</w:t>
      </w:r>
      <w:proofErr w:type="gramEnd"/>
      <w:r w:rsidR="00AB345B">
        <w:t>frame rate range 18-27 Hz)</w:t>
      </w:r>
      <w:r>
        <w:t xml:space="preserve">. Audio from </w:t>
      </w:r>
      <w:r w:rsidR="00BB5811">
        <w:t xml:space="preserve">the </w:t>
      </w:r>
      <w:r>
        <w:t xml:space="preserve">three </w:t>
      </w:r>
      <w:r w:rsidR="00BB5811">
        <w:t>microphones (</w:t>
      </w:r>
      <w:r>
        <w:t>CM16</w:t>
      </w:r>
      <w:r w:rsidR="00BB5811">
        <w:t xml:space="preserve">/CMPA, </w:t>
      </w:r>
      <w:proofErr w:type="spellStart"/>
      <w:r>
        <w:t>Avisoft</w:t>
      </w:r>
      <w:proofErr w:type="spellEnd"/>
      <w:r>
        <w:t xml:space="preserve"> Bioacoustics, Germany) </w:t>
      </w:r>
      <w:r w:rsidR="00BB5811">
        <w:t xml:space="preserve">was </w:t>
      </w:r>
      <w:r>
        <w:t>recorded by a soundcard (</w:t>
      </w:r>
      <w:r w:rsidR="00BB5811">
        <w:t xml:space="preserve">416H, </w:t>
      </w:r>
      <w:proofErr w:type="spellStart"/>
      <w:r>
        <w:t>Avisoft</w:t>
      </w:r>
      <w:proofErr w:type="spellEnd"/>
      <w:r>
        <w:t xml:space="preserve"> Bioacoustics, 250 kHz sampling rate, 16-bit resolution). </w:t>
      </w:r>
      <w:r w:rsidR="00BB5811">
        <w:t xml:space="preserve">The cameras and </w:t>
      </w:r>
      <w:r>
        <w:t xml:space="preserve">microphones were placed at different positions, which remained approximately constant across recording nights (Figure 2.1). </w:t>
      </w:r>
      <w:r w:rsidR="00FD4ED0">
        <w:t>Video feeds were time-</w:t>
      </w:r>
      <w:proofErr w:type="spellStart"/>
      <w:r w:rsidR="00FD4ED0">
        <w:t>synchronised</w:t>
      </w:r>
      <w:proofErr w:type="spellEnd"/>
      <w:r w:rsidR="00FD4ED0">
        <w:t xml:space="preserve"> (but not frame-</w:t>
      </w:r>
      <w:proofErr w:type="spellStart"/>
      <w:r w:rsidR="00FD4ED0">
        <w:t>synchronised</w:t>
      </w:r>
      <w:proofErr w:type="spellEnd"/>
      <w:r w:rsidR="00FD4ED0">
        <w:t>) by common time stamps burnt-in on the frame</w:t>
      </w:r>
      <w:r w:rsidR="00997ED2">
        <w:t>. A</w:t>
      </w:r>
      <w:r>
        <w:t>udio</w:t>
      </w:r>
      <w:r w:rsidR="00997ED2">
        <w:t xml:space="preserve">-video-synchronization was achieved </w:t>
      </w:r>
      <w:r>
        <w:t xml:space="preserve">by </w:t>
      </w:r>
      <w:r w:rsidR="00997ED2">
        <w:t xml:space="preserve">feeding </w:t>
      </w:r>
      <w:r w:rsidR="00C57451">
        <w:t>a</w:t>
      </w:r>
      <w:r w:rsidR="00997ED2">
        <w:t xml:space="preserve"> random ON-OFF signal into </w:t>
      </w:r>
      <w:r w:rsidR="00C57451">
        <w:t xml:space="preserve">both </w:t>
      </w:r>
      <w:r w:rsidR="00997ED2">
        <w:t xml:space="preserve">the soundcard and to a flashing LED recorded on the </w:t>
      </w:r>
      <w:bookmarkStart w:id="95" w:name="_Hlk82507038"/>
      <w:r w:rsidR="00997ED2">
        <w:t>video</w:t>
      </w:r>
      <w:r>
        <w:t xml:space="preserve"> </w:t>
      </w:r>
      <w:bookmarkEnd w:id="95"/>
      <w:r>
        <w:t>(</w:t>
      </w:r>
      <w:proofErr w:type="spellStart"/>
      <w:r w:rsidR="00AB345B">
        <w:t>LaurijssenREFNUM</w:t>
      </w:r>
      <w:proofErr w:type="spellEnd"/>
      <w:r>
        <w:t xml:space="preserve">; see Supplementary Information (SI) </w:t>
      </w:r>
      <w:r w:rsidR="00DD5B54">
        <w:t xml:space="preserve">NUM </w:t>
      </w:r>
      <w:r>
        <w:t xml:space="preserve">for </w:t>
      </w:r>
      <w:r w:rsidR="00AB345B">
        <w:t>implementation details</w:t>
      </w:r>
      <w:r>
        <w:t xml:space="preserve">). </w:t>
      </w:r>
      <w:r w:rsidR="00AB345B">
        <w:t>V</w:t>
      </w:r>
      <w:r>
        <w:t>ideo was recorded continuously throughout the recording</w:t>
      </w:r>
      <w:r w:rsidR="0036557E">
        <w:t xml:space="preserve"> </w:t>
      </w:r>
      <w:proofErr w:type="gramStart"/>
      <w:r>
        <w:t>nights ,</w:t>
      </w:r>
      <w:proofErr w:type="gramEnd"/>
      <w:r>
        <w:t xml:space="preserve"> yield</w:t>
      </w:r>
      <w:r w:rsidR="00997ED2">
        <w:t>ing</w:t>
      </w:r>
      <w:r>
        <w:t xml:space="preserve"> 1.75-8 hours of </w:t>
      </w:r>
      <w:proofErr w:type="spellStart"/>
      <w:r>
        <w:t>analysable</w:t>
      </w:r>
      <w:proofErr w:type="spellEnd"/>
      <w:r>
        <w:t xml:space="preserve"> video, while audio was recorded as consecutive multichannel files of 1 minute duration.</w:t>
      </w:r>
    </w:p>
    <w:p w14:paraId="33FC01FE" w14:textId="77777777" w:rsidR="00C40095" w:rsidRDefault="00AE3C4E" w:rsidP="0036557E">
      <w:pPr>
        <w:pStyle w:val="CaptionedFigure"/>
        <w:spacing w:line="360" w:lineRule="auto"/>
      </w:pPr>
      <w:r>
        <w:rPr>
          <w:noProof/>
        </w:rPr>
        <w:lastRenderedPageBreak/>
        <w:drawing>
          <wp:inline distT="0" distB="0" distL="0" distR="0" wp14:anchorId="4B6D5F64" wp14:editId="3DF15B91">
            <wp:extent cx="5334000" cy="2203718"/>
            <wp:effectExtent l="0" t="0" r="0" b="0"/>
            <wp:docPr id="1" name="Picture" descr="Figure 2.1: Point cloud scan (A) and schematic of the cave, indicating the entrance/exit, the typical roosting sites inside the cave, and the position of microphones and cameras. (3D scanning by Klaus Hochradel, UMIT Tirol) The numbers next to the microphone correspond to the positions in the main text."/>
            <wp:cNvGraphicFramePr/>
            <a:graphic xmlns:a="http://schemas.openxmlformats.org/drawingml/2006/main">
              <a:graphicData uri="http://schemas.openxmlformats.org/drawingml/2006/picture">
                <pic:pic xmlns:pic="http://schemas.openxmlformats.org/drawingml/2006/picture">
                  <pic:nvPicPr>
                    <pic:cNvPr id="0" name="Picture" descr="figures/pointcloud_and_topview.png"/>
                    <pic:cNvPicPr>
                      <a:picLocks noChangeAspect="1" noChangeArrowheads="1"/>
                    </pic:cNvPicPr>
                  </pic:nvPicPr>
                  <pic:blipFill>
                    <a:blip r:embed="rId11"/>
                    <a:stretch>
                      <a:fillRect/>
                    </a:stretch>
                  </pic:blipFill>
                  <pic:spPr bwMode="auto">
                    <a:xfrm>
                      <a:off x="0" y="0"/>
                      <a:ext cx="5334000" cy="2203718"/>
                    </a:xfrm>
                    <a:prstGeom prst="rect">
                      <a:avLst/>
                    </a:prstGeom>
                    <a:noFill/>
                    <a:ln w="9525">
                      <a:noFill/>
                      <a:headEnd/>
                      <a:tailEnd/>
                    </a:ln>
                  </pic:spPr>
                </pic:pic>
              </a:graphicData>
            </a:graphic>
          </wp:inline>
        </w:drawing>
      </w:r>
    </w:p>
    <w:p w14:paraId="65E541DE" w14:textId="2EADAA61" w:rsidR="00C40095" w:rsidRDefault="00AE3C4E" w:rsidP="003E4F55">
      <w:pPr>
        <w:pStyle w:val="ImageCaption"/>
        <w:spacing w:line="360" w:lineRule="auto"/>
      </w:pPr>
      <w:r w:rsidRPr="001A0F51">
        <w:rPr>
          <w:b/>
        </w:rPr>
        <w:t xml:space="preserve">Figure 1: </w:t>
      </w:r>
      <w:r w:rsidR="001C03FB" w:rsidRPr="001A0F51">
        <w:rPr>
          <w:b/>
        </w:rPr>
        <w:t>Experimental cave site</w:t>
      </w:r>
      <w:r w:rsidR="001A0F51">
        <w:rPr>
          <w:b/>
        </w:rPr>
        <w:t xml:space="preserve"> and set-up</w:t>
      </w:r>
      <w:r w:rsidR="009E755E">
        <w:rPr>
          <w:b/>
        </w:rPr>
        <w:t xml:space="preserve"> for audio-video recordings</w:t>
      </w:r>
      <w:r w:rsidR="001A0F51">
        <w:rPr>
          <w:b/>
        </w:rPr>
        <w:t>:</w:t>
      </w:r>
      <w:r w:rsidR="001C03FB">
        <w:t xml:space="preserve"> </w:t>
      </w:r>
      <w:r w:rsidR="004C19EC">
        <w:t xml:space="preserve">(A) </w:t>
      </w:r>
      <w:r>
        <w:t>Point cloud scan</w:t>
      </w:r>
      <w:r w:rsidR="003E4F55">
        <w:t xml:space="preserve"> </w:t>
      </w:r>
      <w:r>
        <w:t xml:space="preserve">and </w:t>
      </w:r>
      <w:r w:rsidR="004C19EC">
        <w:t xml:space="preserve">(B) </w:t>
      </w:r>
      <w:r>
        <w:t xml:space="preserve">schematic of the cave, indicating the </w:t>
      </w:r>
      <w:r w:rsidR="00997ED2">
        <w:t>opening</w:t>
      </w:r>
      <w:r>
        <w:t>, typical roosting sites, and the position</w:t>
      </w:r>
      <w:r w:rsidR="00997ED2">
        <w:t>s</w:t>
      </w:r>
      <w:r>
        <w:t xml:space="preserve"> of microphones and cameras (3D scanning by Klaus Hochradel, UMIT Tirol)</w:t>
      </w:r>
      <w:r w:rsidR="00997ED2">
        <w:t>.</w:t>
      </w:r>
      <w:r>
        <w:t xml:space="preserve"> </w:t>
      </w:r>
    </w:p>
    <w:p w14:paraId="271CBE43" w14:textId="77777777" w:rsidR="00C40095" w:rsidRDefault="00AE3C4E" w:rsidP="00E4161E">
      <w:pPr>
        <w:pStyle w:val="Heading2"/>
        <w:spacing w:line="360" w:lineRule="auto"/>
      </w:pPr>
      <w:bookmarkStart w:id="96" w:name="video-analysis-to-determine-group-sizes"/>
      <w:bookmarkEnd w:id="94"/>
      <w:r>
        <w:rPr>
          <w:rStyle w:val="SectionNumber"/>
        </w:rPr>
        <w:t>2.3</w:t>
      </w:r>
      <w:r>
        <w:tab/>
        <w:t>Video analysis to determine group sizes</w:t>
      </w:r>
    </w:p>
    <w:p w14:paraId="053F58FA" w14:textId="3DA2BC36" w:rsidR="00C40095" w:rsidRDefault="00AE3C4E" w:rsidP="0036557E">
      <w:pPr>
        <w:pStyle w:val="FirstParagraph"/>
        <w:spacing w:line="360" w:lineRule="auto"/>
      </w:pPr>
      <w:r>
        <w:t xml:space="preserve">After entering the cave, bats typically flew around for a few seconds or flew to one of two roosting sites, where they stayed for </w:t>
      </w:r>
      <w:r w:rsidR="00A40EE1">
        <w:t>fraction</w:t>
      </w:r>
      <w:r w:rsidR="0036557E">
        <w:t>s</w:t>
      </w:r>
      <w:r w:rsidR="00A40EE1">
        <w:t xml:space="preserve"> of a second </w:t>
      </w:r>
      <w:r>
        <w:t>to minutes, and later exited from the cave again. We watched the videos</w:t>
      </w:r>
      <w:r w:rsidR="00962D8E">
        <w:t xml:space="preserve"> for time </w:t>
      </w:r>
      <w:r>
        <w:t xml:space="preserve">periods </w:t>
      </w:r>
      <w:r w:rsidR="00962D8E">
        <w:t xml:space="preserve">with flying bats </w:t>
      </w:r>
      <w:r w:rsidR="00997ED2">
        <w:t xml:space="preserve">and </w:t>
      </w:r>
      <w:r w:rsidR="00962D8E">
        <w:t xml:space="preserve">noted </w:t>
      </w:r>
      <w:r w:rsidR="00997ED2">
        <w:t xml:space="preserve">their </w:t>
      </w:r>
      <w:r>
        <w:t>start and end time</w:t>
      </w:r>
      <w:r w:rsidR="00997ED2">
        <w:t>s</w:t>
      </w:r>
      <w:r>
        <w:t xml:space="preserve"> and the number of visible bats. We </w:t>
      </w:r>
      <w:r w:rsidR="00962D8E">
        <w:t xml:space="preserve">then restricted our analysis to </w:t>
      </w:r>
      <w:r>
        <w:t>interval</w:t>
      </w:r>
      <w:r w:rsidR="0036557E">
        <w:t>s</w:t>
      </w:r>
      <w:r>
        <w:t xml:space="preserve"> during which the number of visible bats flying inside the cave </w:t>
      </w:r>
      <w:r w:rsidR="00962D8E">
        <w:t xml:space="preserve">was </w:t>
      </w:r>
      <w:r>
        <w:t xml:space="preserve">constant </w:t>
      </w:r>
      <w:r w:rsidR="00962D8E">
        <w:t xml:space="preserve">for at least 10 frames and separated from other bat activity periods by at least 6 frames, referred to as “bat activity periods” </w:t>
      </w:r>
      <w:r>
        <w:t xml:space="preserve">(SI </w:t>
      </w:r>
      <w:r w:rsidR="0036557E">
        <w:t>NUM</w:t>
      </w:r>
      <w:r>
        <w:t>).</w:t>
      </w:r>
      <w:r w:rsidR="006A122B">
        <w:t xml:space="preserve"> </w:t>
      </w:r>
      <w:r w:rsidR="00962D8E">
        <w:t xml:space="preserve">We then checked the synchronized audio recordings of the bat activity periods and excluded all recordings that did </w:t>
      </w:r>
      <w:r w:rsidR="00C411DC">
        <w:t>contained bat calls other than</w:t>
      </w:r>
      <w:r w:rsidR="00962D8E">
        <w:t xml:space="preserve"> </w:t>
      </w:r>
      <w:r>
        <w:rPr>
          <w:i/>
          <w:iCs/>
        </w:rPr>
        <w:t xml:space="preserve">R. </w:t>
      </w:r>
      <w:proofErr w:type="spellStart"/>
      <w:r>
        <w:rPr>
          <w:i/>
          <w:iCs/>
        </w:rPr>
        <w:t>mehelyi</w:t>
      </w:r>
      <w:proofErr w:type="spellEnd"/>
      <w:r>
        <w:rPr>
          <w:i/>
          <w:iCs/>
        </w:rPr>
        <w:t>/</w:t>
      </w:r>
      <w:proofErr w:type="spellStart"/>
      <w:r>
        <w:rPr>
          <w:i/>
          <w:iCs/>
        </w:rPr>
        <w:t>euryale</w:t>
      </w:r>
      <w:proofErr w:type="spellEnd"/>
      <w:r>
        <w:t xml:space="preserve"> calls (</w:t>
      </w:r>
      <w:r w:rsidR="00962D8E">
        <w:t>s</w:t>
      </w:r>
      <w:r>
        <w:t>ee SI</w:t>
      </w:r>
      <w:r w:rsidR="00962D8E">
        <w:t xml:space="preserve"> </w:t>
      </w:r>
      <w:r w:rsidR="0036557E">
        <w:t>NUM</w:t>
      </w:r>
      <w:r>
        <w:t>).</w:t>
      </w:r>
    </w:p>
    <w:p w14:paraId="6A45248B" w14:textId="77777777" w:rsidR="00C40095" w:rsidRDefault="00AE3C4E" w:rsidP="00E4161E">
      <w:pPr>
        <w:pStyle w:val="Heading2"/>
        <w:spacing w:line="360" w:lineRule="auto"/>
      </w:pPr>
      <w:bookmarkStart w:id="97" w:name="acoustic-parameter-analysis"/>
      <w:bookmarkEnd w:id="96"/>
      <w:r>
        <w:rPr>
          <w:rStyle w:val="SectionNumber"/>
        </w:rPr>
        <w:t>2.4</w:t>
      </w:r>
      <w:r>
        <w:tab/>
        <w:t>Acoustic parameter analysis</w:t>
      </w:r>
    </w:p>
    <w:p w14:paraId="4F62FF44" w14:textId="68793D73" w:rsidR="00C40095" w:rsidRDefault="00962D8E" w:rsidP="00B64994">
      <w:pPr>
        <w:pStyle w:val="BodyText"/>
        <w:spacing w:line="360" w:lineRule="auto"/>
      </w:pPr>
      <w:r>
        <w:t>W</w:t>
      </w:r>
      <w:r w:rsidR="00AE3C4E">
        <w:t xml:space="preserve">e </w:t>
      </w:r>
      <w:r>
        <w:t xml:space="preserve">only </w:t>
      </w:r>
      <w:proofErr w:type="spellStart"/>
      <w:r>
        <w:t>analysed</w:t>
      </w:r>
      <w:proofErr w:type="spellEnd"/>
      <w:r>
        <w:t xml:space="preserve"> </w:t>
      </w:r>
      <w:r w:rsidR="00AE3C4E">
        <w:t>recordings from microphone 1</w:t>
      </w:r>
      <w:r>
        <w:t xml:space="preserve"> (Fig. 1)</w:t>
      </w:r>
      <w:r w:rsidR="00AE3C4E">
        <w:t xml:space="preserve">, because </w:t>
      </w:r>
      <w:r>
        <w:t xml:space="preserve">they </w:t>
      </w:r>
      <w:r w:rsidR="00AE3C4E">
        <w:t xml:space="preserve">appeared to suffer least from reverberance and </w:t>
      </w:r>
      <w:r>
        <w:t xml:space="preserve">contained </w:t>
      </w:r>
      <w:r w:rsidR="00AE3C4E">
        <w:t xml:space="preserve">calls of both entering and exiting bats. </w:t>
      </w:r>
      <w:r>
        <w:t xml:space="preserve">After </w:t>
      </w:r>
      <w:r w:rsidR="00AE3C4E">
        <w:t xml:space="preserve">high-pass </w:t>
      </w:r>
      <w:r>
        <w:t xml:space="preserve">filtering </w:t>
      </w:r>
      <w:r w:rsidR="00AE3C4E">
        <w:t>at 70 kHz (2nd order zero-phase Butterworth filter)</w:t>
      </w:r>
      <w:r>
        <w:t xml:space="preserve">, </w:t>
      </w:r>
      <w:r w:rsidR="00AE3C4E">
        <w:t xml:space="preserve">we used two complementary acoustic </w:t>
      </w:r>
      <w:r>
        <w:t>approaches</w:t>
      </w:r>
      <w:r w:rsidR="00AE3C4E">
        <w:t xml:space="preserve"> to quantify frequency, duration and amplitude parameters of </w:t>
      </w:r>
      <w:r w:rsidR="00F40CDD">
        <w:t xml:space="preserve">all </w:t>
      </w:r>
      <w:r w:rsidR="00AE3C4E">
        <w:t>three components of the echolocation call</w:t>
      </w:r>
      <w:r w:rsidR="00F40CDD">
        <w:t>s</w:t>
      </w:r>
      <w:r w:rsidR="00AE3C4E">
        <w:t xml:space="preserve"> (initial FM, CF and terminal </w:t>
      </w:r>
      <w:r w:rsidR="00AE3C4E">
        <w:lastRenderedPageBreak/>
        <w:t xml:space="preserve">FM). </w:t>
      </w:r>
      <w:r w:rsidR="00F40CDD">
        <w:t xml:space="preserve">In </w:t>
      </w:r>
      <w:r w:rsidR="00AE3C4E">
        <w:t xml:space="preserve">the </w:t>
      </w:r>
      <w:r w:rsidR="00F40CDD">
        <w:t>“</w:t>
      </w:r>
      <w:r w:rsidR="00AE3C4E">
        <w:t>individual call analysis</w:t>
      </w:r>
      <w:r w:rsidR="00F40CDD">
        <w:t>”</w:t>
      </w:r>
      <w:r w:rsidR="00AE3C4E">
        <w:t>, we measured</w:t>
      </w:r>
      <w:r w:rsidR="00F40CDD">
        <w:t xml:space="preserve"> the acoustic </w:t>
      </w:r>
      <w:r w:rsidR="00AE3C4E">
        <w:t xml:space="preserve">parameters of one echolocation call from each </w:t>
      </w:r>
      <w:r w:rsidR="00F40CDD">
        <w:t xml:space="preserve">bat </w:t>
      </w:r>
      <w:r w:rsidR="00AE3C4E">
        <w:t xml:space="preserve">activity audio. </w:t>
      </w:r>
      <w:r w:rsidR="00F40CDD">
        <w:t>Individual call analysis directly reveals sensory decisions of individual bats</w:t>
      </w:r>
      <w:r w:rsidR="001E3B72">
        <w:t>. However, this approach</w:t>
      </w:r>
      <w:r w:rsidR="00F40CDD">
        <w:t xml:space="preserve"> </w:t>
      </w:r>
      <w:r w:rsidR="00E8630B">
        <w:t>is limited by the</w:t>
      </w:r>
      <w:ins w:id="98" w:author="Thejasvi Beleyur" w:date="2021-09-14T10:35:00Z">
        <w:r w:rsidR="007A1833">
          <w:t xml:space="preserve"> </w:t>
        </w:r>
      </w:ins>
      <w:r w:rsidR="00F40CDD">
        <w:t>difficulty of finding a non-overlapped single call</w:t>
      </w:r>
      <w:r w:rsidR="007A1833">
        <w:t>.</w:t>
      </w:r>
      <w:r w:rsidR="00F40CDD">
        <w:t xml:space="preserve"> </w:t>
      </w:r>
      <w:r w:rsidR="007A1833">
        <w:t>P</w:t>
      </w:r>
      <w:r w:rsidR="00F40CDD">
        <w:t>articularly in reverberant and multi-bat situations,</w:t>
      </w:r>
      <w:r w:rsidR="001E3B72">
        <w:t xml:space="preserve"> </w:t>
      </w:r>
      <w:r w:rsidR="007A1833">
        <w:t>a</w:t>
      </w:r>
      <w:r w:rsidR="00F40CDD">
        <w:t xml:space="preserve"> bias</w:t>
      </w:r>
      <w:r w:rsidR="007A1833">
        <w:t>ed</w:t>
      </w:r>
      <w:r w:rsidR="00F40CDD">
        <w:t xml:space="preserve"> </w:t>
      </w:r>
      <w:r w:rsidR="00E8630B">
        <w:t xml:space="preserve">sampling towards </w:t>
      </w:r>
      <w:r w:rsidR="00F40CDD">
        <w:t>shorter calls</w:t>
      </w:r>
      <w:r w:rsidR="00276EBD">
        <w:t xml:space="preserve"> that are </w:t>
      </w:r>
      <w:r w:rsidR="00E8630B">
        <w:t>less likely to be</w:t>
      </w:r>
      <w:r w:rsidR="00276EBD">
        <w:t xml:space="preserve"> overlap</w:t>
      </w:r>
      <w:r w:rsidR="00E8630B">
        <w:t>ped</w:t>
      </w:r>
      <w:r w:rsidR="00D04E15">
        <w:t xml:space="preserve"> relative to longer calls</w:t>
      </w:r>
      <w:r w:rsidR="007A1833">
        <w:t xml:space="preserve"> may occur</w:t>
      </w:r>
      <w:r w:rsidR="00F40CDD">
        <w:t>. The</w:t>
      </w:r>
      <w:r w:rsidR="007A1833">
        <w:t xml:space="preserve"> second approach, the</w:t>
      </w:r>
      <w:r w:rsidR="00F40CDD">
        <w:t xml:space="preserve"> “windowed call analysis</w:t>
      </w:r>
      <w:proofErr w:type="gramStart"/>
      <w:r w:rsidR="00F40CDD">
        <w:t xml:space="preserve">” </w:t>
      </w:r>
      <w:r w:rsidR="007A1833">
        <w:t>,</w:t>
      </w:r>
      <w:r w:rsidR="00F40CDD">
        <w:t>therefore</w:t>
      </w:r>
      <w:proofErr w:type="gramEnd"/>
      <w:r w:rsidR="00F40CDD">
        <w:t xml:space="preserve"> complements the individual call analysis by enabling measurements </w:t>
      </w:r>
      <w:r w:rsidR="00DA5057">
        <w:t xml:space="preserve">of audio </w:t>
      </w:r>
      <w:r w:rsidR="00F40CDD">
        <w:t xml:space="preserve">with overlapping calls. </w:t>
      </w:r>
      <w:r w:rsidR="006527FE">
        <w:t>W</w:t>
      </w:r>
      <w:r w:rsidR="00AE3C4E">
        <w:t xml:space="preserve">e split each </w:t>
      </w:r>
      <w:r w:rsidR="00E8630B">
        <w:t>bat activity</w:t>
      </w:r>
      <w:r w:rsidR="00AE3C4E">
        <w:t xml:space="preserve"> audio into consecutive 50</w:t>
      </w:r>
      <w:r w:rsidR="007A1833">
        <w:t xml:space="preserve"> </w:t>
      </w:r>
      <w:proofErr w:type="spellStart"/>
      <w:r w:rsidR="00AE3C4E">
        <w:t>ms</w:t>
      </w:r>
      <w:proofErr w:type="spellEnd"/>
      <w:ins w:id="99" w:author="Thejasvi Beleyur" w:date="2021-09-14T10:38:00Z">
        <w:r w:rsidR="007A1833">
          <w:t xml:space="preserve"> </w:t>
        </w:r>
      </w:ins>
      <w:r w:rsidR="00AE3C4E">
        <w:t>long windows</w:t>
      </w:r>
      <w:r w:rsidR="006527FE">
        <w:t>, which could contain multiple and potentially overlapping calls</w:t>
      </w:r>
      <w:r w:rsidR="007A1833">
        <w:t>. We then</w:t>
      </w:r>
      <w:r w:rsidR="00AE3C4E">
        <w:t xml:space="preserve"> </w:t>
      </w:r>
      <w:r w:rsidR="006527FE">
        <w:t xml:space="preserve">quantified </w:t>
      </w:r>
      <w:r w:rsidR="00AE3C4E">
        <w:t xml:space="preserve">the </w:t>
      </w:r>
      <w:r w:rsidR="006527FE">
        <w:t xml:space="preserve">average </w:t>
      </w:r>
      <w:r w:rsidR="00AE3C4E">
        <w:t xml:space="preserve">acoustic parameters of each window. The windowed call analysis </w:t>
      </w:r>
      <w:r w:rsidR="009C686B">
        <w:t xml:space="preserve">provides average results per time bin, but lacks </w:t>
      </w:r>
      <w:r w:rsidR="00AE3C4E">
        <w:t xml:space="preserve">call-level </w:t>
      </w:r>
      <w:r w:rsidR="009C686B">
        <w:t>resolution</w:t>
      </w:r>
      <w:r w:rsidR="00AE3C4E">
        <w:t xml:space="preserve">. </w:t>
      </w:r>
      <w:r w:rsidR="006527FE">
        <w:t>B</w:t>
      </w:r>
      <w:r w:rsidR="00AE3C4E">
        <w:t xml:space="preserve">oth approaches simultaneously </w:t>
      </w:r>
      <w:r w:rsidR="00DA5057">
        <w:t>strengthen</w:t>
      </w:r>
      <w:r w:rsidR="00AE3C4E">
        <w:t xml:space="preserve"> the interpretation of our results.</w:t>
      </w:r>
    </w:p>
    <w:p w14:paraId="23E7AD3F" w14:textId="77777777" w:rsidR="00C40095" w:rsidRDefault="00AE3C4E">
      <w:pPr>
        <w:pStyle w:val="Heading3"/>
        <w:spacing w:line="360" w:lineRule="auto"/>
        <w:pPrChange w:id="100" w:author="tbeleyur" w:date="2021-09-13T14:44:00Z">
          <w:pPr>
            <w:pStyle w:val="Heading3"/>
          </w:pPr>
        </w:pPrChange>
      </w:pPr>
      <w:bookmarkStart w:id="101" w:name="indcallmethods"/>
      <w:r>
        <w:rPr>
          <w:rStyle w:val="SectionNumber"/>
        </w:rPr>
        <w:t>2.4.1</w:t>
      </w:r>
      <w:r>
        <w:tab/>
        <w:t>Individual call analysis</w:t>
      </w:r>
    </w:p>
    <w:p w14:paraId="09EDFFB0" w14:textId="40C7CD15" w:rsidR="00C40095" w:rsidRDefault="00201980" w:rsidP="00201980">
      <w:pPr>
        <w:pStyle w:val="FirstParagraph"/>
        <w:spacing w:line="360" w:lineRule="auto"/>
      </w:pPr>
      <w:r>
        <w:t>In each</w:t>
      </w:r>
      <w:r w:rsidR="00AE3C4E">
        <w:t xml:space="preserve"> bat activity audio, we</w:t>
      </w:r>
      <w:r w:rsidR="000F5E70">
        <w:t xml:space="preserve"> randomly (</w:t>
      </w:r>
      <w:r w:rsidR="007025FE">
        <w:t xml:space="preserve">see </w:t>
      </w:r>
      <w:r w:rsidR="000F5E70">
        <w:t xml:space="preserve">SI </w:t>
      </w:r>
      <w:r>
        <w:t>NUM</w:t>
      </w:r>
      <w:r w:rsidR="000F5E70">
        <w:t>)</w:t>
      </w:r>
      <w:r w:rsidR="00AE3C4E">
        <w:t xml:space="preserve"> chose one call that was not overlapped by other calls </w:t>
      </w:r>
      <w:r w:rsidR="000F5E70">
        <w:t xml:space="preserve">with </w:t>
      </w:r>
      <w:r w:rsidR="00AE3C4E">
        <w:t xml:space="preserve">a signal-to-noise ratio of at least 20 dB (Figure 2.2). We </w:t>
      </w:r>
      <w:r w:rsidR="000F5E70">
        <w:t xml:space="preserve">found </w:t>
      </w:r>
      <w:r w:rsidR="00AE3C4E">
        <w:t xml:space="preserve">226 individual calls across all the </w:t>
      </w:r>
      <w:r w:rsidR="000F5E70">
        <w:t xml:space="preserve">bat-activity </w:t>
      </w:r>
      <w:r w:rsidR="00AE3C4E">
        <w:t>audio files</w:t>
      </w:r>
      <w:r w:rsidR="000F5E70">
        <w:t xml:space="preserve">, which we </w:t>
      </w:r>
      <w:r w:rsidR="00AE3C4E">
        <w:t xml:space="preserve">automatically segmented into their </w:t>
      </w:r>
      <w:proofErr w:type="spellStart"/>
      <w:r w:rsidR="00AE3C4E">
        <w:t>iFM</w:t>
      </w:r>
      <w:proofErr w:type="spellEnd"/>
      <w:r w:rsidR="00E058BB">
        <w:t>-</w:t>
      </w:r>
      <w:r w:rsidR="00AE3C4E">
        <w:t xml:space="preserve">, </w:t>
      </w:r>
      <w:proofErr w:type="spellStart"/>
      <w:r w:rsidR="00AE3C4E">
        <w:t>tFM</w:t>
      </w:r>
      <w:proofErr w:type="spellEnd"/>
      <w:r w:rsidR="00E058BB">
        <w:t>-</w:t>
      </w:r>
      <w:r w:rsidR="000F5E70">
        <w:t xml:space="preserve"> and </w:t>
      </w:r>
      <w:r w:rsidR="00AE3C4E">
        <w:t>CF</w:t>
      </w:r>
      <w:r w:rsidR="000F5E70">
        <w:t>-components</w:t>
      </w:r>
      <w:r w:rsidR="00AE3C4E">
        <w:t xml:space="preserve"> (Figure 2.2)</w:t>
      </w:r>
      <w:r w:rsidR="000F5E70">
        <w:t xml:space="preserve">. We used </w:t>
      </w:r>
      <w:proofErr w:type="gramStart"/>
      <w:r w:rsidR="000F5E70">
        <w:t xml:space="preserve">the </w:t>
      </w:r>
      <w:r w:rsidR="00AE3C4E">
        <w:t xml:space="preserve"> </w:t>
      </w:r>
      <w:proofErr w:type="spellStart"/>
      <w:r w:rsidR="00AE3C4E" w:rsidRPr="007025FE">
        <w:rPr>
          <w:i/>
        </w:rPr>
        <w:t>itsfm</w:t>
      </w:r>
      <w:proofErr w:type="spellEnd"/>
      <w:proofErr w:type="gramEnd"/>
      <w:r w:rsidR="00AE3C4E">
        <w:t xml:space="preserve"> package (44)</w:t>
      </w:r>
      <w:r w:rsidR="000F5E70">
        <w:t xml:space="preserve"> for automatic segmentation</w:t>
      </w:r>
      <w:r w:rsidR="00F637D8">
        <w:t xml:space="preserve"> </w:t>
      </w:r>
      <w:r w:rsidR="007B779C">
        <w:t>of</w:t>
      </w:r>
      <w:r w:rsidR="000F5E70">
        <w:t xml:space="preserve"> call</w:t>
      </w:r>
      <w:r w:rsidR="007B779C">
        <w:t xml:space="preserve"> components</w:t>
      </w:r>
      <w:r w:rsidR="000F5E70">
        <w:t xml:space="preserve"> based on frequency-time-contours instead of the more commonly used high-/low-pass filtering (16,31,36,45,46) </w:t>
      </w:r>
      <w:r w:rsidR="007B779C">
        <w:t>(</w:t>
      </w:r>
      <w:r w:rsidR="000F5E70">
        <w:t>which does not work well under noisy natural conditions</w:t>
      </w:r>
      <w:r w:rsidR="007B779C">
        <w:t>)</w:t>
      </w:r>
      <w:r w:rsidR="000F5E70">
        <w:t xml:space="preserve"> (44). W</w:t>
      </w:r>
      <w:r w:rsidR="00AE3C4E">
        <w:t>e defined FM components as those portions of a call where frequency modulation was larger than 2 kHz/</w:t>
      </w:r>
      <w:proofErr w:type="spellStart"/>
      <w:r w:rsidR="00AE3C4E">
        <w:t>ms</w:t>
      </w:r>
      <w:proofErr w:type="spellEnd"/>
      <w:r w:rsidR="00FD3176">
        <w:t xml:space="preserve"> </w:t>
      </w:r>
      <w:r w:rsidR="000F5E70">
        <w:t>(</w:t>
      </w:r>
      <w:r w:rsidR="00C021D0">
        <w:t xml:space="preserve">see SI </w:t>
      </w:r>
      <w:r w:rsidR="0009008E">
        <w:t>NUM</w:t>
      </w:r>
      <w:r w:rsidR="00C021D0">
        <w:t xml:space="preserve"> for further settings)</w:t>
      </w:r>
      <w:r w:rsidR="00853CF2">
        <w:t>, those with lower modulation as CF</w:t>
      </w:r>
      <w:ins w:id="102" w:author="Thejasvi Beleyur" w:date="2021-09-14T10:51:00Z">
        <w:r w:rsidR="00E058BB">
          <w:t>-</w:t>
        </w:r>
      </w:ins>
      <w:del w:id="103" w:author="Thejasvi Beleyur" w:date="2021-09-14T10:51:00Z">
        <w:r w:rsidR="00853CF2" w:rsidDel="00E058BB">
          <w:delText xml:space="preserve"> </w:delText>
        </w:r>
      </w:del>
      <w:r w:rsidR="00853CF2">
        <w:t>components</w:t>
      </w:r>
      <w:r w:rsidR="00FD3176">
        <w:t>.</w:t>
      </w:r>
    </w:p>
    <w:p w14:paraId="0A76C674" w14:textId="61006851" w:rsidR="00C40095" w:rsidRDefault="00FD3176" w:rsidP="00E058BB">
      <w:pPr>
        <w:pStyle w:val="BodyText"/>
        <w:spacing w:line="360" w:lineRule="auto"/>
      </w:pPr>
      <w:r>
        <w:t xml:space="preserve">We measured specific parameters for each of </w:t>
      </w:r>
      <w:r w:rsidR="00AE3C4E">
        <w:t xml:space="preserve">the three </w:t>
      </w:r>
      <w:r>
        <w:t xml:space="preserve">call </w:t>
      </w:r>
      <w:r w:rsidR="00AE3C4E">
        <w:t>components. For the CF</w:t>
      </w:r>
      <w:r>
        <w:t>-</w:t>
      </w:r>
      <w:r w:rsidR="00AE3C4E">
        <w:t xml:space="preserve">component, we measured peak frequency, </w:t>
      </w:r>
      <w:commentRangeStart w:id="104"/>
      <w:r w:rsidR="0098136F">
        <w:t xml:space="preserve">received level </w:t>
      </w:r>
      <w:commentRangeEnd w:id="104"/>
      <w:r w:rsidR="00E036F8">
        <w:rPr>
          <w:rStyle w:val="CommentReference"/>
        </w:rPr>
        <w:commentReference w:id="104"/>
      </w:r>
      <w:r w:rsidR="0098136F">
        <w:t xml:space="preserve">(using the </w:t>
      </w:r>
      <w:r w:rsidR="00AE3C4E">
        <w:t>root-mean-square (RMS</w:t>
      </w:r>
      <w:proofErr w:type="gramStart"/>
      <w:r w:rsidR="00AE3C4E">
        <w:t>)</w:t>
      </w:r>
      <w:r w:rsidR="0098136F">
        <w:t>)</w:t>
      </w:r>
      <w:r w:rsidR="00AE3C4E">
        <w:t>and</w:t>
      </w:r>
      <w:proofErr w:type="gramEnd"/>
      <w:r w:rsidR="00AE3C4E">
        <w:t xml:space="preserve"> duration. For the FM</w:t>
      </w:r>
      <w:r>
        <w:t>-</w:t>
      </w:r>
      <w:r w:rsidR="00AE3C4E">
        <w:t>components, we measured the lowe</w:t>
      </w:r>
      <w:r w:rsidR="00D8328E">
        <w:t>r</w:t>
      </w:r>
      <w:r w:rsidR="00AE3C4E">
        <w:t xml:space="preserve"> frequency (at 10 dB below the level of the </w:t>
      </w:r>
      <w:r w:rsidR="009C4A5D">
        <w:t xml:space="preserve">FM-component </w:t>
      </w:r>
      <w:r w:rsidR="00AE3C4E">
        <w:t>peak frequency), bandwidth (difference between the CF peak frequency and the</w:t>
      </w:r>
      <w:r>
        <w:t xml:space="preserve"> FM</w:t>
      </w:r>
      <w:r w:rsidR="00AE3C4E">
        <w:t xml:space="preserve"> </w:t>
      </w:r>
      <w:r w:rsidR="00A31B09">
        <w:t xml:space="preserve">lower </w:t>
      </w:r>
      <w:r w:rsidR="00AE3C4E">
        <w:t xml:space="preserve">frequency), </w:t>
      </w:r>
      <w:r>
        <w:t xml:space="preserve">received </w:t>
      </w:r>
      <w:r w:rsidR="00E036F8">
        <w:t>level</w:t>
      </w:r>
      <w:r w:rsidR="00E17AB0">
        <w:t xml:space="preserve"> </w:t>
      </w:r>
      <w:r w:rsidR="00AE3C4E">
        <w:t xml:space="preserve">and duration. </w:t>
      </w:r>
      <w:r>
        <w:t xml:space="preserve">To </w:t>
      </w:r>
      <w:proofErr w:type="spellStart"/>
      <w:r>
        <w:t>analyse</w:t>
      </w:r>
      <w:proofErr w:type="spellEnd"/>
      <w:r>
        <w:t xml:space="preserve"> how bats </w:t>
      </w:r>
      <w:r w:rsidR="00327281">
        <w:t>adjust their</w:t>
      </w:r>
      <w:r>
        <w:t xml:space="preserve"> call energy between call components (16,31), we</w:t>
      </w:r>
      <w:r w:rsidR="00AE3C4E">
        <w:t xml:space="preserve"> calculated </w:t>
      </w:r>
      <w:r w:rsidR="004B639C">
        <w:t xml:space="preserve">the </w:t>
      </w:r>
      <w:r w:rsidR="00BF74EB">
        <w:t xml:space="preserve">received level </w:t>
      </w:r>
      <w:r w:rsidR="004B639C">
        <w:t xml:space="preserve">difference </w:t>
      </w:r>
      <w:r w:rsidR="00327281">
        <w:t xml:space="preserve">between the </w:t>
      </w:r>
      <w:proofErr w:type="spellStart"/>
      <w:r w:rsidR="004B639C">
        <w:t>iFM</w:t>
      </w:r>
      <w:proofErr w:type="spellEnd"/>
      <w:r w:rsidR="004B639C">
        <w:t xml:space="preserve"> and </w:t>
      </w:r>
      <w:proofErr w:type="spellStart"/>
      <w:r w:rsidR="004B639C">
        <w:t>tFM</w:t>
      </w:r>
      <w:proofErr w:type="spellEnd"/>
      <w:r w:rsidR="00581865">
        <w:t>-</w:t>
      </w:r>
      <w:r w:rsidR="004B639C">
        <w:t>co</w:t>
      </w:r>
      <w:r w:rsidR="00327281">
        <w:t>mponents</w:t>
      </w:r>
      <w:r w:rsidR="00E40E43">
        <w:t>,</w:t>
      </w:r>
      <w:r w:rsidR="00327281">
        <w:t xml:space="preserve"> and the CF-component.</w:t>
      </w:r>
      <w:r w:rsidR="00AE3C4E">
        <w:t xml:space="preserve"> </w:t>
      </w:r>
    </w:p>
    <w:p w14:paraId="09A7F682" w14:textId="49B8AB5A" w:rsidR="00C40095" w:rsidRDefault="00310AC6" w:rsidP="009C4A5D">
      <w:pPr>
        <w:pStyle w:val="BodyText"/>
        <w:spacing w:line="360" w:lineRule="auto"/>
      </w:pPr>
      <w:r>
        <w:lastRenderedPageBreak/>
        <w:t xml:space="preserve">CF-duration in multi-bat contexts showed a </w:t>
      </w:r>
      <w:r w:rsidR="00AE3C4E">
        <w:t xml:space="preserve">non-negligible reduction (4.1). </w:t>
      </w:r>
      <w:r>
        <w:t xml:space="preserve">This </w:t>
      </w:r>
      <w:r w:rsidR="00AE3C4E">
        <w:t>apparent reduction</w:t>
      </w:r>
      <w:r>
        <w:t>, however,</w:t>
      </w:r>
      <w:r w:rsidR="00AE3C4E">
        <w:t xml:space="preserve"> </w:t>
      </w:r>
      <w:r>
        <w:t>could originate from a selection bias of our individual call analysis</w:t>
      </w:r>
      <w:r w:rsidR="00AE3C4E">
        <w:t xml:space="preserve">. To eliminate a </w:t>
      </w:r>
      <w:r>
        <w:t xml:space="preserve">possible </w:t>
      </w:r>
      <w:r w:rsidR="00AE3C4E">
        <w:t>methodological bias</w:t>
      </w:r>
      <w:r>
        <w:t>,</w:t>
      </w:r>
      <w:r w:rsidR="00AE3C4E">
        <w:t xml:space="preserve"> we extended the CF duration analysis </w:t>
      </w:r>
      <w:r>
        <w:t xml:space="preserve">to </w:t>
      </w:r>
      <w:r w:rsidR="00AE3C4E">
        <w:t xml:space="preserve">multiple </w:t>
      </w:r>
      <w:r>
        <w:t xml:space="preserve">individual </w:t>
      </w:r>
      <w:r w:rsidR="00AE3C4E">
        <w:t xml:space="preserve">calls within </w:t>
      </w:r>
      <w:r w:rsidR="003E33F5">
        <w:t xml:space="preserve">each </w:t>
      </w:r>
      <w:r w:rsidR="008828D8">
        <w:t xml:space="preserve">bat </w:t>
      </w:r>
      <w:r w:rsidR="00AE3C4E">
        <w:t>activity audio</w:t>
      </w:r>
      <w:r w:rsidR="008828D8">
        <w:t xml:space="preserve"> that were used in individual call analysis</w:t>
      </w:r>
      <w:r w:rsidR="00AE3C4E">
        <w:t xml:space="preserve">. </w:t>
      </w:r>
      <w:r>
        <w:t xml:space="preserve">We obtained the </w:t>
      </w:r>
      <w:r w:rsidR="00AE3C4E">
        <w:t xml:space="preserve">spectrogram of </w:t>
      </w:r>
      <w:r>
        <w:t xml:space="preserve">each </w:t>
      </w:r>
      <w:r w:rsidR="00AE3C4E">
        <w:t>bat activity audio</w:t>
      </w:r>
      <w:r w:rsidR="00376151">
        <w:t xml:space="preserve"> and </w:t>
      </w:r>
      <w:r>
        <w:t xml:space="preserve">identified </w:t>
      </w:r>
      <w:r w:rsidR="00AE3C4E">
        <w:t xml:space="preserve">a main </w:t>
      </w:r>
      <w:r>
        <w:t xml:space="preserve">frequency </w:t>
      </w:r>
      <w:r w:rsidR="00AE3C4E">
        <w:t xml:space="preserve">band </w:t>
      </w:r>
      <w:r>
        <w:t xml:space="preserve">within </w:t>
      </w:r>
      <w:r w:rsidR="00376151">
        <w:t xml:space="preserve">±1.5 kHz </w:t>
      </w:r>
      <w:r w:rsidR="00AE3C4E">
        <w:t xml:space="preserve">of the </w:t>
      </w:r>
      <w:r w:rsidR="00376151">
        <w:t xml:space="preserve">average spectrogram </w:t>
      </w:r>
      <w:r w:rsidR="00AE3C4E">
        <w:t>peak frequency</w:t>
      </w:r>
      <w:r w:rsidR="00376151">
        <w:t xml:space="preserve">, </w:t>
      </w:r>
      <w:r w:rsidR="009A6FC9">
        <w:t>which typically</w:t>
      </w:r>
      <w:r w:rsidR="00AE3C4E">
        <w:t xml:space="preserve"> </w:t>
      </w:r>
      <w:r w:rsidR="00376151">
        <w:t xml:space="preserve">contained </w:t>
      </w:r>
      <w:r w:rsidR="00AE3C4E">
        <w:t>the CF</w:t>
      </w:r>
      <w:r w:rsidR="00376151">
        <w:t>-components</w:t>
      </w:r>
      <w:r w:rsidR="00AE3C4E">
        <w:t xml:space="preserve"> of one bat</w:t>
      </w:r>
      <w:r w:rsidR="003E33F5">
        <w:t xml:space="preserve">. </w:t>
      </w:r>
      <w:r w:rsidR="00B027F4">
        <w:t xml:space="preserve">In multi-bat recordings with CF-components that were hard to individually assign, we did not include the audio for analysis. </w:t>
      </w:r>
      <w:r w:rsidR="003E33F5">
        <w:t xml:space="preserve">We manually set a </w:t>
      </w:r>
      <w:r w:rsidR="009C4A5D">
        <w:t xml:space="preserve">spectrogram </w:t>
      </w:r>
      <w:r w:rsidR="003E33F5">
        <w:t xml:space="preserve">threshold to identify </w:t>
      </w:r>
      <w:r w:rsidR="00AE3C4E">
        <w:t xml:space="preserve">continuous regions </w:t>
      </w:r>
      <w:r w:rsidR="003E33F5">
        <w:t>in the main band</w:t>
      </w:r>
      <w:r w:rsidR="00AE3C4E">
        <w:t xml:space="preserve"> as candidate CF</w:t>
      </w:r>
      <w:r w:rsidR="003E33F5">
        <w:t>-</w:t>
      </w:r>
      <w:r w:rsidR="00AE3C4E">
        <w:t>components</w:t>
      </w:r>
      <w:r w:rsidR="000F5151">
        <w:t>, which we</w:t>
      </w:r>
      <w:r w:rsidR="005D7F79">
        <w:t xml:space="preserve"> </w:t>
      </w:r>
      <w:r w:rsidR="00AE3C4E">
        <w:t xml:space="preserve">manually verified </w:t>
      </w:r>
      <w:r w:rsidR="005D7F79">
        <w:t xml:space="preserve">and </w:t>
      </w:r>
      <w:r w:rsidR="00C60262">
        <w:t>then</w:t>
      </w:r>
      <w:r w:rsidR="00E621CD">
        <w:t xml:space="preserve"> calculate</w:t>
      </w:r>
      <w:r w:rsidR="005D7F79">
        <w:t>d</w:t>
      </w:r>
      <w:r w:rsidR="00E621CD">
        <w:t xml:space="preserve"> their </w:t>
      </w:r>
      <w:r w:rsidR="00AE3C4E">
        <w:t>duration (</w:t>
      </w:r>
      <w:r w:rsidR="00376151">
        <w:t xml:space="preserve">see </w:t>
      </w:r>
      <w:r w:rsidR="00AE3C4E">
        <w:t xml:space="preserve">SI </w:t>
      </w:r>
      <w:r w:rsidR="009C4A5D">
        <w:t>NUM</w:t>
      </w:r>
      <w:r w:rsidR="00AE3C4E">
        <w:t>).</w:t>
      </w:r>
    </w:p>
    <w:p w14:paraId="0BA88CB5" w14:textId="77777777" w:rsidR="00C40095" w:rsidRDefault="00AE3C4E">
      <w:pPr>
        <w:spacing w:line="360" w:lineRule="auto"/>
        <w:pPrChange w:id="105" w:author="tbeleyur" w:date="2021-09-13T14:44:00Z">
          <w:pPr/>
        </w:pPrChange>
      </w:pPr>
      <w:r>
        <w:br w:type="page"/>
      </w:r>
    </w:p>
    <w:p w14:paraId="5C2AA710" w14:textId="77777777" w:rsidR="00C40095" w:rsidRDefault="00AE3C4E">
      <w:pPr>
        <w:pStyle w:val="CaptionedFigure"/>
        <w:spacing w:line="360" w:lineRule="auto"/>
        <w:pPrChange w:id="106" w:author="tbeleyur" w:date="2021-09-13T14:44:00Z">
          <w:pPr>
            <w:pStyle w:val="CaptionedFigure"/>
          </w:pPr>
        </w:pPrChange>
      </w:pPr>
      <w:r>
        <w:rPr>
          <w:noProof/>
        </w:rPr>
        <w:lastRenderedPageBreak/>
        <w:drawing>
          <wp:inline distT="0" distB="0" distL="0" distR="0" wp14:anchorId="6F529427" wp14:editId="4E0A8B23">
            <wp:extent cx="3092778" cy="1863910"/>
            <wp:effectExtent l="0" t="0" r="0" b="0"/>
            <wp:docPr id="2" name="Picture" descr="Figure 2.2: A-B: Example of a manually selected call used for individual call analysis, showing its spectrogram (A) and waveform (B) representation. The call was automatically segmented into its initial frequency-modulated (iFM), central constant-frequency (CF) and terminal frequency-modulated (tFM) components based on frequency change over time , using the itsfm package C-D: Examples of a single bat (C) and a multi-bat (D) recording used for windowed call analysis. The vertical lines indicate the borders between the 50-ms-long windows."/>
            <wp:cNvGraphicFramePr/>
            <a:graphic xmlns:a="http://schemas.openxmlformats.org/drawingml/2006/main">
              <a:graphicData uri="http://schemas.openxmlformats.org/drawingml/2006/picture">
                <pic:pic xmlns:pic="http://schemas.openxmlformats.org/drawingml/2006/picture">
                  <pic:nvPicPr>
                    <pic:cNvPr id="0" name="Picture" descr="figures/fig1_composite.png"/>
                    <pic:cNvPicPr>
                      <a:picLocks noChangeAspect="1" noChangeArrowheads="1"/>
                    </pic:cNvPicPr>
                  </pic:nvPicPr>
                  <pic:blipFill>
                    <a:blip r:embed="rId12"/>
                    <a:stretch>
                      <a:fillRect/>
                    </a:stretch>
                  </pic:blipFill>
                  <pic:spPr bwMode="auto">
                    <a:xfrm>
                      <a:off x="0" y="0"/>
                      <a:ext cx="3092778" cy="1863910"/>
                    </a:xfrm>
                    <a:prstGeom prst="rect">
                      <a:avLst/>
                    </a:prstGeom>
                    <a:noFill/>
                    <a:ln w="9525">
                      <a:noFill/>
                      <a:headEnd/>
                      <a:tailEnd/>
                    </a:ln>
                  </pic:spPr>
                </pic:pic>
              </a:graphicData>
            </a:graphic>
          </wp:inline>
        </w:drawing>
      </w:r>
    </w:p>
    <w:p w14:paraId="16E14D6E" w14:textId="67F45606" w:rsidR="00233F96" w:rsidRPr="001D4F44" w:rsidRDefault="00AE3C4E">
      <w:pPr>
        <w:pStyle w:val="ImageCaption"/>
        <w:spacing w:after="0" w:line="360" w:lineRule="auto"/>
        <w:rPr>
          <w:b/>
        </w:rPr>
        <w:pPrChange w:id="107" w:author="tbeleyur" w:date="2021-09-13T14:44:00Z">
          <w:pPr>
            <w:pStyle w:val="ImageCaption"/>
            <w:spacing w:after="0"/>
          </w:pPr>
        </w:pPrChange>
      </w:pPr>
      <w:r w:rsidRPr="009E755E">
        <w:rPr>
          <w:b/>
        </w:rPr>
        <w:t xml:space="preserve">Figure </w:t>
      </w:r>
      <w:r w:rsidRPr="001D4F44">
        <w:rPr>
          <w:b/>
        </w:rPr>
        <w:t xml:space="preserve">2: A-B: </w:t>
      </w:r>
      <w:r w:rsidR="00233F96" w:rsidRPr="001D4F44">
        <w:rPr>
          <w:b/>
        </w:rPr>
        <w:t>Individual and windowed call analysis.</w:t>
      </w:r>
    </w:p>
    <w:p w14:paraId="06A31EF0" w14:textId="51FAA5E5" w:rsidR="00DC678F" w:rsidRDefault="008708C2">
      <w:pPr>
        <w:pStyle w:val="ImageCaption"/>
        <w:spacing w:after="0" w:line="360" w:lineRule="auto"/>
        <w:pPrChange w:id="108" w:author="tbeleyur" w:date="2021-09-13T14:44:00Z">
          <w:pPr>
            <w:pStyle w:val="ImageCaption"/>
            <w:spacing w:after="0"/>
          </w:pPr>
        </w:pPrChange>
      </w:pPr>
      <w:r>
        <w:t>A,</w:t>
      </w:r>
      <w:r w:rsidR="001D4F44">
        <w:t xml:space="preserve"> </w:t>
      </w:r>
      <w:r>
        <w:t xml:space="preserve">B) Spectrogram (A) and </w:t>
      </w:r>
      <w:r w:rsidR="00B55561">
        <w:t>o</w:t>
      </w:r>
      <w:r>
        <w:t>scillogram (B)</w:t>
      </w:r>
      <w:r w:rsidR="00DC678F">
        <w:t xml:space="preserve"> of a </w:t>
      </w:r>
      <w:r w:rsidR="00AE3C4E">
        <w:t xml:space="preserve">manually selected call for </w:t>
      </w:r>
      <w:r w:rsidR="00DC678F">
        <w:t xml:space="preserve">the </w:t>
      </w:r>
      <w:r w:rsidR="00AE3C4E">
        <w:t>individual call analysis</w:t>
      </w:r>
      <w:r w:rsidR="00AC64E5">
        <w:t>, with its</w:t>
      </w:r>
      <w:r w:rsidR="00AE3C4E">
        <w:t xml:space="preserve"> automatically segmented </w:t>
      </w:r>
      <w:r w:rsidR="00AC64E5">
        <w:t xml:space="preserve">components: </w:t>
      </w:r>
      <w:r w:rsidR="00AE3C4E">
        <w:t>initial frequency-modulated (</w:t>
      </w:r>
      <w:proofErr w:type="spellStart"/>
      <w:r w:rsidR="00AE3C4E">
        <w:t>iFM</w:t>
      </w:r>
      <w:proofErr w:type="spellEnd"/>
      <w:r w:rsidR="00AE3C4E">
        <w:t>), central constant-frequency (CF)</w:t>
      </w:r>
      <w:r w:rsidR="00AC64E5">
        <w:t xml:space="preserve">, </w:t>
      </w:r>
      <w:r w:rsidR="00AE3C4E">
        <w:t>terminal frequency-modulated (</w:t>
      </w:r>
      <w:proofErr w:type="spellStart"/>
      <w:r w:rsidR="00AE3C4E">
        <w:t>tFM</w:t>
      </w:r>
      <w:proofErr w:type="spellEnd"/>
      <w:r w:rsidR="00AE3C4E">
        <w:t>)</w:t>
      </w:r>
      <w:r w:rsidR="00DC678F">
        <w:t>.</w:t>
      </w:r>
    </w:p>
    <w:p w14:paraId="6B57EA33" w14:textId="17457FB2" w:rsidR="00C40095" w:rsidRDefault="00AE3C4E">
      <w:pPr>
        <w:pStyle w:val="ImageCaption"/>
        <w:spacing w:line="360" w:lineRule="auto"/>
        <w:pPrChange w:id="109" w:author="tbeleyur" w:date="2021-09-13T14:44:00Z">
          <w:pPr>
            <w:pStyle w:val="ImageCaption"/>
          </w:pPr>
        </w:pPrChange>
      </w:pPr>
      <w:r>
        <w:t>C</w:t>
      </w:r>
      <w:r w:rsidR="00DC678F">
        <w:t>,</w:t>
      </w:r>
      <w:r w:rsidR="001D4F44">
        <w:t xml:space="preserve"> </w:t>
      </w:r>
      <w:r>
        <w:t>D</w:t>
      </w:r>
      <w:r w:rsidR="00DC678F">
        <w:t>)</w:t>
      </w:r>
      <w:r>
        <w:t xml:space="preserve"> </w:t>
      </w:r>
      <w:r w:rsidR="0029461C">
        <w:t xml:space="preserve">Spectrograms of </w:t>
      </w:r>
      <w:r>
        <w:t>single</w:t>
      </w:r>
      <w:r w:rsidR="0029461C">
        <w:t>-</w:t>
      </w:r>
      <w:r>
        <w:t xml:space="preserve">bat (C) and multi-bat (D) recording used for </w:t>
      </w:r>
      <w:r w:rsidR="00AC64E5">
        <w:t xml:space="preserve">the </w:t>
      </w:r>
      <w:r>
        <w:t>windowed call analysis</w:t>
      </w:r>
      <w:r w:rsidR="0059523D">
        <w:t xml:space="preserve">, </w:t>
      </w:r>
      <w:r w:rsidR="00AC64E5">
        <w:t xml:space="preserve">with the </w:t>
      </w:r>
      <w:r>
        <w:t xml:space="preserve">50-ms-long </w:t>
      </w:r>
      <w:r w:rsidR="0059523D">
        <w:t xml:space="preserve">analysis </w:t>
      </w:r>
      <w:r>
        <w:t>windows</w:t>
      </w:r>
      <w:r w:rsidR="00AC64E5">
        <w:t xml:space="preserve"> indicated</w:t>
      </w:r>
      <w:r>
        <w:t>.</w:t>
      </w:r>
    </w:p>
    <w:p w14:paraId="26C09B1E" w14:textId="353B23C2" w:rsidR="00C40095" w:rsidRDefault="00AE3C4E">
      <w:pPr>
        <w:pStyle w:val="Heading3"/>
        <w:spacing w:line="360" w:lineRule="auto"/>
        <w:pPrChange w:id="110" w:author="tbeleyur" w:date="2021-09-13T14:44:00Z">
          <w:pPr>
            <w:pStyle w:val="Heading3"/>
          </w:pPr>
        </w:pPrChange>
      </w:pPr>
      <w:bookmarkStart w:id="111" w:name="wincallmethods"/>
      <w:bookmarkEnd w:id="101"/>
      <w:r>
        <w:rPr>
          <w:rStyle w:val="SectionNumber"/>
        </w:rPr>
        <w:t>2.4.2</w:t>
      </w:r>
      <w:r>
        <w:tab/>
        <w:t>Windowed call analysis</w:t>
      </w:r>
    </w:p>
    <w:p w14:paraId="461267A5" w14:textId="4F403994" w:rsidR="00C40095" w:rsidRDefault="00AE3C4E" w:rsidP="006005C7">
      <w:pPr>
        <w:pStyle w:val="BodyText"/>
        <w:spacing w:line="360" w:lineRule="auto"/>
        <w:rPr>
          <w:ins w:id="112" w:author="tbeleyur" w:date="2021-09-14T15:12:00Z"/>
        </w:rPr>
      </w:pPr>
      <w:r>
        <w:t xml:space="preserve">Each bat activity audio was split into consecutive 50 </w:t>
      </w:r>
      <w:proofErr w:type="spellStart"/>
      <w:r>
        <w:t>ms</w:t>
      </w:r>
      <w:proofErr w:type="spellEnd"/>
      <w:r>
        <w:t xml:space="preserve"> windows (Figure 2</w:t>
      </w:r>
      <w:r w:rsidR="00AC64E5">
        <w:t>B</w:t>
      </w:r>
      <w:r>
        <w:t xml:space="preserve">, SI </w:t>
      </w:r>
      <w:r w:rsidR="006005C7">
        <w:t>NUM</w:t>
      </w:r>
      <w:r>
        <w:t xml:space="preserve">). </w:t>
      </w:r>
      <w:r w:rsidR="00AC64E5">
        <w:t>A</w:t>
      </w:r>
      <w:r>
        <w:t xml:space="preserve"> window duration of 50 </w:t>
      </w:r>
      <w:proofErr w:type="spellStart"/>
      <w:r>
        <w:t>ms</w:t>
      </w:r>
      <w:proofErr w:type="spellEnd"/>
      <w:r>
        <w:t xml:space="preserve"> provided high spectral resolution (20 Hz at 250 kHz sampling rate) to distinguish multiple CF components</w:t>
      </w:r>
      <w:r w:rsidR="00AC64E5">
        <w:t>, and it was about twice the typical call duration and approximately the maximum call duration</w:t>
      </w:r>
      <w:r>
        <w:t xml:space="preserve">. To exclude windows without calls or with very faint calls, we </w:t>
      </w:r>
      <w:r w:rsidR="00A269E2">
        <w:t xml:space="preserve">only </w:t>
      </w:r>
      <w:proofErr w:type="spellStart"/>
      <w:r w:rsidR="00A269E2">
        <w:t>analysed</w:t>
      </w:r>
      <w:proofErr w:type="spellEnd"/>
      <w:r w:rsidR="00A269E2">
        <w:t xml:space="preserve"> </w:t>
      </w:r>
      <w:r>
        <w:t xml:space="preserve">windows whose RMS was </w:t>
      </w:r>
      <w:r w:rsidR="00A269E2">
        <w:t xml:space="preserve">at least </w:t>
      </w:r>
      <w:r>
        <w:t>20</w:t>
      </w:r>
      <w:r w:rsidR="00A269E2">
        <w:t> </w:t>
      </w:r>
      <w:r>
        <w:t xml:space="preserve">dB above the maximum RMS of silent windows (see SI </w:t>
      </w:r>
      <w:r w:rsidR="006005C7">
        <w:t xml:space="preserve">NUM). </w:t>
      </w:r>
      <w:r>
        <w:t>From the</w:t>
      </w:r>
      <w:r w:rsidR="00A269E2">
        <w:t>se</w:t>
      </w:r>
      <w:r>
        <w:t xml:space="preserve"> windows that contained echolocation calls, we measured each window’s dominant frequencies</w:t>
      </w:r>
      <w:r w:rsidR="002E50BD">
        <w:t>,</w:t>
      </w:r>
      <w:r>
        <w:t xml:space="preserve"> FM </w:t>
      </w:r>
      <w:r w:rsidR="00BE55E4">
        <w:t xml:space="preserve">lower </w:t>
      </w:r>
      <w:r>
        <w:t>frequencies</w:t>
      </w:r>
      <w:r w:rsidR="001B5674">
        <w:t>,</w:t>
      </w:r>
      <w:r w:rsidR="002E50BD">
        <w:t xml:space="preserve"> and RMS</w:t>
      </w:r>
      <w:r w:rsidR="00A269E2">
        <w:t xml:space="preserve">, </w:t>
      </w:r>
      <w:r>
        <w:t xml:space="preserve">to complement the </w:t>
      </w:r>
      <w:r w:rsidR="002E50BD">
        <w:t>corresponding</w:t>
      </w:r>
      <w:r>
        <w:t xml:space="preserve"> measurements in the individual call analyses. </w:t>
      </w:r>
      <w:r w:rsidR="005D6A23">
        <w:t xml:space="preserve">A </w:t>
      </w:r>
      <w:r w:rsidR="00A269E2">
        <w:t xml:space="preserve">window’s </w:t>
      </w:r>
      <w:r>
        <w:t xml:space="preserve">dominant frequencies </w:t>
      </w:r>
      <w:r w:rsidR="00A269E2">
        <w:t xml:space="preserve">are </w:t>
      </w:r>
      <w:r>
        <w:t xml:space="preserve">the CF frequencies of </w:t>
      </w:r>
      <w:commentRangeStart w:id="113"/>
      <w:commentRangeStart w:id="114"/>
      <w:r w:rsidR="00A269E2">
        <w:t xml:space="preserve">all </w:t>
      </w:r>
      <w:r>
        <w:t>calls</w:t>
      </w:r>
      <w:commentRangeEnd w:id="113"/>
      <w:r w:rsidR="003D444B">
        <w:rPr>
          <w:rStyle w:val="CommentReference"/>
        </w:rPr>
        <w:commentReference w:id="113"/>
      </w:r>
      <w:commentRangeEnd w:id="114"/>
      <w:r w:rsidR="005D6A23">
        <w:rPr>
          <w:rStyle w:val="CommentReference"/>
        </w:rPr>
        <w:commentReference w:id="114"/>
      </w:r>
      <w:r>
        <w:t xml:space="preserve"> in the window and </w:t>
      </w:r>
      <w:r w:rsidR="005D6A23">
        <w:t xml:space="preserve">are </w:t>
      </w:r>
      <w:r w:rsidR="004A7244">
        <w:t xml:space="preserve">recognized </w:t>
      </w:r>
      <w:r>
        <w:t xml:space="preserve">as local peaks of the smoothed power spectrum with a level of not more than 14 dB below the highest peak (see SI </w:t>
      </w:r>
      <w:r w:rsidR="00BE1B89">
        <w:t>NUM</w:t>
      </w:r>
      <w:r>
        <w:t xml:space="preserve">). </w:t>
      </w:r>
      <w:commentRangeStart w:id="115"/>
      <w:r>
        <w:t xml:space="preserve">Dominant </w:t>
      </w:r>
      <w:commentRangeEnd w:id="115"/>
      <w:r w:rsidR="00427C45">
        <w:rPr>
          <w:rStyle w:val="CommentReference"/>
        </w:rPr>
        <w:commentReference w:id="115"/>
      </w:r>
      <w:r>
        <w:t xml:space="preserve">frequencies complement the CF peak frequency measurement of individual calls.  </w:t>
      </w:r>
      <w:r w:rsidR="00EF7181">
        <w:t>FM l</w:t>
      </w:r>
      <w:r>
        <w:t>owe</w:t>
      </w:r>
      <w:r w:rsidR="00A31B09">
        <w:t>r</w:t>
      </w:r>
      <w:r>
        <w:t xml:space="preserve"> frequencies were extracted from each identified FM region in a spectrogram representation of the window (see SI </w:t>
      </w:r>
      <w:r w:rsidR="009C1EE0">
        <w:t>NUM</w:t>
      </w:r>
      <w:r>
        <w:t>).</w:t>
      </w:r>
      <w:r w:rsidR="00F40583">
        <w:t xml:space="preserve"> All spectrogram regions within 70-98 kHz, and above a threshold</w:t>
      </w:r>
      <w:r>
        <w:t xml:space="preserve"> </w:t>
      </w:r>
      <w:r w:rsidR="00F40583">
        <w:t>power were identified as FM regions. The FM lowe</w:t>
      </w:r>
      <w:r w:rsidR="00A31B09">
        <w:t>r</w:t>
      </w:r>
      <w:r w:rsidR="00F40583">
        <w:t xml:space="preserve"> frequency was the portion of the </w:t>
      </w:r>
      <w:r w:rsidR="00F40583">
        <w:lastRenderedPageBreak/>
        <w:t xml:space="preserve">spectrogram region with the lowest frequency. </w:t>
      </w:r>
      <w:r>
        <w:t xml:space="preserve">FM </w:t>
      </w:r>
      <w:r w:rsidR="002E50BD">
        <w:t>lowe</w:t>
      </w:r>
      <w:r w:rsidR="003B6035">
        <w:t>r</w:t>
      </w:r>
      <w:r w:rsidR="002E50BD">
        <w:t xml:space="preserve"> </w:t>
      </w:r>
      <w:r>
        <w:t xml:space="preserve">frequencies in the windowed analysis </w:t>
      </w:r>
      <w:r w:rsidR="00F40583">
        <w:t>correspond</w:t>
      </w:r>
      <w:r>
        <w:t xml:space="preserve"> to the </w:t>
      </w:r>
      <w:proofErr w:type="spellStart"/>
      <w:r>
        <w:t>i</w:t>
      </w:r>
      <w:proofErr w:type="spellEnd"/>
      <w:r>
        <w:t>/</w:t>
      </w:r>
      <w:proofErr w:type="spellStart"/>
      <w:r>
        <w:t>tFM</w:t>
      </w:r>
      <w:proofErr w:type="spellEnd"/>
      <w:r>
        <w:t xml:space="preserve"> </w:t>
      </w:r>
      <w:r w:rsidR="00F12239">
        <w:t xml:space="preserve">lower </w:t>
      </w:r>
      <w:r>
        <w:t>frequency of the individual call analysis.</w:t>
      </w:r>
      <w:r w:rsidR="00464D88">
        <w:t xml:space="preserve"> </w:t>
      </w:r>
      <w:r>
        <w:t xml:space="preserve">The RMS </w:t>
      </w:r>
      <w:r w:rsidR="002E50BD">
        <w:t xml:space="preserve">of all samples in a window, </w:t>
      </w:r>
      <w:r>
        <w:t xml:space="preserve">describes the </w:t>
      </w:r>
      <w:r w:rsidR="002E50BD">
        <w:t xml:space="preserve">average </w:t>
      </w:r>
      <w:r>
        <w:t xml:space="preserve">received </w:t>
      </w:r>
      <w:r w:rsidR="002E50BD">
        <w:t xml:space="preserve">sound pressure </w:t>
      </w:r>
      <w:r>
        <w:t xml:space="preserve">level of the window. </w:t>
      </w:r>
    </w:p>
    <w:p w14:paraId="6DEDC6B8" w14:textId="5A8E1DBC" w:rsidR="005C4828" w:rsidRDefault="005C4828" w:rsidP="006005C7">
      <w:pPr>
        <w:pStyle w:val="BodyText"/>
        <w:spacing w:line="360" w:lineRule="auto"/>
        <w:rPr>
          <w:ins w:id="116" w:author="tbeleyur" w:date="2021-09-14T15:12:00Z"/>
        </w:rPr>
      </w:pPr>
    </w:p>
    <w:p w14:paraId="02CAD38E" w14:textId="2179CA87" w:rsidR="005C4828" w:rsidRDefault="005C4828" w:rsidP="005C4828">
      <w:pPr>
        <w:pStyle w:val="BodyText"/>
        <w:spacing w:line="360" w:lineRule="auto"/>
        <w:rPr>
          <w:ins w:id="117" w:author="tbeleyur" w:date="2021-09-14T15:12:00Z"/>
        </w:rPr>
      </w:pPr>
      <w:ins w:id="118" w:author="tbeleyur" w:date="2021-09-14T15:12:00Z">
        <w:r>
          <w:t xml:space="preserve">The windowed call analysis does not provide individual-call level data, but a broader characterization of the average call characteristics during single- and multi-bat contexts. Potential changes observed during multi-bat contexts could thus be either an active change in call parameters, but also a side-effect of jointly analyzing the call parameters of multiple bats. We thus created virtual multi-bat </w:t>
        </w:r>
      </w:ins>
      <w:ins w:id="119" w:author="tbeleyur" w:date="2021-09-14T15:13:00Z">
        <w:r>
          <w:t>activity audio</w:t>
        </w:r>
      </w:ins>
      <w:ins w:id="120" w:author="tbeleyur" w:date="2021-09-14T15:12:00Z">
        <w:r>
          <w:t xml:space="preserve"> (23, 47), by combining audio-files from single-bat </w:t>
        </w:r>
      </w:ins>
      <w:ins w:id="121" w:author="tbeleyur" w:date="2021-09-14T15:13:00Z">
        <w:r>
          <w:t>activity audio</w:t>
        </w:r>
      </w:ins>
      <w:ins w:id="122" w:author="tbeleyur" w:date="2021-09-14T15:12:00Z">
        <w:r>
          <w:t xml:space="preserve"> that were of similar duration (SI </w:t>
        </w:r>
      </w:ins>
      <w:ins w:id="123" w:author="tbeleyur" w:date="2021-09-14T15:13:00Z">
        <w:r>
          <w:t>NUM</w:t>
        </w:r>
      </w:ins>
      <w:ins w:id="124" w:author="tbeleyur" w:date="2021-09-14T15:12:00Z">
        <w:r>
          <w:t xml:space="preserve">), and then performed the windowed call analysis </w:t>
        </w:r>
      </w:ins>
      <w:ins w:id="125" w:author="tbeleyur" w:date="2021-09-14T15:13:00Z">
        <w:r w:rsidR="00B91087">
          <w:t xml:space="preserve">described above </w:t>
        </w:r>
      </w:ins>
      <w:ins w:id="126" w:author="tbeleyur" w:date="2021-09-14T15:12:00Z">
        <w:r>
          <w:t xml:space="preserve">on the generated virtual multi-bat </w:t>
        </w:r>
      </w:ins>
      <w:ins w:id="127" w:author="tbeleyur" w:date="2021-09-14T15:13:00Z">
        <w:r w:rsidR="00B91087">
          <w:t>ac</w:t>
        </w:r>
      </w:ins>
      <w:ins w:id="128" w:author="tbeleyur" w:date="2021-09-14T15:14:00Z">
        <w:r w:rsidR="00B91087">
          <w:t>tivity audio</w:t>
        </w:r>
      </w:ins>
      <w:ins w:id="129" w:author="tbeleyur" w:date="2021-09-14T15:12:00Z">
        <w:r>
          <w:t xml:space="preserve">. The virtual multi-bat </w:t>
        </w:r>
      </w:ins>
      <w:ins w:id="130" w:author="tbeleyur" w:date="2021-09-14T15:14:00Z">
        <w:r w:rsidR="00165515">
          <w:t>activity audio</w:t>
        </w:r>
      </w:ins>
      <w:ins w:id="131" w:author="tbeleyur" w:date="2021-09-14T15:12:00Z">
        <w:r>
          <w:t xml:space="preserve"> generates a null dataset of multiple bats that echolocate together without altering individual call parameters. For all three call parameters, we compared </w:t>
        </w:r>
        <w:proofErr w:type="gramStart"/>
        <w:r>
          <w:t>real</w:t>
        </w:r>
        <w:proofErr w:type="gramEnd"/>
        <w:r>
          <w:t xml:space="preserve"> single-bat, real multi-bat and virtual multi-bat contexts.</w:t>
        </w:r>
      </w:ins>
    </w:p>
    <w:p w14:paraId="3A22AEA6" w14:textId="77777777" w:rsidR="005C4828" w:rsidRDefault="005C4828" w:rsidP="005C4828">
      <w:pPr>
        <w:pStyle w:val="BodyText"/>
        <w:spacing w:line="360" w:lineRule="auto"/>
        <w:rPr>
          <w:ins w:id="132" w:author="tbeleyur" w:date="2021-09-14T15:12:00Z"/>
        </w:rPr>
      </w:pPr>
      <w:commentRangeStart w:id="133"/>
      <w:ins w:id="134" w:author="tbeleyur" w:date="2021-09-14T15:12:00Z">
        <w:r>
          <w:t xml:space="preserve">Per </w:t>
        </w:r>
        <w:commentRangeEnd w:id="133"/>
        <w:r>
          <w:rPr>
            <w:rStyle w:val="CommentReference"/>
          </w:rPr>
          <w:commentReference w:id="133"/>
        </w:r>
        <w:r>
          <w:t>bat activity audio file, we combined the call parameter measurements obtained from each analysis window into one measure per bat activity audio.</w:t>
        </w:r>
      </w:ins>
    </w:p>
    <w:p w14:paraId="19178B3E" w14:textId="77777777" w:rsidR="005C4828" w:rsidRDefault="005C4828" w:rsidP="006005C7">
      <w:pPr>
        <w:pStyle w:val="BodyText"/>
        <w:spacing w:line="360" w:lineRule="auto"/>
        <w:rPr>
          <w:ins w:id="135" w:author="tbeleyur" w:date="2021-09-14T15:12:00Z"/>
        </w:rPr>
      </w:pPr>
    </w:p>
    <w:p w14:paraId="4A97FC8F" w14:textId="77777777" w:rsidR="005C4828" w:rsidRDefault="005C4828" w:rsidP="006005C7">
      <w:pPr>
        <w:pStyle w:val="BodyText"/>
        <w:spacing w:line="360" w:lineRule="auto"/>
      </w:pPr>
    </w:p>
    <w:p w14:paraId="002F442D" w14:textId="698AF9F0" w:rsidR="00C40095" w:rsidRDefault="00464D88">
      <w:pPr>
        <w:pStyle w:val="Heading1"/>
        <w:spacing w:line="360" w:lineRule="auto"/>
        <w:rPr>
          <w:ins w:id="136" w:author="Neetash Mysuru" w:date="2021-09-01T12:32:00Z"/>
        </w:rPr>
        <w:pPrChange w:id="137" w:author="tbeleyur" w:date="2021-09-13T14:44:00Z">
          <w:pPr>
            <w:pStyle w:val="Heading1"/>
          </w:pPr>
        </w:pPrChange>
      </w:pPr>
      <w:bookmarkStart w:id="138" w:name="stats"/>
      <w:bookmarkEnd w:id="91"/>
      <w:bookmarkEnd w:id="97"/>
      <w:bookmarkEnd w:id="111"/>
      <w:commentRangeStart w:id="139"/>
      <w:r>
        <w:rPr>
          <w:rStyle w:val="SectionNumber"/>
        </w:rPr>
        <w:t>2.5</w:t>
      </w:r>
      <w:commentRangeEnd w:id="139"/>
      <w:r>
        <w:rPr>
          <w:rStyle w:val="CommentReference"/>
          <w:rFonts w:asciiTheme="minorHAnsi" w:eastAsiaTheme="minorHAnsi" w:hAnsiTheme="minorHAnsi" w:cstheme="minorBidi"/>
          <w:b w:val="0"/>
          <w:bCs w:val="0"/>
          <w:color w:val="auto"/>
        </w:rPr>
        <w:commentReference w:id="139"/>
      </w:r>
      <w:r w:rsidR="00AE3C4E">
        <w:tab/>
        <w:t>Statistical analysis</w:t>
      </w:r>
    </w:p>
    <w:p w14:paraId="39AC49E1" w14:textId="77777777" w:rsidR="00A972A3" w:rsidRDefault="00A972A3">
      <w:pPr>
        <w:pStyle w:val="Heading2"/>
        <w:spacing w:line="360" w:lineRule="auto"/>
        <w:pPrChange w:id="140" w:author="tbeleyur" w:date="2021-09-13T14:44:00Z">
          <w:pPr>
            <w:pStyle w:val="Heading2"/>
          </w:pPr>
        </w:pPrChange>
      </w:pPr>
      <w:r>
        <w:rPr>
          <w:rStyle w:val="SectionNumber"/>
        </w:rPr>
        <w:t>2.5.1</w:t>
      </w:r>
      <w:r>
        <w:tab/>
        <w:t>Individual call analysis</w:t>
      </w:r>
    </w:p>
    <w:p w14:paraId="305721A1" w14:textId="04475BD6" w:rsidR="00C40095" w:rsidRDefault="00860F7B" w:rsidP="00212CFF">
      <w:pPr>
        <w:pStyle w:val="FirstParagraph"/>
        <w:spacing w:line="360" w:lineRule="auto"/>
      </w:pPr>
      <w:r>
        <w:t xml:space="preserve">Since </w:t>
      </w:r>
      <w:r w:rsidR="00AE3C4E">
        <w:t xml:space="preserve">the number of recordings </w:t>
      </w:r>
      <w:r>
        <w:t xml:space="preserve">with more than one bat </w:t>
      </w:r>
      <w:r w:rsidR="00AE3C4E">
        <w:t xml:space="preserve">was low, we combined all bat activity periods with </w:t>
      </w:r>
      <m:oMath>
        <m:r>
          <m:rPr>
            <m:sty m:val="p"/>
          </m:rPr>
          <w:rPr>
            <w:rFonts w:ascii="Cambria Math" w:hAnsi="Cambria Math"/>
          </w:rPr>
          <m:t>≥</m:t>
        </m:r>
      </m:oMath>
      <w:r w:rsidR="00AE3C4E">
        <w:t xml:space="preserve">2 bats into a multi-bat </w:t>
      </w:r>
      <w:r>
        <w:t xml:space="preserve">context </w:t>
      </w:r>
      <w:r w:rsidR="00AE3C4E">
        <w:t xml:space="preserve">and compared </w:t>
      </w:r>
      <w:r>
        <w:t xml:space="preserve">call parameters between </w:t>
      </w:r>
      <w:r w:rsidR="00AE3C4E">
        <w:t>single</w:t>
      </w:r>
      <w:r>
        <w:t>-</w:t>
      </w:r>
      <w:r w:rsidR="00AE3C4E">
        <w:t xml:space="preserve"> </w:t>
      </w:r>
      <w:r>
        <w:t xml:space="preserve">(N=177) </w:t>
      </w:r>
      <w:r w:rsidR="00AE3C4E">
        <w:t>and multi</w:t>
      </w:r>
      <w:r>
        <w:t>-</w:t>
      </w:r>
      <w:r w:rsidR="00AE3C4E">
        <w:t xml:space="preserve">bat </w:t>
      </w:r>
      <w:r>
        <w:t>contexts (N=49)</w:t>
      </w:r>
      <w:r w:rsidR="00AE3C4E">
        <w:t>.</w:t>
      </w:r>
      <w:ins w:id="141" w:author="tbeleyur" w:date="2021-09-14T14:37:00Z">
        <w:r w:rsidR="00F3603D">
          <w:t xml:space="preserve"> </w:t>
        </w:r>
      </w:ins>
      <w:ins w:id="142" w:author="tbeleyur" w:date="2021-09-14T14:42:00Z">
        <w:r w:rsidR="00F3603D">
          <w:t xml:space="preserve">In the </w:t>
        </w:r>
      </w:ins>
      <w:ins w:id="143" w:author="tbeleyur" w:date="2021-09-14T14:55:00Z">
        <w:r w:rsidR="00985DB5">
          <w:t xml:space="preserve">extended </w:t>
        </w:r>
      </w:ins>
      <w:ins w:id="144" w:author="tbeleyur" w:date="2021-09-14T14:42:00Z">
        <w:r w:rsidR="00F3603D">
          <w:t xml:space="preserve">CF duration </w:t>
        </w:r>
        <w:proofErr w:type="gramStart"/>
        <w:r w:rsidR="00F3603D">
          <w:t>a</w:t>
        </w:r>
      </w:ins>
      <w:ins w:id="145" w:author="tbeleyur" w:date="2021-09-14T14:55:00Z">
        <w:r w:rsidR="00985DB5">
          <w:t>nalysis</w:t>
        </w:r>
      </w:ins>
      <w:proofErr w:type="gramEnd"/>
      <w:ins w:id="146" w:author="tbeleyur" w:date="2021-09-14T14:42:00Z">
        <w:r w:rsidR="00F3603D">
          <w:t xml:space="preserve"> we obtained </w:t>
        </w:r>
      </w:ins>
      <w:ins w:id="147" w:author="tbeleyur" w:date="2021-09-14T14:53:00Z">
        <w:r w:rsidR="00985DB5">
          <w:t xml:space="preserve">328 </w:t>
        </w:r>
      </w:ins>
      <w:ins w:id="148" w:author="tbeleyur" w:date="2021-09-14T14:42:00Z">
        <w:r w:rsidR="00F3603D">
          <w:t>CF detections from N</w:t>
        </w:r>
      </w:ins>
      <w:ins w:id="149" w:author="tbeleyur" w:date="2021-09-14T14:53:00Z">
        <w:r w:rsidR="00985DB5">
          <w:t>=97</w:t>
        </w:r>
      </w:ins>
      <w:ins w:id="150" w:author="tbeleyur" w:date="2021-09-14T14:42:00Z">
        <w:r w:rsidR="00F3603D">
          <w:t xml:space="preserve"> single</w:t>
        </w:r>
      </w:ins>
      <w:ins w:id="151" w:author="tbeleyur" w:date="2021-09-14T14:54:00Z">
        <w:r w:rsidR="00985DB5">
          <w:t>-</w:t>
        </w:r>
      </w:ins>
      <w:ins w:id="152" w:author="tbeleyur" w:date="2021-09-14T14:42:00Z">
        <w:r w:rsidR="00F3603D">
          <w:t xml:space="preserve">bat </w:t>
        </w:r>
      </w:ins>
      <w:ins w:id="153" w:author="tbeleyur" w:date="2021-09-14T14:53:00Z">
        <w:r w:rsidR="00985DB5">
          <w:t xml:space="preserve">activity </w:t>
        </w:r>
      </w:ins>
      <w:ins w:id="154" w:author="tbeleyur" w:date="2021-09-14T14:54:00Z">
        <w:r w:rsidR="00985DB5">
          <w:t xml:space="preserve">audio files, and 72 CF detections from </w:t>
        </w:r>
      </w:ins>
      <w:ins w:id="155" w:author="tbeleyur" w:date="2021-09-14T14:55:00Z">
        <w:r w:rsidR="00985DB5">
          <w:t>N=</w:t>
        </w:r>
      </w:ins>
      <w:ins w:id="156" w:author="tbeleyur" w:date="2021-09-14T14:54:00Z">
        <w:r w:rsidR="00985DB5">
          <w:t xml:space="preserve">22 multi-bat activity audio files. </w:t>
        </w:r>
      </w:ins>
    </w:p>
    <w:p w14:paraId="5933EB0D" w14:textId="52E50A24" w:rsidR="00C40095" w:rsidRDefault="00AE3C4E" w:rsidP="00604464">
      <w:pPr>
        <w:pStyle w:val="FirstParagraph"/>
        <w:spacing w:line="360" w:lineRule="auto"/>
      </w:pPr>
      <w:bookmarkStart w:id="157" w:name="indcallstatanalysis"/>
      <w:r>
        <w:lastRenderedPageBreak/>
        <w:t xml:space="preserve">We ran linear mixed-models (LMMs) </w:t>
      </w:r>
      <w:r w:rsidR="00A24DEA">
        <w:t xml:space="preserve">for each call parameter separately, </w:t>
      </w:r>
      <w:r>
        <w:t xml:space="preserve">with the </w:t>
      </w:r>
      <w:r w:rsidR="00A24DEA">
        <w:t xml:space="preserve">call parameter </w:t>
      </w:r>
      <w:r>
        <w:t>as response</w:t>
      </w:r>
      <w:r w:rsidR="00A24DEA">
        <w:t xml:space="preserve"> variable</w:t>
      </w:r>
      <w:r>
        <w:t xml:space="preserve">, group </w:t>
      </w:r>
      <w:r w:rsidR="00A24DEA">
        <w:t xml:space="preserve">context (single, multi) </w:t>
      </w:r>
      <w:r>
        <w:t>as categorical predictor and video-file ID as random intercept</w:t>
      </w:r>
      <w:r w:rsidR="00A24DEA">
        <w:t xml:space="preserve">, using R </w:t>
      </w:r>
      <w:ins w:id="158" w:author="tbeleyur" w:date="2021-09-14T15:33:00Z">
        <w:r w:rsidR="000B6536">
          <w:t xml:space="preserve">4.0.4 </w:t>
        </w:r>
      </w:ins>
      <w:r w:rsidR="00A24DEA">
        <w:t xml:space="preserve">(REF) and </w:t>
      </w:r>
      <w:ins w:id="159" w:author="tbeleyur" w:date="2021-09-14T15:33:00Z">
        <w:r w:rsidR="001D2B72">
          <w:t xml:space="preserve">the </w:t>
        </w:r>
      </w:ins>
      <w:r w:rsidR="00604464">
        <w:t>’</w:t>
      </w:r>
      <w:r w:rsidR="00987234">
        <w:t>lme4</w:t>
      </w:r>
      <w:r w:rsidR="00604464">
        <w:t>’</w:t>
      </w:r>
      <w:r w:rsidR="00987234">
        <w:t xml:space="preserve"> package</w:t>
      </w:r>
      <w:r w:rsidR="00604464">
        <w:t xml:space="preserve"> [REF]</w:t>
      </w:r>
      <w:r>
        <w:t xml:space="preserve">. </w:t>
      </w:r>
      <w:r w:rsidR="00A24DEA">
        <w:t>We initially checked the m</w:t>
      </w:r>
      <w:r>
        <w:t>odel fit by performing residual diagnostics</w:t>
      </w:r>
      <w:r w:rsidR="00A24DEA">
        <w:t>, and then estimated m</w:t>
      </w:r>
      <w:r>
        <w:t xml:space="preserve">odel coefficients </w:t>
      </w:r>
      <w:r w:rsidR="00A24DEA">
        <w:t xml:space="preserve">with </w:t>
      </w:r>
      <w:r>
        <w:t xml:space="preserve">a Bayesian approach with non-informative priors </w:t>
      </w:r>
      <w:r w:rsidR="00A24DEA">
        <w:t>(</w:t>
      </w:r>
      <w:r>
        <w:rPr>
          <w:rStyle w:val="VerbatimChar"/>
        </w:rPr>
        <w:t>sim</w:t>
      </w:r>
      <w:r>
        <w:t xml:space="preserve"> function</w:t>
      </w:r>
      <w:r w:rsidR="00A24DEA">
        <w:t xml:space="preserve">, </w:t>
      </w:r>
      <w:r>
        <w:t>‘arm’ package (48)</w:t>
      </w:r>
      <w:r w:rsidR="00A24DEA">
        <w:t xml:space="preserve">) and report </w:t>
      </w:r>
      <w:r>
        <w:t>the 95% highest posterior-density compatibility interval (</w:t>
      </w:r>
      <w:proofErr w:type="spellStart"/>
      <w:r>
        <w:t>CoI</w:t>
      </w:r>
      <w:proofErr w:type="spellEnd"/>
      <w:r>
        <w:t>)</w:t>
      </w:r>
      <w:r w:rsidR="00604464">
        <w:t xml:space="preserve"> using the ‘coda’ package [REF]</w:t>
      </w:r>
      <w:r w:rsidR="00A24DEA">
        <w:t xml:space="preserve">, which </w:t>
      </w:r>
      <w:r>
        <w:t xml:space="preserve">represents the lower and upper borders of the posterior distribution of the coefficient estimates. </w:t>
      </w:r>
      <w:r w:rsidR="00A24DEA">
        <w:t xml:space="preserve">Note </w:t>
      </w:r>
      <w:r>
        <w:t>that compatibility interval</w:t>
      </w:r>
      <w:r w:rsidR="00A24DEA">
        <w:t>s</w:t>
      </w:r>
      <w:r>
        <w:t xml:space="preserve"> </w:t>
      </w:r>
      <w:r w:rsidR="00A24DEA">
        <w:t xml:space="preserve">are </w:t>
      </w:r>
      <w:r>
        <w:t>not equivalent to confidence interval</w:t>
      </w:r>
      <w:r w:rsidR="00A24DEA">
        <w:t>s</w:t>
      </w:r>
      <w:r>
        <w:t xml:space="preserve">, even though the numerical values may be similar under certain cases (49). </w:t>
      </w:r>
      <w:r w:rsidR="00A24DEA">
        <w:t>T</w:t>
      </w:r>
      <w:r>
        <w:t xml:space="preserve">he </w:t>
      </w:r>
      <w:proofErr w:type="spellStart"/>
      <w:r w:rsidR="00A24DEA">
        <w:t>CoI</w:t>
      </w:r>
      <w:proofErr w:type="spellEnd"/>
      <w:r w:rsidR="00A24DEA">
        <w:t xml:space="preserve"> </w:t>
      </w:r>
      <w:r>
        <w:t xml:space="preserve">allows a true </w:t>
      </w:r>
      <w:commentRangeStart w:id="160"/>
      <w:commentRangeStart w:id="161"/>
      <w:r>
        <w:t>probabilistic interpretation that the underlying parameter value falls within a range for the given dataset.</w:t>
      </w:r>
      <w:commentRangeEnd w:id="160"/>
      <w:r w:rsidR="00A24DEA">
        <w:rPr>
          <w:rStyle w:val="CommentReference"/>
        </w:rPr>
        <w:commentReference w:id="160"/>
      </w:r>
      <w:commentRangeEnd w:id="161"/>
      <w:r w:rsidR="000B6536">
        <w:rPr>
          <w:rStyle w:val="CommentReference"/>
        </w:rPr>
        <w:commentReference w:id="161"/>
      </w:r>
    </w:p>
    <w:p w14:paraId="37CD2C89" w14:textId="7A6D3881" w:rsidR="00C40095" w:rsidRDefault="00464D88">
      <w:pPr>
        <w:pStyle w:val="Heading2"/>
        <w:spacing w:line="360" w:lineRule="auto"/>
        <w:pPrChange w:id="162" w:author="tbeleyur" w:date="2021-09-13T14:44:00Z">
          <w:pPr>
            <w:pStyle w:val="Heading2"/>
          </w:pPr>
        </w:pPrChange>
      </w:pPr>
      <w:bookmarkStart w:id="163" w:name="windowstatanalysis"/>
      <w:bookmarkEnd w:id="157"/>
      <w:commentRangeStart w:id="164"/>
      <w:r>
        <w:rPr>
          <w:rStyle w:val="SectionNumber"/>
        </w:rPr>
        <w:t>2.5</w:t>
      </w:r>
      <w:r w:rsidR="00AE3C4E">
        <w:rPr>
          <w:rStyle w:val="SectionNumber"/>
        </w:rPr>
        <w:t>.2</w:t>
      </w:r>
      <w:r w:rsidR="00AE3C4E">
        <w:tab/>
        <w:t>Windowed call analysis</w:t>
      </w:r>
      <w:commentRangeEnd w:id="164"/>
      <w:r w:rsidR="00C075F0">
        <w:rPr>
          <w:rStyle w:val="CommentReference"/>
          <w:rFonts w:asciiTheme="minorHAnsi" w:eastAsiaTheme="minorHAnsi" w:hAnsiTheme="minorHAnsi" w:cstheme="minorBidi"/>
          <w:b w:val="0"/>
          <w:bCs w:val="0"/>
          <w:color w:val="auto"/>
        </w:rPr>
        <w:commentReference w:id="164"/>
      </w:r>
    </w:p>
    <w:p w14:paraId="1C944CA9" w14:textId="20D8A815" w:rsidR="00C4235C" w:rsidRDefault="00C4235C" w:rsidP="0017493F">
      <w:pPr>
        <w:pStyle w:val="BodyText"/>
        <w:spacing w:line="360" w:lineRule="auto"/>
        <w:rPr>
          <w:ins w:id="165" w:author="tbeleyur" w:date="2021-09-15T13:08:00Z"/>
        </w:rPr>
      </w:pPr>
      <w:r>
        <w:t xml:space="preserve">To quantify </w:t>
      </w:r>
      <w:r w:rsidR="00C075F0">
        <w:t xml:space="preserve">potential </w:t>
      </w:r>
      <w:r>
        <w:t>change in dominant frequenc</w:t>
      </w:r>
      <w:r w:rsidR="00C075F0">
        <w:t xml:space="preserve">ies, we calculated the range of dominant frequencies for each bat activity audio from the maximum and minimum dominant frequencies </w:t>
      </w:r>
      <w:r w:rsidR="008D5459">
        <w:t>across</w:t>
      </w:r>
      <w:r w:rsidR="00C075F0">
        <w:t xml:space="preserve"> all </w:t>
      </w:r>
      <w:r>
        <w:t>(</w:t>
      </w:r>
      <m:oMath>
        <m:r>
          <w:rPr>
            <w:rFonts w:ascii="Cambria Math" w:hAnsi="Cambria Math"/>
          </w:rPr>
          <m:t>ma</m:t>
        </m:r>
        <m:sSub>
          <m:sSubPr>
            <m:ctrlPr>
              <w:rPr>
                <w:rFonts w:ascii="Cambria Math" w:hAnsi="Cambria Math"/>
              </w:rPr>
            </m:ctrlPr>
          </m:sSubPr>
          <m:e>
            <m:r>
              <w:rPr>
                <w:rFonts w:ascii="Cambria Math" w:hAnsi="Cambria Math"/>
              </w:rPr>
              <m:t>x</m:t>
            </m:r>
          </m:e>
          <m:sub>
            <m:r>
              <w:rPr>
                <w:rFonts w:ascii="Cambria Math" w:hAnsi="Cambria Math"/>
              </w:rPr>
              <m:t>dominant frequency</m:t>
            </m:r>
          </m:sub>
        </m:sSub>
        <m:r>
          <m:rPr>
            <m:sty m:val="p"/>
          </m:rPr>
          <w:rPr>
            <w:rFonts w:ascii="Cambria Math" w:hAnsi="Cambria Math"/>
          </w:rPr>
          <m:t>-</m:t>
        </m:r>
        <m:r>
          <w:rPr>
            <w:rFonts w:ascii="Cambria Math" w:hAnsi="Cambria Math"/>
          </w:rPr>
          <m:t>mi</m:t>
        </m:r>
        <m:sSub>
          <m:sSubPr>
            <m:ctrlPr>
              <w:rPr>
                <w:rFonts w:ascii="Cambria Math" w:hAnsi="Cambria Math"/>
              </w:rPr>
            </m:ctrlPr>
          </m:sSubPr>
          <m:e>
            <m:r>
              <w:rPr>
                <w:rFonts w:ascii="Cambria Math" w:hAnsi="Cambria Math"/>
              </w:rPr>
              <m:t>n</m:t>
            </m:r>
          </m:e>
          <m:sub>
            <m:r>
              <w:rPr>
                <w:rFonts w:ascii="Cambria Math" w:hAnsi="Cambria Math"/>
              </w:rPr>
              <m:t>dominant frequency</m:t>
            </m:r>
          </m:sub>
        </m:sSub>
      </m:oMath>
      <w:r>
        <w:t xml:space="preserve">). </w:t>
      </w:r>
      <w:r w:rsidR="00C075F0">
        <w:t xml:space="preserve">Even in single bat contexts, the recorded dominant frequencies vary because </w:t>
      </w:r>
      <w:proofErr w:type="gramStart"/>
      <w:r w:rsidR="00C075F0">
        <w:t>of</w:t>
      </w:r>
      <w:r w:rsidR="005B1074">
        <w:t xml:space="preserve"> </w:t>
      </w:r>
      <w:r>
        <w:t xml:space="preserve"> across</w:t>
      </w:r>
      <w:proofErr w:type="gramEnd"/>
      <w:r>
        <w:t xml:space="preserve"> any bat activity for two reasons: 1) the effect of the bat’s Doppler shift compensation and 2) the Doppler shift due to the bat’s motion relative to the microphone. These two effects will lead to non-zero dominant frequency range even for single-bat activities (SI</w:t>
      </w:r>
      <w:ins w:id="166" w:author="tbeleyur" w:date="2021-09-14T15:17:00Z">
        <w:r w:rsidR="007A7E80">
          <w:t xml:space="preserve"> NUM</w:t>
        </w:r>
      </w:ins>
      <w:del w:id="167" w:author="tbeleyur" w:date="2021-09-14T15:17:00Z">
        <w:r w:rsidDel="007A7E80">
          <w:delText xml:space="preserve"> ??</w:delText>
        </w:r>
      </w:del>
      <w:r>
        <w:t>).</w:t>
      </w:r>
      <w:del w:id="168" w:author="tbeleyur" w:date="2021-09-15T13:01:00Z">
        <w:r w:rsidDel="00FF5723">
          <w:delText xml:space="preserve"> An LMM was built where dominant frequency with dominant frequency as the response variable, group-type as the fixed effect, and the video-file as a random intercept (a proxy for time)</w:delText>
        </w:r>
      </w:del>
      <w:r>
        <w:t>. Since different bat individuals emit different CF frequencies (34), we expect an increased dominant frequency range in virtual multi-bat contexts compared to single-bat contexts. Furthermore, if bats in real multi-bat contexts actively alter their call frequency, we expected an increased dominant frequency range compared to both single-bat and to virtual multi-bat contexts.</w:t>
      </w:r>
      <w:ins w:id="169" w:author="tbeleyur" w:date="2021-09-14T15:27:00Z">
        <w:r w:rsidR="009924B3">
          <w:t xml:space="preserve"> LMMs were built with dominant frequency range as response variable, </w:t>
        </w:r>
      </w:ins>
      <w:ins w:id="170" w:author="tbeleyur" w:date="2021-09-14T15:28:00Z">
        <w:r w:rsidR="009924B3">
          <w:t>group context as fixed effect and recording hour as random intercept</w:t>
        </w:r>
      </w:ins>
      <w:ins w:id="171" w:author="tbeleyur" w:date="2021-09-14T15:29:00Z">
        <w:r w:rsidR="009924B3">
          <w:t xml:space="preserve"> (</w:t>
        </w:r>
        <w:r w:rsidR="009924B3" w:rsidRPr="0066129E">
          <w:rPr>
            <w:i/>
            <w:rPrChange w:id="172" w:author="tbeleyur" w:date="2021-09-14T15:43:00Z">
              <w:rPr/>
            </w:rPrChange>
          </w:rPr>
          <w:t>N</w:t>
        </w:r>
        <w:r w:rsidR="009924B3">
          <w:t>=</w:t>
        </w:r>
      </w:ins>
      <w:ins w:id="173" w:author="tbeleyur" w:date="2021-09-14T15:41:00Z">
        <w:r w:rsidR="001F166F">
          <w:t>233</w:t>
        </w:r>
      </w:ins>
      <w:ins w:id="174" w:author="tbeleyur" w:date="2021-09-14T15:29:00Z">
        <w:r w:rsidR="009924B3">
          <w:t>,</w:t>
        </w:r>
      </w:ins>
      <w:ins w:id="175" w:author="tbeleyur" w:date="2021-09-14T15:41:00Z">
        <w:r w:rsidR="001F166F">
          <w:t xml:space="preserve"> 87</w:t>
        </w:r>
      </w:ins>
      <w:ins w:id="176" w:author="tbeleyur" w:date="2021-09-14T15:29:00Z">
        <w:r w:rsidR="009924B3">
          <w:t>,</w:t>
        </w:r>
      </w:ins>
      <w:ins w:id="177" w:author="tbeleyur" w:date="2021-09-14T15:41:00Z">
        <w:r w:rsidR="001F166F">
          <w:t xml:space="preserve"> 83</w:t>
        </w:r>
      </w:ins>
      <w:ins w:id="178" w:author="tbeleyur" w:date="2021-09-14T15:29:00Z">
        <w:r w:rsidR="009924B3">
          <w:t xml:space="preserve"> for single, multi, and virtual-multi bat activity audio files)</w:t>
        </w:r>
      </w:ins>
      <w:ins w:id="179" w:author="tbeleyur" w:date="2021-09-14T15:28:00Z">
        <w:r w:rsidR="009924B3">
          <w:t xml:space="preserve">. </w:t>
        </w:r>
      </w:ins>
    </w:p>
    <w:p w14:paraId="32B4DEC8" w14:textId="77777777" w:rsidR="00694F59" w:rsidRDefault="00694F59" w:rsidP="0017493F">
      <w:pPr>
        <w:pStyle w:val="BodyText"/>
        <w:spacing w:line="360" w:lineRule="auto"/>
      </w:pPr>
    </w:p>
    <w:p w14:paraId="004DA9FE" w14:textId="73A0C4C9" w:rsidR="00C4235C" w:rsidRDefault="00C4235C" w:rsidP="00182119">
      <w:pPr>
        <w:pStyle w:val="BodyText"/>
        <w:spacing w:line="360" w:lineRule="auto"/>
      </w:pPr>
      <w:r>
        <w:lastRenderedPageBreak/>
        <w:t xml:space="preserve">To understand the theoretically expected dominant frequency range from single and </w:t>
      </w:r>
      <w:r w:rsidR="00F31EC8">
        <w:t>multi-bat</w:t>
      </w:r>
      <w:r>
        <w:t xml:space="preserve"> flights, (and thus the expected range difference) we also performed simulations quantifying Doppler shift and Doppler shift compensation </w:t>
      </w:r>
      <w:r w:rsidR="00915655">
        <w:t>parametrized</w:t>
      </w:r>
      <w:r>
        <w:t xml:space="preserve"> by the observed data (SI </w:t>
      </w:r>
      <w:r w:rsidR="006E17B8">
        <w:t>NUM</w:t>
      </w:r>
      <w:r>
        <w:t>). Briefly we simulated a Doppler-shift compensating bat emitting frequencies between 100-111 kHz, flying past a microphone at various speeds between 1.5-4.5 m/s. The dominant frequency range was calculated as the absolute difference between the frequency recorded by the microphone at the beginning of the flight and the end of the flight. The dominant frequency range estimates from the simulations informed the interpretation of the observed data.</w:t>
      </w:r>
    </w:p>
    <w:p w14:paraId="297DA704" w14:textId="75D472D7" w:rsidR="00C4235C" w:rsidDel="00AD3393" w:rsidRDefault="00AD3393" w:rsidP="000F0D40">
      <w:pPr>
        <w:pStyle w:val="BodyText"/>
        <w:spacing w:line="360" w:lineRule="auto"/>
        <w:rPr>
          <w:del w:id="180" w:author="tbeleyur" w:date="2021-09-14T15:49:00Z"/>
        </w:rPr>
      </w:pPr>
      <w:ins w:id="181" w:author="tbeleyur" w:date="2021-09-14T15:50:00Z">
        <w:r>
          <w:t xml:space="preserve">We </w:t>
        </w:r>
        <w:proofErr w:type="spellStart"/>
        <w:r>
          <w:t>analysed</w:t>
        </w:r>
        <w:proofErr w:type="spellEnd"/>
        <w:r>
          <w:t xml:space="preserve"> received level </w:t>
        </w:r>
      </w:ins>
      <w:ins w:id="182" w:author="tbeleyur" w:date="2021-09-15T13:03:00Z">
        <w:r w:rsidR="00FF5723">
          <w:t xml:space="preserve">and FM lower frequency </w:t>
        </w:r>
      </w:ins>
      <w:ins w:id="183" w:author="tbeleyur" w:date="2021-09-14T15:50:00Z">
        <w:r>
          <w:t>across single, multi and virtual-multi activity audio using LMM</w:t>
        </w:r>
      </w:ins>
      <w:ins w:id="184" w:author="tbeleyur" w:date="2021-09-15T12:58:00Z">
        <w:r w:rsidR="000A2F65">
          <w:t>s for each response variable</w:t>
        </w:r>
      </w:ins>
      <w:ins w:id="185" w:author="tbeleyur" w:date="2021-09-15T13:01:00Z">
        <w:r w:rsidR="00AD52F5">
          <w:t xml:space="preserve"> with similar model structures</w:t>
        </w:r>
      </w:ins>
      <w:ins w:id="186" w:author="tbeleyur" w:date="2021-09-14T15:50:00Z">
        <w:r>
          <w:t>.</w:t>
        </w:r>
      </w:ins>
      <w:ins w:id="187" w:author="tbeleyur" w:date="2021-09-15T12:58:00Z">
        <w:r w:rsidR="000A2F65">
          <w:t xml:space="preserve"> </w:t>
        </w:r>
      </w:ins>
      <w:ins w:id="188" w:author="tbeleyur" w:date="2021-09-15T13:02:00Z">
        <w:r w:rsidR="00FF5723">
          <w:t xml:space="preserve"> </w:t>
        </w:r>
      </w:ins>
      <w:ins w:id="189" w:author="tbeleyur" w:date="2021-09-15T13:05:00Z">
        <w:r w:rsidR="00FF5723">
          <w:t>In two separate models, r</w:t>
        </w:r>
      </w:ins>
      <w:ins w:id="190" w:author="tbeleyur" w:date="2021-09-14T15:50:00Z">
        <w:r>
          <w:t>eceived level</w:t>
        </w:r>
      </w:ins>
      <w:ins w:id="191" w:author="tbeleyur" w:date="2021-09-15T13:05:00Z">
        <w:r w:rsidR="00FF5723">
          <w:t xml:space="preserve"> and lower frequency</w:t>
        </w:r>
      </w:ins>
      <w:ins w:id="192" w:author="tbeleyur" w:date="2021-09-14T15:50:00Z">
        <w:r>
          <w:t xml:space="preserve"> w</w:t>
        </w:r>
      </w:ins>
      <w:ins w:id="193" w:author="tbeleyur" w:date="2021-09-15T13:05:00Z">
        <w:r w:rsidR="00FF5723">
          <w:t>ere</w:t>
        </w:r>
      </w:ins>
      <w:ins w:id="194" w:author="tbeleyur" w:date="2021-09-14T15:50:00Z">
        <w:r>
          <w:t xml:space="preserve"> response variable</w:t>
        </w:r>
      </w:ins>
      <w:ins w:id="195" w:author="tbeleyur" w:date="2021-09-15T13:05:00Z">
        <w:r w:rsidR="00FF5723">
          <w:t>s. The two models had g</w:t>
        </w:r>
      </w:ins>
      <w:ins w:id="196" w:author="tbeleyur" w:date="2021-09-14T15:50:00Z">
        <w:r>
          <w:t>roup context a</w:t>
        </w:r>
      </w:ins>
      <w:ins w:id="197" w:author="tbeleyur" w:date="2021-09-15T13:05:00Z">
        <w:r w:rsidR="00FF5723">
          <w:t>s a</w:t>
        </w:r>
      </w:ins>
      <w:ins w:id="198" w:author="tbeleyur" w:date="2021-09-14T15:50:00Z">
        <w:r>
          <w:t xml:space="preserve"> fixed variable, </w:t>
        </w:r>
      </w:ins>
      <w:ins w:id="199" w:author="tbeleyur" w:date="2021-09-14T15:51:00Z">
        <w:r>
          <w:t>along with recording hour and activity audio ID as random intercepts</w:t>
        </w:r>
        <w:r w:rsidR="00081E95">
          <w:t xml:space="preserve"> (</w:t>
        </w:r>
      </w:ins>
      <w:ins w:id="200" w:author="tbeleyur" w:date="2021-09-15T13:05:00Z">
        <w:r w:rsidR="00FF5723">
          <w:t>received level model</w:t>
        </w:r>
      </w:ins>
      <w:ins w:id="201" w:author="tbeleyur" w:date="2021-09-15T13:06:00Z">
        <w:r w:rsidR="00694F59">
          <w:t xml:space="preserve"> (single, multi, virtual-multi)</w:t>
        </w:r>
      </w:ins>
      <w:ins w:id="202" w:author="tbeleyur" w:date="2021-09-15T13:05:00Z">
        <w:r w:rsidR="00FF5723">
          <w:t xml:space="preserve">: </w:t>
        </w:r>
      </w:ins>
      <w:ins w:id="203" w:author="tbeleyur" w:date="2021-09-14T15:51:00Z">
        <w:r w:rsidR="00081E95">
          <w:t>N</w:t>
        </w:r>
      </w:ins>
      <w:ins w:id="204" w:author="tbeleyur" w:date="2021-09-14T15:52:00Z">
        <w:r w:rsidR="00081E95">
          <w:t>=</w:t>
        </w:r>
      </w:ins>
      <w:ins w:id="205" w:author="tbeleyur" w:date="2021-09-14T15:55:00Z">
        <w:r w:rsidR="001F21AE">
          <w:t>1753</w:t>
        </w:r>
      </w:ins>
      <w:ins w:id="206" w:author="tbeleyur" w:date="2021-09-14T15:52:00Z">
        <w:r w:rsidR="002F52A1">
          <w:t>,</w:t>
        </w:r>
      </w:ins>
      <w:ins w:id="207" w:author="tbeleyur" w:date="2021-09-14T15:55:00Z">
        <w:r w:rsidR="001F21AE">
          <w:t xml:space="preserve"> 1053</w:t>
        </w:r>
      </w:ins>
      <w:ins w:id="208" w:author="tbeleyur" w:date="2021-09-14T15:52:00Z">
        <w:r w:rsidR="002F52A1">
          <w:t>,</w:t>
        </w:r>
      </w:ins>
      <w:ins w:id="209" w:author="tbeleyur" w:date="2021-09-14T15:55:00Z">
        <w:r w:rsidR="001F21AE">
          <w:t xml:space="preserve"> 722</w:t>
        </w:r>
      </w:ins>
      <w:ins w:id="210" w:author="tbeleyur" w:date="2021-09-14T15:52:00Z">
        <w:r w:rsidR="002F52A1">
          <w:t xml:space="preserve"> </w:t>
        </w:r>
      </w:ins>
      <w:ins w:id="211" w:author="tbeleyur" w:date="2021-09-15T13:30:00Z">
        <w:r w:rsidR="00663DB0">
          <w:t xml:space="preserve">windows </w:t>
        </w:r>
      </w:ins>
      <w:ins w:id="212" w:author="tbeleyur" w:date="2021-09-14T15:52:00Z">
        <w:r w:rsidR="002F52A1">
          <w:t xml:space="preserve">measured across </w:t>
        </w:r>
      </w:ins>
      <w:ins w:id="213" w:author="tbeleyur" w:date="2021-09-15T13:27:00Z">
        <w:r w:rsidR="00E0738D">
          <w:t>233</w:t>
        </w:r>
      </w:ins>
      <w:ins w:id="214" w:author="tbeleyur" w:date="2021-09-15T13:06:00Z">
        <w:r w:rsidR="00694F59">
          <w:t xml:space="preserve">, </w:t>
        </w:r>
      </w:ins>
      <w:ins w:id="215" w:author="tbeleyur" w:date="2021-09-15T13:27:00Z">
        <w:r w:rsidR="00E0738D">
          <w:t>87</w:t>
        </w:r>
      </w:ins>
      <w:ins w:id="216" w:author="tbeleyur" w:date="2021-09-15T13:06:00Z">
        <w:r w:rsidR="00694F59">
          <w:t>,</w:t>
        </w:r>
      </w:ins>
      <w:ins w:id="217" w:author="tbeleyur" w:date="2021-09-15T13:27:00Z">
        <w:r w:rsidR="00E0738D">
          <w:t xml:space="preserve"> 83</w:t>
        </w:r>
      </w:ins>
      <w:ins w:id="218" w:author="tbeleyur" w:date="2021-09-15T13:06:00Z">
        <w:r w:rsidR="00694F59">
          <w:t xml:space="preserve"> </w:t>
        </w:r>
      </w:ins>
      <w:ins w:id="219" w:author="tbeleyur" w:date="2021-09-14T15:52:00Z">
        <w:r w:rsidR="002F52A1">
          <w:t>audio</w:t>
        </w:r>
      </w:ins>
      <w:ins w:id="220" w:author="tbeleyur" w:date="2021-09-15T13:06:00Z">
        <w:r w:rsidR="00694F59">
          <w:t xml:space="preserve"> files</w:t>
        </w:r>
      </w:ins>
      <w:ins w:id="221" w:author="tbeleyur" w:date="2021-09-15T13:05:00Z">
        <w:r w:rsidR="00FF5723">
          <w:t xml:space="preserve">, lower frequency: </w:t>
        </w:r>
      </w:ins>
      <w:ins w:id="222" w:author="tbeleyur" w:date="2021-09-15T13:29:00Z">
        <w:r w:rsidR="00E0738D">
          <w:t>2660, 2927, 1668 measurements</w:t>
        </w:r>
      </w:ins>
      <w:ins w:id="223" w:author="tbeleyur" w:date="2021-09-15T13:36:00Z">
        <w:r w:rsidR="00082028">
          <w:t xml:space="preserve"> over </w:t>
        </w:r>
        <w:r w:rsidR="00202D33">
          <w:t>1427, 963, 654 windows</w:t>
        </w:r>
      </w:ins>
      <w:ins w:id="224" w:author="tbeleyur" w:date="2021-09-15T13:29:00Z">
        <w:r w:rsidR="00E0738D">
          <w:t xml:space="preserve"> across 231, 87, 83 audio files</w:t>
        </w:r>
      </w:ins>
      <w:ins w:id="225" w:author="tbeleyur" w:date="2021-09-14T15:51:00Z">
        <w:r w:rsidR="00081E95">
          <w:t>)</w:t>
        </w:r>
        <w:r>
          <w:t xml:space="preserve">. </w:t>
        </w:r>
      </w:ins>
      <w:ins w:id="226" w:author="tbeleyur" w:date="2021-09-15T13:03:00Z">
        <w:r w:rsidR="00FF5723">
          <w:t xml:space="preserve"> </w:t>
        </w:r>
      </w:ins>
    </w:p>
    <w:p w14:paraId="5532634D" w14:textId="03D7ABDD" w:rsidR="00C40095" w:rsidRDefault="00C40095" w:rsidP="000F0D40">
      <w:pPr>
        <w:pStyle w:val="FirstParagraph"/>
        <w:spacing w:line="360" w:lineRule="auto"/>
      </w:pPr>
    </w:p>
    <w:p w14:paraId="4B86BF0F" w14:textId="39E02FDE" w:rsidR="00C40095" w:rsidRDefault="00464D88" w:rsidP="00AE34FC">
      <w:pPr>
        <w:pStyle w:val="Heading2"/>
        <w:spacing w:line="360" w:lineRule="auto"/>
      </w:pPr>
      <w:bookmarkStart w:id="227" w:name="software-packages-used-in-this-paper"/>
      <w:bookmarkEnd w:id="163"/>
      <w:commentRangeStart w:id="228"/>
      <w:r>
        <w:rPr>
          <w:rStyle w:val="SectionNumber"/>
        </w:rPr>
        <w:t>2.6</w:t>
      </w:r>
      <w:r w:rsidR="00AE3C4E">
        <w:tab/>
        <w:t>Software</w:t>
      </w:r>
      <w:commentRangeEnd w:id="228"/>
      <w:r w:rsidR="00A24DEA">
        <w:rPr>
          <w:rStyle w:val="CommentReference"/>
          <w:rFonts w:asciiTheme="minorHAnsi" w:eastAsiaTheme="minorHAnsi" w:hAnsiTheme="minorHAnsi" w:cstheme="minorBidi"/>
          <w:b w:val="0"/>
          <w:bCs w:val="0"/>
          <w:color w:val="auto"/>
        </w:rPr>
        <w:commentReference w:id="228"/>
      </w:r>
    </w:p>
    <w:p w14:paraId="0B5C6F1B" w14:textId="56C4A8D3" w:rsidR="00C40095" w:rsidRDefault="00AE3C4E" w:rsidP="00AE34FC">
      <w:pPr>
        <w:pStyle w:val="FirstParagraph"/>
        <w:spacing w:line="360" w:lineRule="auto"/>
      </w:pPr>
      <w:r>
        <w:t xml:space="preserve">Signal analysis, data manipulation and </w:t>
      </w:r>
      <w:proofErr w:type="spellStart"/>
      <w:r>
        <w:t>visualisation</w:t>
      </w:r>
      <w:proofErr w:type="spellEnd"/>
      <w:r>
        <w:t xml:space="preserve"> were done in Python (50) </w:t>
      </w:r>
      <w:r w:rsidR="00464D88">
        <w:t xml:space="preserve">and </w:t>
      </w:r>
      <w:r>
        <w:t xml:space="preserve">its </w:t>
      </w:r>
      <w:proofErr w:type="spellStart"/>
      <w:r>
        <w:t>scipy</w:t>
      </w:r>
      <w:proofErr w:type="spellEnd"/>
      <w:r>
        <w:t xml:space="preserve">, </w:t>
      </w:r>
      <w:proofErr w:type="spellStart"/>
      <w:r>
        <w:t>numpy</w:t>
      </w:r>
      <w:proofErr w:type="spellEnd"/>
      <w:r>
        <w:t xml:space="preserve">, matplotlib, </w:t>
      </w:r>
      <w:proofErr w:type="spellStart"/>
      <w:r>
        <w:t>soundfile</w:t>
      </w:r>
      <w:proofErr w:type="spellEnd"/>
      <w:r>
        <w:t xml:space="preserve"> and </w:t>
      </w:r>
      <w:proofErr w:type="gramStart"/>
      <w:r>
        <w:t>pandas</w:t>
      </w:r>
      <w:proofErr w:type="gramEnd"/>
      <w:r>
        <w:t xml:space="preserve"> packages (51–55). Reproducible analysis, documentation and presentation were enabled by the </w:t>
      </w:r>
      <w:proofErr w:type="spellStart"/>
      <w:r>
        <w:t>Jupyter</w:t>
      </w:r>
      <w:proofErr w:type="spellEnd"/>
      <w:r>
        <w:t xml:space="preserve"> Notebook and </w:t>
      </w:r>
      <w:proofErr w:type="spellStart"/>
      <w:r>
        <w:t>Rmarkdown</w:t>
      </w:r>
      <w:proofErr w:type="spellEnd"/>
      <w:r>
        <w:t xml:space="preserve"> projects</w:t>
      </w:r>
      <w:r w:rsidR="00464D88">
        <w:t xml:space="preserve"> </w:t>
      </w:r>
      <w:r>
        <w:t xml:space="preserve">(56,57). Audio </w:t>
      </w:r>
      <w:proofErr w:type="spellStart"/>
      <w:r>
        <w:t>visualisation</w:t>
      </w:r>
      <w:proofErr w:type="spellEnd"/>
      <w:r>
        <w:t xml:space="preserve">, preliminary measurements and single call annotations were done with Audacity (58). </w:t>
      </w:r>
    </w:p>
    <w:p w14:paraId="741F0B50" w14:textId="51AB9642" w:rsidR="00C40095" w:rsidRDefault="004E48B0">
      <w:pPr>
        <w:pStyle w:val="Heading1"/>
        <w:spacing w:line="360" w:lineRule="auto"/>
        <w:pPrChange w:id="229" w:author="tbeleyur" w:date="2021-09-13T14:44:00Z">
          <w:pPr>
            <w:pStyle w:val="Heading1"/>
          </w:pPr>
        </w:pPrChange>
      </w:pPr>
      <w:bookmarkStart w:id="230" w:name="results"/>
      <w:bookmarkEnd w:id="138"/>
      <w:bookmarkEnd w:id="227"/>
      <w:r>
        <w:rPr>
          <w:rStyle w:val="SectionNumber"/>
        </w:rPr>
        <w:t>3</w:t>
      </w:r>
      <w:r w:rsidR="00AE3C4E">
        <w:tab/>
        <w:t>Results</w:t>
      </w:r>
    </w:p>
    <w:p w14:paraId="6601F837" w14:textId="77777777" w:rsidR="00C40095" w:rsidRDefault="00AE3C4E">
      <w:pPr>
        <w:pStyle w:val="FirstParagraph"/>
        <w:spacing w:line="360" w:lineRule="auto"/>
        <w:pPrChange w:id="231" w:author="tbeleyur" w:date="2021-09-13T14:44:00Z">
          <w:pPr>
            <w:pStyle w:val="FirstParagraph"/>
          </w:pPr>
        </w:pPrChange>
      </w:pPr>
      <w:r>
        <w:t xml:space="preserve">We recorded echolocation and flight </w:t>
      </w:r>
      <w:proofErr w:type="spellStart"/>
      <w:r>
        <w:t>behaviour</w:t>
      </w:r>
      <w:proofErr w:type="spellEnd"/>
      <w:r>
        <w:t xml:space="preserve"> of mixed-species groups of the high-duty cycle bats </w:t>
      </w:r>
      <w:r>
        <w:rPr>
          <w:i/>
          <w:iCs/>
        </w:rPr>
        <w:t xml:space="preserve">Rhinolophus </w:t>
      </w:r>
      <w:proofErr w:type="spellStart"/>
      <w:r>
        <w:rPr>
          <w:i/>
          <w:iCs/>
        </w:rPr>
        <w:t>euryale</w:t>
      </w:r>
      <w:proofErr w:type="spellEnd"/>
      <w:r>
        <w:t xml:space="preserve"> and </w:t>
      </w:r>
      <w:r>
        <w:rPr>
          <w:i/>
          <w:iCs/>
        </w:rPr>
        <w:t xml:space="preserve">R. </w:t>
      </w:r>
      <w:proofErr w:type="spellStart"/>
      <w:r>
        <w:rPr>
          <w:i/>
          <w:iCs/>
        </w:rPr>
        <w:t>mehelyi</w:t>
      </w:r>
      <w:proofErr w:type="spellEnd"/>
      <w:r>
        <w:t xml:space="preserve"> as they flew alone and with other bats in a natural cave. The bats performed various flight </w:t>
      </w:r>
      <w:proofErr w:type="spellStart"/>
      <w:r>
        <w:t>behaviours</w:t>
      </w:r>
      <w:proofErr w:type="spellEnd"/>
      <w:r>
        <w:t xml:space="preserve"> in the cave, such as circling, </w:t>
      </w:r>
      <w:r>
        <w:lastRenderedPageBreak/>
        <w:t xml:space="preserve">approaches (when two or more bats flew towards each other) and following (one bat behind another) flights. The duration of continuously observed flight bouts varied strongly, ranging from about 0.1 s to 62 s (median: 1.04 </w:t>
      </w:r>
      <w:proofErr w:type="gramStart"/>
      <w:r>
        <w:t>s ,</w:t>
      </w:r>
      <w:proofErr w:type="gramEnd"/>
      <w:r>
        <w:t xml:space="preserve"> 95%ile range: 0.5-8.54 s).</w:t>
      </w:r>
    </w:p>
    <w:p w14:paraId="749C556E" w14:textId="5816EE90" w:rsidR="00C40095" w:rsidRDefault="00AE3C4E" w:rsidP="0066129E">
      <w:pPr>
        <w:pStyle w:val="BodyText"/>
        <w:spacing w:line="360" w:lineRule="auto"/>
      </w:pPr>
      <w:r>
        <w:t xml:space="preserve">In general, the acoustic parameters of individual calls mostly did not differ between single-bat and multi-bat contexts. Likewise, the windowed call-analysis revealed no major differences in received level and FM </w:t>
      </w:r>
      <w:r w:rsidR="001A5650">
        <w:t xml:space="preserve">lower </w:t>
      </w:r>
      <w:r>
        <w:t>frequency between single-bat and multi-bat and between multi-bat and virtual-multi-bat conditions. In contrast, the dominant-frequency range in the windowed analysis, however, was larger in multi-bat conditions compared to single-bat conditions.</w:t>
      </w:r>
    </w:p>
    <w:p w14:paraId="2F007654" w14:textId="77777777" w:rsidR="001765F7" w:rsidRDefault="001765F7">
      <w:pPr>
        <w:pStyle w:val="BodyText"/>
        <w:spacing w:line="360" w:lineRule="auto"/>
        <w:pPrChange w:id="232" w:author="tbeleyur" w:date="2021-09-13T14:44:00Z">
          <w:pPr>
            <w:pStyle w:val="BodyText"/>
          </w:pPr>
        </w:pPrChange>
      </w:pPr>
    </w:p>
    <w:p w14:paraId="2C865C0A" w14:textId="4F76F3E8" w:rsidR="00C40095" w:rsidRDefault="004E48B0">
      <w:pPr>
        <w:pStyle w:val="Heading2"/>
        <w:spacing w:line="360" w:lineRule="auto"/>
        <w:pPrChange w:id="233" w:author="tbeleyur" w:date="2021-09-13T14:44:00Z">
          <w:pPr>
            <w:pStyle w:val="Heading2"/>
          </w:pPr>
        </w:pPrChange>
      </w:pPr>
      <w:bookmarkStart w:id="234" w:name="individual-call-analysis"/>
      <w:r>
        <w:rPr>
          <w:rStyle w:val="SectionNumber"/>
        </w:rPr>
        <w:t>3.</w:t>
      </w:r>
      <w:r w:rsidR="00AE3C4E">
        <w:rPr>
          <w:rStyle w:val="SectionNumber"/>
        </w:rPr>
        <w:t>1</w:t>
      </w:r>
      <w:r w:rsidR="00AE3C4E">
        <w:tab/>
        <w:t>Individual call analysis</w:t>
      </w:r>
    </w:p>
    <w:p w14:paraId="3985C7DF" w14:textId="29F38E72" w:rsidR="00C40095" w:rsidRDefault="00F160E4">
      <w:pPr>
        <w:pStyle w:val="CaptionedFigure"/>
        <w:spacing w:line="360" w:lineRule="auto"/>
        <w:pPrChange w:id="235" w:author="tbeleyur" w:date="2021-09-13T14:44:00Z">
          <w:pPr>
            <w:pStyle w:val="CaptionedFigure"/>
          </w:pPr>
        </w:pPrChange>
      </w:pPr>
      <w:ins w:id="236" w:author="tbeleyur" w:date="2021-09-15T14:11:00Z">
        <w:r>
          <w:rPr>
            <w:noProof/>
          </w:rPr>
          <w:drawing>
            <wp:inline distT="0" distB="0" distL="0" distR="0" wp14:anchorId="6472A958" wp14:editId="7237A740">
              <wp:extent cx="2809240" cy="3649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9240" cy="3649980"/>
                      </a:xfrm>
                      <a:prstGeom prst="rect">
                        <a:avLst/>
                      </a:prstGeom>
                      <a:noFill/>
                      <a:ln>
                        <a:noFill/>
                      </a:ln>
                    </pic:spPr>
                  </pic:pic>
                </a:graphicData>
              </a:graphic>
            </wp:inline>
          </w:drawing>
        </w:r>
      </w:ins>
    </w:p>
    <w:p w14:paraId="5DEE8155" w14:textId="0D8B8A5E" w:rsidR="001C03FB" w:rsidRPr="00CA6131" w:rsidRDefault="00AE3C4E">
      <w:pPr>
        <w:pStyle w:val="ImageCaption"/>
        <w:spacing w:line="360" w:lineRule="auto"/>
        <w:rPr>
          <w:b/>
        </w:rPr>
        <w:pPrChange w:id="237" w:author="tbeleyur" w:date="2021-09-13T14:44:00Z">
          <w:pPr>
            <w:pStyle w:val="ImageCaption"/>
          </w:pPr>
        </w:pPrChange>
      </w:pPr>
      <w:r w:rsidRPr="00CA6131">
        <w:rPr>
          <w:b/>
        </w:rPr>
        <w:t xml:space="preserve">Figure </w:t>
      </w:r>
      <w:r w:rsidR="004E48B0">
        <w:rPr>
          <w:b/>
        </w:rPr>
        <w:t>3</w:t>
      </w:r>
      <w:r w:rsidRPr="00CA6131">
        <w:rPr>
          <w:b/>
        </w:rPr>
        <w:t xml:space="preserve">:  </w:t>
      </w:r>
      <w:r w:rsidR="001C03FB" w:rsidRPr="00CA6131">
        <w:rPr>
          <w:b/>
        </w:rPr>
        <w:t xml:space="preserve">Individual call analysis. </w:t>
      </w:r>
    </w:p>
    <w:p w14:paraId="5C51807D" w14:textId="25E532ED" w:rsidR="00C40095" w:rsidRDefault="001C03FB">
      <w:pPr>
        <w:pStyle w:val="ImageCaption"/>
        <w:spacing w:line="360" w:lineRule="auto"/>
        <w:pPrChange w:id="238" w:author="tbeleyur" w:date="2021-09-13T14:44:00Z">
          <w:pPr>
            <w:pStyle w:val="ImageCaption"/>
          </w:pPr>
        </w:pPrChange>
      </w:pPr>
      <w:r>
        <w:t>A</w:t>
      </w:r>
      <w:r w:rsidR="00AE3C4E">
        <w:t xml:space="preserve">coustic parameters </w:t>
      </w:r>
      <w:r>
        <w:t xml:space="preserve">of </w:t>
      </w:r>
      <w:r w:rsidR="00AE3C4E">
        <w:t>the constant</w:t>
      </w:r>
      <w:r>
        <w:t>-</w:t>
      </w:r>
      <w:r w:rsidR="00AE3C4E">
        <w:t>frequency (CF), initial frequency</w:t>
      </w:r>
      <w:r>
        <w:t>-</w:t>
      </w:r>
      <w:r w:rsidR="00AE3C4E">
        <w:t>modulated (</w:t>
      </w:r>
      <w:proofErr w:type="spellStart"/>
      <w:r w:rsidR="00AE3C4E">
        <w:t>iFM</w:t>
      </w:r>
      <w:proofErr w:type="spellEnd"/>
      <w:r w:rsidR="00AE3C4E">
        <w:t>) and terminal frequency</w:t>
      </w:r>
      <w:r>
        <w:t>-</w:t>
      </w:r>
      <w:r w:rsidR="00AE3C4E">
        <w:t>modulated (</w:t>
      </w:r>
      <w:proofErr w:type="spellStart"/>
      <w:r w:rsidR="00AE3C4E">
        <w:t>tFM</w:t>
      </w:r>
      <w:proofErr w:type="spellEnd"/>
      <w:r w:rsidR="00AE3C4E">
        <w:t xml:space="preserve">) components of individual calls </w:t>
      </w:r>
      <w:r>
        <w:t xml:space="preserve">in </w:t>
      </w:r>
      <w:r w:rsidR="00AE3C4E">
        <w:t>single-bat and multi-</w:t>
      </w:r>
      <w:r w:rsidR="00AE3C4E">
        <w:lastRenderedPageBreak/>
        <w:t xml:space="preserve">bat </w:t>
      </w:r>
      <w:r>
        <w:t>contexts (columns)</w:t>
      </w:r>
      <w:r w:rsidR="00AE3C4E">
        <w:t xml:space="preserve">. </w:t>
      </w:r>
      <w:r>
        <w:t>E</w:t>
      </w:r>
      <w:r w:rsidR="00AE3C4E">
        <w:t>ach row shows a group of related measurements:</w:t>
      </w:r>
      <w:r w:rsidR="00E34FA5">
        <w:t xml:space="preserve"> </w:t>
      </w:r>
      <w:r>
        <w:t xml:space="preserve">call </w:t>
      </w:r>
      <w:r w:rsidR="00AE3C4E">
        <w:t>duration</w:t>
      </w:r>
      <w:r w:rsidR="00E34FA5">
        <w:t xml:space="preserve"> (</w:t>
      </w:r>
      <w:r w:rsidR="00E34FA5" w:rsidRPr="00855B1F">
        <w:rPr>
          <w:b/>
        </w:rPr>
        <w:t>A-C</w:t>
      </w:r>
      <w:r w:rsidR="00E34FA5">
        <w:t xml:space="preserve">; </w:t>
      </w:r>
      <w:r w:rsidR="00AE3C4E" w:rsidRPr="00855B1F">
        <w:rPr>
          <w:b/>
        </w:rPr>
        <w:t>A1</w:t>
      </w:r>
      <w:r>
        <w:t xml:space="preserve">: </w:t>
      </w:r>
      <w:r w:rsidR="00AE3C4E">
        <w:t>CF</w:t>
      </w:r>
      <w:r>
        <w:t>-</w:t>
      </w:r>
      <w:r w:rsidR="00AE3C4E">
        <w:t xml:space="preserve">duration </w:t>
      </w:r>
      <w:r>
        <w:t>of one individual call per bat flight activity;</w:t>
      </w:r>
      <w:r w:rsidR="00AE3C4E">
        <w:t xml:space="preserve"> </w:t>
      </w:r>
      <w:r w:rsidR="00AE3C4E" w:rsidRPr="00855B1F">
        <w:rPr>
          <w:b/>
        </w:rPr>
        <w:t>A2</w:t>
      </w:r>
      <w:r>
        <w:t xml:space="preserve">: CF-duration of </w:t>
      </w:r>
      <w:r w:rsidR="00AE3C4E">
        <w:t>multiple calls</w:t>
      </w:r>
      <w:r>
        <w:t xml:space="preserve"> per bat flight activity</w:t>
      </w:r>
      <w:r w:rsidR="00E34FA5">
        <w:t xml:space="preserve">), peak and </w:t>
      </w:r>
      <w:del w:id="239" w:author="Neetash Mysuru" w:date="2021-09-10T13:59:00Z">
        <w:r w:rsidR="00E34FA5" w:rsidDel="001A5650">
          <w:delText xml:space="preserve">lowest </w:delText>
        </w:r>
      </w:del>
      <w:ins w:id="240" w:author="Neetash Mysuru" w:date="2021-09-10T13:59:00Z">
        <w:r w:rsidR="001A5650">
          <w:t xml:space="preserve">lower </w:t>
        </w:r>
      </w:ins>
      <w:r w:rsidR="00E34FA5">
        <w:t>frequency (</w:t>
      </w:r>
      <w:r w:rsidR="00E34FA5" w:rsidRPr="00855B1F">
        <w:rPr>
          <w:b/>
        </w:rPr>
        <w:t>D-E</w:t>
      </w:r>
      <w:r w:rsidR="00E34FA5">
        <w:t xml:space="preserve">), </w:t>
      </w:r>
      <w:r w:rsidR="00AE3C4E">
        <w:t xml:space="preserve">received </w:t>
      </w:r>
      <w:commentRangeStart w:id="241"/>
      <w:commentRangeStart w:id="242"/>
      <w:commentRangeStart w:id="243"/>
      <w:del w:id="244" w:author="tbeleyur" w:date="2021-09-14T15:44:00Z">
        <w:r w:rsidDel="000D4262">
          <w:delText>SPL</w:delText>
        </w:r>
        <w:commentRangeEnd w:id="241"/>
        <w:r w:rsidDel="000D4262">
          <w:rPr>
            <w:rStyle w:val="CommentReference"/>
            <w:i w:val="0"/>
          </w:rPr>
          <w:commentReference w:id="241"/>
        </w:r>
        <w:commentRangeEnd w:id="242"/>
        <w:r w:rsidR="00CA6131" w:rsidDel="000D4262">
          <w:rPr>
            <w:rStyle w:val="CommentReference"/>
            <w:i w:val="0"/>
          </w:rPr>
          <w:commentReference w:id="242"/>
        </w:r>
      </w:del>
      <w:commentRangeEnd w:id="243"/>
      <w:r w:rsidR="00B33617">
        <w:rPr>
          <w:rStyle w:val="CommentReference"/>
          <w:i w:val="0"/>
        </w:rPr>
        <w:commentReference w:id="243"/>
      </w:r>
      <w:del w:id="245" w:author="tbeleyur" w:date="2021-09-14T15:44:00Z">
        <w:r w:rsidR="00E34FA5" w:rsidDel="000D4262">
          <w:delText xml:space="preserve"> </w:delText>
        </w:r>
      </w:del>
      <w:ins w:id="246" w:author="tbeleyur" w:date="2021-09-14T15:44:00Z">
        <w:r w:rsidR="000D4262">
          <w:t xml:space="preserve">level  </w:t>
        </w:r>
      </w:ins>
      <w:r w:rsidR="00E34FA5">
        <w:t>(</w:t>
      </w:r>
      <w:r w:rsidR="00E34FA5" w:rsidRPr="00855B1F">
        <w:rPr>
          <w:b/>
        </w:rPr>
        <w:t>G-I</w:t>
      </w:r>
      <w:r w:rsidR="00E34FA5">
        <w:t>)</w:t>
      </w:r>
      <w:r w:rsidR="00AE3C4E" w:rsidRPr="001C03FB">
        <w:rPr>
          <w:b/>
          <w:rPrChange w:id="247" w:author="Dr. Holger R. Goerlitz" w:date="2021-08-13T14:08:00Z">
            <w:rPr/>
          </w:rPrChange>
        </w:rPr>
        <w:t>J-K)</w:t>
      </w:r>
      <w:r w:rsidR="00AE3C4E">
        <w:t xml:space="preserve"> relative FM-CF </w:t>
      </w:r>
      <w:del w:id="248" w:author="tbeleyur" w:date="2021-09-15T14:10:00Z">
        <w:r w:rsidR="00E34FA5" w:rsidDel="00EF0568">
          <w:delText xml:space="preserve">SPL </w:delText>
        </w:r>
      </w:del>
      <w:ins w:id="249" w:author="tbeleyur" w:date="2021-09-15T14:10:00Z">
        <w:r w:rsidR="00EF0568">
          <w:t xml:space="preserve">received level </w:t>
        </w:r>
      </w:ins>
      <w:r w:rsidR="00E34FA5">
        <w:t xml:space="preserve">difference (FM-CF; </w:t>
      </w:r>
      <w:r w:rsidR="00E34FA5" w:rsidRPr="00855B1F">
        <w:rPr>
          <w:b/>
        </w:rPr>
        <w:t>J-K</w:t>
      </w:r>
      <w:r w:rsidR="00E34FA5">
        <w:t xml:space="preserve">), </w:t>
      </w:r>
      <w:r w:rsidR="00AE3C4E">
        <w:t>bandwidth</w:t>
      </w:r>
      <w:r w:rsidR="00E34FA5">
        <w:t xml:space="preserve"> (</w:t>
      </w:r>
      <w:r w:rsidR="00E34FA5" w:rsidRPr="00855B1F">
        <w:rPr>
          <w:b/>
        </w:rPr>
        <w:t>L-M</w:t>
      </w:r>
      <w:r w:rsidR="00E34FA5">
        <w:t>)</w:t>
      </w:r>
      <w:r w:rsidR="00AE3C4E">
        <w:t xml:space="preserve">. </w:t>
      </w:r>
      <m:oMath>
        <m:r>
          <w:rPr>
            <w:rFonts w:ascii="Cambria Math" w:hAnsi="Cambria Math"/>
          </w:rPr>
          <m:t>Ncall</m:t>
        </m:r>
        <m:sSub>
          <m:sSubPr>
            <m:ctrlPr>
              <w:rPr>
                <w:rFonts w:ascii="Cambria Math" w:hAnsi="Cambria Math"/>
              </w:rPr>
            </m:ctrlPr>
          </m:sSubPr>
          <m:e>
            <m:r>
              <w:rPr>
                <w:rFonts w:ascii="Cambria Math" w:hAnsi="Cambria Math"/>
              </w:rPr>
              <m:t>s</m:t>
            </m:r>
          </m:e>
          <m:sub>
            <m:r>
              <w:rPr>
                <w:rFonts w:ascii="Cambria Math" w:hAnsi="Cambria Math"/>
              </w:rPr>
              <m:t>single</m:t>
            </m:r>
          </m:sub>
        </m:sSub>
        <m:r>
          <w:rPr>
            <w:rFonts w:ascii="Cambria Math" w:hAnsi="Cambria Math"/>
          </w:rPr>
          <m:t>=</m:t>
        </m:r>
      </m:oMath>
      <w:r w:rsidR="00AE3C4E">
        <w:t xml:space="preserve"> 177, </w:t>
      </w:r>
      <m:oMath>
        <m:sSub>
          <m:sSubPr>
            <m:ctrlPr>
              <w:rPr>
                <w:rFonts w:ascii="Cambria Math" w:hAnsi="Cambria Math"/>
              </w:rPr>
            </m:ctrlPr>
          </m:sSubPr>
          <m:e>
            <m:r>
              <w:rPr>
                <w:rFonts w:ascii="Cambria Math" w:hAnsi="Cambria Math"/>
              </w:rPr>
              <m:t>N</m:t>
            </m:r>
          </m:e>
          <m:sub>
            <m:r>
              <w:rPr>
                <w:rFonts w:ascii="Cambria Math" w:hAnsi="Cambria Math"/>
              </w:rPr>
              <m:t>multi-bat</m:t>
            </m:r>
          </m:sub>
        </m:sSub>
      </m:oMath>
      <w:r w:rsidR="00AE3C4E">
        <w:t xml:space="preserve">= 49. </w:t>
      </w:r>
      <w:r>
        <w:t>Graphs show r</w:t>
      </w:r>
      <w:r w:rsidR="00AE3C4E">
        <w:t>aw data</w:t>
      </w:r>
      <w:r>
        <w:t xml:space="preserve">, </w:t>
      </w:r>
      <w:r w:rsidR="00AE3C4E">
        <w:t>box plots (</w:t>
      </w:r>
      <w:r>
        <w:t>median and quartiles</w:t>
      </w:r>
      <w:r w:rsidR="00AE3C4E">
        <w:t>)</w:t>
      </w:r>
      <w:r>
        <w:t xml:space="preserve">, and </w:t>
      </w:r>
      <w:r w:rsidR="00746860">
        <w:t>the modelled maximum a-posterior estimate (</w:t>
      </w:r>
      <w:r w:rsidR="00AE3C4E">
        <w:t>MAP</w:t>
      </w:r>
      <w:r w:rsidR="00746860">
        <w:t>, large dots)</w:t>
      </w:r>
      <w:r w:rsidR="00AE3C4E">
        <w:t xml:space="preserve"> </w:t>
      </w:r>
      <w:r>
        <w:t xml:space="preserve">with their </w:t>
      </w:r>
      <w:r w:rsidR="00AE3C4E">
        <w:t>95% compatibility intervals</w:t>
      </w:r>
      <w:r w:rsidR="00746860">
        <w:t xml:space="preserve"> (vertical bar; mostly not visible due to narrow range).</w:t>
      </w:r>
    </w:p>
    <w:p w14:paraId="3DBB2A61" w14:textId="02209E00" w:rsidR="00C40095" w:rsidRDefault="00AE3C4E">
      <w:pPr>
        <w:pStyle w:val="BodyText"/>
        <w:spacing w:line="360" w:lineRule="auto"/>
        <w:pPrChange w:id="250" w:author="tbeleyur" w:date="2021-09-13T14:44:00Z">
          <w:pPr>
            <w:pStyle w:val="BodyText"/>
          </w:pPr>
        </w:pPrChange>
      </w:pPr>
      <w:r>
        <w:t>We measured 13 acoustic parameters of the initial and terminal frequency-modulated (</w:t>
      </w:r>
      <w:proofErr w:type="spellStart"/>
      <w:r>
        <w:t>iFM</w:t>
      </w:r>
      <w:proofErr w:type="spellEnd"/>
      <w:r>
        <w:t xml:space="preserve">, </w:t>
      </w:r>
      <w:proofErr w:type="spellStart"/>
      <w:r>
        <w:t>tFM</w:t>
      </w:r>
      <w:proofErr w:type="spellEnd"/>
      <w:r>
        <w:t xml:space="preserve">) and of the central constant-frequency (CF) component of 226 individual horseshoe bat echolocation calls (Figure 4.1). Most call parameters showed little or no difference between single-bat and multi-bat observations (Table 4.1) with very small maximum a posteriori (MAP) estimates or compatibility intervals distributed either side of zero. The CF component of multi-bat calls showed slight reduction in duration between -4.45–1.32 </w:t>
      </w:r>
      <w:proofErr w:type="spellStart"/>
      <w:r>
        <w:t>ms</w:t>
      </w:r>
      <w:proofErr w:type="spellEnd"/>
      <w:r>
        <w:t xml:space="preserve"> (95% </w:t>
      </w:r>
      <w:proofErr w:type="spellStart"/>
      <w:r>
        <w:t>CoI</w:t>
      </w:r>
      <w:proofErr w:type="spellEnd"/>
      <w:r>
        <w:t xml:space="preserve">). However, this apparent reduction in CF duration was not supported by the multi-call extension, indicating no change (Table 4.1 (multi-call extension)) between -1.7-3.02 </w:t>
      </w:r>
      <w:proofErr w:type="spellStart"/>
      <w:r>
        <w:t>ms</w:t>
      </w:r>
      <w:proofErr w:type="spellEnd"/>
      <w:r>
        <w:t xml:space="preserve"> (95% </w:t>
      </w:r>
      <w:proofErr w:type="spellStart"/>
      <w:r>
        <w:t>CoI</w:t>
      </w:r>
      <w:proofErr w:type="spellEnd"/>
      <w:r>
        <w:t>). Multi-bat calls showe</w:t>
      </w:r>
      <w:r w:rsidR="00FE6C5D">
        <w:t>d</w:t>
      </w:r>
      <w:r>
        <w:t xml:space="preserve"> a slight decrease in amplitude of </w:t>
      </w:r>
      <w:proofErr w:type="spellStart"/>
      <w:r>
        <w:t>upto</w:t>
      </w:r>
      <w:proofErr w:type="spellEnd"/>
      <w:r>
        <w:t xml:space="preserve"> 0-4 dB in multi-bat calls, and a slight increase in </w:t>
      </w:r>
      <w:proofErr w:type="spellStart"/>
      <w:r>
        <w:t>tFM</w:t>
      </w:r>
      <w:proofErr w:type="spellEnd"/>
      <w:r>
        <w:t xml:space="preserve"> bandwidth of -2.42-0.71 kHz (95% </w:t>
      </w:r>
      <w:proofErr w:type="spellStart"/>
      <w:r>
        <w:t>CoI</w:t>
      </w:r>
      <w:proofErr w:type="spellEnd"/>
      <w:r>
        <w:t>). All remaining had smaller differences between single and multi-bat contexts centered around zero Table 4.1.</w:t>
      </w:r>
    </w:p>
    <w:p w14:paraId="5055A574" w14:textId="77777777" w:rsidR="00C40095" w:rsidRDefault="00AE3C4E">
      <w:pPr>
        <w:spacing w:line="360" w:lineRule="auto"/>
        <w:pPrChange w:id="251" w:author="tbeleyur" w:date="2021-09-13T14:44:00Z">
          <w:pPr/>
        </w:pPrChange>
      </w:pPr>
      <w:r>
        <w:br w:type="page"/>
      </w:r>
    </w:p>
    <w:p w14:paraId="487D7C19" w14:textId="4E249009" w:rsidR="00A7637E" w:rsidRDefault="00AE3C4E" w:rsidP="001B5E6D">
      <w:pPr>
        <w:pStyle w:val="BodyText"/>
        <w:spacing w:line="360" w:lineRule="auto"/>
      </w:pPr>
      <w:r w:rsidRPr="00F81499">
        <w:rPr>
          <w:b/>
        </w:rPr>
        <w:lastRenderedPageBreak/>
        <w:t>Table 1:</w:t>
      </w:r>
      <w:r w:rsidR="00DC41F2">
        <w:rPr>
          <w:b/>
        </w:rPr>
        <w:t xml:space="preserve"> </w:t>
      </w:r>
      <w:r w:rsidR="00F81499">
        <w:rPr>
          <w:b/>
        </w:rPr>
        <w:t xml:space="preserve">LMM results </w:t>
      </w:r>
      <w:r w:rsidR="001D6D92">
        <w:rPr>
          <w:b/>
        </w:rPr>
        <w:t xml:space="preserve">of individual call analysis </w:t>
      </w:r>
      <w:r w:rsidR="00D73F10">
        <w:rPr>
          <w:b/>
        </w:rPr>
        <w:t xml:space="preserve">data </w:t>
      </w:r>
      <w:r w:rsidR="00F81499">
        <w:rPr>
          <w:b/>
        </w:rPr>
        <w:t>showing d</w:t>
      </w:r>
      <w:r w:rsidR="006011C7">
        <w:rPr>
          <w:b/>
        </w:rPr>
        <w:t>ifferences in call parameters between single- and multi-bat contexts</w:t>
      </w:r>
      <w:bookmarkStart w:id="252" w:name="tab:incalldata"/>
      <w:r w:rsidR="00A7637E" w:rsidRPr="00A7637E">
        <w:rPr>
          <w:b/>
          <w:rPrChange w:id="253" w:author="Dr. Holger R. Goerlitz" w:date="2021-08-13T14:16:00Z">
            <w:rPr/>
          </w:rPrChange>
        </w:rPr>
        <w:t>.</w:t>
      </w:r>
    </w:p>
    <w:p w14:paraId="00B9214C" w14:textId="3E649EB8" w:rsidR="00C40095" w:rsidRDefault="006011C7">
      <w:pPr>
        <w:pStyle w:val="BodyText"/>
        <w:spacing w:line="360" w:lineRule="auto"/>
        <w:pPrChange w:id="254" w:author="tbeleyur" w:date="2021-09-13T14:44:00Z">
          <w:pPr>
            <w:pStyle w:val="BodyText"/>
          </w:pPr>
        </w:pPrChange>
      </w:pPr>
      <w:r>
        <w:t xml:space="preserve">We report the </w:t>
      </w:r>
      <w:r w:rsidR="00AE3C4E">
        <w:t xml:space="preserve">predicted difference and </w:t>
      </w:r>
      <w:r>
        <w:t xml:space="preserve">the predicted </w:t>
      </w:r>
      <w:r w:rsidR="00AE3C4E">
        <w:t xml:space="preserve">ratio between </w:t>
      </w:r>
      <w:r>
        <w:t xml:space="preserve">the acoustic call parameters in the single- and </w:t>
      </w:r>
      <w:r w:rsidR="00AE3C4E">
        <w:t>multi</w:t>
      </w:r>
      <w:r>
        <w:t>-</w:t>
      </w:r>
      <w:r w:rsidR="00AE3C4E">
        <w:t xml:space="preserve">bat </w:t>
      </w:r>
      <w:r>
        <w:t>context for the various parameters we measured</w:t>
      </w:r>
      <w:r w:rsidR="00AE3C4E">
        <w:t>. The maximum a</w:t>
      </w:r>
      <w:r>
        <w:t>-</w:t>
      </w:r>
      <w:r w:rsidR="00AE3C4E">
        <w:t xml:space="preserve">posteriori </w:t>
      </w:r>
      <w:r>
        <w:t xml:space="preserve">estimate </w:t>
      </w:r>
      <w:r w:rsidR="00AE3C4E">
        <w:t xml:space="preserve">(MAP) is the most likely estimate, and </w:t>
      </w:r>
      <w:r>
        <w:t xml:space="preserve">the </w:t>
      </w:r>
      <w:r w:rsidR="00AE3C4E">
        <w:t>95% highest posterior density compatibility intervals (</w:t>
      </w:r>
      <w:proofErr w:type="spellStart"/>
      <w:r w:rsidR="00AE3C4E">
        <w:t>CoI</w:t>
      </w:r>
      <w:proofErr w:type="spellEnd"/>
      <w:r w:rsidR="00AE3C4E">
        <w:t>) provide the range of uncertainty in the parameter estimate.</w:t>
      </w:r>
      <w:bookmarkEnd w:id="252"/>
    </w:p>
    <w:tbl>
      <w:tblPr>
        <w:tblStyle w:val="Table"/>
        <w:tblW w:w="0" w:type="auto"/>
        <w:jc w:val="center"/>
        <w:tblLayout w:type="fixed"/>
        <w:tblLook w:val="0420" w:firstRow="1" w:lastRow="0" w:firstColumn="0" w:lastColumn="0" w:noHBand="0" w:noVBand="1"/>
      </w:tblPr>
      <w:tblGrid>
        <w:gridCol w:w="1560"/>
        <w:gridCol w:w="1701"/>
        <w:gridCol w:w="708"/>
        <w:gridCol w:w="851"/>
        <w:gridCol w:w="850"/>
        <w:gridCol w:w="781"/>
        <w:gridCol w:w="864"/>
        <w:gridCol w:w="864"/>
      </w:tblGrid>
      <w:tr w:rsidR="00D91DBB" w14:paraId="7715AA72" w14:textId="77777777" w:rsidTr="00045666">
        <w:trPr>
          <w:cnfStyle w:val="100000000000" w:firstRow="1" w:lastRow="0" w:firstColumn="0" w:lastColumn="0" w:oddVBand="0" w:evenVBand="0" w:oddHBand="0" w:evenHBand="0" w:firstRowFirstColumn="0" w:firstRowLastColumn="0" w:lastRowFirstColumn="0" w:lastRowLastColumn="0"/>
          <w:cantSplit/>
          <w:tblHeader/>
          <w:jc w:val="center"/>
        </w:trPr>
        <w:tc>
          <w:tcPr>
            <w:tcW w:w="1560" w:type="dxa"/>
            <w:shd w:val="clear" w:color="auto" w:fill="FFFFFF"/>
            <w:tcMar>
              <w:top w:w="0" w:type="dxa"/>
              <w:left w:w="0" w:type="dxa"/>
              <w:bottom w:w="0" w:type="dxa"/>
              <w:right w:w="0" w:type="dxa"/>
            </w:tcMar>
            <w:vAlign w:val="center"/>
          </w:tcPr>
          <w:p w14:paraId="593EFF07" w14:textId="77777777" w:rsidR="00D91DBB" w:rsidRDefault="00D91DBB" w:rsidP="00086821">
            <w:pPr>
              <w:spacing w:before="100" w:after="100"/>
              <w:ind w:left="100" w:right="100"/>
            </w:pPr>
            <w:r>
              <w:rPr>
                <w:rFonts w:ascii="Arial" w:eastAsia="Arial" w:hAnsi="Arial" w:cs="Arial"/>
                <w:color w:val="000000"/>
                <w:sz w:val="20"/>
                <w:szCs w:val="20"/>
              </w:rPr>
              <w:t>Measurement</w:t>
            </w:r>
          </w:p>
        </w:tc>
        <w:tc>
          <w:tcPr>
            <w:tcW w:w="1701" w:type="dxa"/>
            <w:shd w:val="clear" w:color="auto" w:fill="FFFFFF"/>
            <w:tcMar>
              <w:top w:w="0" w:type="dxa"/>
              <w:left w:w="0" w:type="dxa"/>
              <w:bottom w:w="0" w:type="dxa"/>
              <w:right w:w="0" w:type="dxa"/>
            </w:tcMar>
            <w:vAlign w:val="center"/>
          </w:tcPr>
          <w:p w14:paraId="60CAA601" w14:textId="5C9AFC73" w:rsidR="00D91DBB" w:rsidRDefault="00D91DBB" w:rsidP="00E4161E">
            <w:pPr>
              <w:spacing w:before="100" w:after="100"/>
              <w:ind w:left="100" w:right="100"/>
            </w:pPr>
            <w:r>
              <w:rPr>
                <w:rFonts w:ascii="Arial" w:eastAsia="Arial" w:hAnsi="Arial" w:cs="Arial"/>
                <w:color w:val="000000"/>
                <w:sz w:val="20"/>
                <w:szCs w:val="20"/>
              </w:rPr>
              <w:t>Call component</w:t>
            </w:r>
          </w:p>
        </w:tc>
        <w:tc>
          <w:tcPr>
            <w:tcW w:w="2409" w:type="dxa"/>
            <w:gridSpan w:val="3"/>
            <w:shd w:val="clear" w:color="auto" w:fill="FFFFFF"/>
            <w:tcMar>
              <w:top w:w="0" w:type="dxa"/>
              <w:left w:w="0" w:type="dxa"/>
              <w:bottom w:w="0" w:type="dxa"/>
              <w:right w:w="0" w:type="dxa"/>
            </w:tcMar>
            <w:vAlign w:val="center"/>
          </w:tcPr>
          <w:p w14:paraId="552F9344" w14:textId="285CDC89" w:rsidR="00D91DBB" w:rsidRDefault="00D91DBB" w:rsidP="00553361">
            <w:pPr>
              <w:spacing w:before="100" w:after="100"/>
              <w:ind w:left="100" w:right="100"/>
            </w:pPr>
            <w:r>
              <w:rPr>
                <w:rFonts w:ascii="Arial" w:eastAsia="Arial" w:hAnsi="Arial" w:cs="Arial"/>
                <w:color w:val="000000"/>
                <w:sz w:val="20"/>
                <w:szCs w:val="20"/>
              </w:rPr>
              <w:t>Difference (Multi-Single)</w:t>
            </w:r>
          </w:p>
        </w:tc>
        <w:tc>
          <w:tcPr>
            <w:tcW w:w="2509" w:type="dxa"/>
            <w:gridSpan w:val="3"/>
            <w:shd w:val="clear" w:color="auto" w:fill="FFFFFF"/>
            <w:tcMar>
              <w:top w:w="0" w:type="dxa"/>
              <w:left w:w="0" w:type="dxa"/>
              <w:bottom w:w="0" w:type="dxa"/>
              <w:right w:w="0" w:type="dxa"/>
            </w:tcMar>
            <w:vAlign w:val="center"/>
          </w:tcPr>
          <w:p w14:paraId="0CD233B0" w14:textId="32C74610" w:rsidR="00D91DBB" w:rsidRDefault="00D91DBB" w:rsidP="005C4828">
            <w:pPr>
              <w:spacing w:before="100" w:after="100"/>
              <w:ind w:left="100" w:right="100"/>
            </w:pPr>
            <w:r>
              <w:rPr>
                <w:rFonts w:ascii="Arial" w:eastAsia="Arial" w:hAnsi="Arial" w:cs="Arial"/>
                <w:color w:val="000000"/>
                <w:sz w:val="20"/>
                <w:szCs w:val="20"/>
              </w:rPr>
              <w:t>Ratio (Multi/Single)</w:t>
            </w:r>
          </w:p>
        </w:tc>
      </w:tr>
      <w:tr w:rsidR="00D91DBB" w14:paraId="2D2A57EA" w14:textId="77777777" w:rsidTr="00D91DBB">
        <w:trPr>
          <w:cnfStyle w:val="100000000000" w:firstRow="1" w:lastRow="0" w:firstColumn="0" w:lastColumn="0" w:oddVBand="0" w:evenVBand="0" w:oddHBand="0" w:evenHBand="0" w:firstRowFirstColumn="0" w:firstRowLastColumn="0" w:lastRowFirstColumn="0" w:lastRowLastColumn="0"/>
          <w:cantSplit/>
          <w:tblHeader/>
          <w:jc w:val="center"/>
        </w:trPr>
        <w:tc>
          <w:tcPr>
            <w:tcW w:w="15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538CA82" w14:textId="77777777" w:rsidR="00C40095" w:rsidRDefault="00C40095" w:rsidP="00086821">
            <w:pPr>
              <w:spacing w:before="100" w:after="100"/>
              <w:ind w:left="100" w:right="100"/>
            </w:pPr>
          </w:p>
        </w:tc>
        <w:tc>
          <w:tcPr>
            <w:tcW w:w="170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EBD90B4" w14:textId="77777777" w:rsidR="00C40095" w:rsidRDefault="00C40095" w:rsidP="00E4161E">
            <w:pPr>
              <w:spacing w:before="100" w:after="100"/>
              <w:ind w:left="100" w:right="100"/>
            </w:pPr>
          </w:p>
        </w:tc>
        <w:tc>
          <w:tcPr>
            <w:tcW w:w="70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651B11" w14:textId="77777777" w:rsidR="00C40095" w:rsidRDefault="00AE3C4E" w:rsidP="00553361">
            <w:pPr>
              <w:spacing w:before="100" w:after="100"/>
              <w:ind w:left="100" w:right="100"/>
              <w:jc w:val="right"/>
            </w:pPr>
            <w:r>
              <w:rPr>
                <w:rFonts w:ascii="Arial" w:eastAsia="Arial" w:hAnsi="Arial" w:cs="Arial"/>
                <w:color w:val="000000"/>
                <w:sz w:val="20"/>
                <w:szCs w:val="20"/>
              </w:rPr>
              <w:t>MAP</w:t>
            </w:r>
          </w:p>
        </w:tc>
        <w:tc>
          <w:tcPr>
            <w:tcW w:w="85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6CC0E35" w14:textId="5F972E23" w:rsidR="00C40095" w:rsidRDefault="00AE3C4E" w:rsidP="005C4828">
            <w:pPr>
              <w:spacing w:before="100" w:after="100"/>
              <w:ind w:left="100" w:right="100"/>
              <w:jc w:val="right"/>
            </w:pPr>
            <w:r>
              <w:rPr>
                <w:rFonts w:ascii="Arial" w:eastAsia="Arial" w:hAnsi="Arial" w:cs="Arial"/>
                <w:color w:val="000000"/>
                <w:sz w:val="20"/>
                <w:szCs w:val="20"/>
              </w:rPr>
              <w:t>Lower</w:t>
            </w:r>
            <w:r w:rsidR="00D91DBB">
              <w:rPr>
                <w:rFonts w:ascii="Arial" w:eastAsia="Arial" w:hAnsi="Arial" w:cs="Arial"/>
                <w:color w:val="000000"/>
                <w:sz w:val="20"/>
                <w:szCs w:val="20"/>
              </w:rPr>
              <w:t xml:space="preserve"> 95% </w:t>
            </w:r>
            <w:proofErr w:type="spellStart"/>
            <w:r w:rsidR="00D91DBB">
              <w:rPr>
                <w:rFonts w:ascii="Arial" w:eastAsia="Arial" w:hAnsi="Arial" w:cs="Arial"/>
                <w:color w:val="000000"/>
                <w:sz w:val="20"/>
                <w:szCs w:val="20"/>
              </w:rPr>
              <w:t>CoI</w:t>
            </w:r>
            <w:proofErr w:type="spellEnd"/>
          </w:p>
        </w:tc>
        <w:tc>
          <w:tcPr>
            <w:tcW w:w="8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D49AF1D" w14:textId="44185B85" w:rsidR="00C40095" w:rsidRDefault="00AE3C4E" w:rsidP="008209E8">
            <w:pPr>
              <w:spacing w:before="100" w:after="100"/>
              <w:ind w:left="100" w:right="100"/>
              <w:jc w:val="right"/>
            </w:pPr>
            <w:r>
              <w:rPr>
                <w:rFonts w:ascii="Arial" w:eastAsia="Arial" w:hAnsi="Arial" w:cs="Arial"/>
                <w:color w:val="000000"/>
                <w:sz w:val="20"/>
                <w:szCs w:val="20"/>
              </w:rPr>
              <w:t>Upper</w:t>
            </w:r>
            <w:r w:rsidR="00D91DBB">
              <w:rPr>
                <w:rFonts w:ascii="Arial" w:eastAsia="Arial" w:hAnsi="Arial" w:cs="Arial"/>
                <w:color w:val="000000"/>
                <w:sz w:val="20"/>
                <w:szCs w:val="20"/>
              </w:rPr>
              <w:t xml:space="preserve"> 95% </w:t>
            </w:r>
            <w:proofErr w:type="spellStart"/>
            <w:r w:rsidR="00D91DBB">
              <w:rPr>
                <w:rFonts w:ascii="Arial" w:eastAsia="Arial" w:hAnsi="Arial" w:cs="Arial"/>
                <w:color w:val="000000"/>
                <w:sz w:val="20"/>
                <w:szCs w:val="20"/>
              </w:rPr>
              <w:t>CoI</w:t>
            </w:r>
            <w:proofErr w:type="spellEnd"/>
          </w:p>
        </w:tc>
        <w:tc>
          <w:tcPr>
            <w:tcW w:w="78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ECFDDA6" w14:textId="77777777" w:rsidR="00C40095" w:rsidRDefault="00AE3C4E" w:rsidP="009924B3">
            <w:pPr>
              <w:spacing w:before="100" w:after="100"/>
              <w:ind w:left="100" w:right="100"/>
            </w:pPr>
            <w:r>
              <w:rPr>
                <w:rFonts w:ascii="Arial" w:eastAsia="Arial" w:hAnsi="Arial" w:cs="Arial"/>
                <w:color w:val="000000"/>
                <w:sz w:val="20"/>
                <w:szCs w:val="20"/>
              </w:rPr>
              <w:t>MAP</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7771BA5" w14:textId="4C979F5C" w:rsidR="00C40095" w:rsidRDefault="00AE3C4E" w:rsidP="000B6536">
            <w:pPr>
              <w:spacing w:before="100" w:after="100"/>
              <w:ind w:left="100" w:right="100"/>
            </w:pPr>
            <w:r>
              <w:rPr>
                <w:rFonts w:ascii="Arial" w:eastAsia="Arial" w:hAnsi="Arial" w:cs="Arial"/>
                <w:color w:val="000000"/>
                <w:sz w:val="20"/>
                <w:szCs w:val="20"/>
              </w:rPr>
              <w:t>Lower</w:t>
            </w:r>
            <w:r w:rsidR="00D91DBB">
              <w:rPr>
                <w:rFonts w:ascii="Arial" w:eastAsia="Arial" w:hAnsi="Arial" w:cs="Arial"/>
                <w:color w:val="000000"/>
                <w:sz w:val="20"/>
                <w:szCs w:val="20"/>
              </w:rPr>
              <w:t xml:space="preserve"> 95% </w:t>
            </w:r>
            <w:proofErr w:type="spellStart"/>
            <w:r w:rsidR="00D91DBB">
              <w:rPr>
                <w:rFonts w:ascii="Arial" w:eastAsia="Arial" w:hAnsi="Arial" w:cs="Arial"/>
                <w:color w:val="000000"/>
                <w:sz w:val="20"/>
                <w:szCs w:val="20"/>
              </w:rPr>
              <w:t>CoI</w:t>
            </w:r>
            <w:proofErr w:type="spellEnd"/>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F6C69F9" w14:textId="702C6B2D" w:rsidR="00C40095" w:rsidRDefault="00AE3C4E" w:rsidP="0066129E">
            <w:pPr>
              <w:spacing w:before="100" w:after="100"/>
              <w:ind w:left="100" w:right="100"/>
            </w:pPr>
            <w:r>
              <w:rPr>
                <w:rFonts w:ascii="Arial" w:eastAsia="Arial" w:hAnsi="Arial" w:cs="Arial"/>
                <w:color w:val="000000"/>
                <w:sz w:val="20"/>
                <w:szCs w:val="20"/>
              </w:rPr>
              <w:t>Upper</w:t>
            </w:r>
            <w:r w:rsidR="00D91DBB">
              <w:rPr>
                <w:rFonts w:ascii="Arial" w:eastAsia="Arial" w:hAnsi="Arial" w:cs="Arial"/>
                <w:color w:val="000000"/>
                <w:sz w:val="20"/>
                <w:szCs w:val="20"/>
              </w:rPr>
              <w:t xml:space="preserve"> 95% </w:t>
            </w:r>
            <w:proofErr w:type="spellStart"/>
            <w:r w:rsidR="00D91DBB">
              <w:rPr>
                <w:rFonts w:ascii="Arial" w:eastAsia="Arial" w:hAnsi="Arial" w:cs="Arial"/>
                <w:color w:val="000000"/>
                <w:sz w:val="20"/>
                <w:szCs w:val="20"/>
              </w:rPr>
              <w:t>CoI</w:t>
            </w:r>
            <w:proofErr w:type="spellEnd"/>
          </w:p>
        </w:tc>
      </w:tr>
      <w:tr w:rsidR="00D91DBB" w14:paraId="7496D30D" w14:textId="77777777" w:rsidTr="00D91DBB">
        <w:trPr>
          <w:cantSplit/>
          <w:jc w:val="center"/>
        </w:trPr>
        <w:tc>
          <w:tcPr>
            <w:tcW w:w="1560" w:type="dxa"/>
            <w:shd w:val="clear" w:color="auto" w:fill="FFFFFF"/>
            <w:tcMar>
              <w:top w:w="0" w:type="dxa"/>
              <w:left w:w="0" w:type="dxa"/>
              <w:bottom w:w="0" w:type="dxa"/>
              <w:right w:w="0" w:type="dxa"/>
            </w:tcMar>
            <w:vAlign w:val="center"/>
          </w:tcPr>
          <w:p w14:paraId="4C7B798F" w14:textId="219002D7" w:rsidR="00C40095" w:rsidRDefault="00AE3C4E" w:rsidP="00086821">
            <w:pPr>
              <w:spacing w:before="100" w:after="100"/>
              <w:ind w:left="100" w:right="100"/>
            </w:pPr>
            <w:r>
              <w:rPr>
                <w:rFonts w:ascii="Arial" w:eastAsia="Arial" w:hAnsi="Arial" w:cs="Arial"/>
                <w:color w:val="000000"/>
                <w:sz w:val="16"/>
                <w:szCs w:val="16"/>
              </w:rPr>
              <w:t>Duration</w:t>
            </w:r>
            <w:r w:rsidR="00D91DBB">
              <w:rPr>
                <w:rFonts w:ascii="Arial" w:eastAsia="Arial" w:hAnsi="Arial" w:cs="Arial"/>
                <w:color w:val="000000"/>
                <w:sz w:val="16"/>
                <w:szCs w:val="16"/>
              </w:rPr>
              <w:t xml:space="preserve"> (</w:t>
            </w:r>
            <w:proofErr w:type="spellStart"/>
            <w:r>
              <w:rPr>
                <w:rFonts w:ascii="Arial" w:eastAsia="Arial" w:hAnsi="Arial" w:cs="Arial"/>
                <w:color w:val="000000"/>
                <w:sz w:val="16"/>
                <w:szCs w:val="16"/>
              </w:rPr>
              <w:t>ms</w:t>
            </w:r>
            <w:proofErr w:type="spellEnd"/>
            <w:r w:rsidR="00D91DBB">
              <w:rPr>
                <w:rFonts w:ascii="Arial" w:eastAsia="Arial" w:hAnsi="Arial" w:cs="Arial"/>
                <w:color w:val="000000"/>
                <w:sz w:val="16"/>
                <w:szCs w:val="16"/>
              </w:rPr>
              <w:t>)</w:t>
            </w:r>
          </w:p>
        </w:tc>
        <w:tc>
          <w:tcPr>
            <w:tcW w:w="1701" w:type="dxa"/>
            <w:shd w:val="clear" w:color="auto" w:fill="FFFFFF"/>
            <w:tcMar>
              <w:top w:w="0" w:type="dxa"/>
              <w:left w:w="0" w:type="dxa"/>
              <w:bottom w:w="0" w:type="dxa"/>
              <w:right w:w="0" w:type="dxa"/>
            </w:tcMar>
            <w:vAlign w:val="center"/>
          </w:tcPr>
          <w:p w14:paraId="37F33CB7" w14:textId="77777777" w:rsidR="00C40095" w:rsidRDefault="00AE3C4E" w:rsidP="00E4161E">
            <w:pPr>
              <w:spacing w:before="100" w:after="100"/>
              <w:ind w:left="100" w:right="100"/>
            </w:pPr>
            <w:r>
              <w:rPr>
                <w:rFonts w:ascii="Arial" w:eastAsia="Arial" w:hAnsi="Arial" w:cs="Arial"/>
                <w:color w:val="000000"/>
                <w:sz w:val="16"/>
                <w:szCs w:val="16"/>
              </w:rPr>
              <w:t>CF</w:t>
            </w:r>
          </w:p>
        </w:tc>
        <w:tc>
          <w:tcPr>
            <w:tcW w:w="708" w:type="dxa"/>
            <w:shd w:val="clear" w:color="auto" w:fill="FFFFFF"/>
            <w:tcMar>
              <w:top w:w="0" w:type="dxa"/>
              <w:left w:w="0" w:type="dxa"/>
              <w:bottom w:w="0" w:type="dxa"/>
              <w:right w:w="0" w:type="dxa"/>
            </w:tcMar>
            <w:vAlign w:val="center"/>
          </w:tcPr>
          <w:p w14:paraId="096D0330" w14:textId="77777777" w:rsidR="00C40095" w:rsidRDefault="00AE3C4E" w:rsidP="00553361">
            <w:pPr>
              <w:spacing w:before="100" w:after="100"/>
              <w:ind w:left="100" w:right="100"/>
              <w:jc w:val="right"/>
            </w:pPr>
            <w:r>
              <w:rPr>
                <w:rFonts w:ascii="Arial" w:eastAsia="Arial" w:hAnsi="Arial" w:cs="Arial"/>
                <w:color w:val="000000"/>
                <w:sz w:val="16"/>
                <w:szCs w:val="16"/>
              </w:rPr>
              <w:t>-2.86</w:t>
            </w:r>
          </w:p>
        </w:tc>
        <w:tc>
          <w:tcPr>
            <w:tcW w:w="851" w:type="dxa"/>
            <w:shd w:val="clear" w:color="auto" w:fill="FFFFFF"/>
            <w:tcMar>
              <w:top w:w="0" w:type="dxa"/>
              <w:left w:w="0" w:type="dxa"/>
              <w:bottom w:w="0" w:type="dxa"/>
              <w:right w:w="0" w:type="dxa"/>
            </w:tcMar>
            <w:vAlign w:val="center"/>
          </w:tcPr>
          <w:p w14:paraId="361FFF96" w14:textId="77777777" w:rsidR="00C40095" w:rsidRDefault="00AE3C4E" w:rsidP="005C4828">
            <w:pPr>
              <w:spacing w:before="100" w:after="100"/>
              <w:ind w:left="100" w:right="100"/>
              <w:jc w:val="right"/>
            </w:pPr>
            <w:r>
              <w:rPr>
                <w:rFonts w:ascii="Arial" w:eastAsia="Arial" w:hAnsi="Arial" w:cs="Arial"/>
                <w:color w:val="000000"/>
                <w:sz w:val="16"/>
                <w:szCs w:val="16"/>
              </w:rPr>
              <w:t>-4.45</w:t>
            </w:r>
          </w:p>
        </w:tc>
        <w:tc>
          <w:tcPr>
            <w:tcW w:w="850" w:type="dxa"/>
            <w:shd w:val="clear" w:color="auto" w:fill="FFFFFF"/>
            <w:tcMar>
              <w:top w:w="0" w:type="dxa"/>
              <w:left w:w="0" w:type="dxa"/>
              <w:bottom w:w="0" w:type="dxa"/>
              <w:right w:w="0" w:type="dxa"/>
            </w:tcMar>
            <w:vAlign w:val="center"/>
          </w:tcPr>
          <w:p w14:paraId="049CEB59" w14:textId="77777777" w:rsidR="00C40095" w:rsidRDefault="00AE3C4E" w:rsidP="008209E8">
            <w:pPr>
              <w:spacing w:before="100" w:after="100"/>
              <w:ind w:left="100" w:right="100"/>
              <w:jc w:val="right"/>
            </w:pPr>
            <w:r>
              <w:rPr>
                <w:rFonts w:ascii="Arial" w:eastAsia="Arial" w:hAnsi="Arial" w:cs="Arial"/>
                <w:color w:val="000000"/>
                <w:sz w:val="16"/>
                <w:szCs w:val="16"/>
              </w:rPr>
              <w:t>-1.32</w:t>
            </w:r>
          </w:p>
        </w:tc>
        <w:tc>
          <w:tcPr>
            <w:tcW w:w="781" w:type="dxa"/>
            <w:shd w:val="clear" w:color="auto" w:fill="FFFFFF"/>
            <w:tcMar>
              <w:top w:w="0" w:type="dxa"/>
              <w:left w:w="0" w:type="dxa"/>
              <w:bottom w:w="0" w:type="dxa"/>
              <w:right w:w="0" w:type="dxa"/>
            </w:tcMar>
            <w:vAlign w:val="center"/>
          </w:tcPr>
          <w:p w14:paraId="12FD5E3F" w14:textId="77777777" w:rsidR="00C40095" w:rsidRDefault="00AE3C4E" w:rsidP="009924B3">
            <w:pPr>
              <w:spacing w:before="100" w:after="100"/>
              <w:ind w:left="100" w:right="100"/>
            </w:pPr>
            <w:r>
              <w:rPr>
                <w:rFonts w:ascii="Arial" w:eastAsia="Arial" w:hAnsi="Arial" w:cs="Arial"/>
                <w:color w:val="000000"/>
                <w:sz w:val="16"/>
                <w:szCs w:val="16"/>
              </w:rPr>
              <w:t>0.85</w:t>
            </w:r>
          </w:p>
        </w:tc>
        <w:tc>
          <w:tcPr>
            <w:tcW w:w="864" w:type="dxa"/>
            <w:shd w:val="clear" w:color="auto" w:fill="FFFFFF"/>
            <w:tcMar>
              <w:top w:w="0" w:type="dxa"/>
              <w:left w:w="0" w:type="dxa"/>
              <w:bottom w:w="0" w:type="dxa"/>
              <w:right w:w="0" w:type="dxa"/>
            </w:tcMar>
            <w:vAlign w:val="center"/>
          </w:tcPr>
          <w:p w14:paraId="1D15511C" w14:textId="77777777" w:rsidR="00C40095" w:rsidRDefault="00AE3C4E" w:rsidP="000B6536">
            <w:pPr>
              <w:spacing w:before="100" w:after="100"/>
              <w:ind w:left="100" w:right="100"/>
            </w:pPr>
            <w:r>
              <w:rPr>
                <w:rFonts w:ascii="Arial" w:eastAsia="Arial" w:hAnsi="Arial" w:cs="Arial"/>
                <w:color w:val="000000"/>
                <w:sz w:val="16"/>
                <w:szCs w:val="16"/>
              </w:rPr>
              <w:t>0.77</w:t>
            </w:r>
          </w:p>
        </w:tc>
        <w:tc>
          <w:tcPr>
            <w:tcW w:w="864" w:type="dxa"/>
            <w:shd w:val="clear" w:color="auto" w:fill="FFFFFF"/>
            <w:tcMar>
              <w:top w:w="0" w:type="dxa"/>
              <w:left w:w="0" w:type="dxa"/>
              <w:bottom w:w="0" w:type="dxa"/>
              <w:right w:w="0" w:type="dxa"/>
            </w:tcMar>
            <w:vAlign w:val="center"/>
          </w:tcPr>
          <w:p w14:paraId="55D557D1" w14:textId="77777777" w:rsidR="00C40095" w:rsidRDefault="00AE3C4E" w:rsidP="0066129E">
            <w:pPr>
              <w:spacing w:before="100" w:after="100"/>
              <w:ind w:left="100" w:right="100"/>
            </w:pPr>
            <w:r>
              <w:rPr>
                <w:rFonts w:ascii="Arial" w:eastAsia="Arial" w:hAnsi="Arial" w:cs="Arial"/>
                <w:color w:val="000000"/>
                <w:sz w:val="16"/>
                <w:szCs w:val="16"/>
              </w:rPr>
              <w:t>0.93</w:t>
            </w:r>
          </w:p>
        </w:tc>
      </w:tr>
      <w:tr w:rsidR="00D91DBB" w14:paraId="02E8A002" w14:textId="77777777" w:rsidTr="00D91DBB">
        <w:trPr>
          <w:cantSplit/>
          <w:jc w:val="center"/>
        </w:trPr>
        <w:tc>
          <w:tcPr>
            <w:tcW w:w="1560" w:type="dxa"/>
            <w:shd w:val="clear" w:color="auto" w:fill="FFFFFF"/>
            <w:tcMar>
              <w:top w:w="0" w:type="dxa"/>
              <w:left w:w="0" w:type="dxa"/>
              <w:bottom w:w="0" w:type="dxa"/>
              <w:right w:w="0" w:type="dxa"/>
            </w:tcMar>
            <w:vAlign w:val="center"/>
          </w:tcPr>
          <w:p w14:paraId="592B89AA" w14:textId="77777777" w:rsidR="00C40095" w:rsidRDefault="00AE3C4E" w:rsidP="00086821">
            <w:pPr>
              <w:spacing w:before="100" w:after="100"/>
              <w:ind w:left="100" w:right="100"/>
            </w:pPr>
            <w:r>
              <w:rPr>
                <w:rFonts w:ascii="Arial" w:eastAsia="Arial" w:hAnsi="Arial" w:cs="Arial"/>
                <w:color w:val="000000"/>
                <w:sz w:val="16"/>
                <w:szCs w:val="16"/>
              </w:rPr>
              <w:t xml:space="preserve"> </w:t>
            </w:r>
          </w:p>
        </w:tc>
        <w:tc>
          <w:tcPr>
            <w:tcW w:w="1701" w:type="dxa"/>
            <w:shd w:val="clear" w:color="auto" w:fill="FFFFFF"/>
            <w:tcMar>
              <w:top w:w="0" w:type="dxa"/>
              <w:left w:w="0" w:type="dxa"/>
              <w:bottom w:w="0" w:type="dxa"/>
              <w:right w:w="0" w:type="dxa"/>
            </w:tcMar>
            <w:vAlign w:val="center"/>
          </w:tcPr>
          <w:p w14:paraId="764D26FB" w14:textId="77777777" w:rsidR="00C40095" w:rsidRDefault="00AE3C4E" w:rsidP="00E4161E">
            <w:pPr>
              <w:spacing w:before="100" w:after="100"/>
              <w:ind w:left="100" w:right="100"/>
            </w:pPr>
            <w:r>
              <w:rPr>
                <w:rFonts w:ascii="Arial" w:eastAsia="Arial" w:hAnsi="Arial" w:cs="Arial"/>
                <w:color w:val="000000"/>
                <w:sz w:val="16"/>
                <w:szCs w:val="16"/>
              </w:rPr>
              <w:t>CF (multi-call extension)</w:t>
            </w:r>
          </w:p>
        </w:tc>
        <w:tc>
          <w:tcPr>
            <w:tcW w:w="708" w:type="dxa"/>
            <w:shd w:val="clear" w:color="auto" w:fill="FFFFFF"/>
            <w:tcMar>
              <w:top w:w="0" w:type="dxa"/>
              <w:left w:w="0" w:type="dxa"/>
              <w:bottom w:w="0" w:type="dxa"/>
              <w:right w:w="0" w:type="dxa"/>
            </w:tcMar>
            <w:vAlign w:val="center"/>
          </w:tcPr>
          <w:p w14:paraId="08DD5E6D" w14:textId="77777777" w:rsidR="00C40095" w:rsidRDefault="00AE3C4E" w:rsidP="00553361">
            <w:pPr>
              <w:spacing w:before="100" w:after="100"/>
              <w:ind w:left="100" w:right="100"/>
              <w:jc w:val="right"/>
            </w:pPr>
            <w:r>
              <w:rPr>
                <w:rFonts w:ascii="Arial" w:eastAsia="Arial" w:hAnsi="Arial" w:cs="Arial"/>
                <w:color w:val="000000"/>
                <w:sz w:val="16"/>
                <w:szCs w:val="16"/>
              </w:rPr>
              <w:t>0.64</w:t>
            </w:r>
          </w:p>
        </w:tc>
        <w:tc>
          <w:tcPr>
            <w:tcW w:w="851" w:type="dxa"/>
            <w:shd w:val="clear" w:color="auto" w:fill="FFFFFF"/>
            <w:tcMar>
              <w:top w:w="0" w:type="dxa"/>
              <w:left w:w="0" w:type="dxa"/>
              <w:bottom w:w="0" w:type="dxa"/>
              <w:right w:w="0" w:type="dxa"/>
            </w:tcMar>
            <w:vAlign w:val="center"/>
          </w:tcPr>
          <w:p w14:paraId="2F7C3D29" w14:textId="77777777" w:rsidR="00C40095" w:rsidRDefault="00AE3C4E" w:rsidP="005C4828">
            <w:pPr>
              <w:spacing w:before="100" w:after="100"/>
              <w:ind w:left="100" w:right="100"/>
              <w:jc w:val="right"/>
            </w:pPr>
            <w:r>
              <w:rPr>
                <w:rFonts w:ascii="Arial" w:eastAsia="Arial" w:hAnsi="Arial" w:cs="Arial"/>
                <w:color w:val="000000"/>
                <w:sz w:val="16"/>
                <w:szCs w:val="16"/>
              </w:rPr>
              <w:t>-1.70</w:t>
            </w:r>
          </w:p>
        </w:tc>
        <w:tc>
          <w:tcPr>
            <w:tcW w:w="850" w:type="dxa"/>
            <w:shd w:val="clear" w:color="auto" w:fill="FFFFFF"/>
            <w:tcMar>
              <w:top w:w="0" w:type="dxa"/>
              <w:left w:w="0" w:type="dxa"/>
              <w:bottom w:w="0" w:type="dxa"/>
              <w:right w:w="0" w:type="dxa"/>
            </w:tcMar>
            <w:vAlign w:val="center"/>
          </w:tcPr>
          <w:p w14:paraId="4C432543" w14:textId="77777777" w:rsidR="00C40095" w:rsidRDefault="00AE3C4E" w:rsidP="008209E8">
            <w:pPr>
              <w:spacing w:before="100" w:after="100"/>
              <w:ind w:left="100" w:right="100"/>
              <w:jc w:val="right"/>
            </w:pPr>
            <w:r>
              <w:rPr>
                <w:rFonts w:ascii="Arial" w:eastAsia="Arial" w:hAnsi="Arial" w:cs="Arial"/>
                <w:color w:val="000000"/>
                <w:sz w:val="16"/>
                <w:szCs w:val="16"/>
              </w:rPr>
              <w:t>3.02</w:t>
            </w:r>
          </w:p>
        </w:tc>
        <w:tc>
          <w:tcPr>
            <w:tcW w:w="781" w:type="dxa"/>
            <w:shd w:val="clear" w:color="auto" w:fill="FFFFFF"/>
            <w:tcMar>
              <w:top w:w="0" w:type="dxa"/>
              <w:left w:w="0" w:type="dxa"/>
              <w:bottom w:w="0" w:type="dxa"/>
              <w:right w:w="0" w:type="dxa"/>
            </w:tcMar>
            <w:vAlign w:val="center"/>
          </w:tcPr>
          <w:p w14:paraId="46F94D3D" w14:textId="77777777" w:rsidR="00C40095" w:rsidRDefault="00AE3C4E" w:rsidP="009924B3">
            <w:pPr>
              <w:spacing w:before="100" w:after="100"/>
              <w:ind w:left="100" w:right="100"/>
            </w:pPr>
            <w:r>
              <w:rPr>
                <w:rFonts w:ascii="Arial" w:eastAsia="Arial" w:hAnsi="Arial" w:cs="Arial"/>
                <w:color w:val="000000"/>
                <w:sz w:val="16"/>
                <w:szCs w:val="16"/>
              </w:rPr>
              <w:t>1.04</w:t>
            </w:r>
          </w:p>
        </w:tc>
        <w:tc>
          <w:tcPr>
            <w:tcW w:w="864" w:type="dxa"/>
            <w:shd w:val="clear" w:color="auto" w:fill="FFFFFF"/>
            <w:tcMar>
              <w:top w:w="0" w:type="dxa"/>
              <w:left w:w="0" w:type="dxa"/>
              <w:bottom w:w="0" w:type="dxa"/>
              <w:right w:w="0" w:type="dxa"/>
            </w:tcMar>
            <w:vAlign w:val="center"/>
          </w:tcPr>
          <w:p w14:paraId="6514E517" w14:textId="77777777" w:rsidR="00C40095" w:rsidRDefault="00AE3C4E" w:rsidP="000B6536">
            <w:pPr>
              <w:spacing w:before="100" w:after="100"/>
              <w:ind w:left="100" w:right="100"/>
            </w:pPr>
            <w:r>
              <w:rPr>
                <w:rFonts w:ascii="Arial" w:eastAsia="Arial" w:hAnsi="Arial" w:cs="Arial"/>
                <w:color w:val="000000"/>
                <w:sz w:val="16"/>
                <w:szCs w:val="16"/>
              </w:rPr>
              <w:t>0.91</w:t>
            </w:r>
          </w:p>
        </w:tc>
        <w:tc>
          <w:tcPr>
            <w:tcW w:w="864" w:type="dxa"/>
            <w:shd w:val="clear" w:color="auto" w:fill="FFFFFF"/>
            <w:tcMar>
              <w:top w:w="0" w:type="dxa"/>
              <w:left w:w="0" w:type="dxa"/>
              <w:bottom w:w="0" w:type="dxa"/>
              <w:right w:w="0" w:type="dxa"/>
            </w:tcMar>
            <w:vAlign w:val="center"/>
          </w:tcPr>
          <w:p w14:paraId="6DA58B94" w14:textId="77777777" w:rsidR="00C40095" w:rsidRDefault="00AE3C4E" w:rsidP="0066129E">
            <w:pPr>
              <w:spacing w:before="100" w:after="100"/>
              <w:ind w:left="100" w:right="100"/>
            </w:pPr>
            <w:r>
              <w:rPr>
                <w:rFonts w:ascii="Arial" w:eastAsia="Arial" w:hAnsi="Arial" w:cs="Arial"/>
                <w:color w:val="000000"/>
                <w:sz w:val="16"/>
                <w:szCs w:val="16"/>
              </w:rPr>
              <w:t>1.17</w:t>
            </w:r>
          </w:p>
        </w:tc>
      </w:tr>
      <w:tr w:rsidR="00D91DBB" w14:paraId="36C9EDE8" w14:textId="77777777" w:rsidTr="00D91DBB">
        <w:trPr>
          <w:cantSplit/>
          <w:jc w:val="center"/>
        </w:trPr>
        <w:tc>
          <w:tcPr>
            <w:tcW w:w="1560" w:type="dxa"/>
            <w:shd w:val="clear" w:color="auto" w:fill="FFFFFF"/>
            <w:tcMar>
              <w:top w:w="0" w:type="dxa"/>
              <w:left w:w="0" w:type="dxa"/>
              <w:bottom w:w="0" w:type="dxa"/>
              <w:right w:w="0" w:type="dxa"/>
            </w:tcMar>
            <w:vAlign w:val="center"/>
          </w:tcPr>
          <w:p w14:paraId="314F2E4A" w14:textId="77777777" w:rsidR="00C40095" w:rsidRDefault="00AE3C4E" w:rsidP="00086821">
            <w:pPr>
              <w:spacing w:before="100" w:after="100"/>
              <w:ind w:left="100" w:right="100"/>
            </w:pPr>
            <w:r>
              <w:rPr>
                <w:rFonts w:ascii="Arial" w:eastAsia="Arial" w:hAnsi="Arial" w:cs="Arial"/>
                <w:color w:val="000000"/>
                <w:sz w:val="16"/>
                <w:szCs w:val="16"/>
              </w:rPr>
              <w:t xml:space="preserve"> </w:t>
            </w:r>
          </w:p>
        </w:tc>
        <w:tc>
          <w:tcPr>
            <w:tcW w:w="1701" w:type="dxa"/>
            <w:shd w:val="clear" w:color="auto" w:fill="FFFFFF"/>
            <w:tcMar>
              <w:top w:w="0" w:type="dxa"/>
              <w:left w:w="0" w:type="dxa"/>
              <w:bottom w:w="0" w:type="dxa"/>
              <w:right w:w="0" w:type="dxa"/>
            </w:tcMar>
            <w:vAlign w:val="center"/>
          </w:tcPr>
          <w:p w14:paraId="45AFA440" w14:textId="77777777" w:rsidR="00C40095" w:rsidRDefault="00AE3C4E" w:rsidP="00E4161E">
            <w:pPr>
              <w:spacing w:before="100" w:after="100"/>
              <w:ind w:left="100" w:right="100"/>
            </w:pPr>
            <w:proofErr w:type="spellStart"/>
            <w:r>
              <w:rPr>
                <w:rFonts w:ascii="Arial" w:eastAsia="Arial" w:hAnsi="Arial" w:cs="Arial"/>
                <w:color w:val="000000"/>
                <w:sz w:val="16"/>
                <w:szCs w:val="16"/>
              </w:rPr>
              <w:t>tFM</w:t>
            </w:r>
            <w:proofErr w:type="spellEnd"/>
          </w:p>
        </w:tc>
        <w:tc>
          <w:tcPr>
            <w:tcW w:w="708" w:type="dxa"/>
            <w:shd w:val="clear" w:color="auto" w:fill="FFFFFF"/>
            <w:tcMar>
              <w:top w:w="0" w:type="dxa"/>
              <w:left w:w="0" w:type="dxa"/>
              <w:bottom w:w="0" w:type="dxa"/>
              <w:right w:w="0" w:type="dxa"/>
            </w:tcMar>
            <w:vAlign w:val="center"/>
          </w:tcPr>
          <w:p w14:paraId="7E3D1425" w14:textId="77777777" w:rsidR="00C40095" w:rsidRDefault="00AE3C4E" w:rsidP="00553361">
            <w:pPr>
              <w:spacing w:before="100" w:after="100"/>
              <w:ind w:left="100" w:right="100"/>
              <w:jc w:val="right"/>
            </w:pPr>
            <w:r>
              <w:rPr>
                <w:rFonts w:ascii="Arial" w:eastAsia="Arial" w:hAnsi="Arial" w:cs="Arial"/>
                <w:color w:val="000000"/>
                <w:sz w:val="16"/>
                <w:szCs w:val="16"/>
              </w:rPr>
              <w:t>0.19</w:t>
            </w:r>
          </w:p>
        </w:tc>
        <w:tc>
          <w:tcPr>
            <w:tcW w:w="851" w:type="dxa"/>
            <w:shd w:val="clear" w:color="auto" w:fill="FFFFFF"/>
            <w:tcMar>
              <w:top w:w="0" w:type="dxa"/>
              <w:left w:w="0" w:type="dxa"/>
              <w:bottom w:w="0" w:type="dxa"/>
              <w:right w:w="0" w:type="dxa"/>
            </w:tcMar>
            <w:vAlign w:val="center"/>
          </w:tcPr>
          <w:p w14:paraId="083ADB09" w14:textId="77777777" w:rsidR="00C40095" w:rsidRDefault="00AE3C4E" w:rsidP="005C4828">
            <w:pPr>
              <w:spacing w:before="100" w:after="100"/>
              <w:ind w:left="100" w:right="100"/>
              <w:jc w:val="right"/>
            </w:pPr>
            <w:r>
              <w:rPr>
                <w:rFonts w:ascii="Arial" w:eastAsia="Arial" w:hAnsi="Arial" w:cs="Arial"/>
                <w:color w:val="000000"/>
                <w:sz w:val="16"/>
                <w:szCs w:val="16"/>
              </w:rPr>
              <w:t>-0.01</w:t>
            </w:r>
          </w:p>
        </w:tc>
        <w:tc>
          <w:tcPr>
            <w:tcW w:w="850" w:type="dxa"/>
            <w:shd w:val="clear" w:color="auto" w:fill="FFFFFF"/>
            <w:tcMar>
              <w:top w:w="0" w:type="dxa"/>
              <w:left w:w="0" w:type="dxa"/>
              <w:bottom w:w="0" w:type="dxa"/>
              <w:right w:w="0" w:type="dxa"/>
            </w:tcMar>
            <w:vAlign w:val="center"/>
          </w:tcPr>
          <w:p w14:paraId="54F1AB08" w14:textId="77777777" w:rsidR="00C40095" w:rsidRDefault="00AE3C4E" w:rsidP="008209E8">
            <w:pPr>
              <w:spacing w:before="100" w:after="100"/>
              <w:ind w:left="100" w:right="100"/>
              <w:jc w:val="right"/>
            </w:pPr>
            <w:r>
              <w:rPr>
                <w:rFonts w:ascii="Arial" w:eastAsia="Arial" w:hAnsi="Arial" w:cs="Arial"/>
                <w:color w:val="000000"/>
                <w:sz w:val="16"/>
                <w:szCs w:val="16"/>
              </w:rPr>
              <w:t>0.39</w:t>
            </w:r>
          </w:p>
        </w:tc>
        <w:tc>
          <w:tcPr>
            <w:tcW w:w="781" w:type="dxa"/>
            <w:shd w:val="clear" w:color="auto" w:fill="FFFFFF"/>
            <w:tcMar>
              <w:top w:w="0" w:type="dxa"/>
              <w:left w:w="0" w:type="dxa"/>
              <w:bottom w:w="0" w:type="dxa"/>
              <w:right w:w="0" w:type="dxa"/>
            </w:tcMar>
            <w:vAlign w:val="center"/>
          </w:tcPr>
          <w:p w14:paraId="563B25AD" w14:textId="77777777" w:rsidR="00C40095" w:rsidRDefault="00AE3C4E" w:rsidP="009924B3">
            <w:pPr>
              <w:spacing w:before="100" w:after="100"/>
              <w:ind w:left="100" w:right="100"/>
            </w:pPr>
            <w:r>
              <w:rPr>
                <w:rFonts w:ascii="Arial" w:eastAsia="Arial" w:hAnsi="Arial" w:cs="Arial"/>
                <w:color w:val="000000"/>
                <w:sz w:val="16"/>
                <w:szCs w:val="16"/>
              </w:rPr>
              <w:t>1.11</w:t>
            </w:r>
          </w:p>
        </w:tc>
        <w:tc>
          <w:tcPr>
            <w:tcW w:w="864" w:type="dxa"/>
            <w:shd w:val="clear" w:color="auto" w:fill="FFFFFF"/>
            <w:tcMar>
              <w:top w:w="0" w:type="dxa"/>
              <w:left w:w="0" w:type="dxa"/>
              <w:bottom w:w="0" w:type="dxa"/>
              <w:right w:w="0" w:type="dxa"/>
            </w:tcMar>
            <w:vAlign w:val="center"/>
          </w:tcPr>
          <w:p w14:paraId="36213A89" w14:textId="77777777" w:rsidR="00C40095" w:rsidRDefault="00AE3C4E" w:rsidP="000B6536">
            <w:pPr>
              <w:spacing w:before="100" w:after="100"/>
              <w:ind w:left="100" w:right="100"/>
            </w:pPr>
            <w:r>
              <w:rPr>
                <w:rFonts w:ascii="Arial" w:eastAsia="Arial" w:hAnsi="Arial" w:cs="Arial"/>
                <w:color w:val="000000"/>
                <w:sz w:val="16"/>
                <w:szCs w:val="16"/>
              </w:rPr>
              <w:t>0.99</w:t>
            </w:r>
          </w:p>
        </w:tc>
        <w:tc>
          <w:tcPr>
            <w:tcW w:w="864" w:type="dxa"/>
            <w:shd w:val="clear" w:color="auto" w:fill="FFFFFF"/>
            <w:tcMar>
              <w:top w:w="0" w:type="dxa"/>
              <w:left w:w="0" w:type="dxa"/>
              <w:bottom w:w="0" w:type="dxa"/>
              <w:right w:w="0" w:type="dxa"/>
            </w:tcMar>
            <w:vAlign w:val="center"/>
          </w:tcPr>
          <w:p w14:paraId="33CF67B2" w14:textId="77777777" w:rsidR="00C40095" w:rsidRDefault="00AE3C4E" w:rsidP="0066129E">
            <w:pPr>
              <w:spacing w:before="100" w:after="100"/>
              <w:ind w:left="100" w:right="100"/>
            </w:pPr>
            <w:r>
              <w:rPr>
                <w:rFonts w:ascii="Arial" w:eastAsia="Arial" w:hAnsi="Arial" w:cs="Arial"/>
                <w:color w:val="000000"/>
                <w:sz w:val="16"/>
                <w:szCs w:val="16"/>
              </w:rPr>
              <w:t>1.23</w:t>
            </w:r>
          </w:p>
        </w:tc>
      </w:tr>
      <w:tr w:rsidR="00D91DBB" w14:paraId="1AAD84E8" w14:textId="77777777" w:rsidTr="00D91DBB">
        <w:trPr>
          <w:cantSplit/>
          <w:jc w:val="center"/>
        </w:trPr>
        <w:tc>
          <w:tcPr>
            <w:tcW w:w="1560" w:type="dxa"/>
            <w:tcBorders>
              <w:bottom w:val="single" w:sz="8" w:space="0" w:color="666666"/>
            </w:tcBorders>
            <w:shd w:val="clear" w:color="auto" w:fill="FFFFFF"/>
            <w:tcMar>
              <w:top w:w="0" w:type="dxa"/>
              <w:left w:w="0" w:type="dxa"/>
              <w:bottom w:w="0" w:type="dxa"/>
              <w:right w:w="0" w:type="dxa"/>
            </w:tcMar>
            <w:vAlign w:val="center"/>
          </w:tcPr>
          <w:p w14:paraId="7BB8B9BD" w14:textId="77777777" w:rsidR="00C40095" w:rsidRDefault="00AE3C4E" w:rsidP="00086821">
            <w:pPr>
              <w:spacing w:before="100" w:after="100"/>
              <w:ind w:left="100" w:right="100"/>
            </w:pPr>
            <w:r>
              <w:rPr>
                <w:rFonts w:ascii="Arial" w:eastAsia="Arial" w:hAnsi="Arial" w:cs="Arial"/>
                <w:color w:val="000000"/>
                <w:sz w:val="16"/>
                <w:szCs w:val="16"/>
              </w:rPr>
              <w:t xml:space="preserve"> </w:t>
            </w:r>
          </w:p>
        </w:tc>
        <w:tc>
          <w:tcPr>
            <w:tcW w:w="1701" w:type="dxa"/>
            <w:tcBorders>
              <w:bottom w:val="single" w:sz="8" w:space="0" w:color="666666"/>
            </w:tcBorders>
            <w:shd w:val="clear" w:color="auto" w:fill="FFFFFF"/>
            <w:tcMar>
              <w:top w:w="0" w:type="dxa"/>
              <w:left w:w="0" w:type="dxa"/>
              <w:bottom w:w="0" w:type="dxa"/>
              <w:right w:w="0" w:type="dxa"/>
            </w:tcMar>
            <w:vAlign w:val="center"/>
          </w:tcPr>
          <w:p w14:paraId="78BA8D67" w14:textId="77777777" w:rsidR="00C40095" w:rsidRDefault="00AE3C4E" w:rsidP="00E4161E">
            <w:pPr>
              <w:spacing w:before="100" w:after="100"/>
              <w:ind w:left="100" w:right="100"/>
            </w:pPr>
            <w:proofErr w:type="spellStart"/>
            <w:r>
              <w:rPr>
                <w:rFonts w:ascii="Arial" w:eastAsia="Arial" w:hAnsi="Arial" w:cs="Arial"/>
                <w:color w:val="000000"/>
                <w:sz w:val="16"/>
                <w:szCs w:val="16"/>
              </w:rPr>
              <w:t>iFM</w:t>
            </w:r>
            <w:proofErr w:type="spellEnd"/>
          </w:p>
        </w:tc>
        <w:tc>
          <w:tcPr>
            <w:tcW w:w="708" w:type="dxa"/>
            <w:tcBorders>
              <w:bottom w:val="single" w:sz="8" w:space="0" w:color="666666"/>
            </w:tcBorders>
            <w:shd w:val="clear" w:color="auto" w:fill="FFFFFF"/>
            <w:tcMar>
              <w:top w:w="0" w:type="dxa"/>
              <w:left w:w="0" w:type="dxa"/>
              <w:bottom w:w="0" w:type="dxa"/>
              <w:right w:w="0" w:type="dxa"/>
            </w:tcMar>
            <w:vAlign w:val="center"/>
          </w:tcPr>
          <w:p w14:paraId="27CFB177" w14:textId="77777777" w:rsidR="00C40095" w:rsidRDefault="00AE3C4E" w:rsidP="00553361">
            <w:pPr>
              <w:spacing w:before="100" w:after="100"/>
              <w:ind w:left="100" w:right="100"/>
              <w:jc w:val="right"/>
            </w:pPr>
            <w:r>
              <w:rPr>
                <w:rFonts w:ascii="Arial" w:eastAsia="Arial" w:hAnsi="Arial" w:cs="Arial"/>
                <w:color w:val="000000"/>
                <w:sz w:val="16"/>
                <w:szCs w:val="16"/>
              </w:rPr>
              <w:t>0.02</w:t>
            </w:r>
          </w:p>
        </w:tc>
        <w:tc>
          <w:tcPr>
            <w:tcW w:w="851" w:type="dxa"/>
            <w:tcBorders>
              <w:bottom w:val="single" w:sz="8" w:space="0" w:color="666666"/>
            </w:tcBorders>
            <w:shd w:val="clear" w:color="auto" w:fill="FFFFFF"/>
            <w:tcMar>
              <w:top w:w="0" w:type="dxa"/>
              <w:left w:w="0" w:type="dxa"/>
              <w:bottom w:w="0" w:type="dxa"/>
              <w:right w:w="0" w:type="dxa"/>
            </w:tcMar>
            <w:vAlign w:val="center"/>
          </w:tcPr>
          <w:p w14:paraId="65D7DE3F" w14:textId="77777777" w:rsidR="00C40095" w:rsidRDefault="00AE3C4E" w:rsidP="005C4828">
            <w:pPr>
              <w:spacing w:before="100" w:after="100"/>
              <w:ind w:left="100" w:right="100"/>
              <w:jc w:val="right"/>
            </w:pPr>
            <w:r>
              <w:rPr>
                <w:rFonts w:ascii="Arial" w:eastAsia="Arial" w:hAnsi="Arial" w:cs="Arial"/>
                <w:color w:val="000000"/>
                <w:sz w:val="16"/>
                <w:szCs w:val="16"/>
              </w:rPr>
              <w:t>-0.16</w:t>
            </w:r>
          </w:p>
        </w:tc>
        <w:tc>
          <w:tcPr>
            <w:tcW w:w="850" w:type="dxa"/>
            <w:tcBorders>
              <w:bottom w:val="single" w:sz="8" w:space="0" w:color="666666"/>
            </w:tcBorders>
            <w:shd w:val="clear" w:color="auto" w:fill="FFFFFF"/>
            <w:tcMar>
              <w:top w:w="0" w:type="dxa"/>
              <w:left w:w="0" w:type="dxa"/>
              <w:bottom w:w="0" w:type="dxa"/>
              <w:right w:w="0" w:type="dxa"/>
            </w:tcMar>
            <w:vAlign w:val="center"/>
          </w:tcPr>
          <w:p w14:paraId="257603AF" w14:textId="77777777" w:rsidR="00C40095" w:rsidRDefault="00AE3C4E" w:rsidP="008209E8">
            <w:pPr>
              <w:spacing w:before="100" w:after="100"/>
              <w:ind w:left="100" w:right="100"/>
              <w:jc w:val="right"/>
            </w:pPr>
            <w:r>
              <w:rPr>
                <w:rFonts w:ascii="Arial" w:eastAsia="Arial" w:hAnsi="Arial" w:cs="Arial"/>
                <w:color w:val="000000"/>
                <w:sz w:val="16"/>
                <w:szCs w:val="16"/>
              </w:rPr>
              <w:t>0.19</w:t>
            </w:r>
          </w:p>
        </w:tc>
        <w:tc>
          <w:tcPr>
            <w:tcW w:w="781" w:type="dxa"/>
            <w:tcBorders>
              <w:bottom w:val="single" w:sz="8" w:space="0" w:color="666666"/>
            </w:tcBorders>
            <w:shd w:val="clear" w:color="auto" w:fill="FFFFFF"/>
            <w:tcMar>
              <w:top w:w="0" w:type="dxa"/>
              <w:left w:w="0" w:type="dxa"/>
              <w:bottom w:w="0" w:type="dxa"/>
              <w:right w:w="0" w:type="dxa"/>
            </w:tcMar>
            <w:vAlign w:val="center"/>
          </w:tcPr>
          <w:p w14:paraId="3B782086" w14:textId="77777777" w:rsidR="00C40095" w:rsidRDefault="00AE3C4E" w:rsidP="009924B3">
            <w:pPr>
              <w:spacing w:before="100" w:after="100"/>
              <w:ind w:left="100" w:right="100"/>
            </w:pPr>
            <w:r>
              <w:rPr>
                <w:rFonts w:ascii="Arial" w:eastAsia="Arial" w:hAnsi="Arial" w:cs="Arial"/>
                <w:color w:val="000000"/>
                <w:sz w:val="16"/>
                <w:szCs w:val="16"/>
              </w:rPr>
              <w:t>1.02</w:t>
            </w:r>
          </w:p>
        </w:tc>
        <w:tc>
          <w:tcPr>
            <w:tcW w:w="864" w:type="dxa"/>
            <w:tcBorders>
              <w:bottom w:val="single" w:sz="8" w:space="0" w:color="666666"/>
            </w:tcBorders>
            <w:shd w:val="clear" w:color="auto" w:fill="FFFFFF"/>
            <w:tcMar>
              <w:top w:w="0" w:type="dxa"/>
              <w:left w:w="0" w:type="dxa"/>
              <w:bottom w:w="0" w:type="dxa"/>
              <w:right w:w="0" w:type="dxa"/>
            </w:tcMar>
            <w:vAlign w:val="center"/>
          </w:tcPr>
          <w:p w14:paraId="0A848741" w14:textId="77777777" w:rsidR="00C40095" w:rsidRDefault="00AE3C4E" w:rsidP="000B6536">
            <w:pPr>
              <w:spacing w:before="100" w:after="100"/>
              <w:ind w:left="100" w:right="100"/>
            </w:pPr>
            <w:r>
              <w:rPr>
                <w:rFonts w:ascii="Arial" w:eastAsia="Arial" w:hAnsi="Arial" w:cs="Arial"/>
                <w:color w:val="000000"/>
                <w:sz w:val="16"/>
                <w:szCs w:val="16"/>
              </w:rPr>
              <w:t>0.88</w:t>
            </w:r>
          </w:p>
        </w:tc>
        <w:tc>
          <w:tcPr>
            <w:tcW w:w="864" w:type="dxa"/>
            <w:tcBorders>
              <w:bottom w:val="single" w:sz="8" w:space="0" w:color="666666"/>
            </w:tcBorders>
            <w:shd w:val="clear" w:color="auto" w:fill="FFFFFF"/>
            <w:tcMar>
              <w:top w:w="0" w:type="dxa"/>
              <w:left w:w="0" w:type="dxa"/>
              <w:bottom w:w="0" w:type="dxa"/>
              <w:right w:w="0" w:type="dxa"/>
            </w:tcMar>
            <w:vAlign w:val="center"/>
          </w:tcPr>
          <w:p w14:paraId="19458289" w14:textId="77777777" w:rsidR="00C40095" w:rsidRDefault="00AE3C4E" w:rsidP="0066129E">
            <w:pPr>
              <w:spacing w:before="100" w:after="100"/>
              <w:ind w:left="100" w:right="100"/>
            </w:pPr>
            <w:r>
              <w:rPr>
                <w:rFonts w:ascii="Arial" w:eastAsia="Arial" w:hAnsi="Arial" w:cs="Arial"/>
                <w:color w:val="000000"/>
                <w:sz w:val="16"/>
                <w:szCs w:val="16"/>
              </w:rPr>
              <w:t>1.15</w:t>
            </w:r>
          </w:p>
        </w:tc>
      </w:tr>
      <w:tr w:rsidR="00D91DBB" w14:paraId="78D4EBCC" w14:textId="77777777" w:rsidTr="00D91DBB">
        <w:trPr>
          <w:cantSplit/>
          <w:jc w:val="center"/>
        </w:trPr>
        <w:tc>
          <w:tcPr>
            <w:tcW w:w="1560"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0DD08888" w14:textId="42EC1009" w:rsidR="00C40095" w:rsidRDefault="00AE3C4E" w:rsidP="00086821">
            <w:pPr>
              <w:spacing w:before="100" w:after="100"/>
              <w:ind w:left="100" w:right="100"/>
            </w:pPr>
            <w:r>
              <w:rPr>
                <w:rFonts w:ascii="Arial" w:eastAsia="Arial" w:hAnsi="Arial" w:cs="Arial"/>
                <w:color w:val="000000"/>
                <w:sz w:val="16"/>
                <w:szCs w:val="16"/>
              </w:rPr>
              <w:t>Peak frequency</w:t>
            </w:r>
            <w:r w:rsidR="00D91DBB">
              <w:rPr>
                <w:rFonts w:ascii="Arial" w:eastAsia="Arial" w:hAnsi="Arial" w:cs="Arial"/>
                <w:color w:val="000000"/>
                <w:sz w:val="16"/>
                <w:szCs w:val="16"/>
              </w:rPr>
              <w:t xml:space="preserve"> (</w:t>
            </w:r>
            <w:r>
              <w:rPr>
                <w:rFonts w:ascii="Arial" w:eastAsia="Arial" w:hAnsi="Arial" w:cs="Arial"/>
                <w:color w:val="000000"/>
                <w:sz w:val="16"/>
                <w:szCs w:val="16"/>
              </w:rPr>
              <w:t>kHz</w:t>
            </w:r>
            <w:r w:rsidR="00D91DBB">
              <w:rPr>
                <w:rFonts w:ascii="Arial" w:eastAsia="Arial" w:hAnsi="Arial" w:cs="Arial"/>
                <w:color w:val="000000"/>
                <w:sz w:val="16"/>
                <w:szCs w:val="16"/>
              </w:rPr>
              <w:t>)</w:t>
            </w:r>
          </w:p>
        </w:tc>
        <w:tc>
          <w:tcPr>
            <w:tcW w:w="170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1412917E" w14:textId="77777777" w:rsidR="00C40095" w:rsidRDefault="00AE3C4E" w:rsidP="00E4161E">
            <w:pPr>
              <w:spacing w:before="100" w:after="100"/>
              <w:ind w:left="100" w:right="100"/>
            </w:pPr>
            <w:r>
              <w:rPr>
                <w:rFonts w:ascii="Arial" w:eastAsia="Arial" w:hAnsi="Arial" w:cs="Arial"/>
                <w:color w:val="000000"/>
                <w:sz w:val="16"/>
                <w:szCs w:val="16"/>
              </w:rPr>
              <w:t>CF</w:t>
            </w:r>
          </w:p>
        </w:tc>
        <w:tc>
          <w:tcPr>
            <w:tcW w:w="708"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7643836" w14:textId="77777777" w:rsidR="00C40095" w:rsidRDefault="00AE3C4E" w:rsidP="00553361">
            <w:pPr>
              <w:spacing w:before="100" w:after="100"/>
              <w:ind w:left="100" w:right="100"/>
              <w:jc w:val="right"/>
            </w:pPr>
            <w:r>
              <w:rPr>
                <w:rFonts w:ascii="Arial" w:eastAsia="Arial" w:hAnsi="Arial" w:cs="Arial"/>
                <w:color w:val="000000"/>
                <w:sz w:val="16"/>
                <w:szCs w:val="16"/>
              </w:rPr>
              <w:t>0.40</w:t>
            </w:r>
          </w:p>
        </w:tc>
        <w:tc>
          <w:tcPr>
            <w:tcW w:w="85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4ACD3440" w14:textId="77777777" w:rsidR="00C40095" w:rsidRDefault="00AE3C4E" w:rsidP="005C4828">
            <w:pPr>
              <w:spacing w:before="100" w:after="100"/>
              <w:ind w:left="100" w:right="100"/>
              <w:jc w:val="right"/>
            </w:pPr>
            <w:r>
              <w:rPr>
                <w:rFonts w:ascii="Arial" w:eastAsia="Arial" w:hAnsi="Arial" w:cs="Arial"/>
                <w:color w:val="000000"/>
                <w:sz w:val="16"/>
                <w:szCs w:val="16"/>
              </w:rPr>
              <w:t>-0.26</w:t>
            </w:r>
          </w:p>
        </w:tc>
        <w:tc>
          <w:tcPr>
            <w:tcW w:w="850"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3D5A63C7" w14:textId="77777777" w:rsidR="00C40095" w:rsidRDefault="00AE3C4E" w:rsidP="008209E8">
            <w:pPr>
              <w:spacing w:before="100" w:after="100"/>
              <w:ind w:left="100" w:right="100"/>
              <w:jc w:val="right"/>
            </w:pPr>
            <w:r>
              <w:rPr>
                <w:rFonts w:ascii="Arial" w:eastAsia="Arial" w:hAnsi="Arial" w:cs="Arial"/>
                <w:color w:val="000000"/>
                <w:sz w:val="16"/>
                <w:szCs w:val="16"/>
              </w:rPr>
              <w:t>1.02</w:t>
            </w:r>
          </w:p>
        </w:tc>
        <w:tc>
          <w:tcPr>
            <w:tcW w:w="7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4FB28BAE" w14:textId="77777777" w:rsidR="00C40095" w:rsidRDefault="00AE3C4E" w:rsidP="009924B3">
            <w:pPr>
              <w:spacing w:before="100" w:after="100"/>
              <w:ind w:left="100" w:right="100"/>
            </w:pPr>
            <w:r>
              <w:rPr>
                <w:rFonts w:ascii="Arial" w:eastAsia="Arial" w:hAnsi="Arial" w:cs="Arial"/>
                <w:color w:val="000000"/>
                <w:sz w:val="16"/>
                <w:szCs w:val="16"/>
              </w:rPr>
              <w:t>1.004</w:t>
            </w:r>
          </w:p>
        </w:tc>
        <w:tc>
          <w:tcPr>
            <w:tcW w:w="8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0FA56981" w14:textId="77777777" w:rsidR="00C40095" w:rsidRDefault="00AE3C4E" w:rsidP="000B6536">
            <w:pPr>
              <w:spacing w:before="100" w:after="100"/>
              <w:ind w:left="100" w:right="100"/>
            </w:pPr>
            <w:r>
              <w:rPr>
                <w:rFonts w:ascii="Arial" w:eastAsia="Arial" w:hAnsi="Arial" w:cs="Arial"/>
                <w:color w:val="000000"/>
                <w:sz w:val="16"/>
                <w:szCs w:val="16"/>
              </w:rPr>
              <w:t>0.998</w:t>
            </w:r>
          </w:p>
        </w:tc>
        <w:tc>
          <w:tcPr>
            <w:tcW w:w="8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57CD44CA" w14:textId="77777777" w:rsidR="00C40095" w:rsidRDefault="00AE3C4E" w:rsidP="0066129E">
            <w:pPr>
              <w:spacing w:before="100" w:after="100"/>
              <w:ind w:left="100" w:right="100"/>
            </w:pPr>
            <w:r>
              <w:rPr>
                <w:rFonts w:ascii="Arial" w:eastAsia="Arial" w:hAnsi="Arial" w:cs="Arial"/>
                <w:color w:val="000000"/>
                <w:sz w:val="16"/>
                <w:szCs w:val="16"/>
              </w:rPr>
              <w:t>1.01</w:t>
            </w:r>
          </w:p>
        </w:tc>
      </w:tr>
      <w:tr w:rsidR="00D91DBB" w14:paraId="49047CA8" w14:textId="77777777" w:rsidTr="00D91DBB">
        <w:trPr>
          <w:cantSplit/>
          <w:jc w:val="center"/>
        </w:trPr>
        <w:tc>
          <w:tcPr>
            <w:tcW w:w="1560" w:type="dxa"/>
            <w:tcBorders>
              <w:top w:val="single" w:sz="8" w:space="0" w:color="666666"/>
            </w:tcBorders>
            <w:shd w:val="clear" w:color="auto" w:fill="FFFFFF"/>
            <w:tcMar>
              <w:top w:w="0" w:type="dxa"/>
              <w:left w:w="0" w:type="dxa"/>
              <w:bottom w:w="0" w:type="dxa"/>
              <w:right w:w="0" w:type="dxa"/>
            </w:tcMar>
            <w:vAlign w:val="center"/>
          </w:tcPr>
          <w:p w14:paraId="1B66D8F6" w14:textId="35F8065D" w:rsidR="00C40095" w:rsidRDefault="00AE3C4E" w:rsidP="00086821">
            <w:pPr>
              <w:spacing w:before="100" w:after="100"/>
              <w:ind w:left="100" w:right="100"/>
            </w:pPr>
            <w:r>
              <w:rPr>
                <w:rFonts w:ascii="Arial" w:eastAsia="Arial" w:hAnsi="Arial" w:cs="Arial"/>
                <w:color w:val="000000"/>
                <w:sz w:val="16"/>
                <w:szCs w:val="16"/>
              </w:rPr>
              <w:t>Lower frequency</w:t>
            </w:r>
            <w:r w:rsidR="00D91DBB">
              <w:rPr>
                <w:rFonts w:ascii="Arial" w:eastAsia="Arial" w:hAnsi="Arial" w:cs="Arial"/>
                <w:color w:val="000000"/>
                <w:sz w:val="16"/>
                <w:szCs w:val="16"/>
              </w:rPr>
              <w:t xml:space="preserve"> (</w:t>
            </w:r>
            <w:r>
              <w:rPr>
                <w:rFonts w:ascii="Arial" w:eastAsia="Arial" w:hAnsi="Arial" w:cs="Arial"/>
                <w:color w:val="000000"/>
                <w:sz w:val="16"/>
                <w:szCs w:val="16"/>
              </w:rPr>
              <w:t>kHz</w:t>
            </w:r>
            <w:r w:rsidR="00D91DBB">
              <w:rPr>
                <w:rFonts w:ascii="Arial" w:eastAsia="Arial" w:hAnsi="Arial" w:cs="Arial"/>
                <w:color w:val="000000"/>
                <w:sz w:val="16"/>
                <w:szCs w:val="16"/>
              </w:rPr>
              <w:t>)</w:t>
            </w:r>
          </w:p>
        </w:tc>
        <w:tc>
          <w:tcPr>
            <w:tcW w:w="1701" w:type="dxa"/>
            <w:tcBorders>
              <w:top w:val="single" w:sz="8" w:space="0" w:color="666666"/>
            </w:tcBorders>
            <w:shd w:val="clear" w:color="auto" w:fill="FFFFFF"/>
            <w:tcMar>
              <w:top w:w="0" w:type="dxa"/>
              <w:left w:w="0" w:type="dxa"/>
              <w:bottom w:w="0" w:type="dxa"/>
              <w:right w:w="0" w:type="dxa"/>
            </w:tcMar>
            <w:vAlign w:val="center"/>
          </w:tcPr>
          <w:p w14:paraId="539E25EA" w14:textId="77777777" w:rsidR="00C40095" w:rsidRDefault="00AE3C4E" w:rsidP="00E4161E">
            <w:pPr>
              <w:spacing w:before="100" w:after="100"/>
              <w:ind w:left="100" w:right="100"/>
            </w:pPr>
            <w:proofErr w:type="spellStart"/>
            <w:r>
              <w:rPr>
                <w:rFonts w:ascii="Arial" w:eastAsia="Arial" w:hAnsi="Arial" w:cs="Arial"/>
                <w:color w:val="000000"/>
                <w:sz w:val="16"/>
                <w:szCs w:val="16"/>
              </w:rPr>
              <w:t>tFM</w:t>
            </w:r>
            <w:proofErr w:type="spellEnd"/>
          </w:p>
        </w:tc>
        <w:tc>
          <w:tcPr>
            <w:tcW w:w="708" w:type="dxa"/>
            <w:tcBorders>
              <w:top w:val="single" w:sz="8" w:space="0" w:color="666666"/>
            </w:tcBorders>
            <w:shd w:val="clear" w:color="auto" w:fill="FFFFFF"/>
            <w:tcMar>
              <w:top w:w="0" w:type="dxa"/>
              <w:left w:w="0" w:type="dxa"/>
              <w:bottom w:w="0" w:type="dxa"/>
              <w:right w:w="0" w:type="dxa"/>
            </w:tcMar>
            <w:vAlign w:val="center"/>
          </w:tcPr>
          <w:p w14:paraId="752165F6" w14:textId="77777777" w:rsidR="00C40095" w:rsidRDefault="00AE3C4E" w:rsidP="00553361">
            <w:pPr>
              <w:spacing w:before="100" w:after="100"/>
              <w:ind w:left="100" w:right="100"/>
              <w:jc w:val="right"/>
            </w:pPr>
            <w:r>
              <w:rPr>
                <w:rFonts w:ascii="Arial" w:eastAsia="Arial" w:hAnsi="Arial" w:cs="Arial"/>
                <w:color w:val="000000"/>
                <w:sz w:val="16"/>
                <w:szCs w:val="16"/>
              </w:rPr>
              <w:t>-0.87</w:t>
            </w:r>
          </w:p>
        </w:tc>
        <w:tc>
          <w:tcPr>
            <w:tcW w:w="851" w:type="dxa"/>
            <w:tcBorders>
              <w:top w:val="single" w:sz="8" w:space="0" w:color="666666"/>
            </w:tcBorders>
            <w:shd w:val="clear" w:color="auto" w:fill="FFFFFF"/>
            <w:tcMar>
              <w:top w:w="0" w:type="dxa"/>
              <w:left w:w="0" w:type="dxa"/>
              <w:bottom w:w="0" w:type="dxa"/>
              <w:right w:w="0" w:type="dxa"/>
            </w:tcMar>
            <w:vAlign w:val="center"/>
          </w:tcPr>
          <w:p w14:paraId="1D51740C" w14:textId="77777777" w:rsidR="00C40095" w:rsidRDefault="00AE3C4E" w:rsidP="005C4828">
            <w:pPr>
              <w:spacing w:before="100" w:after="100"/>
              <w:ind w:left="100" w:right="100"/>
              <w:jc w:val="right"/>
            </w:pPr>
            <w:r>
              <w:rPr>
                <w:rFonts w:ascii="Arial" w:eastAsia="Arial" w:hAnsi="Arial" w:cs="Arial"/>
                <w:color w:val="000000"/>
                <w:sz w:val="16"/>
                <w:szCs w:val="16"/>
              </w:rPr>
              <w:t>-2.42</w:t>
            </w:r>
          </w:p>
        </w:tc>
        <w:tc>
          <w:tcPr>
            <w:tcW w:w="850" w:type="dxa"/>
            <w:tcBorders>
              <w:top w:val="single" w:sz="8" w:space="0" w:color="666666"/>
            </w:tcBorders>
            <w:shd w:val="clear" w:color="auto" w:fill="FFFFFF"/>
            <w:tcMar>
              <w:top w:w="0" w:type="dxa"/>
              <w:left w:w="0" w:type="dxa"/>
              <w:bottom w:w="0" w:type="dxa"/>
              <w:right w:w="0" w:type="dxa"/>
            </w:tcMar>
            <w:vAlign w:val="center"/>
          </w:tcPr>
          <w:p w14:paraId="58DDB691" w14:textId="77777777" w:rsidR="00C40095" w:rsidRDefault="00AE3C4E" w:rsidP="008209E8">
            <w:pPr>
              <w:spacing w:before="100" w:after="100"/>
              <w:ind w:left="100" w:right="100"/>
              <w:jc w:val="right"/>
            </w:pPr>
            <w:r>
              <w:rPr>
                <w:rFonts w:ascii="Arial" w:eastAsia="Arial" w:hAnsi="Arial" w:cs="Arial"/>
                <w:color w:val="000000"/>
                <w:sz w:val="16"/>
                <w:szCs w:val="16"/>
              </w:rPr>
              <w:t>0.71</w:t>
            </w:r>
          </w:p>
        </w:tc>
        <w:tc>
          <w:tcPr>
            <w:tcW w:w="781" w:type="dxa"/>
            <w:tcBorders>
              <w:top w:val="single" w:sz="8" w:space="0" w:color="666666"/>
            </w:tcBorders>
            <w:shd w:val="clear" w:color="auto" w:fill="FFFFFF"/>
            <w:tcMar>
              <w:top w:w="0" w:type="dxa"/>
              <w:left w:w="0" w:type="dxa"/>
              <w:bottom w:w="0" w:type="dxa"/>
              <w:right w:w="0" w:type="dxa"/>
            </w:tcMar>
            <w:vAlign w:val="center"/>
          </w:tcPr>
          <w:p w14:paraId="4CB1BA15" w14:textId="77777777" w:rsidR="00C40095" w:rsidRDefault="00AE3C4E" w:rsidP="009924B3">
            <w:pPr>
              <w:spacing w:before="100" w:after="100"/>
              <w:ind w:left="100" w:right="100"/>
            </w:pPr>
            <w:r>
              <w:rPr>
                <w:rFonts w:ascii="Arial" w:eastAsia="Arial" w:hAnsi="Arial" w:cs="Arial"/>
                <w:color w:val="000000"/>
                <w:sz w:val="16"/>
                <w:szCs w:val="16"/>
              </w:rPr>
              <w:t>0.99</w:t>
            </w:r>
          </w:p>
        </w:tc>
        <w:tc>
          <w:tcPr>
            <w:tcW w:w="864" w:type="dxa"/>
            <w:tcBorders>
              <w:top w:val="single" w:sz="8" w:space="0" w:color="666666"/>
            </w:tcBorders>
            <w:shd w:val="clear" w:color="auto" w:fill="FFFFFF"/>
            <w:tcMar>
              <w:top w:w="0" w:type="dxa"/>
              <w:left w:w="0" w:type="dxa"/>
              <w:bottom w:w="0" w:type="dxa"/>
              <w:right w:w="0" w:type="dxa"/>
            </w:tcMar>
            <w:vAlign w:val="center"/>
          </w:tcPr>
          <w:p w14:paraId="593C9690" w14:textId="77777777" w:rsidR="00C40095" w:rsidRDefault="00AE3C4E" w:rsidP="000B6536">
            <w:pPr>
              <w:spacing w:before="100" w:after="100"/>
              <w:ind w:left="100" w:right="100"/>
            </w:pPr>
            <w:r>
              <w:rPr>
                <w:rFonts w:ascii="Arial" w:eastAsia="Arial" w:hAnsi="Arial" w:cs="Arial"/>
                <w:color w:val="000000"/>
                <w:sz w:val="16"/>
                <w:szCs w:val="16"/>
              </w:rPr>
              <w:t>0.97</w:t>
            </w:r>
          </w:p>
        </w:tc>
        <w:tc>
          <w:tcPr>
            <w:tcW w:w="864" w:type="dxa"/>
            <w:tcBorders>
              <w:top w:val="single" w:sz="8" w:space="0" w:color="666666"/>
            </w:tcBorders>
            <w:shd w:val="clear" w:color="auto" w:fill="FFFFFF"/>
            <w:tcMar>
              <w:top w:w="0" w:type="dxa"/>
              <w:left w:w="0" w:type="dxa"/>
              <w:bottom w:w="0" w:type="dxa"/>
              <w:right w:w="0" w:type="dxa"/>
            </w:tcMar>
            <w:vAlign w:val="center"/>
          </w:tcPr>
          <w:p w14:paraId="0468F17A" w14:textId="77777777" w:rsidR="00C40095" w:rsidRDefault="00AE3C4E" w:rsidP="0066129E">
            <w:pPr>
              <w:spacing w:before="100" w:after="100"/>
              <w:ind w:left="100" w:right="100"/>
            </w:pPr>
            <w:r>
              <w:rPr>
                <w:rFonts w:ascii="Arial" w:eastAsia="Arial" w:hAnsi="Arial" w:cs="Arial"/>
                <w:color w:val="000000"/>
                <w:sz w:val="16"/>
                <w:szCs w:val="16"/>
              </w:rPr>
              <w:t>1.01</w:t>
            </w:r>
          </w:p>
        </w:tc>
      </w:tr>
      <w:tr w:rsidR="00D91DBB" w14:paraId="3B3ADB45" w14:textId="77777777" w:rsidTr="00D91DBB">
        <w:trPr>
          <w:cantSplit/>
          <w:jc w:val="center"/>
        </w:trPr>
        <w:tc>
          <w:tcPr>
            <w:tcW w:w="1560" w:type="dxa"/>
            <w:tcBorders>
              <w:bottom w:val="single" w:sz="8" w:space="0" w:color="666666"/>
            </w:tcBorders>
            <w:shd w:val="clear" w:color="auto" w:fill="FFFFFF"/>
            <w:tcMar>
              <w:top w:w="0" w:type="dxa"/>
              <w:left w:w="0" w:type="dxa"/>
              <w:bottom w:w="0" w:type="dxa"/>
              <w:right w:w="0" w:type="dxa"/>
            </w:tcMar>
            <w:vAlign w:val="center"/>
          </w:tcPr>
          <w:p w14:paraId="4C2F20BB" w14:textId="77777777" w:rsidR="00C40095" w:rsidRDefault="00AE3C4E" w:rsidP="00086821">
            <w:pPr>
              <w:spacing w:before="100" w:after="100"/>
              <w:ind w:left="100" w:right="100"/>
            </w:pPr>
            <w:r>
              <w:rPr>
                <w:rFonts w:ascii="Arial" w:eastAsia="Arial" w:hAnsi="Arial" w:cs="Arial"/>
                <w:color w:val="000000"/>
                <w:sz w:val="16"/>
                <w:szCs w:val="16"/>
              </w:rPr>
              <w:t xml:space="preserve"> </w:t>
            </w:r>
          </w:p>
        </w:tc>
        <w:tc>
          <w:tcPr>
            <w:tcW w:w="1701" w:type="dxa"/>
            <w:tcBorders>
              <w:bottom w:val="single" w:sz="8" w:space="0" w:color="666666"/>
            </w:tcBorders>
            <w:shd w:val="clear" w:color="auto" w:fill="FFFFFF"/>
            <w:tcMar>
              <w:top w:w="0" w:type="dxa"/>
              <w:left w:w="0" w:type="dxa"/>
              <w:bottom w:w="0" w:type="dxa"/>
              <w:right w:w="0" w:type="dxa"/>
            </w:tcMar>
            <w:vAlign w:val="center"/>
          </w:tcPr>
          <w:p w14:paraId="47078EC2" w14:textId="77777777" w:rsidR="00C40095" w:rsidRDefault="00AE3C4E" w:rsidP="00E4161E">
            <w:pPr>
              <w:spacing w:before="100" w:after="100"/>
              <w:ind w:left="100" w:right="100"/>
            </w:pPr>
            <w:proofErr w:type="spellStart"/>
            <w:r>
              <w:rPr>
                <w:rFonts w:ascii="Arial" w:eastAsia="Arial" w:hAnsi="Arial" w:cs="Arial"/>
                <w:color w:val="000000"/>
                <w:sz w:val="16"/>
                <w:szCs w:val="16"/>
              </w:rPr>
              <w:t>iFM</w:t>
            </w:r>
            <w:proofErr w:type="spellEnd"/>
          </w:p>
        </w:tc>
        <w:tc>
          <w:tcPr>
            <w:tcW w:w="708" w:type="dxa"/>
            <w:tcBorders>
              <w:bottom w:val="single" w:sz="8" w:space="0" w:color="666666"/>
            </w:tcBorders>
            <w:shd w:val="clear" w:color="auto" w:fill="FFFFFF"/>
            <w:tcMar>
              <w:top w:w="0" w:type="dxa"/>
              <w:left w:w="0" w:type="dxa"/>
              <w:bottom w:w="0" w:type="dxa"/>
              <w:right w:w="0" w:type="dxa"/>
            </w:tcMar>
            <w:vAlign w:val="center"/>
          </w:tcPr>
          <w:p w14:paraId="07FC86BD" w14:textId="77777777" w:rsidR="00C40095" w:rsidRDefault="00AE3C4E" w:rsidP="00553361">
            <w:pPr>
              <w:spacing w:before="100" w:after="100"/>
              <w:ind w:left="100" w:right="100"/>
              <w:jc w:val="right"/>
            </w:pPr>
            <w:r>
              <w:rPr>
                <w:rFonts w:ascii="Arial" w:eastAsia="Arial" w:hAnsi="Arial" w:cs="Arial"/>
                <w:color w:val="000000"/>
                <w:sz w:val="16"/>
                <w:szCs w:val="16"/>
              </w:rPr>
              <w:t>0.02</w:t>
            </w:r>
          </w:p>
        </w:tc>
        <w:tc>
          <w:tcPr>
            <w:tcW w:w="851" w:type="dxa"/>
            <w:tcBorders>
              <w:bottom w:val="single" w:sz="8" w:space="0" w:color="666666"/>
            </w:tcBorders>
            <w:shd w:val="clear" w:color="auto" w:fill="FFFFFF"/>
            <w:tcMar>
              <w:top w:w="0" w:type="dxa"/>
              <w:left w:w="0" w:type="dxa"/>
              <w:bottom w:w="0" w:type="dxa"/>
              <w:right w:w="0" w:type="dxa"/>
            </w:tcMar>
            <w:vAlign w:val="center"/>
          </w:tcPr>
          <w:p w14:paraId="7DC9C777" w14:textId="77777777" w:rsidR="00C40095" w:rsidRDefault="00AE3C4E" w:rsidP="005C4828">
            <w:pPr>
              <w:spacing w:before="100" w:after="100"/>
              <w:ind w:left="100" w:right="100"/>
              <w:jc w:val="right"/>
            </w:pPr>
            <w:r>
              <w:rPr>
                <w:rFonts w:ascii="Arial" w:eastAsia="Arial" w:hAnsi="Arial" w:cs="Arial"/>
                <w:color w:val="000000"/>
                <w:sz w:val="16"/>
                <w:szCs w:val="16"/>
              </w:rPr>
              <w:t>-1.45</w:t>
            </w:r>
          </w:p>
        </w:tc>
        <w:tc>
          <w:tcPr>
            <w:tcW w:w="850" w:type="dxa"/>
            <w:tcBorders>
              <w:bottom w:val="single" w:sz="8" w:space="0" w:color="666666"/>
            </w:tcBorders>
            <w:shd w:val="clear" w:color="auto" w:fill="FFFFFF"/>
            <w:tcMar>
              <w:top w:w="0" w:type="dxa"/>
              <w:left w:w="0" w:type="dxa"/>
              <w:bottom w:w="0" w:type="dxa"/>
              <w:right w:w="0" w:type="dxa"/>
            </w:tcMar>
            <w:vAlign w:val="center"/>
          </w:tcPr>
          <w:p w14:paraId="40F61305" w14:textId="77777777" w:rsidR="00C40095" w:rsidRDefault="00AE3C4E" w:rsidP="008209E8">
            <w:pPr>
              <w:spacing w:before="100" w:after="100"/>
              <w:ind w:left="100" w:right="100"/>
              <w:jc w:val="right"/>
            </w:pPr>
            <w:r>
              <w:rPr>
                <w:rFonts w:ascii="Arial" w:eastAsia="Arial" w:hAnsi="Arial" w:cs="Arial"/>
                <w:color w:val="000000"/>
                <w:sz w:val="16"/>
                <w:szCs w:val="16"/>
              </w:rPr>
              <w:t>1.49</w:t>
            </w:r>
          </w:p>
        </w:tc>
        <w:tc>
          <w:tcPr>
            <w:tcW w:w="781" w:type="dxa"/>
            <w:tcBorders>
              <w:bottom w:val="single" w:sz="8" w:space="0" w:color="666666"/>
            </w:tcBorders>
            <w:shd w:val="clear" w:color="auto" w:fill="FFFFFF"/>
            <w:tcMar>
              <w:top w:w="0" w:type="dxa"/>
              <w:left w:w="0" w:type="dxa"/>
              <w:bottom w:w="0" w:type="dxa"/>
              <w:right w:w="0" w:type="dxa"/>
            </w:tcMar>
            <w:vAlign w:val="center"/>
          </w:tcPr>
          <w:p w14:paraId="3B448B25" w14:textId="77777777" w:rsidR="00C40095" w:rsidRDefault="00AE3C4E" w:rsidP="009924B3">
            <w:pPr>
              <w:spacing w:before="100" w:after="100"/>
              <w:ind w:left="100" w:right="100"/>
            </w:pPr>
            <w:r>
              <w:rPr>
                <w:rFonts w:ascii="Arial" w:eastAsia="Arial" w:hAnsi="Arial" w:cs="Arial"/>
                <w:color w:val="000000"/>
                <w:sz w:val="16"/>
                <w:szCs w:val="16"/>
              </w:rPr>
              <w:t>1</w:t>
            </w:r>
          </w:p>
        </w:tc>
        <w:tc>
          <w:tcPr>
            <w:tcW w:w="864" w:type="dxa"/>
            <w:tcBorders>
              <w:bottom w:val="single" w:sz="8" w:space="0" w:color="666666"/>
            </w:tcBorders>
            <w:shd w:val="clear" w:color="auto" w:fill="FFFFFF"/>
            <w:tcMar>
              <w:top w:w="0" w:type="dxa"/>
              <w:left w:w="0" w:type="dxa"/>
              <w:bottom w:w="0" w:type="dxa"/>
              <w:right w:w="0" w:type="dxa"/>
            </w:tcMar>
            <w:vAlign w:val="center"/>
          </w:tcPr>
          <w:p w14:paraId="4F9AEC99" w14:textId="77777777" w:rsidR="00C40095" w:rsidRDefault="00AE3C4E" w:rsidP="000B6536">
            <w:pPr>
              <w:spacing w:before="100" w:after="100"/>
              <w:ind w:left="100" w:right="100"/>
            </w:pPr>
            <w:r>
              <w:rPr>
                <w:rFonts w:ascii="Arial" w:eastAsia="Arial" w:hAnsi="Arial" w:cs="Arial"/>
                <w:color w:val="000000"/>
                <w:sz w:val="16"/>
                <w:szCs w:val="16"/>
              </w:rPr>
              <w:t>0.99</w:t>
            </w:r>
          </w:p>
        </w:tc>
        <w:tc>
          <w:tcPr>
            <w:tcW w:w="864" w:type="dxa"/>
            <w:tcBorders>
              <w:bottom w:val="single" w:sz="8" w:space="0" w:color="666666"/>
            </w:tcBorders>
            <w:shd w:val="clear" w:color="auto" w:fill="FFFFFF"/>
            <w:tcMar>
              <w:top w:w="0" w:type="dxa"/>
              <w:left w:w="0" w:type="dxa"/>
              <w:bottom w:w="0" w:type="dxa"/>
              <w:right w:w="0" w:type="dxa"/>
            </w:tcMar>
            <w:vAlign w:val="center"/>
          </w:tcPr>
          <w:p w14:paraId="0573817A" w14:textId="77777777" w:rsidR="00C40095" w:rsidRDefault="00AE3C4E" w:rsidP="0066129E">
            <w:pPr>
              <w:spacing w:before="100" w:after="100"/>
              <w:ind w:left="100" w:right="100"/>
            </w:pPr>
            <w:r>
              <w:rPr>
                <w:rFonts w:ascii="Arial" w:eastAsia="Arial" w:hAnsi="Arial" w:cs="Arial"/>
                <w:color w:val="000000"/>
                <w:sz w:val="16"/>
                <w:szCs w:val="16"/>
              </w:rPr>
              <w:t>1.02</w:t>
            </w:r>
          </w:p>
        </w:tc>
      </w:tr>
      <w:tr w:rsidR="00D91DBB" w14:paraId="7FACABF8" w14:textId="77777777" w:rsidTr="00D91DBB">
        <w:trPr>
          <w:cantSplit/>
          <w:jc w:val="center"/>
        </w:trPr>
        <w:tc>
          <w:tcPr>
            <w:tcW w:w="1560" w:type="dxa"/>
            <w:tcBorders>
              <w:top w:val="single" w:sz="8" w:space="0" w:color="666666"/>
            </w:tcBorders>
            <w:shd w:val="clear" w:color="auto" w:fill="FFFFFF"/>
            <w:tcMar>
              <w:top w:w="0" w:type="dxa"/>
              <w:left w:w="0" w:type="dxa"/>
              <w:bottom w:w="0" w:type="dxa"/>
              <w:right w:w="0" w:type="dxa"/>
            </w:tcMar>
            <w:vAlign w:val="center"/>
          </w:tcPr>
          <w:p w14:paraId="5BFAB783" w14:textId="1D0E6DB1" w:rsidR="00C40095" w:rsidRDefault="00D91DBB" w:rsidP="00086821">
            <w:pPr>
              <w:spacing w:before="100" w:after="100"/>
              <w:ind w:left="100" w:right="100"/>
            </w:pPr>
            <w:r>
              <w:rPr>
                <w:rFonts w:ascii="Arial" w:eastAsia="Arial" w:hAnsi="Arial" w:cs="Arial"/>
                <w:color w:val="000000"/>
                <w:sz w:val="16"/>
                <w:szCs w:val="16"/>
              </w:rPr>
              <w:t>Sound pressure level (</w:t>
            </w:r>
            <w:r w:rsidR="00AE3C4E">
              <w:rPr>
                <w:rFonts w:ascii="Arial" w:eastAsia="Arial" w:hAnsi="Arial" w:cs="Arial"/>
                <w:color w:val="000000"/>
                <w:sz w:val="16"/>
                <w:szCs w:val="16"/>
              </w:rPr>
              <w:t>dB rms</w:t>
            </w:r>
            <w:r>
              <w:rPr>
                <w:rFonts w:ascii="Arial" w:eastAsia="Arial" w:hAnsi="Arial" w:cs="Arial"/>
                <w:color w:val="000000"/>
                <w:sz w:val="16"/>
                <w:szCs w:val="16"/>
              </w:rPr>
              <w:t>)</w:t>
            </w:r>
          </w:p>
        </w:tc>
        <w:tc>
          <w:tcPr>
            <w:tcW w:w="1701" w:type="dxa"/>
            <w:tcBorders>
              <w:top w:val="single" w:sz="8" w:space="0" w:color="666666"/>
            </w:tcBorders>
            <w:shd w:val="clear" w:color="auto" w:fill="FFFFFF"/>
            <w:tcMar>
              <w:top w:w="0" w:type="dxa"/>
              <w:left w:w="0" w:type="dxa"/>
              <w:bottom w:w="0" w:type="dxa"/>
              <w:right w:w="0" w:type="dxa"/>
            </w:tcMar>
            <w:vAlign w:val="center"/>
          </w:tcPr>
          <w:p w14:paraId="3C5F0770" w14:textId="77777777" w:rsidR="00C40095" w:rsidRDefault="00AE3C4E" w:rsidP="00E4161E">
            <w:pPr>
              <w:spacing w:before="100" w:after="100"/>
              <w:ind w:left="100" w:right="100"/>
            </w:pPr>
            <w:r>
              <w:rPr>
                <w:rFonts w:ascii="Arial" w:eastAsia="Arial" w:hAnsi="Arial" w:cs="Arial"/>
                <w:color w:val="000000"/>
                <w:sz w:val="16"/>
                <w:szCs w:val="16"/>
              </w:rPr>
              <w:t>CF</w:t>
            </w:r>
          </w:p>
        </w:tc>
        <w:tc>
          <w:tcPr>
            <w:tcW w:w="708" w:type="dxa"/>
            <w:tcBorders>
              <w:top w:val="single" w:sz="8" w:space="0" w:color="666666"/>
            </w:tcBorders>
            <w:shd w:val="clear" w:color="auto" w:fill="FFFFFF"/>
            <w:tcMar>
              <w:top w:w="0" w:type="dxa"/>
              <w:left w:w="0" w:type="dxa"/>
              <w:bottom w:w="0" w:type="dxa"/>
              <w:right w:w="0" w:type="dxa"/>
            </w:tcMar>
            <w:vAlign w:val="center"/>
          </w:tcPr>
          <w:p w14:paraId="24AD2E47" w14:textId="77777777" w:rsidR="00C40095" w:rsidRDefault="00AE3C4E" w:rsidP="00553361">
            <w:pPr>
              <w:spacing w:before="100" w:after="100"/>
              <w:ind w:left="100" w:right="100"/>
              <w:jc w:val="right"/>
            </w:pPr>
            <w:r>
              <w:rPr>
                <w:rFonts w:ascii="Arial" w:eastAsia="Arial" w:hAnsi="Arial" w:cs="Arial"/>
                <w:color w:val="000000"/>
                <w:sz w:val="16"/>
                <w:szCs w:val="16"/>
              </w:rPr>
              <w:t>-2.16</w:t>
            </w:r>
          </w:p>
        </w:tc>
        <w:tc>
          <w:tcPr>
            <w:tcW w:w="851" w:type="dxa"/>
            <w:tcBorders>
              <w:top w:val="single" w:sz="8" w:space="0" w:color="666666"/>
            </w:tcBorders>
            <w:shd w:val="clear" w:color="auto" w:fill="FFFFFF"/>
            <w:tcMar>
              <w:top w:w="0" w:type="dxa"/>
              <w:left w:w="0" w:type="dxa"/>
              <w:bottom w:w="0" w:type="dxa"/>
              <w:right w:w="0" w:type="dxa"/>
            </w:tcMar>
            <w:vAlign w:val="center"/>
          </w:tcPr>
          <w:p w14:paraId="22D5246C" w14:textId="77777777" w:rsidR="00C40095" w:rsidRDefault="00AE3C4E" w:rsidP="005C4828">
            <w:pPr>
              <w:spacing w:before="100" w:after="100"/>
              <w:ind w:left="100" w:right="100"/>
              <w:jc w:val="right"/>
            </w:pPr>
            <w:r>
              <w:rPr>
                <w:rFonts w:ascii="Arial" w:eastAsia="Arial" w:hAnsi="Arial" w:cs="Arial"/>
                <w:color w:val="000000"/>
                <w:sz w:val="16"/>
                <w:szCs w:val="16"/>
              </w:rPr>
              <w:t>-4.09</w:t>
            </w:r>
          </w:p>
        </w:tc>
        <w:tc>
          <w:tcPr>
            <w:tcW w:w="850" w:type="dxa"/>
            <w:tcBorders>
              <w:top w:val="single" w:sz="8" w:space="0" w:color="666666"/>
            </w:tcBorders>
            <w:shd w:val="clear" w:color="auto" w:fill="FFFFFF"/>
            <w:tcMar>
              <w:top w:w="0" w:type="dxa"/>
              <w:left w:w="0" w:type="dxa"/>
              <w:bottom w:w="0" w:type="dxa"/>
              <w:right w:w="0" w:type="dxa"/>
            </w:tcMar>
            <w:vAlign w:val="center"/>
          </w:tcPr>
          <w:p w14:paraId="65E319C6" w14:textId="77777777" w:rsidR="00C40095" w:rsidRDefault="00AE3C4E" w:rsidP="008209E8">
            <w:pPr>
              <w:spacing w:before="100" w:after="100"/>
              <w:ind w:left="100" w:right="100"/>
              <w:jc w:val="right"/>
            </w:pPr>
            <w:r>
              <w:rPr>
                <w:rFonts w:ascii="Arial" w:eastAsia="Arial" w:hAnsi="Arial" w:cs="Arial"/>
                <w:color w:val="000000"/>
                <w:sz w:val="16"/>
                <w:szCs w:val="16"/>
              </w:rPr>
              <w:t>-0.22</w:t>
            </w:r>
          </w:p>
        </w:tc>
        <w:tc>
          <w:tcPr>
            <w:tcW w:w="781" w:type="dxa"/>
            <w:tcBorders>
              <w:top w:val="single" w:sz="8" w:space="0" w:color="666666"/>
            </w:tcBorders>
            <w:shd w:val="clear" w:color="auto" w:fill="FFFFFF"/>
            <w:tcMar>
              <w:top w:w="0" w:type="dxa"/>
              <w:left w:w="0" w:type="dxa"/>
              <w:bottom w:w="0" w:type="dxa"/>
              <w:right w:w="0" w:type="dxa"/>
            </w:tcMar>
            <w:vAlign w:val="center"/>
          </w:tcPr>
          <w:p w14:paraId="5460B943" w14:textId="77777777" w:rsidR="00C40095" w:rsidRDefault="00AE3C4E" w:rsidP="009924B3">
            <w:pPr>
              <w:spacing w:before="100" w:after="100"/>
              <w:ind w:left="100" w:right="100"/>
            </w:pPr>
            <w:r>
              <w:rPr>
                <w:rFonts w:ascii="Arial" w:eastAsia="Arial" w:hAnsi="Arial" w:cs="Arial"/>
                <w:color w:val="000000"/>
                <w:sz w:val="16"/>
                <w:szCs w:val="16"/>
              </w:rPr>
              <w:t xml:space="preserve"> - </w:t>
            </w:r>
          </w:p>
        </w:tc>
        <w:tc>
          <w:tcPr>
            <w:tcW w:w="864" w:type="dxa"/>
            <w:tcBorders>
              <w:top w:val="single" w:sz="8" w:space="0" w:color="666666"/>
            </w:tcBorders>
            <w:shd w:val="clear" w:color="auto" w:fill="FFFFFF"/>
            <w:tcMar>
              <w:top w:w="0" w:type="dxa"/>
              <w:left w:w="0" w:type="dxa"/>
              <w:bottom w:w="0" w:type="dxa"/>
              <w:right w:w="0" w:type="dxa"/>
            </w:tcMar>
            <w:vAlign w:val="center"/>
          </w:tcPr>
          <w:p w14:paraId="1DB0349B" w14:textId="77777777" w:rsidR="00C40095" w:rsidRDefault="00AE3C4E" w:rsidP="000B6536">
            <w:pPr>
              <w:spacing w:before="100" w:after="100"/>
              <w:ind w:left="100" w:right="100"/>
            </w:pPr>
            <w:r>
              <w:rPr>
                <w:rFonts w:ascii="Arial" w:eastAsia="Arial" w:hAnsi="Arial" w:cs="Arial"/>
                <w:color w:val="000000"/>
                <w:sz w:val="16"/>
                <w:szCs w:val="16"/>
              </w:rPr>
              <w:t xml:space="preserve"> - </w:t>
            </w:r>
          </w:p>
        </w:tc>
        <w:tc>
          <w:tcPr>
            <w:tcW w:w="864" w:type="dxa"/>
            <w:tcBorders>
              <w:top w:val="single" w:sz="8" w:space="0" w:color="666666"/>
            </w:tcBorders>
            <w:shd w:val="clear" w:color="auto" w:fill="FFFFFF"/>
            <w:tcMar>
              <w:top w:w="0" w:type="dxa"/>
              <w:left w:w="0" w:type="dxa"/>
              <w:bottom w:w="0" w:type="dxa"/>
              <w:right w:w="0" w:type="dxa"/>
            </w:tcMar>
            <w:vAlign w:val="center"/>
          </w:tcPr>
          <w:p w14:paraId="0BDEDC0E" w14:textId="77777777" w:rsidR="00C40095" w:rsidRDefault="00AE3C4E" w:rsidP="0066129E">
            <w:pPr>
              <w:spacing w:before="100" w:after="100"/>
              <w:ind w:left="100" w:right="100"/>
            </w:pPr>
            <w:r>
              <w:rPr>
                <w:rFonts w:ascii="Arial" w:eastAsia="Arial" w:hAnsi="Arial" w:cs="Arial"/>
                <w:color w:val="000000"/>
                <w:sz w:val="16"/>
                <w:szCs w:val="16"/>
              </w:rPr>
              <w:t xml:space="preserve"> - </w:t>
            </w:r>
          </w:p>
        </w:tc>
      </w:tr>
      <w:tr w:rsidR="00D91DBB" w14:paraId="11BBF456" w14:textId="77777777" w:rsidTr="00D91DBB">
        <w:trPr>
          <w:cantSplit/>
          <w:jc w:val="center"/>
        </w:trPr>
        <w:tc>
          <w:tcPr>
            <w:tcW w:w="1560" w:type="dxa"/>
            <w:shd w:val="clear" w:color="auto" w:fill="FFFFFF"/>
            <w:tcMar>
              <w:top w:w="0" w:type="dxa"/>
              <w:left w:w="0" w:type="dxa"/>
              <w:bottom w:w="0" w:type="dxa"/>
              <w:right w:w="0" w:type="dxa"/>
            </w:tcMar>
            <w:vAlign w:val="center"/>
          </w:tcPr>
          <w:p w14:paraId="1E4E53B7" w14:textId="77777777" w:rsidR="00C40095" w:rsidRDefault="00AE3C4E" w:rsidP="00086821">
            <w:pPr>
              <w:spacing w:before="100" w:after="100"/>
              <w:ind w:left="100" w:right="100"/>
            </w:pPr>
            <w:r>
              <w:rPr>
                <w:rFonts w:ascii="Arial" w:eastAsia="Arial" w:hAnsi="Arial" w:cs="Arial"/>
                <w:color w:val="000000"/>
                <w:sz w:val="16"/>
                <w:szCs w:val="16"/>
              </w:rPr>
              <w:t xml:space="preserve"> </w:t>
            </w:r>
          </w:p>
        </w:tc>
        <w:tc>
          <w:tcPr>
            <w:tcW w:w="1701" w:type="dxa"/>
            <w:shd w:val="clear" w:color="auto" w:fill="FFFFFF"/>
            <w:tcMar>
              <w:top w:w="0" w:type="dxa"/>
              <w:left w:w="0" w:type="dxa"/>
              <w:bottom w:w="0" w:type="dxa"/>
              <w:right w:w="0" w:type="dxa"/>
            </w:tcMar>
            <w:vAlign w:val="center"/>
          </w:tcPr>
          <w:p w14:paraId="3DEE4875" w14:textId="77777777" w:rsidR="00C40095" w:rsidRDefault="00AE3C4E" w:rsidP="00E4161E">
            <w:pPr>
              <w:spacing w:before="100" w:after="100"/>
              <w:ind w:left="100" w:right="100"/>
            </w:pPr>
            <w:proofErr w:type="spellStart"/>
            <w:r>
              <w:rPr>
                <w:rFonts w:ascii="Arial" w:eastAsia="Arial" w:hAnsi="Arial" w:cs="Arial"/>
                <w:color w:val="000000"/>
                <w:sz w:val="16"/>
                <w:szCs w:val="16"/>
              </w:rPr>
              <w:t>tFM</w:t>
            </w:r>
            <w:proofErr w:type="spellEnd"/>
          </w:p>
        </w:tc>
        <w:tc>
          <w:tcPr>
            <w:tcW w:w="708" w:type="dxa"/>
            <w:shd w:val="clear" w:color="auto" w:fill="FFFFFF"/>
            <w:tcMar>
              <w:top w:w="0" w:type="dxa"/>
              <w:left w:w="0" w:type="dxa"/>
              <w:bottom w:w="0" w:type="dxa"/>
              <w:right w:w="0" w:type="dxa"/>
            </w:tcMar>
            <w:vAlign w:val="center"/>
          </w:tcPr>
          <w:p w14:paraId="795E7416" w14:textId="77777777" w:rsidR="00C40095" w:rsidRDefault="00AE3C4E" w:rsidP="00553361">
            <w:pPr>
              <w:spacing w:before="100" w:after="100"/>
              <w:ind w:left="100" w:right="100"/>
              <w:jc w:val="right"/>
            </w:pPr>
            <w:r>
              <w:rPr>
                <w:rFonts w:ascii="Arial" w:eastAsia="Arial" w:hAnsi="Arial" w:cs="Arial"/>
                <w:color w:val="000000"/>
                <w:sz w:val="16"/>
                <w:szCs w:val="16"/>
              </w:rPr>
              <w:t>-2.06</w:t>
            </w:r>
          </w:p>
        </w:tc>
        <w:tc>
          <w:tcPr>
            <w:tcW w:w="851" w:type="dxa"/>
            <w:shd w:val="clear" w:color="auto" w:fill="FFFFFF"/>
            <w:tcMar>
              <w:top w:w="0" w:type="dxa"/>
              <w:left w:w="0" w:type="dxa"/>
              <w:bottom w:w="0" w:type="dxa"/>
              <w:right w:w="0" w:type="dxa"/>
            </w:tcMar>
            <w:vAlign w:val="center"/>
          </w:tcPr>
          <w:p w14:paraId="37986A0D" w14:textId="77777777" w:rsidR="00C40095" w:rsidRDefault="00AE3C4E" w:rsidP="005C4828">
            <w:pPr>
              <w:spacing w:before="100" w:after="100"/>
              <w:ind w:left="100" w:right="100"/>
              <w:jc w:val="right"/>
            </w:pPr>
            <w:r>
              <w:rPr>
                <w:rFonts w:ascii="Arial" w:eastAsia="Arial" w:hAnsi="Arial" w:cs="Arial"/>
                <w:color w:val="000000"/>
                <w:sz w:val="16"/>
                <w:szCs w:val="16"/>
              </w:rPr>
              <w:t>-4.19</w:t>
            </w:r>
          </w:p>
        </w:tc>
        <w:tc>
          <w:tcPr>
            <w:tcW w:w="850" w:type="dxa"/>
            <w:shd w:val="clear" w:color="auto" w:fill="FFFFFF"/>
            <w:tcMar>
              <w:top w:w="0" w:type="dxa"/>
              <w:left w:w="0" w:type="dxa"/>
              <w:bottom w:w="0" w:type="dxa"/>
              <w:right w:w="0" w:type="dxa"/>
            </w:tcMar>
            <w:vAlign w:val="center"/>
          </w:tcPr>
          <w:p w14:paraId="6D294A83" w14:textId="77777777" w:rsidR="00C40095" w:rsidRDefault="00AE3C4E" w:rsidP="008209E8">
            <w:pPr>
              <w:spacing w:before="100" w:after="100"/>
              <w:ind w:left="100" w:right="100"/>
              <w:jc w:val="right"/>
            </w:pPr>
            <w:r>
              <w:rPr>
                <w:rFonts w:ascii="Arial" w:eastAsia="Arial" w:hAnsi="Arial" w:cs="Arial"/>
                <w:color w:val="000000"/>
                <w:sz w:val="16"/>
                <w:szCs w:val="16"/>
              </w:rPr>
              <w:t>-0.11</w:t>
            </w:r>
          </w:p>
        </w:tc>
        <w:tc>
          <w:tcPr>
            <w:tcW w:w="781" w:type="dxa"/>
            <w:shd w:val="clear" w:color="auto" w:fill="FFFFFF"/>
            <w:tcMar>
              <w:top w:w="0" w:type="dxa"/>
              <w:left w:w="0" w:type="dxa"/>
              <w:bottom w:w="0" w:type="dxa"/>
              <w:right w:w="0" w:type="dxa"/>
            </w:tcMar>
            <w:vAlign w:val="center"/>
          </w:tcPr>
          <w:p w14:paraId="641C82F7" w14:textId="77777777" w:rsidR="00C40095" w:rsidRDefault="00AE3C4E" w:rsidP="009924B3">
            <w:pPr>
              <w:spacing w:before="100" w:after="100"/>
              <w:ind w:left="100" w:right="100"/>
            </w:pPr>
            <w:r>
              <w:rPr>
                <w:rFonts w:ascii="Arial" w:eastAsia="Arial" w:hAnsi="Arial" w:cs="Arial"/>
                <w:color w:val="000000"/>
                <w:sz w:val="16"/>
                <w:szCs w:val="16"/>
              </w:rPr>
              <w:t xml:space="preserve"> - </w:t>
            </w:r>
          </w:p>
        </w:tc>
        <w:tc>
          <w:tcPr>
            <w:tcW w:w="864" w:type="dxa"/>
            <w:shd w:val="clear" w:color="auto" w:fill="FFFFFF"/>
            <w:tcMar>
              <w:top w:w="0" w:type="dxa"/>
              <w:left w:w="0" w:type="dxa"/>
              <w:bottom w:w="0" w:type="dxa"/>
              <w:right w:w="0" w:type="dxa"/>
            </w:tcMar>
            <w:vAlign w:val="center"/>
          </w:tcPr>
          <w:p w14:paraId="34D935D7" w14:textId="77777777" w:rsidR="00C40095" w:rsidRDefault="00AE3C4E" w:rsidP="000B6536">
            <w:pPr>
              <w:spacing w:before="100" w:after="100"/>
              <w:ind w:left="100" w:right="100"/>
            </w:pPr>
            <w:r>
              <w:rPr>
                <w:rFonts w:ascii="Arial" w:eastAsia="Arial" w:hAnsi="Arial" w:cs="Arial"/>
                <w:color w:val="000000"/>
                <w:sz w:val="16"/>
                <w:szCs w:val="16"/>
              </w:rPr>
              <w:t xml:space="preserve"> - </w:t>
            </w:r>
          </w:p>
        </w:tc>
        <w:tc>
          <w:tcPr>
            <w:tcW w:w="864" w:type="dxa"/>
            <w:shd w:val="clear" w:color="auto" w:fill="FFFFFF"/>
            <w:tcMar>
              <w:top w:w="0" w:type="dxa"/>
              <w:left w:w="0" w:type="dxa"/>
              <w:bottom w:w="0" w:type="dxa"/>
              <w:right w:w="0" w:type="dxa"/>
            </w:tcMar>
            <w:vAlign w:val="center"/>
          </w:tcPr>
          <w:p w14:paraId="0BF35977" w14:textId="77777777" w:rsidR="00C40095" w:rsidRDefault="00AE3C4E" w:rsidP="0066129E">
            <w:pPr>
              <w:spacing w:before="100" w:after="100"/>
              <w:ind w:left="100" w:right="100"/>
            </w:pPr>
            <w:r>
              <w:rPr>
                <w:rFonts w:ascii="Arial" w:eastAsia="Arial" w:hAnsi="Arial" w:cs="Arial"/>
                <w:color w:val="000000"/>
                <w:sz w:val="16"/>
                <w:szCs w:val="16"/>
              </w:rPr>
              <w:t xml:space="preserve"> - </w:t>
            </w:r>
          </w:p>
        </w:tc>
      </w:tr>
      <w:tr w:rsidR="00D91DBB" w14:paraId="0ECA48B1" w14:textId="77777777" w:rsidTr="00D91DBB">
        <w:trPr>
          <w:cantSplit/>
          <w:jc w:val="center"/>
        </w:trPr>
        <w:tc>
          <w:tcPr>
            <w:tcW w:w="1560" w:type="dxa"/>
            <w:tcBorders>
              <w:bottom w:val="single" w:sz="8" w:space="0" w:color="666666"/>
            </w:tcBorders>
            <w:shd w:val="clear" w:color="auto" w:fill="FFFFFF"/>
            <w:tcMar>
              <w:top w:w="0" w:type="dxa"/>
              <w:left w:w="0" w:type="dxa"/>
              <w:bottom w:w="0" w:type="dxa"/>
              <w:right w:w="0" w:type="dxa"/>
            </w:tcMar>
            <w:vAlign w:val="center"/>
          </w:tcPr>
          <w:p w14:paraId="7299535E" w14:textId="77777777" w:rsidR="00C40095" w:rsidRDefault="00AE3C4E" w:rsidP="00086821">
            <w:pPr>
              <w:spacing w:before="100" w:after="100"/>
              <w:ind w:left="100" w:right="100"/>
            </w:pPr>
            <w:r>
              <w:rPr>
                <w:rFonts w:ascii="Arial" w:eastAsia="Arial" w:hAnsi="Arial" w:cs="Arial"/>
                <w:color w:val="000000"/>
                <w:sz w:val="16"/>
                <w:szCs w:val="16"/>
              </w:rPr>
              <w:t xml:space="preserve"> </w:t>
            </w:r>
          </w:p>
        </w:tc>
        <w:tc>
          <w:tcPr>
            <w:tcW w:w="1701" w:type="dxa"/>
            <w:tcBorders>
              <w:bottom w:val="single" w:sz="8" w:space="0" w:color="666666"/>
            </w:tcBorders>
            <w:shd w:val="clear" w:color="auto" w:fill="FFFFFF"/>
            <w:tcMar>
              <w:top w:w="0" w:type="dxa"/>
              <w:left w:w="0" w:type="dxa"/>
              <w:bottom w:w="0" w:type="dxa"/>
              <w:right w:w="0" w:type="dxa"/>
            </w:tcMar>
            <w:vAlign w:val="center"/>
          </w:tcPr>
          <w:p w14:paraId="7F202BF7" w14:textId="77777777" w:rsidR="00C40095" w:rsidRDefault="00AE3C4E" w:rsidP="00E4161E">
            <w:pPr>
              <w:spacing w:before="100" w:after="100"/>
              <w:ind w:left="100" w:right="100"/>
            </w:pPr>
            <w:proofErr w:type="spellStart"/>
            <w:r>
              <w:rPr>
                <w:rFonts w:ascii="Arial" w:eastAsia="Arial" w:hAnsi="Arial" w:cs="Arial"/>
                <w:color w:val="000000"/>
                <w:sz w:val="16"/>
                <w:szCs w:val="16"/>
              </w:rPr>
              <w:t>iFM</w:t>
            </w:r>
            <w:proofErr w:type="spellEnd"/>
          </w:p>
        </w:tc>
        <w:tc>
          <w:tcPr>
            <w:tcW w:w="708" w:type="dxa"/>
            <w:tcBorders>
              <w:bottom w:val="single" w:sz="8" w:space="0" w:color="666666"/>
            </w:tcBorders>
            <w:shd w:val="clear" w:color="auto" w:fill="FFFFFF"/>
            <w:tcMar>
              <w:top w:w="0" w:type="dxa"/>
              <w:left w:w="0" w:type="dxa"/>
              <w:bottom w:w="0" w:type="dxa"/>
              <w:right w:w="0" w:type="dxa"/>
            </w:tcMar>
            <w:vAlign w:val="center"/>
          </w:tcPr>
          <w:p w14:paraId="10439573" w14:textId="77777777" w:rsidR="00C40095" w:rsidRDefault="00AE3C4E" w:rsidP="00553361">
            <w:pPr>
              <w:spacing w:before="100" w:after="100"/>
              <w:ind w:left="100" w:right="100"/>
              <w:jc w:val="right"/>
            </w:pPr>
            <w:r>
              <w:rPr>
                <w:rFonts w:ascii="Arial" w:eastAsia="Arial" w:hAnsi="Arial" w:cs="Arial"/>
                <w:color w:val="000000"/>
                <w:sz w:val="16"/>
                <w:szCs w:val="16"/>
              </w:rPr>
              <w:t>-2.00</w:t>
            </w:r>
          </w:p>
        </w:tc>
        <w:tc>
          <w:tcPr>
            <w:tcW w:w="851" w:type="dxa"/>
            <w:tcBorders>
              <w:bottom w:val="single" w:sz="8" w:space="0" w:color="666666"/>
            </w:tcBorders>
            <w:shd w:val="clear" w:color="auto" w:fill="FFFFFF"/>
            <w:tcMar>
              <w:top w:w="0" w:type="dxa"/>
              <w:left w:w="0" w:type="dxa"/>
              <w:bottom w:w="0" w:type="dxa"/>
              <w:right w:w="0" w:type="dxa"/>
            </w:tcMar>
            <w:vAlign w:val="center"/>
          </w:tcPr>
          <w:p w14:paraId="0BC913DA" w14:textId="77777777" w:rsidR="00C40095" w:rsidRDefault="00AE3C4E" w:rsidP="005C4828">
            <w:pPr>
              <w:spacing w:before="100" w:after="100"/>
              <w:ind w:left="100" w:right="100"/>
              <w:jc w:val="right"/>
            </w:pPr>
            <w:r>
              <w:rPr>
                <w:rFonts w:ascii="Arial" w:eastAsia="Arial" w:hAnsi="Arial" w:cs="Arial"/>
                <w:color w:val="000000"/>
                <w:sz w:val="16"/>
                <w:szCs w:val="16"/>
              </w:rPr>
              <w:t>-4.32</w:t>
            </w:r>
          </w:p>
        </w:tc>
        <w:tc>
          <w:tcPr>
            <w:tcW w:w="850" w:type="dxa"/>
            <w:tcBorders>
              <w:bottom w:val="single" w:sz="8" w:space="0" w:color="666666"/>
            </w:tcBorders>
            <w:shd w:val="clear" w:color="auto" w:fill="FFFFFF"/>
            <w:tcMar>
              <w:top w:w="0" w:type="dxa"/>
              <w:left w:w="0" w:type="dxa"/>
              <w:bottom w:w="0" w:type="dxa"/>
              <w:right w:w="0" w:type="dxa"/>
            </w:tcMar>
            <w:vAlign w:val="center"/>
          </w:tcPr>
          <w:p w14:paraId="3C0B5914" w14:textId="77777777" w:rsidR="00C40095" w:rsidRDefault="00AE3C4E" w:rsidP="008209E8">
            <w:pPr>
              <w:spacing w:before="100" w:after="100"/>
              <w:ind w:left="100" w:right="100"/>
              <w:jc w:val="right"/>
            </w:pPr>
            <w:r>
              <w:rPr>
                <w:rFonts w:ascii="Arial" w:eastAsia="Arial" w:hAnsi="Arial" w:cs="Arial"/>
                <w:color w:val="000000"/>
                <w:sz w:val="16"/>
                <w:szCs w:val="16"/>
              </w:rPr>
              <w:t>0.63</w:t>
            </w:r>
          </w:p>
        </w:tc>
        <w:tc>
          <w:tcPr>
            <w:tcW w:w="781" w:type="dxa"/>
            <w:tcBorders>
              <w:bottom w:val="single" w:sz="8" w:space="0" w:color="666666"/>
            </w:tcBorders>
            <w:shd w:val="clear" w:color="auto" w:fill="FFFFFF"/>
            <w:tcMar>
              <w:top w:w="0" w:type="dxa"/>
              <w:left w:w="0" w:type="dxa"/>
              <w:bottom w:w="0" w:type="dxa"/>
              <w:right w:w="0" w:type="dxa"/>
            </w:tcMar>
            <w:vAlign w:val="center"/>
          </w:tcPr>
          <w:p w14:paraId="1A6527AA" w14:textId="77777777" w:rsidR="00C40095" w:rsidRDefault="00AE3C4E" w:rsidP="009924B3">
            <w:pPr>
              <w:spacing w:before="100" w:after="100"/>
              <w:ind w:left="100" w:right="100"/>
            </w:pPr>
            <w:r>
              <w:rPr>
                <w:rFonts w:ascii="Arial" w:eastAsia="Arial" w:hAnsi="Arial" w:cs="Arial"/>
                <w:color w:val="000000"/>
                <w:sz w:val="16"/>
                <w:szCs w:val="16"/>
              </w:rPr>
              <w:t xml:space="preserve"> - </w:t>
            </w:r>
          </w:p>
        </w:tc>
        <w:tc>
          <w:tcPr>
            <w:tcW w:w="864" w:type="dxa"/>
            <w:tcBorders>
              <w:bottom w:val="single" w:sz="8" w:space="0" w:color="666666"/>
            </w:tcBorders>
            <w:shd w:val="clear" w:color="auto" w:fill="FFFFFF"/>
            <w:tcMar>
              <w:top w:w="0" w:type="dxa"/>
              <w:left w:w="0" w:type="dxa"/>
              <w:bottom w:w="0" w:type="dxa"/>
              <w:right w:w="0" w:type="dxa"/>
            </w:tcMar>
            <w:vAlign w:val="center"/>
          </w:tcPr>
          <w:p w14:paraId="35AF5E9A" w14:textId="77777777" w:rsidR="00C40095" w:rsidRDefault="00AE3C4E" w:rsidP="000B6536">
            <w:pPr>
              <w:spacing w:before="100" w:after="100"/>
              <w:ind w:left="100" w:right="100"/>
            </w:pPr>
            <w:r>
              <w:rPr>
                <w:rFonts w:ascii="Arial" w:eastAsia="Arial" w:hAnsi="Arial" w:cs="Arial"/>
                <w:color w:val="000000"/>
                <w:sz w:val="16"/>
                <w:szCs w:val="16"/>
              </w:rPr>
              <w:t xml:space="preserve"> - </w:t>
            </w:r>
          </w:p>
        </w:tc>
        <w:tc>
          <w:tcPr>
            <w:tcW w:w="864" w:type="dxa"/>
            <w:tcBorders>
              <w:bottom w:val="single" w:sz="8" w:space="0" w:color="666666"/>
            </w:tcBorders>
            <w:shd w:val="clear" w:color="auto" w:fill="FFFFFF"/>
            <w:tcMar>
              <w:top w:w="0" w:type="dxa"/>
              <w:left w:w="0" w:type="dxa"/>
              <w:bottom w:w="0" w:type="dxa"/>
              <w:right w:w="0" w:type="dxa"/>
            </w:tcMar>
            <w:vAlign w:val="center"/>
          </w:tcPr>
          <w:p w14:paraId="23CD1C7A" w14:textId="77777777" w:rsidR="00C40095" w:rsidRDefault="00AE3C4E" w:rsidP="0066129E">
            <w:pPr>
              <w:spacing w:before="100" w:after="100"/>
              <w:ind w:left="100" w:right="100"/>
            </w:pPr>
            <w:r>
              <w:rPr>
                <w:rFonts w:ascii="Arial" w:eastAsia="Arial" w:hAnsi="Arial" w:cs="Arial"/>
                <w:color w:val="000000"/>
                <w:sz w:val="16"/>
                <w:szCs w:val="16"/>
              </w:rPr>
              <w:t xml:space="preserve"> - </w:t>
            </w:r>
          </w:p>
        </w:tc>
      </w:tr>
      <w:tr w:rsidR="00D91DBB" w14:paraId="3D14CA3B" w14:textId="77777777" w:rsidTr="00D91DBB">
        <w:trPr>
          <w:cantSplit/>
          <w:jc w:val="center"/>
        </w:trPr>
        <w:tc>
          <w:tcPr>
            <w:tcW w:w="1560" w:type="dxa"/>
            <w:tcBorders>
              <w:top w:val="single" w:sz="8" w:space="0" w:color="666666"/>
            </w:tcBorders>
            <w:shd w:val="clear" w:color="auto" w:fill="FFFFFF"/>
            <w:tcMar>
              <w:top w:w="0" w:type="dxa"/>
              <w:left w:w="0" w:type="dxa"/>
              <w:bottom w:w="0" w:type="dxa"/>
              <w:right w:w="0" w:type="dxa"/>
            </w:tcMar>
            <w:vAlign w:val="center"/>
          </w:tcPr>
          <w:p w14:paraId="01537603" w14:textId="0911410F" w:rsidR="00C40095" w:rsidRDefault="00D91DBB" w:rsidP="00086821">
            <w:pPr>
              <w:spacing w:before="100" w:after="100"/>
              <w:ind w:left="100" w:right="100"/>
            </w:pPr>
            <w:r>
              <w:rPr>
                <w:rFonts w:ascii="Arial" w:eastAsia="Arial" w:hAnsi="Arial" w:cs="Arial"/>
                <w:color w:val="000000"/>
                <w:sz w:val="16"/>
                <w:szCs w:val="16"/>
              </w:rPr>
              <w:t xml:space="preserve">SPL </w:t>
            </w:r>
            <w:r w:rsidR="00AE3C4E">
              <w:rPr>
                <w:rFonts w:ascii="Arial" w:eastAsia="Arial" w:hAnsi="Arial" w:cs="Arial"/>
                <w:color w:val="000000"/>
                <w:sz w:val="16"/>
                <w:szCs w:val="16"/>
              </w:rPr>
              <w:t>difference</w:t>
            </w:r>
            <w:r>
              <w:rPr>
                <w:rFonts w:ascii="Arial" w:eastAsia="Arial" w:hAnsi="Arial" w:cs="Arial"/>
                <w:color w:val="000000"/>
                <w:sz w:val="16"/>
                <w:szCs w:val="16"/>
              </w:rPr>
              <w:t xml:space="preserve"> (</w:t>
            </w:r>
            <w:r w:rsidR="00AE3C4E">
              <w:rPr>
                <w:rFonts w:ascii="Arial" w:eastAsia="Arial" w:hAnsi="Arial" w:cs="Arial"/>
                <w:color w:val="000000"/>
                <w:sz w:val="16"/>
                <w:szCs w:val="16"/>
              </w:rPr>
              <w:t>dB</w:t>
            </w:r>
            <w:r>
              <w:rPr>
                <w:rFonts w:ascii="Arial" w:eastAsia="Arial" w:hAnsi="Arial" w:cs="Arial"/>
                <w:color w:val="000000"/>
                <w:sz w:val="16"/>
                <w:szCs w:val="16"/>
              </w:rPr>
              <w:t>)</w:t>
            </w:r>
          </w:p>
        </w:tc>
        <w:tc>
          <w:tcPr>
            <w:tcW w:w="1701" w:type="dxa"/>
            <w:tcBorders>
              <w:top w:val="single" w:sz="8" w:space="0" w:color="666666"/>
            </w:tcBorders>
            <w:shd w:val="clear" w:color="auto" w:fill="FFFFFF"/>
            <w:tcMar>
              <w:top w:w="0" w:type="dxa"/>
              <w:left w:w="0" w:type="dxa"/>
              <w:bottom w:w="0" w:type="dxa"/>
              <w:right w:w="0" w:type="dxa"/>
            </w:tcMar>
            <w:vAlign w:val="center"/>
          </w:tcPr>
          <w:p w14:paraId="79E2FE0B" w14:textId="77777777" w:rsidR="00C40095" w:rsidRDefault="00AE3C4E" w:rsidP="00E4161E">
            <w:pPr>
              <w:spacing w:before="100" w:after="100"/>
              <w:ind w:left="100" w:right="100"/>
            </w:pPr>
            <w:proofErr w:type="spellStart"/>
            <w:r>
              <w:rPr>
                <w:rFonts w:ascii="Arial" w:eastAsia="Arial" w:hAnsi="Arial" w:cs="Arial"/>
                <w:color w:val="000000"/>
                <w:sz w:val="16"/>
                <w:szCs w:val="16"/>
              </w:rPr>
              <w:t>tFM</w:t>
            </w:r>
            <w:proofErr w:type="spellEnd"/>
            <w:r>
              <w:rPr>
                <w:rFonts w:ascii="Arial" w:eastAsia="Arial" w:hAnsi="Arial" w:cs="Arial"/>
                <w:color w:val="000000"/>
                <w:sz w:val="16"/>
                <w:szCs w:val="16"/>
              </w:rPr>
              <w:t>-CF</w:t>
            </w:r>
          </w:p>
        </w:tc>
        <w:tc>
          <w:tcPr>
            <w:tcW w:w="708" w:type="dxa"/>
            <w:tcBorders>
              <w:top w:val="single" w:sz="8" w:space="0" w:color="666666"/>
            </w:tcBorders>
            <w:shd w:val="clear" w:color="auto" w:fill="FFFFFF"/>
            <w:tcMar>
              <w:top w:w="0" w:type="dxa"/>
              <w:left w:w="0" w:type="dxa"/>
              <w:bottom w:w="0" w:type="dxa"/>
              <w:right w:w="0" w:type="dxa"/>
            </w:tcMar>
            <w:vAlign w:val="center"/>
          </w:tcPr>
          <w:p w14:paraId="1438EB9A" w14:textId="77777777" w:rsidR="00C40095" w:rsidRDefault="00AE3C4E" w:rsidP="00553361">
            <w:pPr>
              <w:spacing w:before="100" w:after="100"/>
              <w:ind w:left="100" w:right="100"/>
              <w:jc w:val="right"/>
            </w:pPr>
            <w:r>
              <w:rPr>
                <w:rFonts w:ascii="Arial" w:eastAsia="Arial" w:hAnsi="Arial" w:cs="Arial"/>
                <w:color w:val="000000"/>
                <w:sz w:val="16"/>
                <w:szCs w:val="16"/>
              </w:rPr>
              <w:t>-0.01</w:t>
            </w:r>
          </w:p>
        </w:tc>
        <w:tc>
          <w:tcPr>
            <w:tcW w:w="851" w:type="dxa"/>
            <w:tcBorders>
              <w:top w:val="single" w:sz="8" w:space="0" w:color="666666"/>
            </w:tcBorders>
            <w:shd w:val="clear" w:color="auto" w:fill="FFFFFF"/>
            <w:tcMar>
              <w:top w:w="0" w:type="dxa"/>
              <w:left w:w="0" w:type="dxa"/>
              <w:bottom w:w="0" w:type="dxa"/>
              <w:right w:w="0" w:type="dxa"/>
            </w:tcMar>
            <w:vAlign w:val="center"/>
          </w:tcPr>
          <w:p w14:paraId="66B33ED8" w14:textId="77777777" w:rsidR="00C40095" w:rsidRDefault="00AE3C4E" w:rsidP="005C4828">
            <w:pPr>
              <w:spacing w:before="100" w:after="100"/>
              <w:ind w:left="100" w:right="100"/>
              <w:jc w:val="right"/>
            </w:pPr>
            <w:r>
              <w:rPr>
                <w:rFonts w:ascii="Arial" w:eastAsia="Arial" w:hAnsi="Arial" w:cs="Arial"/>
                <w:color w:val="000000"/>
                <w:sz w:val="16"/>
                <w:szCs w:val="16"/>
              </w:rPr>
              <w:t>-1.30</w:t>
            </w:r>
          </w:p>
        </w:tc>
        <w:tc>
          <w:tcPr>
            <w:tcW w:w="850" w:type="dxa"/>
            <w:tcBorders>
              <w:top w:val="single" w:sz="8" w:space="0" w:color="666666"/>
            </w:tcBorders>
            <w:shd w:val="clear" w:color="auto" w:fill="FFFFFF"/>
            <w:tcMar>
              <w:top w:w="0" w:type="dxa"/>
              <w:left w:w="0" w:type="dxa"/>
              <w:bottom w:w="0" w:type="dxa"/>
              <w:right w:w="0" w:type="dxa"/>
            </w:tcMar>
            <w:vAlign w:val="center"/>
          </w:tcPr>
          <w:p w14:paraId="057EE4C0" w14:textId="77777777" w:rsidR="00C40095" w:rsidRDefault="00AE3C4E" w:rsidP="008209E8">
            <w:pPr>
              <w:spacing w:before="100" w:after="100"/>
              <w:ind w:left="100" w:right="100"/>
              <w:jc w:val="right"/>
            </w:pPr>
            <w:r>
              <w:rPr>
                <w:rFonts w:ascii="Arial" w:eastAsia="Arial" w:hAnsi="Arial" w:cs="Arial"/>
                <w:color w:val="000000"/>
                <w:sz w:val="16"/>
                <w:szCs w:val="16"/>
              </w:rPr>
              <w:t>1.25</w:t>
            </w:r>
          </w:p>
        </w:tc>
        <w:tc>
          <w:tcPr>
            <w:tcW w:w="781" w:type="dxa"/>
            <w:tcBorders>
              <w:top w:val="single" w:sz="8" w:space="0" w:color="666666"/>
            </w:tcBorders>
            <w:shd w:val="clear" w:color="auto" w:fill="FFFFFF"/>
            <w:tcMar>
              <w:top w:w="0" w:type="dxa"/>
              <w:left w:w="0" w:type="dxa"/>
              <w:bottom w:w="0" w:type="dxa"/>
              <w:right w:w="0" w:type="dxa"/>
            </w:tcMar>
            <w:vAlign w:val="center"/>
          </w:tcPr>
          <w:p w14:paraId="701A4C06" w14:textId="77777777" w:rsidR="00C40095" w:rsidRDefault="00AE3C4E" w:rsidP="009924B3">
            <w:pPr>
              <w:spacing w:before="100" w:after="100"/>
              <w:ind w:left="100" w:right="100"/>
            </w:pPr>
            <w:r>
              <w:rPr>
                <w:rFonts w:ascii="Arial" w:eastAsia="Arial" w:hAnsi="Arial" w:cs="Arial"/>
                <w:color w:val="000000"/>
                <w:sz w:val="16"/>
                <w:szCs w:val="16"/>
              </w:rPr>
              <w:t xml:space="preserve"> - </w:t>
            </w:r>
          </w:p>
        </w:tc>
        <w:tc>
          <w:tcPr>
            <w:tcW w:w="864" w:type="dxa"/>
            <w:tcBorders>
              <w:top w:val="single" w:sz="8" w:space="0" w:color="666666"/>
            </w:tcBorders>
            <w:shd w:val="clear" w:color="auto" w:fill="FFFFFF"/>
            <w:tcMar>
              <w:top w:w="0" w:type="dxa"/>
              <w:left w:w="0" w:type="dxa"/>
              <w:bottom w:w="0" w:type="dxa"/>
              <w:right w:w="0" w:type="dxa"/>
            </w:tcMar>
            <w:vAlign w:val="center"/>
          </w:tcPr>
          <w:p w14:paraId="3BE37DD0" w14:textId="77777777" w:rsidR="00C40095" w:rsidRDefault="00AE3C4E" w:rsidP="000B6536">
            <w:pPr>
              <w:spacing w:before="100" w:after="100"/>
              <w:ind w:left="100" w:right="100"/>
            </w:pPr>
            <w:r>
              <w:rPr>
                <w:rFonts w:ascii="Arial" w:eastAsia="Arial" w:hAnsi="Arial" w:cs="Arial"/>
                <w:color w:val="000000"/>
                <w:sz w:val="16"/>
                <w:szCs w:val="16"/>
              </w:rPr>
              <w:t xml:space="preserve"> - </w:t>
            </w:r>
          </w:p>
        </w:tc>
        <w:tc>
          <w:tcPr>
            <w:tcW w:w="864" w:type="dxa"/>
            <w:tcBorders>
              <w:top w:val="single" w:sz="8" w:space="0" w:color="666666"/>
            </w:tcBorders>
            <w:shd w:val="clear" w:color="auto" w:fill="FFFFFF"/>
            <w:tcMar>
              <w:top w:w="0" w:type="dxa"/>
              <w:left w:w="0" w:type="dxa"/>
              <w:bottom w:w="0" w:type="dxa"/>
              <w:right w:w="0" w:type="dxa"/>
            </w:tcMar>
            <w:vAlign w:val="center"/>
          </w:tcPr>
          <w:p w14:paraId="215E6350" w14:textId="77777777" w:rsidR="00C40095" w:rsidRDefault="00AE3C4E" w:rsidP="0066129E">
            <w:pPr>
              <w:spacing w:before="100" w:after="100"/>
              <w:ind w:left="100" w:right="100"/>
            </w:pPr>
            <w:r>
              <w:rPr>
                <w:rFonts w:ascii="Arial" w:eastAsia="Arial" w:hAnsi="Arial" w:cs="Arial"/>
                <w:color w:val="000000"/>
                <w:sz w:val="16"/>
                <w:szCs w:val="16"/>
              </w:rPr>
              <w:t xml:space="preserve"> - </w:t>
            </w:r>
          </w:p>
        </w:tc>
      </w:tr>
      <w:tr w:rsidR="00D91DBB" w14:paraId="25359D45" w14:textId="77777777" w:rsidTr="00D91DBB">
        <w:trPr>
          <w:cantSplit/>
          <w:jc w:val="center"/>
        </w:trPr>
        <w:tc>
          <w:tcPr>
            <w:tcW w:w="1560" w:type="dxa"/>
            <w:tcBorders>
              <w:bottom w:val="single" w:sz="8" w:space="0" w:color="666666"/>
            </w:tcBorders>
            <w:shd w:val="clear" w:color="auto" w:fill="FFFFFF"/>
            <w:tcMar>
              <w:top w:w="0" w:type="dxa"/>
              <w:left w:w="0" w:type="dxa"/>
              <w:bottom w:w="0" w:type="dxa"/>
              <w:right w:w="0" w:type="dxa"/>
            </w:tcMar>
            <w:vAlign w:val="center"/>
          </w:tcPr>
          <w:p w14:paraId="619F0EED" w14:textId="77777777" w:rsidR="00C40095" w:rsidRDefault="00AE3C4E" w:rsidP="00086821">
            <w:pPr>
              <w:spacing w:before="100" w:after="100"/>
              <w:ind w:left="100" w:right="100"/>
            </w:pPr>
            <w:r>
              <w:rPr>
                <w:rFonts w:ascii="Arial" w:eastAsia="Arial" w:hAnsi="Arial" w:cs="Arial"/>
                <w:color w:val="000000"/>
                <w:sz w:val="16"/>
                <w:szCs w:val="16"/>
              </w:rPr>
              <w:t xml:space="preserve"> </w:t>
            </w:r>
          </w:p>
        </w:tc>
        <w:tc>
          <w:tcPr>
            <w:tcW w:w="1701" w:type="dxa"/>
            <w:tcBorders>
              <w:bottom w:val="single" w:sz="8" w:space="0" w:color="666666"/>
            </w:tcBorders>
            <w:shd w:val="clear" w:color="auto" w:fill="FFFFFF"/>
            <w:tcMar>
              <w:top w:w="0" w:type="dxa"/>
              <w:left w:w="0" w:type="dxa"/>
              <w:bottom w:w="0" w:type="dxa"/>
              <w:right w:w="0" w:type="dxa"/>
            </w:tcMar>
            <w:vAlign w:val="center"/>
          </w:tcPr>
          <w:p w14:paraId="2E0C7D9B" w14:textId="77777777" w:rsidR="00C40095" w:rsidRDefault="00AE3C4E" w:rsidP="00E4161E">
            <w:pPr>
              <w:spacing w:before="100" w:after="100"/>
              <w:ind w:left="100" w:right="100"/>
            </w:pPr>
            <w:proofErr w:type="spellStart"/>
            <w:r>
              <w:rPr>
                <w:rFonts w:ascii="Arial" w:eastAsia="Arial" w:hAnsi="Arial" w:cs="Arial"/>
                <w:color w:val="000000"/>
                <w:sz w:val="16"/>
                <w:szCs w:val="16"/>
              </w:rPr>
              <w:t>iFM</w:t>
            </w:r>
            <w:proofErr w:type="spellEnd"/>
            <w:r>
              <w:rPr>
                <w:rFonts w:ascii="Arial" w:eastAsia="Arial" w:hAnsi="Arial" w:cs="Arial"/>
                <w:color w:val="000000"/>
                <w:sz w:val="16"/>
                <w:szCs w:val="16"/>
              </w:rPr>
              <w:t>-CF</w:t>
            </w:r>
          </w:p>
        </w:tc>
        <w:tc>
          <w:tcPr>
            <w:tcW w:w="708" w:type="dxa"/>
            <w:tcBorders>
              <w:bottom w:val="single" w:sz="8" w:space="0" w:color="666666"/>
            </w:tcBorders>
            <w:shd w:val="clear" w:color="auto" w:fill="FFFFFF"/>
            <w:tcMar>
              <w:top w:w="0" w:type="dxa"/>
              <w:left w:w="0" w:type="dxa"/>
              <w:bottom w:w="0" w:type="dxa"/>
              <w:right w:w="0" w:type="dxa"/>
            </w:tcMar>
            <w:vAlign w:val="center"/>
          </w:tcPr>
          <w:p w14:paraId="303B5F2D" w14:textId="77777777" w:rsidR="00C40095" w:rsidRDefault="00AE3C4E" w:rsidP="00553361">
            <w:pPr>
              <w:spacing w:before="100" w:after="100"/>
              <w:ind w:left="100" w:right="100"/>
              <w:jc w:val="right"/>
            </w:pPr>
            <w:r>
              <w:rPr>
                <w:rFonts w:ascii="Arial" w:eastAsia="Arial" w:hAnsi="Arial" w:cs="Arial"/>
                <w:color w:val="000000"/>
                <w:sz w:val="16"/>
                <w:szCs w:val="16"/>
              </w:rPr>
              <w:t>0.62</w:t>
            </w:r>
          </w:p>
        </w:tc>
        <w:tc>
          <w:tcPr>
            <w:tcW w:w="851" w:type="dxa"/>
            <w:tcBorders>
              <w:bottom w:val="single" w:sz="8" w:space="0" w:color="666666"/>
            </w:tcBorders>
            <w:shd w:val="clear" w:color="auto" w:fill="FFFFFF"/>
            <w:tcMar>
              <w:top w:w="0" w:type="dxa"/>
              <w:left w:w="0" w:type="dxa"/>
              <w:bottom w:w="0" w:type="dxa"/>
              <w:right w:w="0" w:type="dxa"/>
            </w:tcMar>
            <w:vAlign w:val="center"/>
          </w:tcPr>
          <w:p w14:paraId="70BF2034" w14:textId="77777777" w:rsidR="00C40095" w:rsidRDefault="00AE3C4E" w:rsidP="005C4828">
            <w:pPr>
              <w:spacing w:before="100" w:after="100"/>
              <w:ind w:left="100" w:right="100"/>
              <w:jc w:val="right"/>
            </w:pPr>
            <w:r>
              <w:rPr>
                <w:rFonts w:ascii="Arial" w:eastAsia="Arial" w:hAnsi="Arial" w:cs="Arial"/>
                <w:color w:val="000000"/>
                <w:sz w:val="16"/>
                <w:szCs w:val="16"/>
              </w:rPr>
              <w:t>-0.49</w:t>
            </w:r>
          </w:p>
        </w:tc>
        <w:tc>
          <w:tcPr>
            <w:tcW w:w="850" w:type="dxa"/>
            <w:tcBorders>
              <w:bottom w:val="single" w:sz="8" w:space="0" w:color="666666"/>
            </w:tcBorders>
            <w:shd w:val="clear" w:color="auto" w:fill="FFFFFF"/>
            <w:tcMar>
              <w:top w:w="0" w:type="dxa"/>
              <w:left w:w="0" w:type="dxa"/>
              <w:bottom w:w="0" w:type="dxa"/>
              <w:right w:w="0" w:type="dxa"/>
            </w:tcMar>
            <w:vAlign w:val="center"/>
          </w:tcPr>
          <w:p w14:paraId="6F436971" w14:textId="77777777" w:rsidR="00C40095" w:rsidRDefault="00AE3C4E" w:rsidP="008209E8">
            <w:pPr>
              <w:spacing w:before="100" w:after="100"/>
              <w:ind w:left="100" w:right="100"/>
              <w:jc w:val="right"/>
            </w:pPr>
            <w:r>
              <w:rPr>
                <w:rFonts w:ascii="Arial" w:eastAsia="Arial" w:hAnsi="Arial" w:cs="Arial"/>
                <w:color w:val="000000"/>
                <w:sz w:val="16"/>
                <w:szCs w:val="16"/>
              </w:rPr>
              <w:t>1.72</w:t>
            </w:r>
          </w:p>
        </w:tc>
        <w:tc>
          <w:tcPr>
            <w:tcW w:w="781" w:type="dxa"/>
            <w:tcBorders>
              <w:bottom w:val="single" w:sz="8" w:space="0" w:color="666666"/>
            </w:tcBorders>
            <w:shd w:val="clear" w:color="auto" w:fill="FFFFFF"/>
            <w:tcMar>
              <w:top w:w="0" w:type="dxa"/>
              <w:left w:w="0" w:type="dxa"/>
              <w:bottom w:w="0" w:type="dxa"/>
              <w:right w:w="0" w:type="dxa"/>
            </w:tcMar>
            <w:vAlign w:val="center"/>
          </w:tcPr>
          <w:p w14:paraId="08310C50" w14:textId="77777777" w:rsidR="00C40095" w:rsidRDefault="00AE3C4E" w:rsidP="009924B3">
            <w:pPr>
              <w:spacing w:before="100" w:after="100"/>
              <w:ind w:left="100" w:right="100"/>
            </w:pPr>
            <w:r>
              <w:rPr>
                <w:rFonts w:ascii="Arial" w:eastAsia="Arial" w:hAnsi="Arial" w:cs="Arial"/>
                <w:color w:val="000000"/>
                <w:sz w:val="16"/>
                <w:szCs w:val="16"/>
              </w:rPr>
              <w:t xml:space="preserve"> - </w:t>
            </w:r>
          </w:p>
        </w:tc>
        <w:tc>
          <w:tcPr>
            <w:tcW w:w="864" w:type="dxa"/>
            <w:tcBorders>
              <w:bottom w:val="single" w:sz="8" w:space="0" w:color="666666"/>
            </w:tcBorders>
            <w:shd w:val="clear" w:color="auto" w:fill="FFFFFF"/>
            <w:tcMar>
              <w:top w:w="0" w:type="dxa"/>
              <w:left w:w="0" w:type="dxa"/>
              <w:bottom w:w="0" w:type="dxa"/>
              <w:right w:w="0" w:type="dxa"/>
            </w:tcMar>
            <w:vAlign w:val="center"/>
          </w:tcPr>
          <w:p w14:paraId="5CB22111" w14:textId="77777777" w:rsidR="00C40095" w:rsidRDefault="00AE3C4E" w:rsidP="000B6536">
            <w:pPr>
              <w:spacing w:before="100" w:after="100"/>
              <w:ind w:left="100" w:right="100"/>
            </w:pPr>
            <w:r>
              <w:rPr>
                <w:rFonts w:ascii="Arial" w:eastAsia="Arial" w:hAnsi="Arial" w:cs="Arial"/>
                <w:color w:val="000000"/>
                <w:sz w:val="16"/>
                <w:szCs w:val="16"/>
              </w:rPr>
              <w:t xml:space="preserve"> - </w:t>
            </w:r>
          </w:p>
        </w:tc>
        <w:tc>
          <w:tcPr>
            <w:tcW w:w="864" w:type="dxa"/>
            <w:tcBorders>
              <w:bottom w:val="single" w:sz="8" w:space="0" w:color="666666"/>
            </w:tcBorders>
            <w:shd w:val="clear" w:color="auto" w:fill="FFFFFF"/>
            <w:tcMar>
              <w:top w:w="0" w:type="dxa"/>
              <w:left w:w="0" w:type="dxa"/>
              <w:bottom w:w="0" w:type="dxa"/>
              <w:right w:w="0" w:type="dxa"/>
            </w:tcMar>
            <w:vAlign w:val="center"/>
          </w:tcPr>
          <w:p w14:paraId="38AB785F" w14:textId="77777777" w:rsidR="00C40095" w:rsidRDefault="00AE3C4E" w:rsidP="0066129E">
            <w:pPr>
              <w:spacing w:before="100" w:after="100"/>
              <w:ind w:left="100" w:right="100"/>
            </w:pPr>
            <w:r>
              <w:rPr>
                <w:rFonts w:ascii="Arial" w:eastAsia="Arial" w:hAnsi="Arial" w:cs="Arial"/>
                <w:color w:val="000000"/>
                <w:sz w:val="16"/>
                <w:szCs w:val="16"/>
              </w:rPr>
              <w:t xml:space="preserve"> - </w:t>
            </w:r>
          </w:p>
        </w:tc>
      </w:tr>
      <w:tr w:rsidR="00D91DBB" w14:paraId="1B16A199" w14:textId="77777777" w:rsidTr="00D91DBB">
        <w:trPr>
          <w:cantSplit/>
          <w:jc w:val="center"/>
        </w:trPr>
        <w:tc>
          <w:tcPr>
            <w:tcW w:w="1560" w:type="dxa"/>
            <w:tcBorders>
              <w:top w:val="single" w:sz="8" w:space="0" w:color="666666"/>
            </w:tcBorders>
            <w:shd w:val="clear" w:color="auto" w:fill="FFFFFF"/>
            <w:tcMar>
              <w:top w:w="0" w:type="dxa"/>
              <w:left w:w="0" w:type="dxa"/>
              <w:bottom w:w="0" w:type="dxa"/>
              <w:right w:w="0" w:type="dxa"/>
            </w:tcMar>
            <w:vAlign w:val="center"/>
          </w:tcPr>
          <w:p w14:paraId="14DF21DB" w14:textId="6E63ED16" w:rsidR="00C40095" w:rsidRDefault="00AE3C4E" w:rsidP="00086821">
            <w:pPr>
              <w:spacing w:before="100" w:after="100"/>
              <w:ind w:left="100" w:right="100"/>
            </w:pPr>
            <w:r>
              <w:rPr>
                <w:rFonts w:ascii="Arial" w:eastAsia="Arial" w:hAnsi="Arial" w:cs="Arial"/>
                <w:color w:val="000000"/>
                <w:sz w:val="16"/>
                <w:szCs w:val="16"/>
              </w:rPr>
              <w:t>Bandwidth</w:t>
            </w:r>
            <w:r w:rsidR="00D91DBB">
              <w:rPr>
                <w:rFonts w:ascii="Arial" w:eastAsia="Arial" w:hAnsi="Arial" w:cs="Arial"/>
                <w:color w:val="000000"/>
                <w:sz w:val="16"/>
                <w:szCs w:val="16"/>
              </w:rPr>
              <w:t xml:space="preserve"> (</w:t>
            </w:r>
            <w:r>
              <w:rPr>
                <w:rFonts w:ascii="Arial" w:eastAsia="Arial" w:hAnsi="Arial" w:cs="Arial"/>
                <w:color w:val="000000"/>
                <w:sz w:val="16"/>
                <w:szCs w:val="16"/>
              </w:rPr>
              <w:t>kHz</w:t>
            </w:r>
            <w:r w:rsidR="00D91DBB">
              <w:rPr>
                <w:rFonts w:ascii="Arial" w:eastAsia="Arial" w:hAnsi="Arial" w:cs="Arial"/>
                <w:color w:val="000000"/>
                <w:sz w:val="16"/>
                <w:szCs w:val="16"/>
              </w:rPr>
              <w:t>)</w:t>
            </w:r>
          </w:p>
        </w:tc>
        <w:tc>
          <w:tcPr>
            <w:tcW w:w="1701" w:type="dxa"/>
            <w:tcBorders>
              <w:top w:val="single" w:sz="8" w:space="0" w:color="666666"/>
            </w:tcBorders>
            <w:shd w:val="clear" w:color="auto" w:fill="FFFFFF"/>
            <w:tcMar>
              <w:top w:w="0" w:type="dxa"/>
              <w:left w:w="0" w:type="dxa"/>
              <w:bottom w:w="0" w:type="dxa"/>
              <w:right w:w="0" w:type="dxa"/>
            </w:tcMar>
            <w:vAlign w:val="center"/>
          </w:tcPr>
          <w:p w14:paraId="4F229477" w14:textId="77777777" w:rsidR="00C40095" w:rsidRDefault="00AE3C4E" w:rsidP="00E4161E">
            <w:pPr>
              <w:spacing w:before="100" w:after="100"/>
              <w:ind w:left="100" w:right="100"/>
            </w:pPr>
            <w:proofErr w:type="spellStart"/>
            <w:r>
              <w:rPr>
                <w:rFonts w:ascii="Arial" w:eastAsia="Arial" w:hAnsi="Arial" w:cs="Arial"/>
                <w:color w:val="000000"/>
                <w:sz w:val="16"/>
                <w:szCs w:val="16"/>
              </w:rPr>
              <w:t>tFM</w:t>
            </w:r>
            <w:proofErr w:type="spellEnd"/>
          </w:p>
        </w:tc>
        <w:tc>
          <w:tcPr>
            <w:tcW w:w="708" w:type="dxa"/>
            <w:tcBorders>
              <w:top w:val="single" w:sz="8" w:space="0" w:color="666666"/>
            </w:tcBorders>
            <w:shd w:val="clear" w:color="auto" w:fill="FFFFFF"/>
            <w:tcMar>
              <w:top w:w="0" w:type="dxa"/>
              <w:left w:w="0" w:type="dxa"/>
              <w:bottom w:w="0" w:type="dxa"/>
              <w:right w:w="0" w:type="dxa"/>
            </w:tcMar>
            <w:vAlign w:val="center"/>
          </w:tcPr>
          <w:p w14:paraId="7CA68520" w14:textId="77777777" w:rsidR="00C40095" w:rsidRDefault="00AE3C4E" w:rsidP="00553361">
            <w:pPr>
              <w:spacing w:before="100" w:after="100"/>
              <w:ind w:left="100" w:right="100"/>
              <w:jc w:val="right"/>
            </w:pPr>
            <w:r>
              <w:rPr>
                <w:rFonts w:ascii="Arial" w:eastAsia="Arial" w:hAnsi="Arial" w:cs="Arial"/>
                <w:color w:val="000000"/>
                <w:sz w:val="16"/>
                <w:szCs w:val="16"/>
              </w:rPr>
              <w:t>1.24</w:t>
            </w:r>
          </w:p>
        </w:tc>
        <w:tc>
          <w:tcPr>
            <w:tcW w:w="851" w:type="dxa"/>
            <w:tcBorders>
              <w:top w:val="single" w:sz="8" w:space="0" w:color="666666"/>
            </w:tcBorders>
            <w:shd w:val="clear" w:color="auto" w:fill="FFFFFF"/>
            <w:tcMar>
              <w:top w:w="0" w:type="dxa"/>
              <w:left w:w="0" w:type="dxa"/>
              <w:bottom w:w="0" w:type="dxa"/>
              <w:right w:w="0" w:type="dxa"/>
            </w:tcMar>
            <w:vAlign w:val="center"/>
          </w:tcPr>
          <w:p w14:paraId="1B4E0C0C" w14:textId="77777777" w:rsidR="00C40095" w:rsidRDefault="00AE3C4E" w:rsidP="005C4828">
            <w:pPr>
              <w:spacing w:before="100" w:after="100"/>
              <w:ind w:left="100" w:right="100"/>
              <w:jc w:val="right"/>
            </w:pPr>
            <w:r>
              <w:rPr>
                <w:rFonts w:ascii="Arial" w:eastAsia="Arial" w:hAnsi="Arial" w:cs="Arial"/>
                <w:color w:val="000000"/>
                <w:sz w:val="16"/>
                <w:szCs w:val="16"/>
              </w:rPr>
              <w:t>-0.13</w:t>
            </w:r>
          </w:p>
        </w:tc>
        <w:tc>
          <w:tcPr>
            <w:tcW w:w="850" w:type="dxa"/>
            <w:tcBorders>
              <w:top w:val="single" w:sz="8" w:space="0" w:color="666666"/>
            </w:tcBorders>
            <w:shd w:val="clear" w:color="auto" w:fill="FFFFFF"/>
            <w:tcMar>
              <w:top w:w="0" w:type="dxa"/>
              <w:left w:w="0" w:type="dxa"/>
              <w:bottom w:w="0" w:type="dxa"/>
              <w:right w:w="0" w:type="dxa"/>
            </w:tcMar>
            <w:vAlign w:val="center"/>
          </w:tcPr>
          <w:p w14:paraId="1C30DFBC" w14:textId="77777777" w:rsidR="00C40095" w:rsidRDefault="00AE3C4E" w:rsidP="008209E8">
            <w:pPr>
              <w:spacing w:before="100" w:after="100"/>
              <w:ind w:left="100" w:right="100"/>
              <w:jc w:val="right"/>
            </w:pPr>
            <w:r>
              <w:rPr>
                <w:rFonts w:ascii="Arial" w:eastAsia="Arial" w:hAnsi="Arial" w:cs="Arial"/>
                <w:color w:val="000000"/>
                <w:sz w:val="16"/>
                <w:szCs w:val="16"/>
              </w:rPr>
              <w:t>2.63</w:t>
            </w:r>
          </w:p>
        </w:tc>
        <w:tc>
          <w:tcPr>
            <w:tcW w:w="781" w:type="dxa"/>
            <w:tcBorders>
              <w:top w:val="single" w:sz="8" w:space="0" w:color="666666"/>
            </w:tcBorders>
            <w:shd w:val="clear" w:color="auto" w:fill="FFFFFF"/>
            <w:tcMar>
              <w:top w:w="0" w:type="dxa"/>
              <w:left w:w="0" w:type="dxa"/>
              <w:bottom w:w="0" w:type="dxa"/>
              <w:right w:w="0" w:type="dxa"/>
            </w:tcMar>
            <w:vAlign w:val="center"/>
          </w:tcPr>
          <w:p w14:paraId="1A03EBB1" w14:textId="77777777" w:rsidR="00C40095" w:rsidRDefault="00AE3C4E" w:rsidP="009924B3">
            <w:pPr>
              <w:spacing w:before="100" w:after="100"/>
              <w:ind w:left="100" w:right="100"/>
            </w:pPr>
            <w:r>
              <w:rPr>
                <w:rFonts w:ascii="Arial" w:eastAsia="Arial" w:hAnsi="Arial" w:cs="Arial"/>
                <w:color w:val="000000"/>
                <w:sz w:val="16"/>
                <w:szCs w:val="16"/>
              </w:rPr>
              <w:t>1.1</w:t>
            </w:r>
          </w:p>
        </w:tc>
        <w:tc>
          <w:tcPr>
            <w:tcW w:w="864" w:type="dxa"/>
            <w:tcBorders>
              <w:top w:val="single" w:sz="8" w:space="0" w:color="666666"/>
            </w:tcBorders>
            <w:shd w:val="clear" w:color="auto" w:fill="FFFFFF"/>
            <w:tcMar>
              <w:top w:w="0" w:type="dxa"/>
              <w:left w:w="0" w:type="dxa"/>
              <w:bottom w:w="0" w:type="dxa"/>
              <w:right w:w="0" w:type="dxa"/>
            </w:tcMar>
            <w:vAlign w:val="center"/>
          </w:tcPr>
          <w:p w14:paraId="2375A837" w14:textId="77777777" w:rsidR="00C40095" w:rsidRDefault="00AE3C4E" w:rsidP="000B6536">
            <w:pPr>
              <w:spacing w:before="100" w:after="100"/>
              <w:ind w:left="100" w:right="100"/>
            </w:pPr>
            <w:r>
              <w:rPr>
                <w:rFonts w:ascii="Arial" w:eastAsia="Arial" w:hAnsi="Arial" w:cs="Arial"/>
                <w:color w:val="000000"/>
                <w:sz w:val="16"/>
                <w:szCs w:val="16"/>
              </w:rPr>
              <w:t>0.99</w:t>
            </w:r>
          </w:p>
        </w:tc>
        <w:tc>
          <w:tcPr>
            <w:tcW w:w="864" w:type="dxa"/>
            <w:tcBorders>
              <w:top w:val="single" w:sz="8" w:space="0" w:color="666666"/>
            </w:tcBorders>
            <w:shd w:val="clear" w:color="auto" w:fill="FFFFFF"/>
            <w:tcMar>
              <w:top w:w="0" w:type="dxa"/>
              <w:left w:w="0" w:type="dxa"/>
              <w:bottom w:w="0" w:type="dxa"/>
              <w:right w:w="0" w:type="dxa"/>
            </w:tcMar>
            <w:vAlign w:val="center"/>
          </w:tcPr>
          <w:p w14:paraId="73C30152" w14:textId="77777777" w:rsidR="00C40095" w:rsidRDefault="00AE3C4E" w:rsidP="0066129E">
            <w:pPr>
              <w:spacing w:before="100" w:after="100"/>
              <w:ind w:left="100" w:right="100"/>
            </w:pPr>
            <w:r>
              <w:rPr>
                <w:rFonts w:ascii="Arial" w:eastAsia="Arial" w:hAnsi="Arial" w:cs="Arial"/>
                <w:color w:val="000000"/>
                <w:sz w:val="16"/>
                <w:szCs w:val="16"/>
              </w:rPr>
              <w:t>1.22</w:t>
            </w:r>
          </w:p>
        </w:tc>
      </w:tr>
      <w:tr w:rsidR="00D91DBB" w14:paraId="574A1244" w14:textId="77777777" w:rsidTr="00D91DBB">
        <w:trPr>
          <w:cantSplit/>
          <w:jc w:val="center"/>
        </w:trPr>
        <w:tc>
          <w:tcPr>
            <w:tcW w:w="1560" w:type="dxa"/>
            <w:tcBorders>
              <w:bottom w:val="single" w:sz="16" w:space="0" w:color="666666"/>
            </w:tcBorders>
            <w:shd w:val="clear" w:color="auto" w:fill="FFFFFF"/>
            <w:tcMar>
              <w:top w:w="0" w:type="dxa"/>
              <w:left w:w="0" w:type="dxa"/>
              <w:bottom w:w="0" w:type="dxa"/>
              <w:right w:w="0" w:type="dxa"/>
            </w:tcMar>
            <w:vAlign w:val="center"/>
          </w:tcPr>
          <w:p w14:paraId="4E423955" w14:textId="77777777" w:rsidR="00C40095" w:rsidRDefault="00AE3C4E" w:rsidP="00086821">
            <w:pPr>
              <w:spacing w:before="100" w:after="100"/>
              <w:ind w:left="100" w:right="100"/>
            </w:pPr>
            <w:r>
              <w:rPr>
                <w:rFonts w:ascii="Arial" w:eastAsia="Arial" w:hAnsi="Arial" w:cs="Arial"/>
                <w:color w:val="000000"/>
                <w:sz w:val="16"/>
                <w:szCs w:val="16"/>
              </w:rPr>
              <w:t xml:space="preserve"> </w:t>
            </w:r>
          </w:p>
        </w:tc>
        <w:tc>
          <w:tcPr>
            <w:tcW w:w="1701" w:type="dxa"/>
            <w:tcBorders>
              <w:bottom w:val="single" w:sz="16" w:space="0" w:color="666666"/>
            </w:tcBorders>
            <w:shd w:val="clear" w:color="auto" w:fill="FFFFFF"/>
            <w:tcMar>
              <w:top w:w="0" w:type="dxa"/>
              <w:left w:w="0" w:type="dxa"/>
              <w:bottom w:w="0" w:type="dxa"/>
              <w:right w:w="0" w:type="dxa"/>
            </w:tcMar>
            <w:vAlign w:val="center"/>
          </w:tcPr>
          <w:p w14:paraId="5D9E480C" w14:textId="77777777" w:rsidR="00C40095" w:rsidRDefault="00AE3C4E" w:rsidP="00E4161E">
            <w:pPr>
              <w:spacing w:before="100" w:after="100"/>
              <w:ind w:left="100" w:right="100"/>
            </w:pPr>
            <w:proofErr w:type="spellStart"/>
            <w:r>
              <w:rPr>
                <w:rFonts w:ascii="Arial" w:eastAsia="Arial" w:hAnsi="Arial" w:cs="Arial"/>
                <w:color w:val="000000"/>
                <w:sz w:val="16"/>
                <w:szCs w:val="16"/>
              </w:rPr>
              <w:t>iFM</w:t>
            </w:r>
            <w:proofErr w:type="spellEnd"/>
          </w:p>
        </w:tc>
        <w:tc>
          <w:tcPr>
            <w:tcW w:w="708" w:type="dxa"/>
            <w:tcBorders>
              <w:bottom w:val="single" w:sz="16" w:space="0" w:color="666666"/>
            </w:tcBorders>
            <w:shd w:val="clear" w:color="auto" w:fill="FFFFFF"/>
            <w:tcMar>
              <w:top w:w="0" w:type="dxa"/>
              <w:left w:w="0" w:type="dxa"/>
              <w:bottom w:w="0" w:type="dxa"/>
              <w:right w:w="0" w:type="dxa"/>
            </w:tcMar>
            <w:vAlign w:val="center"/>
          </w:tcPr>
          <w:p w14:paraId="1C3EC9DB" w14:textId="77777777" w:rsidR="00C40095" w:rsidRDefault="00AE3C4E" w:rsidP="00553361">
            <w:pPr>
              <w:spacing w:before="100" w:after="100"/>
              <w:ind w:left="100" w:right="100"/>
              <w:jc w:val="right"/>
            </w:pPr>
            <w:r>
              <w:rPr>
                <w:rFonts w:ascii="Arial" w:eastAsia="Arial" w:hAnsi="Arial" w:cs="Arial"/>
                <w:color w:val="000000"/>
                <w:sz w:val="16"/>
                <w:szCs w:val="16"/>
              </w:rPr>
              <w:t>0.38</w:t>
            </w:r>
          </w:p>
        </w:tc>
        <w:tc>
          <w:tcPr>
            <w:tcW w:w="851" w:type="dxa"/>
            <w:tcBorders>
              <w:bottom w:val="single" w:sz="16" w:space="0" w:color="666666"/>
            </w:tcBorders>
            <w:shd w:val="clear" w:color="auto" w:fill="FFFFFF"/>
            <w:tcMar>
              <w:top w:w="0" w:type="dxa"/>
              <w:left w:w="0" w:type="dxa"/>
              <w:bottom w:w="0" w:type="dxa"/>
              <w:right w:w="0" w:type="dxa"/>
            </w:tcMar>
            <w:vAlign w:val="center"/>
          </w:tcPr>
          <w:p w14:paraId="2FD293B4" w14:textId="77777777" w:rsidR="00C40095" w:rsidRDefault="00AE3C4E" w:rsidP="005C4828">
            <w:pPr>
              <w:spacing w:before="100" w:after="100"/>
              <w:ind w:left="100" w:right="100"/>
              <w:jc w:val="right"/>
            </w:pPr>
            <w:r>
              <w:rPr>
                <w:rFonts w:ascii="Arial" w:eastAsia="Arial" w:hAnsi="Arial" w:cs="Arial"/>
                <w:color w:val="000000"/>
                <w:sz w:val="16"/>
                <w:szCs w:val="16"/>
              </w:rPr>
              <w:t>-0.90</w:t>
            </w:r>
          </w:p>
        </w:tc>
        <w:tc>
          <w:tcPr>
            <w:tcW w:w="850" w:type="dxa"/>
            <w:tcBorders>
              <w:bottom w:val="single" w:sz="16" w:space="0" w:color="666666"/>
            </w:tcBorders>
            <w:shd w:val="clear" w:color="auto" w:fill="FFFFFF"/>
            <w:tcMar>
              <w:top w:w="0" w:type="dxa"/>
              <w:left w:w="0" w:type="dxa"/>
              <w:bottom w:w="0" w:type="dxa"/>
              <w:right w:w="0" w:type="dxa"/>
            </w:tcMar>
            <w:vAlign w:val="center"/>
          </w:tcPr>
          <w:p w14:paraId="3C791C42" w14:textId="77777777" w:rsidR="00C40095" w:rsidRDefault="00AE3C4E" w:rsidP="008209E8">
            <w:pPr>
              <w:spacing w:before="100" w:after="100"/>
              <w:ind w:left="100" w:right="100"/>
              <w:jc w:val="right"/>
            </w:pPr>
            <w:r>
              <w:rPr>
                <w:rFonts w:ascii="Arial" w:eastAsia="Arial" w:hAnsi="Arial" w:cs="Arial"/>
                <w:color w:val="000000"/>
                <w:sz w:val="16"/>
                <w:szCs w:val="16"/>
              </w:rPr>
              <w:t>1.62</w:t>
            </w:r>
          </w:p>
        </w:tc>
        <w:tc>
          <w:tcPr>
            <w:tcW w:w="781" w:type="dxa"/>
            <w:tcBorders>
              <w:bottom w:val="single" w:sz="16" w:space="0" w:color="666666"/>
            </w:tcBorders>
            <w:shd w:val="clear" w:color="auto" w:fill="FFFFFF"/>
            <w:tcMar>
              <w:top w:w="0" w:type="dxa"/>
              <w:left w:w="0" w:type="dxa"/>
              <w:bottom w:w="0" w:type="dxa"/>
              <w:right w:w="0" w:type="dxa"/>
            </w:tcMar>
            <w:vAlign w:val="center"/>
          </w:tcPr>
          <w:p w14:paraId="0D3DEED7" w14:textId="77777777" w:rsidR="00C40095" w:rsidRDefault="00AE3C4E" w:rsidP="009924B3">
            <w:pPr>
              <w:spacing w:before="100" w:after="100"/>
              <w:ind w:left="100" w:right="100"/>
            </w:pPr>
            <w:r>
              <w:rPr>
                <w:rFonts w:ascii="Arial" w:eastAsia="Arial" w:hAnsi="Arial" w:cs="Arial"/>
                <w:color w:val="000000"/>
                <w:sz w:val="16"/>
                <w:szCs w:val="16"/>
              </w:rPr>
              <w:t>1.04</w:t>
            </w:r>
          </w:p>
        </w:tc>
        <w:tc>
          <w:tcPr>
            <w:tcW w:w="864" w:type="dxa"/>
            <w:tcBorders>
              <w:bottom w:val="single" w:sz="16" w:space="0" w:color="666666"/>
            </w:tcBorders>
            <w:shd w:val="clear" w:color="auto" w:fill="FFFFFF"/>
            <w:tcMar>
              <w:top w:w="0" w:type="dxa"/>
              <w:left w:w="0" w:type="dxa"/>
              <w:bottom w:w="0" w:type="dxa"/>
              <w:right w:w="0" w:type="dxa"/>
            </w:tcMar>
            <w:vAlign w:val="center"/>
          </w:tcPr>
          <w:p w14:paraId="1C005FEF" w14:textId="77777777" w:rsidR="00C40095" w:rsidRDefault="00AE3C4E" w:rsidP="000B6536">
            <w:pPr>
              <w:spacing w:before="100" w:after="100"/>
              <w:ind w:left="100" w:right="100"/>
            </w:pPr>
            <w:r>
              <w:rPr>
                <w:rFonts w:ascii="Arial" w:eastAsia="Arial" w:hAnsi="Arial" w:cs="Arial"/>
                <w:color w:val="000000"/>
                <w:sz w:val="16"/>
                <w:szCs w:val="16"/>
              </w:rPr>
              <w:t>0.9</w:t>
            </w:r>
          </w:p>
        </w:tc>
        <w:tc>
          <w:tcPr>
            <w:tcW w:w="864" w:type="dxa"/>
            <w:tcBorders>
              <w:bottom w:val="single" w:sz="16" w:space="0" w:color="666666"/>
            </w:tcBorders>
            <w:shd w:val="clear" w:color="auto" w:fill="FFFFFF"/>
            <w:tcMar>
              <w:top w:w="0" w:type="dxa"/>
              <w:left w:w="0" w:type="dxa"/>
              <w:bottom w:w="0" w:type="dxa"/>
              <w:right w:w="0" w:type="dxa"/>
            </w:tcMar>
            <w:vAlign w:val="center"/>
          </w:tcPr>
          <w:p w14:paraId="556D25A5" w14:textId="77777777" w:rsidR="00C40095" w:rsidRDefault="00AE3C4E" w:rsidP="0066129E">
            <w:pPr>
              <w:spacing w:before="100" w:after="100"/>
              <w:ind w:left="100" w:right="100"/>
            </w:pPr>
            <w:r>
              <w:rPr>
                <w:rFonts w:ascii="Arial" w:eastAsia="Arial" w:hAnsi="Arial" w:cs="Arial"/>
                <w:color w:val="000000"/>
                <w:sz w:val="16"/>
                <w:szCs w:val="16"/>
              </w:rPr>
              <w:t>1.18</w:t>
            </w:r>
          </w:p>
        </w:tc>
      </w:tr>
    </w:tbl>
    <w:p w14:paraId="4FABA70C" w14:textId="77777777" w:rsidR="00C40095" w:rsidRDefault="00AE3C4E">
      <w:r>
        <w:br w:type="page"/>
      </w:r>
    </w:p>
    <w:p w14:paraId="7AA7AAE4" w14:textId="2032E136" w:rsidR="00DC41F2" w:rsidRPr="00DC41F2" w:rsidRDefault="00AE3C4E" w:rsidP="00086821">
      <w:pPr>
        <w:pStyle w:val="BodyText"/>
        <w:spacing w:line="360" w:lineRule="auto"/>
        <w:rPr>
          <w:b/>
          <w:rPrChange w:id="255" w:author="Dr. Holger R. Goerlitz" w:date="2021-08-13T14:17:00Z">
            <w:rPr/>
          </w:rPrChange>
        </w:rPr>
      </w:pPr>
      <w:r w:rsidRPr="00045666">
        <w:rPr>
          <w:b/>
        </w:rPr>
        <w:lastRenderedPageBreak/>
        <w:t xml:space="preserve">Table 2: </w:t>
      </w:r>
      <w:bookmarkStart w:id="256" w:name="tab:windowresults"/>
      <w:r w:rsidR="008F6400">
        <w:rPr>
          <w:b/>
        </w:rPr>
        <w:t xml:space="preserve">LMM results </w:t>
      </w:r>
      <w:r w:rsidR="001413AE">
        <w:rPr>
          <w:b/>
        </w:rPr>
        <w:t xml:space="preserve">from </w:t>
      </w:r>
      <w:r w:rsidR="001413AE" w:rsidRPr="00703574">
        <w:rPr>
          <w:b/>
        </w:rPr>
        <w:t>the windowed call analysis</w:t>
      </w:r>
      <w:r w:rsidR="00DE3921">
        <w:rPr>
          <w:b/>
        </w:rPr>
        <w:t xml:space="preserve"> data</w:t>
      </w:r>
      <w:r w:rsidR="009B5B3F">
        <w:rPr>
          <w:b/>
        </w:rPr>
        <w:t xml:space="preserve"> showing </w:t>
      </w:r>
      <w:r w:rsidR="008F6400">
        <w:rPr>
          <w:b/>
        </w:rPr>
        <w:t>the d</w:t>
      </w:r>
      <w:r w:rsidR="006011C7">
        <w:rPr>
          <w:b/>
        </w:rPr>
        <w:t xml:space="preserve">ifferences in call parameters between </w:t>
      </w:r>
      <w:r w:rsidR="00EA10B4">
        <w:rPr>
          <w:b/>
        </w:rPr>
        <w:t xml:space="preserve">single and multi-bat </w:t>
      </w:r>
      <w:proofErr w:type="gramStart"/>
      <w:r w:rsidR="006011C7">
        <w:rPr>
          <w:b/>
        </w:rPr>
        <w:t xml:space="preserve">contexts </w:t>
      </w:r>
      <w:r w:rsidR="00DC41F2" w:rsidRPr="00DC41F2">
        <w:rPr>
          <w:b/>
          <w:rPrChange w:id="257" w:author="Dr. Holger R. Goerlitz" w:date="2021-08-13T14:17:00Z">
            <w:rPr/>
          </w:rPrChange>
        </w:rPr>
        <w:t>.</w:t>
      </w:r>
      <w:proofErr w:type="gramEnd"/>
    </w:p>
    <w:p w14:paraId="6B212FF3" w14:textId="1E8B5DBE" w:rsidR="006011C7" w:rsidRDefault="006011C7">
      <w:pPr>
        <w:pStyle w:val="BodyText"/>
        <w:spacing w:line="360" w:lineRule="auto"/>
        <w:pPrChange w:id="258" w:author="tbeleyur" w:date="2021-09-13T14:44:00Z">
          <w:pPr>
            <w:pStyle w:val="BodyText"/>
          </w:pPr>
        </w:pPrChange>
      </w:pPr>
      <w:r>
        <w:t>We report the predicted difference and the predicted ratio between the acoustic call parameters, comparing the single- to the real multi-bat context, and the real multi- to the virtual multi-bat context for the three parameters we measured</w:t>
      </w:r>
      <w:r w:rsidDel="00DC41F2">
        <w:t xml:space="preserve"> </w:t>
      </w:r>
      <w:r>
        <w:t>in the windowed call analysis. The maximum a-posteriori estimate (MAP) is the most likely estimate, and the 95% highest posterior density compatibility intervals (</w:t>
      </w:r>
      <w:proofErr w:type="spellStart"/>
      <w:r>
        <w:t>CoI</w:t>
      </w:r>
      <w:proofErr w:type="spellEnd"/>
      <w:r>
        <w:t>) provide the range of uncertainty in the parameter estimate.</w:t>
      </w:r>
    </w:p>
    <w:bookmarkEnd w:id="256"/>
    <w:p w14:paraId="07346A3A" w14:textId="205DF606" w:rsidR="00C40095" w:rsidRDefault="00C40095">
      <w:pPr>
        <w:pStyle w:val="BodyText"/>
        <w:spacing w:line="360" w:lineRule="auto"/>
        <w:pPrChange w:id="259" w:author="tbeleyur" w:date="2021-09-13T14:44:00Z">
          <w:pPr>
            <w:pStyle w:val="BodyText"/>
          </w:pPr>
        </w:pPrChange>
      </w:pPr>
    </w:p>
    <w:tbl>
      <w:tblPr>
        <w:tblStyle w:val="Table"/>
        <w:tblW w:w="0" w:type="auto"/>
        <w:jc w:val="center"/>
        <w:tblLayout w:type="fixed"/>
        <w:tblLook w:val="0420" w:firstRow="1" w:lastRow="0" w:firstColumn="0" w:lastColumn="0" w:noHBand="0" w:noVBand="1"/>
      </w:tblPr>
      <w:tblGrid>
        <w:gridCol w:w="1440"/>
        <w:gridCol w:w="1440"/>
        <w:gridCol w:w="1224"/>
        <w:gridCol w:w="864"/>
        <w:gridCol w:w="864"/>
        <w:gridCol w:w="864"/>
        <w:gridCol w:w="864"/>
        <w:gridCol w:w="864"/>
      </w:tblGrid>
      <w:tr w:rsidR="00DC41F2" w14:paraId="28E8E5DE" w14:textId="77777777" w:rsidTr="00282F23">
        <w:trPr>
          <w:cnfStyle w:val="100000000000" w:firstRow="1" w:lastRow="0" w:firstColumn="0" w:lastColumn="0" w:oddVBand="0" w:evenVBand="0" w:oddHBand="0" w:evenHBand="0" w:firstRowFirstColumn="0" w:firstRowLastColumn="0" w:lastRowFirstColumn="0" w:lastRowLastColumn="0"/>
          <w:cantSplit/>
          <w:tblHeader/>
          <w:jc w:val="center"/>
        </w:trPr>
        <w:tc>
          <w:tcPr>
            <w:tcW w:w="1440" w:type="dxa"/>
            <w:shd w:val="clear" w:color="auto" w:fill="FFFFFF"/>
            <w:tcMar>
              <w:top w:w="0" w:type="dxa"/>
              <w:left w:w="0" w:type="dxa"/>
              <w:bottom w:w="0" w:type="dxa"/>
              <w:right w:w="0" w:type="dxa"/>
            </w:tcMar>
            <w:vAlign w:val="center"/>
          </w:tcPr>
          <w:p w14:paraId="00DBF802" w14:textId="77777777" w:rsidR="00DC41F2" w:rsidRDefault="00DC41F2">
            <w:pPr>
              <w:spacing w:before="100" w:after="100" w:line="360" w:lineRule="auto"/>
              <w:ind w:left="100" w:right="100"/>
              <w:pPrChange w:id="260" w:author="tbeleyur" w:date="2021-09-13T14:44:00Z">
                <w:pPr>
                  <w:spacing w:before="100" w:after="100"/>
                  <w:ind w:left="100" w:right="100"/>
                </w:pPr>
              </w:pPrChange>
            </w:pPr>
            <w:r>
              <w:rPr>
                <w:rFonts w:ascii="Arial" w:eastAsia="Arial" w:hAnsi="Arial" w:cs="Arial"/>
                <w:color w:val="000000"/>
                <w:sz w:val="20"/>
                <w:szCs w:val="20"/>
              </w:rPr>
              <w:t>Measurement</w:t>
            </w:r>
          </w:p>
        </w:tc>
        <w:tc>
          <w:tcPr>
            <w:tcW w:w="1440" w:type="dxa"/>
            <w:shd w:val="clear" w:color="auto" w:fill="FFFFFF"/>
            <w:tcMar>
              <w:top w:w="0" w:type="dxa"/>
              <w:left w:w="0" w:type="dxa"/>
              <w:bottom w:w="0" w:type="dxa"/>
              <w:right w:w="0" w:type="dxa"/>
            </w:tcMar>
            <w:vAlign w:val="center"/>
          </w:tcPr>
          <w:p w14:paraId="11C61C67" w14:textId="77777777" w:rsidR="00DC41F2" w:rsidRDefault="00DC41F2">
            <w:pPr>
              <w:spacing w:before="100" w:after="100" w:line="360" w:lineRule="auto"/>
              <w:ind w:left="100" w:right="100"/>
              <w:pPrChange w:id="261" w:author="tbeleyur" w:date="2021-09-13T14:44:00Z">
                <w:pPr>
                  <w:spacing w:before="100" w:after="100"/>
                  <w:ind w:left="100" w:right="100"/>
                </w:pPr>
              </w:pPrChange>
            </w:pPr>
            <w:r>
              <w:rPr>
                <w:rFonts w:ascii="Arial" w:eastAsia="Arial" w:hAnsi="Arial" w:cs="Arial"/>
                <w:color w:val="000000"/>
                <w:sz w:val="20"/>
                <w:szCs w:val="20"/>
              </w:rPr>
              <w:t>Comparison</w:t>
            </w:r>
          </w:p>
        </w:tc>
        <w:tc>
          <w:tcPr>
            <w:tcW w:w="2952" w:type="dxa"/>
            <w:gridSpan w:val="3"/>
            <w:shd w:val="clear" w:color="auto" w:fill="FFFFFF"/>
            <w:tcMar>
              <w:top w:w="0" w:type="dxa"/>
              <w:left w:w="0" w:type="dxa"/>
              <w:bottom w:w="0" w:type="dxa"/>
              <w:right w:w="0" w:type="dxa"/>
            </w:tcMar>
            <w:vAlign w:val="center"/>
          </w:tcPr>
          <w:p w14:paraId="3C6F2715" w14:textId="2A9BA533" w:rsidR="00DC41F2" w:rsidRDefault="00DC41F2">
            <w:pPr>
              <w:spacing w:before="100" w:after="100" w:line="360" w:lineRule="auto"/>
              <w:ind w:left="100" w:right="100"/>
              <w:jc w:val="center"/>
              <w:pPrChange w:id="262" w:author="tbeleyur" w:date="2021-09-13T14:44:00Z">
                <w:pPr>
                  <w:spacing w:before="100" w:after="100"/>
                  <w:ind w:left="100" w:right="100"/>
                  <w:jc w:val="center"/>
                </w:pPr>
              </w:pPrChange>
            </w:pPr>
            <w:r>
              <w:rPr>
                <w:rFonts w:ascii="Arial" w:eastAsia="Arial" w:hAnsi="Arial" w:cs="Arial"/>
                <w:color w:val="000000"/>
                <w:sz w:val="20"/>
                <w:szCs w:val="20"/>
              </w:rPr>
              <w:t>Difference (Multi-Single)</w:t>
            </w:r>
          </w:p>
        </w:tc>
        <w:tc>
          <w:tcPr>
            <w:tcW w:w="2592" w:type="dxa"/>
            <w:gridSpan w:val="3"/>
            <w:shd w:val="clear" w:color="auto" w:fill="FFFFFF"/>
            <w:tcMar>
              <w:top w:w="0" w:type="dxa"/>
              <w:left w:w="0" w:type="dxa"/>
              <w:bottom w:w="0" w:type="dxa"/>
              <w:right w:w="0" w:type="dxa"/>
            </w:tcMar>
            <w:vAlign w:val="center"/>
          </w:tcPr>
          <w:p w14:paraId="69B6E7D6" w14:textId="77AB497F" w:rsidR="00DC41F2" w:rsidRDefault="00DC41F2">
            <w:pPr>
              <w:spacing w:before="100" w:after="100" w:line="360" w:lineRule="auto"/>
              <w:ind w:left="100" w:right="100"/>
              <w:jc w:val="center"/>
              <w:pPrChange w:id="263" w:author="tbeleyur" w:date="2021-09-13T14:44:00Z">
                <w:pPr>
                  <w:spacing w:before="100" w:after="100"/>
                  <w:ind w:left="100" w:right="100"/>
                  <w:jc w:val="center"/>
                </w:pPr>
              </w:pPrChange>
            </w:pPr>
            <w:r>
              <w:rPr>
                <w:rFonts w:ascii="Arial" w:eastAsia="Arial" w:hAnsi="Arial" w:cs="Arial"/>
                <w:color w:val="000000"/>
                <w:sz w:val="20"/>
                <w:szCs w:val="20"/>
              </w:rPr>
              <w:t>Ratio (Multi/Single)</w:t>
            </w:r>
          </w:p>
        </w:tc>
      </w:tr>
      <w:tr w:rsidR="00DC41F2" w14:paraId="4F85846A" w14:textId="77777777" w:rsidTr="00C40095">
        <w:trPr>
          <w:cnfStyle w:val="100000000000" w:firstRow="1" w:lastRow="0" w:firstColumn="0" w:lastColumn="0" w:oddVBand="0" w:evenVBand="0" w:oddHBand="0" w:evenHBand="0" w:firstRowFirstColumn="0" w:firstRowLastColumn="0" w:lastRowFirstColumn="0" w:lastRowLastColumn="0"/>
          <w:cantSplit/>
          <w:tblHeader/>
          <w:jc w:val="center"/>
        </w:trPr>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C7496C" w14:textId="77777777" w:rsidR="00DC41F2" w:rsidRDefault="00DC41F2">
            <w:pPr>
              <w:spacing w:before="100" w:after="100" w:line="360" w:lineRule="auto"/>
              <w:ind w:left="100" w:right="100"/>
              <w:pPrChange w:id="264" w:author="tbeleyur" w:date="2021-09-13T14:44:00Z">
                <w:pPr>
                  <w:spacing w:before="100" w:after="100"/>
                  <w:ind w:left="100" w:right="100"/>
                </w:pPr>
              </w:pPrChange>
            </w:pP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D586A8F" w14:textId="77777777" w:rsidR="00DC41F2" w:rsidRDefault="00DC41F2">
            <w:pPr>
              <w:spacing w:before="100" w:after="100" w:line="360" w:lineRule="auto"/>
              <w:ind w:left="100" w:right="100"/>
              <w:pPrChange w:id="265" w:author="tbeleyur" w:date="2021-09-13T14:44:00Z">
                <w:pPr>
                  <w:spacing w:before="100" w:after="100"/>
                  <w:ind w:left="100" w:right="100"/>
                </w:pPr>
              </w:pPrChange>
            </w:pPr>
            <w:r>
              <w:rPr>
                <w:rFonts w:ascii="Arial" w:eastAsia="Arial" w:hAnsi="Arial" w:cs="Arial"/>
                <w:color w:val="000000"/>
                <w:sz w:val="20"/>
                <w:szCs w:val="20"/>
              </w:rPr>
              <w:t xml:space="preserve"> </w:t>
            </w:r>
          </w:p>
        </w:tc>
        <w:tc>
          <w:tcPr>
            <w:tcW w:w="122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3FCBDE1" w14:textId="77777777" w:rsidR="00DC41F2" w:rsidRDefault="00DC41F2">
            <w:pPr>
              <w:spacing w:before="100" w:after="100" w:line="360" w:lineRule="auto"/>
              <w:ind w:left="100" w:right="100"/>
              <w:jc w:val="center"/>
              <w:pPrChange w:id="266" w:author="tbeleyur" w:date="2021-09-13T14:44:00Z">
                <w:pPr>
                  <w:spacing w:before="100" w:after="100"/>
                  <w:ind w:left="100" w:right="100"/>
                  <w:jc w:val="center"/>
                </w:pPr>
              </w:pPrChange>
            </w:pPr>
            <w:r>
              <w:rPr>
                <w:rFonts w:ascii="Arial" w:eastAsia="Arial" w:hAnsi="Arial" w:cs="Arial"/>
                <w:color w:val="000000"/>
                <w:sz w:val="20"/>
                <w:szCs w:val="20"/>
              </w:rPr>
              <w:t>MAP</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20D109F" w14:textId="2037F360" w:rsidR="00DC41F2" w:rsidRDefault="00DC41F2">
            <w:pPr>
              <w:spacing w:before="100" w:after="100" w:line="360" w:lineRule="auto"/>
              <w:ind w:left="100" w:right="100"/>
              <w:jc w:val="center"/>
              <w:pPrChange w:id="267" w:author="tbeleyur" w:date="2021-09-13T14:44:00Z">
                <w:pPr>
                  <w:spacing w:before="100" w:after="100"/>
                  <w:ind w:left="100" w:right="100"/>
                  <w:jc w:val="center"/>
                </w:pPr>
              </w:pPrChange>
            </w:pPr>
            <w:r>
              <w:rPr>
                <w:rFonts w:ascii="Arial" w:eastAsia="Arial" w:hAnsi="Arial" w:cs="Arial"/>
                <w:color w:val="000000"/>
                <w:sz w:val="20"/>
                <w:szCs w:val="20"/>
              </w:rPr>
              <w:t xml:space="preserve">Lower 95% </w:t>
            </w:r>
            <w:proofErr w:type="spellStart"/>
            <w:r>
              <w:rPr>
                <w:rFonts w:ascii="Arial" w:eastAsia="Arial" w:hAnsi="Arial" w:cs="Arial"/>
                <w:color w:val="000000"/>
                <w:sz w:val="20"/>
                <w:szCs w:val="20"/>
              </w:rPr>
              <w:t>CoI</w:t>
            </w:r>
            <w:proofErr w:type="spellEnd"/>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A4359DD" w14:textId="40D200F9" w:rsidR="00DC41F2" w:rsidRDefault="00DC41F2">
            <w:pPr>
              <w:spacing w:before="100" w:after="100" w:line="360" w:lineRule="auto"/>
              <w:ind w:left="100" w:right="100"/>
              <w:jc w:val="center"/>
              <w:pPrChange w:id="268" w:author="tbeleyur" w:date="2021-09-13T14:44:00Z">
                <w:pPr>
                  <w:spacing w:before="100" w:after="100"/>
                  <w:ind w:left="100" w:right="100"/>
                  <w:jc w:val="center"/>
                </w:pPr>
              </w:pPrChange>
            </w:pPr>
            <w:r>
              <w:rPr>
                <w:rFonts w:ascii="Arial" w:eastAsia="Arial" w:hAnsi="Arial" w:cs="Arial"/>
                <w:color w:val="000000"/>
                <w:sz w:val="20"/>
                <w:szCs w:val="20"/>
              </w:rPr>
              <w:t xml:space="preserve">Upper 95% </w:t>
            </w:r>
            <w:proofErr w:type="spellStart"/>
            <w:r>
              <w:rPr>
                <w:rFonts w:ascii="Arial" w:eastAsia="Arial" w:hAnsi="Arial" w:cs="Arial"/>
                <w:color w:val="000000"/>
                <w:sz w:val="20"/>
                <w:szCs w:val="20"/>
              </w:rPr>
              <w:t>CoI</w:t>
            </w:r>
            <w:proofErr w:type="spellEnd"/>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4DB2C4F" w14:textId="77777777" w:rsidR="00DC41F2" w:rsidRDefault="00DC41F2">
            <w:pPr>
              <w:spacing w:before="100" w:after="100" w:line="360" w:lineRule="auto"/>
              <w:ind w:left="100" w:right="100"/>
              <w:jc w:val="center"/>
              <w:pPrChange w:id="269" w:author="tbeleyur" w:date="2021-09-13T14:44:00Z">
                <w:pPr>
                  <w:spacing w:before="100" w:after="100"/>
                  <w:ind w:left="100" w:right="100"/>
                  <w:jc w:val="center"/>
                </w:pPr>
              </w:pPrChange>
            </w:pPr>
            <w:r>
              <w:rPr>
                <w:rFonts w:ascii="Arial" w:eastAsia="Arial" w:hAnsi="Arial" w:cs="Arial"/>
                <w:color w:val="000000"/>
                <w:sz w:val="20"/>
                <w:szCs w:val="20"/>
              </w:rPr>
              <w:t>MAP</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73F8EF2" w14:textId="3BB07AD3" w:rsidR="00DC41F2" w:rsidRDefault="00DC41F2">
            <w:pPr>
              <w:spacing w:before="100" w:after="100" w:line="360" w:lineRule="auto"/>
              <w:ind w:left="100" w:right="100"/>
              <w:jc w:val="center"/>
              <w:pPrChange w:id="270" w:author="tbeleyur" w:date="2021-09-13T14:44:00Z">
                <w:pPr>
                  <w:spacing w:before="100" w:after="100"/>
                  <w:ind w:left="100" w:right="100"/>
                  <w:jc w:val="center"/>
                </w:pPr>
              </w:pPrChange>
            </w:pPr>
            <w:r>
              <w:rPr>
                <w:rFonts w:ascii="Arial" w:eastAsia="Arial" w:hAnsi="Arial" w:cs="Arial"/>
                <w:color w:val="000000"/>
                <w:sz w:val="20"/>
                <w:szCs w:val="20"/>
              </w:rPr>
              <w:t xml:space="preserve">Lower 95% </w:t>
            </w:r>
            <w:proofErr w:type="spellStart"/>
            <w:r>
              <w:rPr>
                <w:rFonts w:ascii="Arial" w:eastAsia="Arial" w:hAnsi="Arial" w:cs="Arial"/>
                <w:color w:val="000000"/>
                <w:sz w:val="20"/>
                <w:szCs w:val="20"/>
              </w:rPr>
              <w:t>CoI</w:t>
            </w:r>
            <w:proofErr w:type="spellEnd"/>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5B8EE4" w14:textId="7BA53304" w:rsidR="00DC41F2" w:rsidRDefault="00DC41F2">
            <w:pPr>
              <w:spacing w:before="100" w:after="100" w:line="360" w:lineRule="auto"/>
              <w:ind w:left="100" w:right="100"/>
              <w:jc w:val="center"/>
              <w:pPrChange w:id="271" w:author="tbeleyur" w:date="2021-09-13T14:44:00Z">
                <w:pPr>
                  <w:spacing w:before="100" w:after="100"/>
                  <w:ind w:left="100" w:right="100"/>
                  <w:jc w:val="center"/>
                </w:pPr>
              </w:pPrChange>
            </w:pPr>
            <w:r>
              <w:rPr>
                <w:rFonts w:ascii="Arial" w:eastAsia="Arial" w:hAnsi="Arial" w:cs="Arial"/>
                <w:color w:val="000000"/>
                <w:sz w:val="20"/>
                <w:szCs w:val="20"/>
              </w:rPr>
              <w:t xml:space="preserve">Upper 95% </w:t>
            </w:r>
            <w:proofErr w:type="spellStart"/>
            <w:r>
              <w:rPr>
                <w:rFonts w:ascii="Arial" w:eastAsia="Arial" w:hAnsi="Arial" w:cs="Arial"/>
                <w:color w:val="000000"/>
                <w:sz w:val="20"/>
                <w:szCs w:val="20"/>
              </w:rPr>
              <w:t>CoI</w:t>
            </w:r>
            <w:proofErr w:type="spellEnd"/>
          </w:p>
        </w:tc>
      </w:tr>
      <w:tr w:rsidR="00C40095" w14:paraId="020AD7B8" w14:textId="77777777" w:rsidTr="00C40095">
        <w:trPr>
          <w:cantSplit/>
          <w:jc w:val="center"/>
        </w:trPr>
        <w:tc>
          <w:tcPr>
            <w:tcW w:w="1440" w:type="dxa"/>
            <w:shd w:val="clear" w:color="auto" w:fill="FFFFFF"/>
            <w:tcMar>
              <w:top w:w="0" w:type="dxa"/>
              <w:left w:w="0" w:type="dxa"/>
              <w:bottom w:w="0" w:type="dxa"/>
              <w:right w:w="0" w:type="dxa"/>
            </w:tcMar>
            <w:vAlign w:val="center"/>
          </w:tcPr>
          <w:p w14:paraId="5035AA34" w14:textId="021EF8E4" w:rsidR="00C40095" w:rsidRDefault="00AE3C4E">
            <w:pPr>
              <w:spacing w:before="100" w:after="100" w:line="360" w:lineRule="auto"/>
              <w:ind w:left="100" w:right="100"/>
              <w:jc w:val="center"/>
              <w:pPrChange w:id="272" w:author="tbeleyur" w:date="2021-09-13T14:44:00Z">
                <w:pPr>
                  <w:spacing w:before="100" w:after="100"/>
                  <w:ind w:left="100" w:right="100"/>
                  <w:jc w:val="center"/>
                </w:pPr>
              </w:pPrChange>
            </w:pPr>
            <w:r>
              <w:rPr>
                <w:rFonts w:ascii="Arial" w:eastAsia="Arial" w:hAnsi="Arial" w:cs="Arial"/>
                <w:color w:val="000000"/>
                <w:sz w:val="16"/>
                <w:szCs w:val="16"/>
              </w:rPr>
              <w:t xml:space="preserve">Received </w:t>
            </w:r>
            <w:r w:rsidR="00DC41F2">
              <w:rPr>
                <w:rFonts w:ascii="Arial" w:eastAsia="Arial" w:hAnsi="Arial" w:cs="Arial"/>
                <w:color w:val="000000"/>
                <w:sz w:val="16"/>
                <w:szCs w:val="16"/>
              </w:rPr>
              <w:t xml:space="preserve">SPL </w:t>
            </w:r>
            <w:r>
              <w:rPr>
                <w:rFonts w:ascii="Arial" w:eastAsia="Arial" w:hAnsi="Arial" w:cs="Arial"/>
                <w:color w:val="000000"/>
                <w:sz w:val="16"/>
                <w:szCs w:val="16"/>
              </w:rPr>
              <w:t>(dB RMS)</w:t>
            </w:r>
          </w:p>
        </w:tc>
        <w:tc>
          <w:tcPr>
            <w:tcW w:w="1440" w:type="dxa"/>
            <w:shd w:val="clear" w:color="auto" w:fill="FFFFFF"/>
            <w:tcMar>
              <w:top w:w="0" w:type="dxa"/>
              <w:left w:w="0" w:type="dxa"/>
              <w:bottom w:w="0" w:type="dxa"/>
              <w:right w:w="0" w:type="dxa"/>
            </w:tcMar>
            <w:vAlign w:val="center"/>
          </w:tcPr>
          <w:p w14:paraId="35CF629C" w14:textId="77777777" w:rsidR="00C40095" w:rsidRDefault="00AE3C4E">
            <w:pPr>
              <w:spacing w:before="100" w:after="100" w:line="360" w:lineRule="auto"/>
              <w:ind w:left="100" w:right="100"/>
              <w:jc w:val="center"/>
              <w:pPrChange w:id="273" w:author="tbeleyur" w:date="2021-09-13T14:44:00Z">
                <w:pPr>
                  <w:spacing w:before="100" w:after="100"/>
                  <w:ind w:left="100" w:right="100"/>
                  <w:jc w:val="center"/>
                </w:pPr>
              </w:pPrChange>
            </w:pPr>
            <w:r>
              <w:rPr>
                <w:rFonts w:ascii="Arial" w:eastAsia="Arial" w:hAnsi="Arial" w:cs="Arial"/>
                <w:color w:val="000000"/>
                <w:sz w:val="16"/>
                <w:szCs w:val="16"/>
              </w:rPr>
              <w:t>Multi-Single</w:t>
            </w:r>
          </w:p>
        </w:tc>
        <w:tc>
          <w:tcPr>
            <w:tcW w:w="1224" w:type="dxa"/>
            <w:shd w:val="clear" w:color="auto" w:fill="FFFFFF"/>
            <w:tcMar>
              <w:top w:w="0" w:type="dxa"/>
              <w:left w:w="0" w:type="dxa"/>
              <w:bottom w:w="0" w:type="dxa"/>
              <w:right w:w="0" w:type="dxa"/>
            </w:tcMar>
            <w:vAlign w:val="center"/>
          </w:tcPr>
          <w:p w14:paraId="7006CCB7" w14:textId="77777777" w:rsidR="00C40095" w:rsidRDefault="00AE3C4E">
            <w:pPr>
              <w:spacing w:before="100" w:after="100" w:line="360" w:lineRule="auto"/>
              <w:ind w:left="100" w:right="100"/>
              <w:jc w:val="center"/>
              <w:pPrChange w:id="274" w:author="tbeleyur" w:date="2021-09-13T14:44:00Z">
                <w:pPr>
                  <w:spacing w:before="100" w:after="100"/>
                  <w:ind w:left="100" w:right="100"/>
                  <w:jc w:val="center"/>
                </w:pPr>
              </w:pPrChange>
            </w:pPr>
            <w:r>
              <w:rPr>
                <w:rFonts w:ascii="Arial" w:eastAsia="Arial" w:hAnsi="Arial" w:cs="Arial"/>
                <w:color w:val="000000"/>
                <w:sz w:val="16"/>
                <w:szCs w:val="16"/>
              </w:rPr>
              <w:t>0.20</w:t>
            </w:r>
          </w:p>
        </w:tc>
        <w:tc>
          <w:tcPr>
            <w:tcW w:w="864" w:type="dxa"/>
            <w:shd w:val="clear" w:color="auto" w:fill="FFFFFF"/>
            <w:tcMar>
              <w:top w:w="0" w:type="dxa"/>
              <w:left w:w="0" w:type="dxa"/>
              <w:bottom w:w="0" w:type="dxa"/>
              <w:right w:w="0" w:type="dxa"/>
            </w:tcMar>
            <w:vAlign w:val="center"/>
          </w:tcPr>
          <w:p w14:paraId="4FE884B6" w14:textId="77777777" w:rsidR="00C40095" w:rsidRDefault="00AE3C4E">
            <w:pPr>
              <w:spacing w:before="100" w:after="100" w:line="360" w:lineRule="auto"/>
              <w:ind w:left="100" w:right="100"/>
              <w:jc w:val="center"/>
              <w:pPrChange w:id="275" w:author="tbeleyur" w:date="2021-09-13T14:44:00Z">
                <w:pPr>
                  <w:spacing w:before="100" w:after="100"/>
                  <w:ind w:left="100" w:right="100"/>
                  <w:jc w:val="center"/>
                </w:pPr>
              </w:pPrChange>
            </w:pPr>
            <w:r>
              <w:rPr>
                <w:rFonts w:ascii="Arial" w:eastAsia="Arial" w:hAnsi="Arial" w:cs="Arial"/>
                <w:color w:val="000000"/>
                <w:sz w:val="16"/>
                <w:szCs w:val="16"/>
              </w:rPr>
              <w:t>-0.40</w:t>
            </w:r>
          </w:p>
        </w:tc>
        <w:tc>
          <w:tcPr>
            <w:tcW w:w="864" w:type="dxa"/>
            <w:shd w:val="clear" w:color="auto" w:fill="FFFFFF"/>
            <w:tcMar>
              <w:top w:w="0" w:type="dxa"/>
              <w:left w:w="0" w:type="dxa"/>
              <w:bottom w:w="0" w:type="dxa"/>
              <w:right w:w="0" w:type="dxa"/>
            </w:tcMar>
            <w:vAlign w:val="center"/>
          </w:tcPr>
          <w:p w14:paraId="26381A41" w14:textId="77777777" w:rsidR="00C40095" w:rsidRDefault="00AE3C4E">
            <w:pPr>
              <w:spacing w:before="100" w:after="100" w:line="360" w:lineRule="auto"/>
              <w:ind w:left="100" w:right="100"/>
              <w:jc w:val="center"/>
              <w:pPrChange w:id="276" w:author="tbeleyur" w:date="2021-09-13T14:44:00Z">
                <w:pPr>
                  <w:spacing w:before="100" w:after="100"/>
                  <w:ind w:left="100" w:right="100"/>
                  <w:jc w:val="center"/>
                </w:pPr>
              </w:pPrChange>
            </w:pPr>
            <w:r>
              <w:rPr>
                <w:rFonts w:ascii="Arial" w:eastAsia="Arial" w:hAnsi="Arial" w:cs="Arial"/>
                <w:color w:val="000000"/>
                <w:sz w:val="16"/>
                <w:szCs w:val="16"/>
              </w:rPr>
              <w:t>0.90</w:t>
            </w:r>
          </w:p>
        </w:tc>
        <w:tc>
          <w:tcPr>
            <w:tcW w:w="864" w:type="dxa"/>
            <w:shd w:val="clear" w:color="auto" w:fill="FFFFFF"/>
            <w:tcMar>
              <w:top w:w="0" w:type="dxa"/>
              <w:left w:w="0" w:type="dxa"/>
              <w:bottom w:w="0" w:type="dxa"/>
              <w:right w:w="0" w:type="dxa"/>
            </w:tcMar>
            <w:vAlign w:val="center"/>
          </w:tcPr>
          <w:p w14:paraId="5153E4D0" w14:textId="77777777" w:rsidR="00C40095" w:rsidRDefault="00AE3C4E">
            <w:pPr>
              <w:spacing w:before="100" w:after="100" w:line="360" w:lineRule="auto"/>
              <w:ind w:left="100" w:right="100"/>
              <w:jc w:val="center"/>
              <w:pPrChange w:id="277" w:author="tbeleyur" w:date="2021-09-13T14:44:00Z">
                <w:pPr>
                  <w:spacing w:before="100" w:after="100"/>
                  <w:ind w:left="100" w:right="100"/>
                  <w:jc w:val="center"/>
                </w:pPr>
              </w:pPrChange>
            </w:pPr>
            <w:r>
              <w:rPr>
                <w:rFonts w:ascii="Arial" w:eastAsia="Arial" w:hAnsi="Arial" w:cs="Arial"/>
                <w:color w:val="000000"/>
                <w:sz w:val="16"/>
                <w:szCs w:val="16"/>
              </w:rPr>
              <w:t>-</w:t>
            </w:r>
          </w:p>
        </w:tc>
        <w:tc>
          <w:tcPr>
            <w:tcW w:w="864" w:type="dxa"/>
            <w:shd w:val="clear" w:color="auto" w:fill="FFFFFF"/>
            <w:tcMar>
              <w:top w:w="0" w:type="dxa"/>
              <w:left w:w="0" w:type="dxa"/>
              <w:bottom w:w="0" w:type="dxa"/>
              <w:right w:w="0" w:type="dxa"/>
            </w:tcMar>
            <w:vAlign w:val="center"/>
          </w:tcPr>
          <w:p w14:paraId="1A7DD80E" w14:textId="77777777" w:rsidR="00C40095" w:rsidRDefault="00AE3C4E">
            <w:pPr>
              <w:spacing w:before="100" w:after="100" w:line="360" w:lineRule="auto"/>
              <w:ind w:left="100" w:right="100"/>
              <w:jc w:val="center"/>
              <w:pPrChange w:id="278" w:author="tbeleyur" w:date="2021-09-13T14:44:00Z">
                <w:pPr>
                  <w:spacing w:before="100" w:after="100"/>
                  <w:ind w:left="100" w:right="100"/>
                  <w:jc w:val="center"/>
                </w:pPr>
              </w:pPrChange>
            </w:pPr>
            <w:r>
              <w:rPr>
                <w:rFonts w:ascii="Arial" w:eastAsia="Arial" w:hAnsi="Arial" w:cs="Arial"/>
                <w:color w:val="000000"/>
                <w:sz w:val="16"/>
                <w:szCs w:val="16"/>
              </w:rPr>
              <w:t>-</w:t>
            </w:r>
          </w:p>
        </w:tc>
        <w:tc>
          <w:tcPr>
            <w:tcW w:w="864" w:type="dxa"/>
            <w:shd w:val="clear" w:color="auto" w:fill="FFFFFF"/>
            <w:tcMar>
              <w:top w:w="0" w:type="dxa"/>
              <w:left w:w="0" w:type="dxa"/>
              <w:bottom w:w="0" w:type="dxa"/>
              <w:right w:w="0" w:type="dxa"/>
            </w:tcMar>
            <w:vAlign w:val="center"/>
          </w:tcPr>
          <w:p w14:paraId="68D6586A" w14:textId="77777777" w:rsidR="00C40095" w:rsidRDefault="00AE3C4E">
            <w:pPr>
              <w:spacing w:before="100" w:after="100" w:line="360" w:lineRule="auto"/>
              <w:ind w:left="100" w:right="100"/>
              <w:jc w:val="center"/>
              <w:pPrChange w:id="279" w:author="tbeleyur" w:date="2021-09-13T14:44:00Z">
                <w:pPr>
                  <w:spacing w:before="100" w:after="100"/>
                  <w:ind w:left="100" w:right="100"/>
                  <w:jc w:val="center"/>
                </w:pPr>
              </w:pPrChange>
            </w:pPr>
            <w:r>
              <w:rPr>
                <w:rFonts w:ascii="Arial" w:eastAsia="Arial" w:hAnsi="Arial" w:cs="Arial"/>
                <w:color w:val="000000"/>
                <w:sz w:val="16"/>
                <w:szCs w:val="16"/>
              </w:rPr>
              <w:t>-</w:t>
            </w:r>
          </w:p>
        </w:tc>
      </w:tr>
      <w:tr w:rsidR="00C40095" w14:paraId="5B89FA5A" w14:textId="77777777" w:rsidTr="00C40095">
        <w:trPr>
          <w:cantSplit/>
          <w:jc w:val="center"/>
        </w:trPr>
        <w:tc>
          <w:tcPr>
            <w:tcW w:w="1440" w:type="dxa"/>
            <w:shd w:val="clear" w:color="auto" w:fill="FFFFFF"/>
            <w:tcMar>
              <w:top w:w="0" w:type="dxa"/>
              <w:left w:w="0" w:type="dxa"/>
              <w:bottom w:w="0" w:type="dxa"/>
              <w:right w:w="0" w:type="dxa"/>
            </w:tcMar>
            <w:vAlign w:val="center"/>
          </w:tcPr>
          <w:p w14:paraId="75024EF6" w14:textId="77777777" w:rsidR="00C40095" w:rsidRDefault="00AE3C4E">
            <w:pPr>
              <w:spacing w:before="100" w:after="100" w:line="360" w:lineRule="auto"/>
              <w:ind w:left="100" w:right="100"/>
              <w:jc w:val="center"/>
              <w:pPrChange w:id="280" w:author="tbeleyur" w:date="2021-09-13T14:44:00Z">
                <w:pPr>
                  <w:spacing w:before="100" w:after="100"/>
                  <w:ind w:left="100" w:right="100"/>
                  <w:jc w:val="center"/>
                </w:pPr>
              </w:pPrChange>
            </w:pPr>
            <w:r>
              <w:rPr>
                <w:rFonts w:ascii="Arial" w:eastAsia="Arial" w:hAnsi="Arial" w:cs="Arial"/>
                <w:color w:val="000000"/>
                <w:sz w:val="16"/>
                <w:szCs w:val="16"/>
              </w:rPr>
              <w:t>Lower frequency (kHz)</w:t>
            </w:r>
          </w:p>
        </w:tc>
        <w:tc>
          <w:tcPr>
            <w:tcW w:w="1440" w:type="dxa"/>
            <w:shd w:val="clear" w:color="auto" w:fill="FFFFFF"/>
            <w:tcMar>
              <w:top w:w="0" w:type="dxa"/>
              <w:left w:w="0" w:type="dxa"/>
              <w:bottom w:w="0" w:type="dxa"/>
              <w:right w:w="0" w:type="dxa"/>
            </w:tcMar>
            <w:vAlign w:val="center"/>
          </w:tcPr>
          <w:p w14:paraId="749C1825" w14:textId="77777777" w:rsidR="00C40095" w:rsidRDefault="00AE3C4E">
            <w:pPr>
              <w:spacing w:before="100" w:after="100" w:line="360" w:lineRule="auto"/>
              <w:ind w:left="100" w:right="100"/>
              <w:jc w:val="center"/>
              <w:pPrChange w:id="281" w:author="tbeleyur" w:date="2021-09-13T14:44:00Z">
                <w:pPr>
                  <w:spacing w:before="100" w:after="100"/>
                  <w:ind w:left="100" w:right="100"/>
                  <w:jc w:val="center"/>
                </w:pPr>
              </w:pPrChange>
            </w:pPr>
            <w:r>
              <w:rPr>
                <w:rFonts w:ascii="Arial" w:eastAsia="Arial" w:hAnsi="Arial" w:cs="Arial"/>
                <w:color w:val="000000"/>
                <w:sz w:val="16"/>
                <w:szCs w:val="16"/>
              </w:rPr>
              <w:t xml:space="preserve"> </w:t>
            </w:r>
          </w:p>
        </w:tc>
        <w:tc>
          <w:tcPr>
            <w:tcW w:w="1224" w:type="dxa"/>
            <w:shd w:val="clear" w:color="auto" w:fill="FFFFFF"/>
            <w:tcMar>
              <w:top w:w="0" w:type="dxa"/>
              <w:left w:w="0" w:type="dxa"/>
              <w:bottom w:w="0" w:type="dxa"/>
              <w:right w:w="0" w:type="dxa"/>
            </w:tcMar>
            <w:vAlign w:val="center"/>
          </w:tcPr>
          <w:p w14:paraId="2357400D" w14:textId="77777777" w:rsidR="00C40095" w:rsidRDefault="00AE3C4E">
            <w:pPr>
              <w:spacing w:before="100" w:after="100" w:line="360" w:lineRule="auto"/>
              <w:ind w:left="100" w:right="100"/>
              <w:jc w:val="center"/>
              <w:pPrChange w:id="282" w:author="tbeleyur" w:date="2021-09-13T14:44:00Z">
                <w:pPr>
                  <w:spacing w:before="100" w:after="100"/>
                  <w:ind w:left="100" w:right="100"/>
                  <w:jc w:val="center"/>
                </w:pPr>
              </w:pPrChange>
            </w:pPr>
            <w:r>
              <w:rPr>
                <w:rFonts w:ascii="Arial" w:eastAsia="Arial" w:hAnsi="Arial" w:cs="Arial"/>
                <w:color w:val="000000"/>
                <w:sz w:val="16"/>
                <w:szCs w:val="16"/>
              </w:rPr>
              <w:t>-0.25</w:t>
            </w:r>
          </w:p>
        </w:tc>
        <w:tc>
          <w:tcPr>
            <w:tcW w:w="864" w:type="dxa"/>
            <w:shd w:val="clear" w:color="auto" w:fill="FFFFFF"/>
            <w:tcMar>
              <w:top w:w="0" w:type="dxa"/>
              <w:left w:w="0" w:type="dxa"/>
              <w:bottom w:w="0" w:type="dxa"/>
              <w:right w:w="0" w:type="dxa"/>
            </w:tcMar>
            <w:vAlign w:val="center"/>
          </w:tcPr>
          <w:p w14:paraId="6540E8E5" w14:textId="77777777" w:rsidR="00C40095" w:rsidRDefault="00AE3C4E">
            <w:pPr>
              <w:spacing w:before="100" w:after="100" w:line="360" w:lineRule="auto"/>
              <w:ind w:left="100" w:right="100"/>
              <w:jc w:val="center"/>
              <w:pPrChange w:id="283" w:author="tbeleyur" w:date="2021-09-13T14:44:00Z">
                <w:pPr>
                  <w:spacing w:before="100" w:after="100"/>
                  <w:ind w:left="100" w:right="100"/>
                  <w:jc w:val="center"/>
                </w:pPr>
              </w:pPrChange>
            </w:pPr>
            <w:r>
              <w:rPr>
                <w:rFonts w:ascii="Arial" w:eastAsia="Arial" w:hAnsi="Arial" w:cs="Arial"/>
                <w:color w:val="000000"/>
                <w:sz w:val="16"/>
                <w:szCs w:val="16"/>
              </w:rPr>
              <w:t>-0.82</w:t>
            </w:r>
          </w:p>
        </w:tc>
        <w:tc>
          <w:tcPr>
            <w:tcW w:w="864" w:type="dxa"/>
            <w:shd w:val="clear" w:color="auto" w:fill="FFFFFF"/>
            <w:tcMar>
              <w:top w:w="0" w:type="dxa"/>
              <w:left w:w="0" w:type="dxa"/>
              <w:bottom w:w="0" w:type="dxa"/>
              <w:right w:w="0" w:type="dxa"/>
            </w:tcMar>
            <w:vAlign w:val="center"/>
          </w:tcPr>
          <w:p w14:paraId="06337F8C" w14:textId="77777777" w:rsidR="00C40095" w:rsidRDefault="00AE3C4E">
            <w:pPr>
              <w:spacing w:before="100" w:after="100" w:line="360" w:lineRule="auto"/>
              <w:ind w:left="100" w:right="100"/>
              <w:jc w:val="center"/>
              <w:pPrChange w:id="284" w:author="tbeleyur" w:date="2021-09-13T14:44:00Z">
                <w:pPr>
                  <w:spacing w:before="100" w:after="100"/>
                  <w:ind w:left="100" w:right="100"/>
                  <w:jc w:val="center"/>
                </w:pPr>
              </w:pPrChange>
            </w:pPr>
            <w:r>
              <w:rPr>
                <w:rFonts w:ascii="Arial" w:eastAsia="Arial" w:hAnsi="Arial" w:cs="Arial"/>
                <w:color w:val="000000"/>
                <w:sz w:val="16"/>
                <w:szCs w:val="16"/>
              </w:rPr>
              <w:t>0.28</w:t>
            </w:r>
          </w:p>
        </w:tc>
        <w:tc>
          <w:tcPr>
            <w:tcW w:w="864" w:type="dxa"/>
            <w:shd w:val="clear" w:color="auto" w:fill="FFFFFF"/>
            <w:tcMar>
              <w:top w:w="0" w:type="dxa"/>
              <w:left w:w="0" w:type="dxa"/>
              <w:bottom w:w="0" w:type="dxa"/>
              <w:right w:w="0" w:type="dxa"/>
            </w:tcMar>
            <w:vAlign w:val="center"/>
          </w:tcPr>
          <w:p w14:paraId="00B0D5FC" w14:textId="77777777" w:rsidR="00C40095" w:rsidRDefault="00AE3C4E">
            <w:pPr>
              <w:spacing w:before="100" w:after="100" w:line="360" w:lineRule="auto"/>
              <w:ind w:left="100" w:right="100"/>
              <w:jc w:val="center"/>
              <w:pPrChange w:id="285" w:author="tbeleyur" w:date="2021-09-13T14:44:00Z">
                <w:pPr>
                  <w:spacing w:before="100" w:after="100"/>
                  <w:ind w:left="100" w:right="100"/>
                  <w:jc w:val="center"/>
                </w:pPr>
              </w:pPrChange>
            </w:pPr>
            <w:r>
              <w:rPr>
                <w:rFonts w:ascii="Arial" w:eastAsia="Arial" w:hAnsi="Arial" w:cs="Arial"/>
                <w:color w:val="000000"/>
                <w:sz w:val="16"/>
                <w:szCs w:val="16"/>
              </w:rPr>
              <w:t>1</w:t>
            </w:r>
          </w:p>
        </w:tc>
        <w:tc>
          <w:tcPr>
            <w:tcW w:w="864" w:type="dxa"/>
            <w:shd w:val="clear" w:color="auto" w:fill="FFFFFF"/>
            <w:tcMar>
              <w:top w:w="0" w:type="dxa"/>
              <w:left w:w="0" w:type="dxa"/>
              <w:bottom w:w="0" w:type="dxa"/>
              <w:right w:w="0" w:type="dxa"/>
            </w:tcMar>
            <w:vAlign w:val="center"/>
          </w:tcPr>
          <w:p w14:paraId="1B0DD9E6" w14:textId="77777777" w:rsidR="00C40095" w:rsidRDefault="00AE3C4E">
            <w:pPr>
              <w:spacing w:before="100" w:after="100" w:line="360" w:lineRule="auto"/>
              <w:ind w:left="100" w:right="100"/>
              <w:jc w:val="center"/>
              <w:pPrChange w:id="286" w:author="tbeleyur" w:date="2021-09-13T14:44:00Z">
                <w:pPr>
                  <w:spacing w:before="100" w:after="100"/>
                  <w:ind w:left="100" w:right="100"/>
                  <w:jc w:val="center"/>
                </w:pPr>
              </w:pPrChange>
            </w:pPr>
            <w:r>
              <w:rPr>
                <w:rFonts w:ascii="Arial" w:eastAsia="Arial" w:hAnsi="Arial" w:cs="Arial"/>
                <w:color w:val="000000"/>
                <w:sz w:val="16"/>
                <w:szCs w:val="16"/>
              </w:rPr>
              <w:t>0.99</w:t>
            </w:r>
          </w:p>
        </w:tc>
        <w:tc>
          <w:tcPr>
            <w:tcW w:w="864" w:type="dxa"/>
            <w:shd w:val="clear" w:color="auto" w:fill="FFFFFF"/>
            <w:tcMar>
              <w:top w:w="0" w:type="dxa"/>
              <w:left w:w="0" w:type="dxa"/>
              <w:bottom w:w="0" w:type="dxa"/>
              <w:right w:w="0" w:type="dxa"/>
            </w:tcMar>
            <w:vAlign w:val="center"/>
          </w:tcPr>
          <w:p w14:paraId="7D6D0C9E" w14:textId="77777777" w:rsidR="00C40095" w:rsidRDefault="00AE3C4E">
            <w:pPr>
              <w:spacing w:before="100" w:after="100" w:line="360" w:lineRule="auto"/>
              <w:ind w:left="100" w:right="100"/>
              <w:jc w:val="center"/>
              <w:pPrChange w:id="287" w:author="tbeleyur" w:date="2021-09-13T14:44:00Z">
                <w:pPr>
                  <w:spacing w:before="100" w:after="100"/>
                  <w:ind w:left="100" w:right="100"/>
                  <w:jc w:val="center"/>
                </w:pPr>
              </w:pPrChange>
            </w:pPr>
            <w:r>
              <w:rPr>
                <w:rFonts w:ascii="Arial" w:eastAsia="Arial" w:hAnsi="Arial" w:cs="Arial"/>
                <w:color w:val="000000"/>
                <w:sz w:val="16"/>
                <w:szCs w:val="16"/>
              </w:rPr>
              <w:t>1</w:t>
            </w:r>
          </w:p>
        </w:tc>
      </w:tr>
      <w:tr w:rsidR="00C40095" w14:paraId="158D8BC4" w14:textId="77777777" w:rsidTr="00C40095">
        <w:trPr>
          <w:cantSplit/>
          <w:jc w:val="center"/>
        </w:trPr>
        <w:tc>
          <w:tcPr>
            <w:tcW w:w="1440" w:type="dxa"/>
            <w:tcBorders>
              <w:bottom w:val="single" w:sz="8" w:space="0" w:color="666666"/>
            </w:tcBorders>
            <w:shd w:val="clear" w:color="auto" w:fill="FFFFFF"/>
            <w:tcMar>
              <w:top w:w="0" w:type="dxa"/>
              <w:left w:w="0" w:type="dxa"/>
              <w:bottom w:w="0" w:type="dxa"/>
              <w:right w:w="0" w:type="dxa"/>
            </w:tcMar>
            <w:vAlign w:val="center"/>
          </w:tcPr>
          <w:p w14:paraId="575634F9" w14:textId="77777777" w:rsidR="00C40095" w:rsidRDefault="00AE3C4E">
            <w:pPr>
              <w:spacing w:before="100" w:after="100" w:line="360" w:lineRule="auto"/>
              <w:ind w:left="100" w:right="100"/>
              <w:jc w:val="center"/>
              <w:pPrChange w:id="288" w:author="tbeleyur" w:date="2021-09-13T14:44:00Z">
                <w:pPr>
                  <w:spacing w:before="100" w:after="100"/>
                  <w:ind w:left="100" w:right="100"/>
                  <w:jc w:val="center"/>
                </w:pPr>
              </w:pPrChange>
            </w:pPr>
            <w:r>
              <w:rPr>
                <w:rFonts w:ascii="Arial" w:eastAsia="Arial" w:hAnsi="Arial" w:cs="Arial"/>
                <w:color w:val="000000"/>
                <w:sz w:val="16"/>
                <w:szCs w:val="16"/>
              </w:rPr>
              <w:t>Dominant frequency range (kHz)</w:t>
            </w:r>
          </w:p>
        </w:tc>
        <w:tc>
          <w:tcPr>
            <w:tcW w:w="1440" w:type="dxa"/>
            <w:tcBorders>
              <w:bottom w:val="single" w:sz="8" w:space="0" w:color="666666"/>
            </w:tcBorders>
            <w:shd w:val="clear" w:color="auto" w:fill="FFFFFF"/>
            <w:tcMar>
              <w:top w:w="0" w:type="dxa"/>
              <w:left w:w="0" w:type="dxa"/>
              <w:bottom w:w="0" w:type="dxa"/>
              <w:right w:w="0" w:type="dxa"/>
            </w:tcMar>
            <w:vAlign w:val="center"/>
          </w:tcPr>
          <w:p w14:paraId="213B0BFA" w14:textId="77777777" w:rsidR="00C40095" w:rsidRDefault="00AE3C4E">
            <w:pPr>
              <w:spacing w:before="100" w:after="100" w:line="360" w:lineRule="auto"/>
              <w:ind w:left="100" w:right="100"/>
              <w:jc w:val="center"/>
              <w:pPrChange w:id="289" w:author="tbeleyur" w:date="2021-09-13T14:44:00Z">
                <w:pPr>
                  <w:spacing w:before="100" w:after="100"/>
                  <w:ind w:left="100" w:right="100"/>
                  <w:jc w:val="center"/>
                </w:pPr>
              </w:pPrChange>
            </w:pPr>
            <w:r>
              <w:rPr>
                <w:rFonts w:ascii="Arial" w:eastAsia="Arial" w:hAnsi="Arial" w:cs="Arial"/>
                <w:color w:val="000000"/>
                <w:sz w:val="16"/>
                <w:szCs w:val="16"/>
              </w:rPr>
              <w:t xml:space="preserve"> </w:t>
            </w:r>
          </w:p>
        </w:tc>
        <w:tc>
          <w:tcPr>
            <w:tcW w:w="1224" w:type="dxa"/>
            <w:tcBorders>
              <w:bottom w:val="single" w:sz="8" w:space="0" w:color="666666"/>
            </w:tcBorders>
            <w:shd w:val="clear" w:color="auto" w:fill="FFFFFF"/>
            <w:tcMar>
              <w:top w:w="0" w:type="dxa"/>
              <w:left w:w="0" w:type="dxa"/>
              <w:bottom w:w="0" w:type="dxa"/>
              <w:right w:w="0" w:type="dxa"/>
            </w:tcMar>
            <w:vAlign w:val="center"/>
          </w:tcPr>
          <w:p w14:paraId="71472F4A" w14:textId="77777777" w:rsidR="00C40095" w:rsidRDefault="00AE3C4E">
            <w:pPr>
              <w:spacing w:before="100" w:after="100" w:line="360" w:lineRule="auto"/>
              <w:ind w:left="100" w:right="100"/>
              <w:jc w:val="center"/>
              <w:pPrChange w:id="290" w:author="tbeleyur" w:date="2021-09-13T14:44:00Z">
                <w:pPr>
                  <w:spacing w:before="100" w:after="100"/>
                  <w:ind w:left="100" w:right="100"/>
                  <w:jc w:val="center"/>
                </w:pPr>
              </w:pPrChange>
            </w:pPr>
            <w:r>
              <w:rPr>
                <w:rFonts w:ascii="Arial" w:eastAsia="Arial" w:hAnsi="Arial" w:cs="Arial"/>
                <w:color w:val="000000"/>
                <w:sz w:val="16"/>
                <w:szCs w:val="16"/>
              </w:rPr>
              <w:t>2.14</w:t>
            </w:r>
          </w:p>
        </w:tc>
        <w:tc>
          <w:tcPr>
            <w:tcW w:w="864" w:type="dxa"/>
            <w:tcBorders>
              <w:bottom w:val="single" w:sz="8" w:space="0" w:color="666666"/>
            </w:tcBorders>
            <w:shd w:val="clear" w:color="auto" w:fill="FFFFFF"/>
            <w:tcMar>
              <w:top w:w="0" w:type="dxa"/>
              <w:left w:w="0" w:type="dxa"/>
              <w:bottom w:w="0" w:type="dxa"/>
              <w:right w:w="0" w:type="dxa"/>
            </w:tcMar>
            <w:vAlign w:val="center"/>
          </w:tcPr>
          <w:p w14:paraId="52EE0FEF" w14:textId="77777777" w:rsidR="00C40095" w:rsidRDefault="00AE3C4E">
            <w:pPr>
              <w:spacing w:before="100" w:after="100" w:line="360" w:lineRule="auto"/>
              <w:ind w:left="100" w:right="100"/>
              <w:jc w:val="center"/>
              <w:pPrChange w:id="291" w:author="tbeleyur" w:date="2021-09-13T14:44:00Z">
                <w:pPr>
                  <w:spacing w:before="100" w:after="100"/>
                  <w:ind w:left="100" w:right="100"/>
                  <w:jc w:val="center"/>
                </w:pPr>
              </w:pPrChange>
            </w:pPr>
            <w:r>
              <w:rPr>
                <w:rFonts w:ascii="Arial" w:eastAsia="Arial" w:hAnsi="Arial" w:cs="Arial"/>
                <w:color w:val="000000"/>
                <w:sz w:val="16"/>
                <w:szCs w:val="16"/>
              </w:rPr>
              <w:t>1.74</w:t>
            </w:r>
          </w:p>
        </w:tc>
        <w:tc>
          <w:tcPr>
            <w:tcW w:w="864" w:type="dxa"/>
            <w:tcBorders>
              <w:bottom w:val="single" w:sz="8" w:space="0" w:color="666666"/>
            </w:tcBorders>
            <w:shd w:val="clear" w:color="auto" w:fill="FFFFFF"/>
            <w:tcMar>
              <w:top w:w="0" w:type="dxa"/>
              <w:left w:w="0" w:type="dxa"/>
              <w:bottom w:w="0" w:type="dxa"/>
              <w:right w:w="0" w:type="dxa"/>
            </w:tcMar>
            <w:vAlign w:val="center"/>
          </w:tcPr>
          <w:p w14:paraId="11E62CF4" w14:textId="77777777" w:rsidR="00C40095" w:rsidRDefault="00AE3C4E">
            <w:pPr>
              <w:spacing w:before="100" w:after="100" w:line="360" w:lineRule="auto"/>
              <w:ind w:left="100" w:right="100"/>
              <w:jc w:val="center"/>
              <w:pPrChange w:id="292" w:author="tbeleyur" w:date="2021-09-13T14:44:00Z">
                <w:pPr>
                  <w:spacing w:before="100" w:after="100"/>
                  <w:ind w:left="100" w:right="100"/>
                  <w:jc w:val="center"/>
                </w:pPr>
              </w:pPrChange>
            </w:pPr>
            <w:r>
              <w:rPr>
                <w:rFonts w:ascii="Arial" w:eastAsia="Arial" w:hAnsi="Arial" w:cs="Arial"/>
                <w:color w:val="000000"/>
                <w:sz w:val="16"/>
                <w:szCs w:val="16"/>
              </w:rPr>
              <w:t>2.62</w:t>
            </w:r>
          </w:p>
        </w:tc>
        <w:tc>
          <w:tcPr>
            <w:tcW w:w="864" w:type="dxa"/>
            <w:tcBorders>
              <w:bottom w:val="single" w:sz="8" w:space="0" w:color="666666"/>
            </w:tcBorders>
            <w:shd w:val="clear" w:color="auto" w:fill="FFFFFF"/>
            <w:tcMar>
              <w:top w:w="0" w:type="dxa"/>
              <w:left w:w="0" w:type="dxa"/>
              <w:bottom w:w="0" w:type="dxa"/>
              <w:right w:w="0" w:type="dxa"/>
            </w:tcMar>
            <w:vAlign w:val="center"/>
          </w:tcPr>
          <w:p w14:paraId="46573A0C" w14:textId="77777777" w:rsidR="00C40095" w:rsidRDefault="00AE3C4E">
            <w:pPr>
              <w:spacing w:before="100" w:after="100" w:line="360" w:lineRule="auto"/>
              <w:ind w:left="100" w:right="100"/>
              <w:jc w:val="center"/>
              <w:pPrChange w:id="293" w:author="tbeleyur" w:date="2021-09-13T14:44:00Z">
                <w:pPr>
                  <w:spacing w:before="100" w:after="100"/>
                  <w:ind w:left="100" w:right="100"/>
                  <w:jc w:val="center"/>
                </w:pPr>
              </w:pPrChange>
            </w:pPr>
            <w:r>
              <w:rPr>
                <w:rFonts w:ascii="Arial" w:eastAsia="Arial" w:hAnsi="Arial" w:cs="Arial"/>
                <w:color w:val="000000"/>
                <w:sz w:val="16"/>
                <w:szCs w:val="16"/>
              </w:rPr>
              <w:t>4.91</w:t>
            </w:r>
          </w:p>
        </w:tc>
        <w:tc>
          <w:tcPr>
            <w:tcW w:w="864" w:type="dxa"/>
            <w:tcBorders>
              <w:bottom w:val="single" w:sz="8" w:space="0" w:color="666666"/>
            </w:tcBorders>
            <w:shd w:val="clear" w:color="auto" w:fill="FFFFFF"/>
            <w:tcMar>
              <w:top w:w="0" w:type="dxa"/>
              <w:left w:w="0" w:type="dxa"/>
              <w:bottom w:w="0" w:type="dxa"/>
              <w:right w:w="0" w:type="dxa"/>
            </w:tcMar>
            <w:vAlign w:val="center"/>
          </w:tcPr>
          <w:p w14:paraId="1B5ABB0C" w14:textId="77777777" w:rsidR="00C40095" w:rsidRDefault="00AE3C4E">
            <w:pPr>
              <w:spacing w:before="100" w:after="100" w:line="360" w:lineRule="auto"/>
              <w:ind w:left="100" w:right="100"/>
              <w:jc w:val="center"/>
              <w:pPrChange w:id="294" w:author="tbeleyur" w:date="2021-09-13T14:44:00Z">
                <w:pPr>
                  <w:spacing w:before="100" w:after="100"/>
                  <w:ind w:left="100" w:right="100"/>
                  <w:jc w:val="center"/>
                </w:pPr>
              </w:pPrChange>
            </w:pPr>
            <w:r>
              <w:rPr>
                <w:rFonts w:ascii="Arial" w:eastAsia="Arial" w:hAnsi="Arial" w:cs="Arial"/>
                <w:color w:val="000000"/>
                <w:sz w:val="16"/>
                <w:szCs w:val="16"/>
              </w:rPr>
              <w:t>3.48</w:t>
            </w:r>
          </w:p>
        </w:tc>
        <w:tc>
          <w:tcPr>
            <w:tcW w:w="864" w:type="dxa"/>
            <w:tcBorders>
              <w:bottom w:val="single" w:sz="8" w:space="0" w:color="666666"/>
            </w:tcBorders>
            <w:shd w:val="clear" w:color="auto" w:fill="FFFFFF"/>
            <w:tcMar>
              <w:top w:w="0" w:type="dxa"/>
              <w:left w:w="0" w:type="dxa"/>
              <w:bottom w:w="0" w:type="dxa"/>
              <w:right w:w="0" w:type="dxa"/>
            </w:tcMar>
            <w:vAlign w:val="center"/>
          </w:tcPr>
          <w:p w14:paraId="02C6894A" w14:textId="77777777" w:rsidR="00C40095" w:rsidRDefault="00AE3C4E">
            <w:pPr>
              <w:spacing w:before="100" w:after="100" w:line="360" w:lineRule="auto"/>
              <w:ind w:left="100" w:right="100"/>
              <w:jc w:val="center"/>
              <w:pPrChange w:id="295" w:author="tbeleyur" w:date="2021-09-13T14:44:00Z">
                <w:pPr>
                  <w:spacing w:before="100" w:after="100"/>
                  <w:ind w:left="100" w:right="100"/>
                  <w:jc w:val="center"/>
                </w:pPr>
              </w:pPrChange>
            </w:pPr>
            <w:r>
              <w:rPr>
                <w:rFonts w:ascii="Arial" w:eastAsia="Arial" w:hAnsi="Arial" w:cs="Arial"/>
                <w:color w:val="000000"/>
                <w:sz w:val="16"/>
                <w:szCs w:val="16"/>
              </w:rPr>
              <w:t>6.48</w:t>
            </w:r>
          </w:p>
        </w:tc>
      </w:tr>
      <w:tr w:rsidR="00C40095" w14:paraId="35E8DD1E" w14:textId="77777777" w:rsidTr="00C40095">
        <w:trPr>
          <w:cantSplit/>
          <w:jc w:val="center"/>
        </w:trPr>
        <w:tc>
          <w:tcPr>
            <w:tcW w:w="1440" w:type="dxa"/>
            <w:tcBorders>
              <w:top w:val="single" w:sz="8" w:space="0" w:color="666666"/>
            </w:tcBorders>
            <w:shd w:val="clear" w:color="auto" w:fill="FFFFFF"/>
            <w:tcMar>
              <w:top w:w="0" w:type="dxa"/>
              <w:left w:w="0" w:type="dxa"/>
              <w:bottom w:w="0" w:type="dxa"/>
              <w:right w:w="0" w:type="dxa"/>
            </w:tcMar>
            <w:vAlign w:val="center"/>
          </w:tcPr>
          <w:p w14:paraId="7237944D" w14:textId="4E8A542A" w:rsidR="00C40095" w:rsidRDefault="00AE3C4E">
            <w:pPr>
              <w:spacing w:before="100" w:after="100" w:line="360" w:lineRule="auto"/>
              <w:ind w:left="100" w:right="100"/>
              <w:jc w:val="center"/>
              <w:pPrChange w:id="296" w:author="tbeleyur" w:date="2021-09-13T14:44:00Z">
                <w:pPr>
                  <w:spacing w:before="100" w:after="100"/>
                  <w:ind w:left="100" w:right="100"/>
                  <w:jc w:val="center"/>
                </w:pPr>
              </w:pPrChange>
            </w:pPr>
            <w:r>
              <w:rPr>
                <w:rFonts w:ascii="Arial" w:eastAsia="Arial" w:hAnsi="Arial" w:cs="Arial"/>
                <w:color w:val="000000"/>
                <w:sz w:val="16"/>
                <w:szCs w:val="16"/>
              </w:rPr>
              <w:t xml:space="preserve">Received </w:t>
            </w:r>
            <w:r w:rsidR="00DC41F2">
              <w:rPr>
                <w:rFonts w:ascii="Arial" w:eastAsia="Arial" w:hAnsi="Arial" w:cs="Arial"/>
                <w:color w:val="000000"/>
                <w:sz w:val="16"/>
                <w:szCs w:val="16"/>
              </w:rPr>
              <w:t xml:space="preserve">SPL </w:t>
            </w:r>
            <w:r>
              <w:rPr>
                <w:rFonts w:ascii="Arial" w:eastAsia="Arial" w:hAnsi="Arial" w:cs="Arial"/>
                <w:color w:val="000000"/>
                <w:sz w:val="16"/>
                <w:szCs w:val="16"/>
              </w:rPr>
              <w:t>(dB RMS)</w:t>
            </w:r>
          </w:p>
        </w:tc>
        <w:tc>
          <w:tcPr>
            <w:tcW w:w="1440" w:type="dxa"/>
            <w:tcBorders>
              <w:top w:val="single" w:sz="8" w:space="0" w:color="666666"/>
            </w:tcBorders>
            <w:shd w:val="clear" w:color="auto" w:fill="FFFFFF"/>
            <w:tcMar>
              <w:top w:w="0" w:type="dxa"/>
              <w:left w:w="0" w:type="dxa"/>
              <w:bottom w:w="0" w:type="dxa"/>
              <w:right w:w="0" w:type="dxa"/>
            </w:tcMar>
            <w:vAlign w:val="center"/>
          </w:tcPr>
          <w:p w14:paraId="5941445C" w14:textId="77777777" w:rsidR="00C40095" w:rsidRDefault="00AE3C4E">
            <w:pPr>
              <w:spacing w:before="100" w:after="100" w:line="360" w:lineRule="auto"/>
              <w:ind w:left="100" w:right="100"/>
              <w:jc w:val="center"/>
              <w:pPrChange w:id="297" w:author="tbeleyur" w:date="2021-09-13T14:44:00Z">
                <w:pPr>
                  <w:spacing w:before="100" w:after="100"/>
                  <w:ind w:left="100" w:right="100"/>
                  <w:jc w:val="center"/>
                </w:pPr>
              </w:pPrChange>
            </w:pPr>
            <w:r>
              <w:rPr>
                <w:rFonts w:ascii="Arial" w:eastAsia="Arial" w:hAnsi="Arial" w:cs="Arial"/>
                <w:color w:val="000000"/>
                <w:sz w:val="16"/>
                <w:szCs w:val="16"/>
              </w:rPr>
              <w:t>Multi-Virtual multi</w:t>
            </w:r>
          </w:p>
        </w:tc>
        <w:tc>
          <w:tcPr>
            <w:tcW w:w="1224" w:type="dxa"/>
            <w:tcBorders>
              <w:top w:val="single" w:sz="8" w:space="0" w:color="666666"/>
            </w:tcBorders>
            <w:shd w:val="clear" w:color="auto" w:fill="FFFFFF"/>
            <w:tcMar>
              <w:top w:w="0" w:type="dxa"/>
              <w:left w:w="0" w:type="dxa"/>
              <w:bottom w:w="0" w:type="dxa"/>
              <w:right w:w="0" w:type="dxa"/>
            </w:tcMar>
            <w:vAlign w:val="center"/>
          </w:tcPr>
          <w:p w14:paraId="37E856F6" w14:textId="77777777" w:rsidR="00C40095" w:rsidRDefault="00AE3C4E">
            <w:pPr>
              <w:spacing w:before="100" w:after="100" w:line="360" w:lineRule="auto"/>
              <w:ind w:left="100" w:right="100"/>
              <w:jc w:val="center"/>
              <w:pPrChange w:id="298" w:author="tbeleyur" w:date="2021-09-13T14:44:00Z">
                <w:pPr>
                  <w:spacing w:before="100" w:after="100"/>
                  <w:ind w:left="100" w:right="100"/>
                  <w:jc w:val="center"/>
                </w:pPr>
              </w:pPrChange>
            </w:pPr>
            <w:r>
              <w:rPr>
                <w:rFonts w:ascii="Arial" w:eastAsia="Arial" w:hAnsi="Arial" w:cs="Arial"/>
                <w:color w:val="000000"/>
                <w:sz w:val="16"/>
                <w:szCs w:val="16"/>
              </w:rPr>
              <w:t>0.50</w:t>
            </w:r>
          </w:p>
        </w:tc>
        <w:tc>
          <w:tcPr>
            <w:tcW w:w="864" w:type="dxa"/>
            <w:tcBorders>
              <w:top w:val="single" w:sz="8" w:space="0" w:color="666666"/>
            </w:tcBorders>
            <w:shd w:val="clear" w:color="auto" w:fill="FFFFFF"/>
            <w:tcMar>
              <w:top w:w="0" w:type="dxa"/>
              <w:left w:w="0" w:type="dxa"/>
              <w:bottom w:w="0" w:type="dxa"/>
              <w:right w:w="0" w:type="dxa"/>
            </w:tcMar>
            <w:vAlign w:val="center"/>
          </w:tcPr>
          <w:p w14:paraId="675CF787" w14:textId="77777777" w:rsidR="00C40095" w:rsidRDefault="00AE3C4E">
            <w:pPr>
              <w:spacing w:before="100" w:after="100" w:line="360" w:lineRule="auto"/>
              <w:ind w:left="100" w:right="100"/>
              <w:jc w:val="center"/>
              <w:pPrChange w:id="299" w:author="tbeleyur" w:date="2021-09-13T14:44:00Z">
                <w:pPr>
                  <w:spacing w:before="100" w:after="100"/>
                  <w:ind w:left="100" w:right="100"/>
                  <w:jc w:val="center"/>
                </w:pPr>
              </w:pPrChange>
            </w:pPr>
            <w:r>
              <w:rPr>
                <w:rFonts w:ascii="Arial" w:eastAsia="Arial" w:hAnsi="Arial" w:cs="Arial"/>
                <w:color w:val="000000"/>
                <w:sz w:val="16"/>
                <w:szCs w:val="16"/>
              </w:rPr>
              <w:t>-0.40</w:t>
            </w:r>
          </w:p>
        </w:tc>
        <w:tc>
          <w:tcPr>
            <w:tcW w:w="864" w:type="dxa"/>
            <w:tcBorders>
              <w:top w:val="single" w:sz="8" w:space="0" w:color="666666"/>
            </w:tcBorders>
            <w:shd w:val="clear" w:color="auto" w:fill="FFFFFF"/>
            <w:tcMar>
              <w:top w:w="0" w:type="dxa"/>
              <w:left w:w="0" w:type="dxa"/>
              <w:bottom w:w="0" w:type="dxa"/>
              <w:right w:w="0" w:type="dxa"/>
            </w:tcMar>
            <w:vAlign w:val="center"/>
          </w:tcPr>
          <w:p w14:paraId="7490DFEA" w14:textId="77777777" w:rsidR="00C40095" w:rsidRDefault="00AE3C4E">
            <w:pPr>
              <w:spacing w:before="100" w:after="100" w:line="360" w:lineRule="auto"/>
              <w:ind w:left="100" w:right="100"/>
              <w:jc w:val="center"/>
              <w:pPrChange w:id="300" w:author="tbeleyur" w:date="2021-09-13T14:44:00Z">
                <w:pPr>
                  <w:spacing w:before="100" w:after="100"/>
                  <w:ind w:left="100" w:right="100"/>
                  <w:jc w:val="center"/>
                </w:pPr>
              </w:pPrChange>
            </w:pPr>
            <w:r>
              <w:rPr>
                <w:rFonts w:ascii="Arial" w:eastAsia="Arial" w:hAnsi="Arial" w:cs="Arial"/>
                <w:color w:val="000000"/>
                <w:sz w:val="16"/>
                <w:szCs w:val="16"/>
              </w:rPr>
              <w:t>1.40</w:t>
            </w:r>
          </w:p>
        </w:tc>
        <w:tc>
          <w:tcPr>
            <w:tcW w:w="864" w:type="dxa"/>
            <w:tcBorders>
              <w:top w:val="single" w:sz="8" w:space="0" w:color="666666"/>
            </w:tcBorders>
            <w:shd w:val="clear" w:color="auto" w:fill="FFFFFF"/>
            <w:tcMar>
              <w:top w:w="0" w:type="dxa"/>
              <w:left w:w="0" w:type="dxa"/>
              <w:bottom w:w="0" w:type="dxa"/>
              <w:right w:w="0" w:type="dxa"/>
            </w:tcMar>
            <w:vAlign w:val="center"/>
          </w:tcPr>
          <w:p w14:paraId="74EB0718" w14:textId="77777777" w:rsidR="00C40095" w:rsidRDefault="00AE3C4E">
            <w:pPr>
              <w:spacing w:before="100" w:after="100" w:line="360" w:lineRule="auto"/>
              <w:ind w:left="100" w:right="100"/>
              <w:jc w:val="center"/>
              <w:pPrChange w:id="301" w:author="tbeleyur" w:date="2021-09-13T14:44:00Z">
                <w:pPr>
                  <w:spacing w:before="100" w:after="100"/>
                  <w:ind w:left="100" w:right="100"/>
                  <w:jc w:val="center"/>
                </w:pPr>
              </w:pPrChange>
            </w:pPr>
            <w:r>
              <w:rPr>
                <w:rFonts w:ascii="Arial" w:eastAsia="Arial" w:hAnsi="Arial" w:cs="Arial"/>
                <w:color w:val="000000"/>
                <w:sz w:val="16"/>
                <w:szCs w:val="16"/>
              </w:rPr>
              <w:t>-</w:t>
            </w:r>
          </w:p>
        </w:tc>
        <w:tc>
          <w:tcPr>
            <w:tcW w:w="864" w:type="dxa"/>
            <w:tcBorders>
              <w:top w:val="single" w:sz="8" w:space="0" w:color="666666"/>
            </w:tcBorders>
            <w:shd w:val="clear" w:color="auto" w:fill="FFFFFF"/>
            <w:tcMar>
              <w:top w:w="0" w:type="dxa"/>
              <w:left w:w="0" w:type="dxa"/>
              <w:bottom w:w="0" w:type="dxa"/>
              <w:right w:w="0" w:type="dxa"/>
            </w:tcMar>
            <w:vAlign w:val="center"/>
          </w:tcPr>
          <w:p w14:paraId="777C23EB" w14:textId="77777777" w:rsidR="00C40095" w:rsidRDefault="00AE3C4E">
            <w:pPr>
              <w:spacing w:before="100" w:after="100" w:line="360" w:lineRule="auto"/>
              <w:ind w:left="100" w:right="100"/>
              <w:jc w:val="center"/>
              <w:pPrChange w:id="302" w:author="tbeleyur" w:date="2021-09-13T14:44:00Z">
                <w:pPr>
                  <w:spacing w:before="100" w:after="100"/>
                  <w:ind w:left="100" w:right="100"/>
                  <w:jc w:val="center"/>
                </w:pPr>
              </w:pPrChange>
            </w:pPr>
            <w:r>
              <w:rPr>
                <w:rFonts w:ascii="Arial" w:eastAsia="Arial" w:hAnsi="Arial" w:cs="Arial"/>
                <w:color w:val="000000"/>
                <w:sz w:val="16"/>
                <w:szCs w:val="16"/>
              </w:rPr>
              <w:t>-</w:t>
            </w:r>
          </w:p>
        </w:tc>
        <w:tc>
          <w:tcPr>
            <w:tcW w:w="864" w:type="dxa"/>
            <w:tcBorders>
              <w:top w:val="single" w:sz="8" w:space="0" w:color="666666"/>
            </w:tcBorders>
            <w:shd w:val="clear" w:color="auto" w:fill="FFFFFF"/>
            <w:tcMar>
              <w:top w:w="0" w:type="dxa"/>
              <w:left w:w="0" w:type="dxa"/>
              <w:bottom w:w="0" w:type="dxa"/>
              <w:right w:w="0" w:type="dxa"/>
            </w:tcMar>
            <w:vAlign w:val="center"/>
          </w:tcPr>
          <w:p w14:paraId="707AE67B" w14:textId="77777777" w:rsidR="00C40095" w:rsidRDefault="00AE3C4E">
            <w:pPr>
              <w:spacing w:before="100" w:after="100" w:line="360" w:lineRule="auto"/>
              <w:ind w:left="100" w:right="100"/>
              <w:jc w:val="center"/>
              <w:pPrChange w:id="303" w:author="tbeleyur" w:date="2021-09-13T14:44:00Z">
                <w:pPr>
                  <w:spacing w:before="100" w:after="100"/>
                  <w:ind w:left="100" w:right="100"/>
                  <w:jc w:val="center"/>
                </w:pPr>
              </w:pPrChange>
            </w:pPr>
            <w:r>
              <w:rPr>
                <w:rFonts w:ascii="Arial" w:eastAsia="Arial" w:hAnsi="Arial" w:cs="Arial"/>
                <w:color w:val="000000"/>
                <w:sz w:val="16"/>
                <w:szCs w:val="16"/>
              </w:rPr>
              <w:t>-</w:t>
            </w:r>
          </w:p>
        </w:tc>
      </w:tr>
      <w:tr w:rsidR="00C40095" w14:paraId="21CE4C0A" w14:textId="77777777" w:rsidTr="00C40095">
        <w:trPr>
          <w:cantSplit/>
          <w:jc w:val="center"/>
        </w:trPr>
        <w:tc>
          <w:tcPr>
            <w:tcW w:w="1440" w:type="dxa"/>
            <w:shd w:val="clear" w:color="auto" w:fill="FFFFFF"/>
            <w:tcMar>
              <w:top w:w="0" w:type="dxa"/>
              <w:left w:w="0" w:type="dxa"/>
              <w:bottom w:w="0" w:type="dxa"/>
              <w:right w:w="0" w:type="dxa"/>
            </w:tcMar>
            <w:vAlign w:val="center"/>
          </w:tcPr>
          <w:p w14:paraId="4177990C" w14:textId="77777777" w:rsidR="00C40095" w:rsidRDefault="00AE3C4E">
            <w:pPr>
              <w:spacing w:before="100" w:after="100" w:line="360" w:lineRule="auto"/>
              <w:ind w:left="100" w:right="100"/>
              <w:jc w:val="center"/>
              <w:pPrChange w:id="304" w:author="tbeleyur" w:date="2021-09-13T14:44:00Z">
                <w:pPr>
                  <w:spacing w:before="100" w:after="100"/>
                  <w:ind w:left="100" w:right="100"/>
                  <w:jc w:val="center"/>
                </w:pPr>
              </w:pPrChange>
            </w:pPr>
            <w:r>
              <w:rPr>
                <w:rFonts w:ascii="Arial" w:eastAsia="Arial" w:hAnsi="Arial" w:cs="Arial"/>
                <w:color w:val="000000"/>
                <w:sz w:val="16"/>
                <w:szCs w:val="16"/>
              </w:rPr>
              <w:t>Lower frequency (kHz)</w:t>
            </w:r>
          </w:p>
        </w:tc>
        <w:tc>
          <w:tcPr>
            <w:tcW w:w="1440" w:type="dxa"/>
            <w:shd w:val="clear" w:color="auto" w:fill="FFFFFF"/>
            <w:tcMar>
              <w:top w:w="0" w:type="dxa"/>
              <w:left w:w="0" w:type="dxa"/>
              <w:bottom w:w="0" w:type="dxa"/>
              <w:right w:w="0" w:type="dxa"/>
            </w:tcMar>
            <w:vAlign w:val="center"/>
          </w:tcPr>
          <w:p w14:paraId="24373056" w14:textId="77777777" w:rsidR="00C40095" w:rsidRDefault="00AE3C4E">
            <w:pPr>
              <w:spacing w:before="100" w:after="100" w:line="360" w:lineRule="auto"/>
              <w:ind w:left="100" w:right="100"/>
              <w:jc w:val="center"/>
              <w:pPrChange w:id="305" w:author="tbeleyur" w:date="2021-09-13T14:44:00Z">
                <w:pPr>
                  <w:spacing w:before="100" w:after="100"/>
                  <w:ind w:left="100" w:right="100"/>
                  <w:jc w:val="center"/>
                </w:pPr>
              </w:pPrChange>
            </w:pPr>
            <w:r>
              <w:rPr>
                <w:rFonts w:ascii="Arial" w:eastAsia="Arial" w:hAnsi="Arial" w:cs="Arial"/>
                <w:color w:val="000000"/>
                <w:sz w:val="16"/>
                <w:szCs w:val="16"/>
              </w:rPr>
              <w:t xml:space="preserve"> </w:t>
            </w:r>
          </w:p>
        </w:tc>
        <w:tc>
          <w:tcPr>
            <w:tcW w:w="1224" w:type="dxa"/>
            <w:shd w:val="clear" w:color="auto" w:fill="FFFFFF"/>
            <w:tcMar>
              <w:top w:w="0" w:type="dxa"/>
              <w:left w:w="0" w:type="dxa"/>
              <w:bottom w:w="0" w:type="dxa"/>
              <w:right w:w="0" w:type="dxa"/>
            </w:tcMar>
            <w:vAlign w:val="center"/>
          </w:tcPr>
          <w:p w14:paraId="744617F3" w14:textId="77777777" w:rsidR="00C40095" w:rsidRDefault="00AE3C4E">
            <w:pPr>
              <w:spacing w:before="100" w:after="100" w:line="360" w:lineRule="auto"/>
              <w:ind w:left="100" w:right="100"/>
              <w:jc w:val="center"/>
              <w:pPrChange w:id="306" w:author="tbeleyur" w:date="2021-09-13T14:44:00Z">
                <w:pPr>
                  <w:spacing w:before="100" w:after="100"/>
                  <w:ind w:left="100" w:right="100"/>
                  <w:jc w:val="center"/>
                </w:pPr>
              </w:pPrChange>
            </w:pPr>
            <w:r>
              <w:rPr>
                <w:rFonts w:ascii="Arial" w:eastAsia="Arial" w:hAnsi="Arial" w:cs="Arial"/>
                <w:color w:val="000000"/>
                <w:sz w:val="16"/>
                <w:szCs w:val="16"/>
              </w:rPr>
              <w:t>-0.41</w:t>
            </w:r>
          </w:p>
        </w:tc>
        <w:tc>
          <w:tcPr>
            <w:tcW w:w="864" w:type="dxa"/>
            <w:shd w:val="clear" w:color="auto" w:fill="FFFFFF"/>
            <w:tcMar>
              <w:top w:w="0" w:type="dxa"/>
              <w:left w:w="0" w:type="dxa"/>
              <w:bottom w:w="0" w:type="dxa"/>
              <w:right w:w="0" w:type="dxa"/>
            </w:tcMar>
            <w:vAlign w:val="center"/>
          </w:tcPr>
          <w:p w14:paraId="4011B4C5" w14:textId="77777777" w:rsidR="00C40095" w:rsidRDefault="00AE3C4E">
            <w:pPr>
              <w:spacing w:before="100" w:after="100" w:line="360" w:lineRule="auto"/>
              <w:ind w:left="100" w:right="100"/>
              <w:jc w:val="center"/>
              <w:pPrChange w:id="307" w:author="tbeleyur" w:date="2021-09-13T14:44:00Z">
                <w:pPr>
                  <w:spacing w:before="100" w:after="100"/>
                  <w:ind w:left="100" w:right="100"/>
                  <w:jc w:val="center"/>
                </w:pPr>
              </w:pPrChange>
            </w:pPr>
            <w:r>
              <w:rPr>
                <w:rFonts w:ascii="Arial" w:eastAsia="Arial" w:hAnsi="Arial" w:cs="Arial"/>
                <w:color w:val="000000"/>
                <w:sz w:val="16"/>
                <w:szCs w:val="16"/>
              </w:rPr>
              <w:t>-1.20</w:t>
            </w:r>
          </w:p>
        </w:tc>
        <w:tc>
          <w:tcPr>
            <w:tcW w:w="864" w:type="dxa"/>
            <w:shd w:val="clear" w:color="auto" w:fill="FFFFFF"/>
            <w:tcMar>
              <w:top w:w="0" w:type="dxa"/>
              <w:left w:w="0" w:type="dxa"/>
              <w:bottom w:w="0" w:type="dxa"/>
              <w:right w:w="0" w:type="dxa"/>
            </w:tcMar>
            <w:vAlign w:val="center"/>
          </w:tcPr>
          <w:p w14:paraId="0250CE33" w14:textId="77777777" w:rsidR="00C40095" w:rsidRDefault="00AE3C4E">
            <w:pPr>
              <w:spacing w:before="100" w:after="100" w:line="360" w:lineRule="auto"/>
              <w:ind w:left="100" w:right="100"/>
              <w:jc w:val="center"/>
              <w:pPrChange w:id="308" w:author="tbeleyur" w:date="2021-09-13T14:44:00Z">
                <w:pPr>
                  <w:spacing w:before="100" w:after="100"/>
                  <w:ind w:left="100" w:right="100"/>
                  <w:jc w:val="center"/>
                </w:pPr>
              </w:pPrChange>
            </w:pPr>
            <w:r>
              <w:rPr>
                <w:rFonts w:ascii="Arial" w:eastAsia="Arial" w:hAnsi="Arial" w:cs="Arial"/>
                <w:color w:val="000000"/>
                <w:sz w:val="16"/>
                <w:szCs w:val="16"/>
              </w:rPr>
              <w:t>0.37</w:t>
            </w:r>
          </w:p>
        </w:tc>
        <w:tc>
          <w:tcPr>
            <w:tcW w:w="864" w:type="dxa"/>
            <w:shd w:val="clear" w:color="auto" w:fill="FFFFFF"/>
            <w:tcMar>
              <w:top w:w="0" w:type="dxa"/>
              <w:left w:w="0" w:type="dxa"/>
              <w:bottom w:w="0" w:type="dxa"/>
              <w:right w:w="0" w:type="dxa"/>
            </w:tcMar>
            <w:vAlign w:val="center"/>
          </w:tcPr>
          <w:p w14:paraId="71032BD4" w14:textId="77777777" w:rsidR="00C40095" w:rsidRDefault="00AE3C4E">
            <w:pPr>
              <w:spacing w:before="100" w:after="100" w:line="360" w:lineRule="auto"/>
              <w:ind w:left="100" w:right="100"/>
              <w:jc w:val="center"/>
              <w:pPrChange w:id="309" w:author="tbeleyur" w:date="2021-09-13T14:44:00Z">
                <w:pPr>
                  <w:spacing w:before="100" w:after="100"/>
                  <w:ind w:left="100" w:right="100"/>
                  <w:jc w:val="center"/>
                </w:pPr>
              </w:pPrChange>
            </w:pPr>
            <w:r>
              <w:rPr>
                <w:rFonts w:ascii="Arial" w:eastAsia="Arial" w:hAnsi="Arial" w:cs="Arial"/>
                <w:color w:val="000000"/>
                <w:sz w:val="16"/>
                <w:szCs w:val="16"/>
              </w:rPr>
              <w:t>1</w:t>
            </w:r>
          </w:p>
        </w:tc>
        <w:tc>
          <w:tcPr>
            <w:tcW w:w="864" w:type="dxa"/>
            <w:shd w:val="clear" w:color="auto" w:fill="FFFFFF"/>
            <w:tcMar>
              <w:top w:w="0" w:type="dxa"/>
              <w:left w:w="0" w:type="dxa"/>
              <w:bottom w:w="0" w:type="dxa"/>
              <w:right w:w="0" w:type="dxa"/>
            </w:tcMar>
            <w:vAlign w:val="center"/>
          </w:tcPr>
          <w:p w14:paraId="21B551CA" w14:textId="77777777" w:rsidR="00C40095" w:rsidRDefault="00AE3C4E">
            <w:pPr>
              <w:spacing w:before="100" w:after="100" w:line="360" w:lineRule="auto"/>
              <w:ind w:left="100" w:right="100"/>
              <w:jc w:val="center"/>
              <w:pPrChange w:id="310" w:author="tbeleyur" w:date="2021-09-13T14:44:00Z">
                <w:pPr>
                  <w:spacing w:before="100" w:after="100"/>
                  <w:ind w:left="100" w:right="100"/>
                  <w:jc w:val="center"/>
                </w:pPr>
              </w:pPrChange>
            </w:pPr>
            <w:r>
              <w:rPr>
                <w:rFonts w:ascii="Arial" w:eastAsia="Arial" w:hAnsi="Arial" w:cs="Arial"/>
                <w:color w:val="000000"/>
                <w:sz w:val="16"/>
                <w:szCs w:val="16"/>
              </w:rPr>
              <w:t>0.99</w:t>
            </w:r>
          </w:p>
        </w:tc>
        <w:tc>
          <w:tcPr>
            <w:tcW w:w="864" w:type="dxa"/>
            <w:shd w:val="clear" w:color="auto" w:fill="FFFFFF"/>
            <w:tcMar>
              <w:top w:w="0" w:type="dxa"/>
              <w:left w:w="0" w:type="dxa"/>
              <w:bottom w:w="0" w:type="dxa"/>
              <w:right w:w="0" w:type="dxa"/>
            </w:tcMar>
            <w:vAlign w:val="center"/>
          </w:tcPr>
          <w:p w14:paraId="440F80D5" w14:textId="77777777" w:rsidR="00C40095" w:rsidRDefault="00AE3C4E">
            <w:pPr>
              <w:spacing w:before="100" w:after="100" w:line="360" w:lineRule="auto"/>
              <w:ind w:left="100" w:right="100"/>
              <w:jc w:val="center"/>
              <w:pPrChange w:id="311" w:author="tbeleyur" w:date="2021-09-13T14:44:00Z">
                <w:pPr>
                  <w:spacing w:before="100" w:after="100"/>
                  <w:ind w:left="100" w:right="100"/>
                  <w:jc w:val="center"/>
                </w:pPr>
              </w:pPrChange>
            </w:pPr>
            <w:r>
              <w:rPr>
                <w:rFonts w:ascii="Arial" w:eastAsia="Arial" w:hAnsi="Arial" w:cs="Arial"/>
                <w:color w:val="000000"/>
                <w:sz w:val="16"/>
                <w:szCs w:val="16"/>
              </w:rPr>
              <w:t>1</w:t>
            </w:r>
          </w:p>
        </w:tc>
      </w:tr>
      <w:tr w:rsidR="00C40095" w14:paraId="1CBC2415" w14:textId="77777777" w:rsidTr="00C40095">
        <w:trPr>
          <w:cantSplit/>
          <w:jc w:val="center"/>
        </w:trPr>
        <w:tc>
          <w:tcPr>
            <w:tcW w:w="1440" w:type="dxa"/>
            <w:tcBorders>
              <w:bottom w:val="single" w:sz="16" w:space="0" w:color="666666"/>
            </w:tcBorders>
            <w:shd w:val="clear" w:color="auto" w:fill="FFFFFF"/>
            <w:tcMar>
              <w:top w:w="0" w:type="dxa"/>
              <w:left w:w="0" w:type="dxa"/>
              <w:bottom w:w="0" w:type="dxa"/>
              <w:right w:w="0" w:type="dxa"/>
            </w:tcMar>
            <w:vAlign w:val="center"/>
          </w:tcPr>
          <w:p w14:paraId="0247DB40" w14:textId="77777777" w:rsidR="00C40095" w:rsidRDefault="00AE3C4E">
            <w:pPr>
              <w:spacing w:before="100" w:after="100" w:line="360" w:lineRule="auto"/>
              <w:ind w:left="100" w:right="100"/>
              <w:jc w:val="center"/>
              <w:pPrChange w:id="312" w:author="tbeleyur" w:date="2021-09-13T14:44:00Z">
                <w:pPr>
                  <w:spacing w:before="100" w:after="100"/>
                  <w:ind w:left="100" w:right="100"/>
                  <w:jc w:val="center"/>
                </w:pPr>
              </w:pPrChange>
            </w:pPr>
            <w:r>
              <w:rPr>
                <w:rFonts w:ascii="Arial" w:eastAsia="Arial" w:hAnsi="Arial" w:cs="Arial"/>
                <w:color w:val="000000"/>
                <w:sz w:val="16"/>
                <w:szCs w:val="16"/>
              </w:rPr>
              <w:t>Dominant frequency range (kHz)</w:t>
            </w:r>
          </w:p>
        </w:tc>
        <w:tc>
          <w:tcPr>
            <w:tcW w:w="1440" w:type="dxa"/>
            <w:tcBorders>
              <w:bottom w:val="single" w:sz="16" w:space="0" w:color="666666"/>
            </w:tcBorders>
            <w:shd w:val="clear" w:color="auto" w:fill="FFFFFF"/>
            <w:tcMar>
              <w:top w:w="0" w:type="dxa"/>
              <w:left w:w="0" w:type="dxa"/>
              <w:bottom w:w="0" w:type="dxa"/>
              <w:right w:w="0" w:type="dxa"/>
            </w:tcMar>
            <w:vAlign w:val="center"/>
          </w:tcPr>
          <w:p w14:paraId="19B2E1E5" w14:textId="77777777" w:rsidR="00C40095" w:rsidRDefault="00AE3C4E">
            <w:pPr>
              <w:spacing w:before="100" w:after="100" w:line="360" w:lineRule="auto"/>
              <w:ind w:left="100" w:right="100"/>
              <w:jc w:val="center"/>
              <w:pPrChange w:id="313" w:author="tbeleyur" w:date="2021-09-13T14:44:00Z">
                <w:pPr>
                  <w:spacing w:before="100" w:after="100"/>
                  <w:ind w:left="100" w:right="100"/>
                  <w:jc w:val="center"/>
                </w:pPr>
              </w:pPrChange>
            </w:pPr>
            <w:r>
              <w:rPr>
                <w:rFonts w:ascii="Arial" w:eastAsia="Arial" w:hAnsi="Arial" w:cs="Arial"/>
                <w:color w:val="000000"/>
                <w:sz w:val="16"/>
                <w:szCs w:val="16"/>
              </w:rPr>
              <w:t xml:space="preserve"> </w:t>
            </w:r>
          </w:p>
        </w:tc>
        <w:tc>
          <w:tcPr>
            <w:tcW w:w="1224" w:type="dxa"/>
            <w:tcBorders>
              <w:bottom w:val="single" w:sz="16" w:space="0" w:color="666666"/>
            </w:tcBorders>
            <w:shd w:val="clear" w:color="auto" w:fill="FFFFFF"/>
            <w:tcMar>
              <w:top w:w="0" w:type="dxa"/>
              <w:left w:w="0" w:type="dxa"/>
              <w:bottom w:w="0" w:type="dxa"/>
              <w:right w:w="0" w:type="dxa"/>
            </w:tcMar>
            <w:vAlign w:val="center"/>
          </w:tcPr>
          <w:p w14:paraId="7E90D825" w14:textId="77777777" w:rsidR="00C40095" w:rsidRDefault="00AE3C4E">
            <w:pPr>
              <w:spacing w:before="100" w:after="100" w:line="360" w:lineRule="auto"/>
              <w:ind w:left="100" w:right="100"/>
              <w:jc w:val="center"/>
              <w:pPrChange w:id="314" w:author="tbeleyur" w:date="2021-09-13T14:44:00Z">
                <w:pPr>
                  <w:spacing w:before="100" w:after="100"/>
                  <w:ind w:left="100" w:right="100"/>
                  <w:jc w:val="center"/>
                </w:pPr>
              </w:pPrChange>
            </w:pPr>
            <w:r>
              <w:rPr>
                <w:rFonts w:ascii="Arial" w:eastAsia="Arial" w:hAnsi="Arial" w:cs="Arial"/>
                <w:color w:val="000000"/>
                <w:sz w:val="16"/>
                <w:szCs w:val="16"/>
              </w:rPr>
              <w:t>-0.03</w:t>
            </w:r>
          </w:p>
        </w:tc>
        <w:tc>
          <w:tcPr>
            <w:tcW w:w="864" w:type="dxa"/>
            <w:tcBorders>
              <w:bottom w:val="single" w:sz="16" w:space="0" w:color="666666"/>
            </w:tcBorders>
            <w:shd w:val="clear" w:color="auto" w:fill="FFFFFF"/>
            <w:tcMar>
              <w:top w:w="0" w:type="dxa"/>
              <w:left w:w="0" w:type="dxa"/>
              <w:bottom w:w="0" w:type="dxa"/>
              <w:right w:w="0" w:type="dxa"/>
            </w:tcMar>
            <w:vAlign w:val="center"/>
          </w:tcPr>
          <w:p w14:paraId="15C0FF00" w14:textId="77777777" w:rsidR="00C40095" w:rsidRDefault="00AE3C4E">
            <w:pPr>
              <w:spacing w:before="100" w:after="100" w:line="360" w:lineRule="auto"/>
              <w:ind w:left="100" w:right="100"/>
              <w:jc w:val="center"/>
              <w:pPrChange w:id="315" w:author="tbeleyur" w:date="2021-09-13T14:44:00Z">
                <w:pPr>
                  <w:spacing w:before="100" w:after="100"/>
                  <w:ind w:left="100" w:right="100"/>
                  <w:jc w:val="center"/>
                </w:pPr>
              </w:pPrChange>
            </w:pPr>
            <w:r>
              <w:rPr>
                <w:rFonts w:ascii="Arial" w:eastAsia="Arial" w:hAnsi="Arial" w:cs="Arial"/>
                <w:color w:val="000000"/>
                <w:sz w:val="16"/>
                <w:szCs w:val="16"/>
              </w:rPr>
              <w:t>-0.80</w:t>
            </w:r>
          </w:p>
        </w:tc>
        <w:tc>
          <w:tcPr>
            <w:tcW w:w="864" w:type="dxa"/>
            <w:tcBorders>
              <w:bottom w:val="single" w:sz="16" w:space="0" w:color="666666"/>
            </w:tcBorders>
            <w:shd w:val="clear" w:color="auto" w:fill="FFFFFF"/>
            <w:tcMar>
              <w:top w:w="0" w:type="dxa"/>
              <w:left w:w="0" w:type="dxa"/>
              <w:bottom w:w="0" w:type="dxa"/>
              <w:right w:w="0" w:type="dxa"/>
            </w:tcMar>
            <w:vAlign w:val="center"/>
          </w:tcPr>
          <w:p w14:paraId="28036AB5" w14:textId="77777777" w:rsidR="00C40095" w:rsidRDefault="00AE3C4E">
            <w:pPr>
              <w:spacing w:before="100" w:after="100" w:line="360" w:lineRule="auto"/>
              <w:ind w:left="100" w:right="100"/>
              <w:jc w:val="center"/>
              <w:pPrChange w:id="316" w:author="tbeleyur" w:date="2021-09-13T14:44:00Z">
                <w:pPr>
                  <w:spacing w:before="100" w:after="100"/>
                  <w:ind w:left="100" w:right="100"/>
                  <w:jc w:val="center"/>
                </w:pPr>
              </w:pPrChange>
            </w:pPr>
            <w:r>
              <w:rPr>
                <w:rFonts w:ascii="Arial" w:eastAsia="Arial" w:hAnsi="Arial" w:cs="Arial"/>
                <w:color w:val="000000"/>
                <w:sz w:val="16"/>
                <w:szCs w:val="16"/>
              </w:rPr>
              <w:t>0.78</w:t>
            </w:r>
          </w:p>
        </w:tc>
        <w:tc>
          <w:tcPr>
            <w:tcW w:w="864" w:type="dxa"/>
            <w:tcBorders>
              <w:bottom w:val="single" w:sz="16" w:space="0" w:color="666666"/>
            </w:tcBorders>
            <w:shd w:val="clear" w:color="auto" w:fill="FFFFFF"/>
            <w:tcMar>
              <w:top w:w="0" w:type="dxa"/>
              <w:left w:w="0" w:type="dxa"/>
              <w:bottom w:w="0" w:type="dxa"/>
              <w:right w:w="0" w:type="dxa"/>
            </w:tcMar>
            <w:vAlign w:val="center"/>
          </w:tcPr>
          <w:p w14:paraId="26217513" w14:textId="77777777" w:rsidR="00C40095" w:rsidRDefault="00AE3C4E">
            <w:pPr>
              <w:spacing w:before="100" w:after="100" w:line="360" w:lineRule="auto"/>
              <w:ind w:left="100" w:right="100"/>
              <w:jc w:val="center"/>
              <w:pPrChange w:id="317" w:author="tbeleyur" w:date="2021-09-13T14:44:00Z">
                <w:pPr>
                  <w:spacing w:before="100" w:after="100"/>
                  <w:ind w:left="100" w:right="100"/>
                  <w:jc w:val="center"/>
                </w:pPr>
              </w:pPrChange>
            </w:pPr>
            <w:r>
              <w:rPr>
                <w:rFonts w:ascii="Arial" w:eastAsia="Arial" w:hAnsi="Arial" w:cs="Arial"/>
                <w:color w:val="000000"/>
                <w:sz w:val="16"/>
                <w:szCs w:val="16"/>
              </w:rPr>
              <w:t>1</w:t>
            </w:r>
          </w:p>
        </w:tc>
        <w:tc>
          <w:tcPr>
            <w:tcW w:w="864" w:type="dxa"/>
            <w:tcBorders>
              <w:bottom w:val="single" w:sz="16" w:space="0" w:color="666666"/>
            </w:tcBorders>
            <w:shd w:val="clear" w:color="auto" w:fill="FFFFFF"/>
            <w:tcMar>
              <w:top w:w="0" w:type="dxa"/>
              <w:left w:w="0" w:type="dxa"/>
              <w:bottom w:w="0" w:type="dxa"/>
              <w:right w:w="0" w:type="dxa"/>
            </w:tcMar>
            <w:vAlign w:val="center"/>
          </w:tcPr>
          <w:p w14:paraId="6C953324" w14:textId="77777777" w:rsidR="00C40095" w:rsidRDefault="00AE3C4E">
            <w:pPr>
              <w:spacing w:before="100" w:after="100" w:line="360" w:lineRule="auto"/>
              <w:ind w:left="100" w:right="100"/>
              <w:jc w:val="center"/>
              <w:pPrChange w:id="318" w:author="tbeleyur" w:date="2021-09-13T14:44:00Z">
                <w:pPr>
                  <w:spacing w:before="100" w:after="100"/>
                  <w:ind w:left="100" w:right="100"/>
                  <w:jc w:val="center"/>
                </w:pPr>
              </w:pPrChange>
            </w:pPr>
            <w:r>
              <w:rPr>
                <w:rFonts w:ascii="Arial" w:eastAsia="Arial" w:hAnsi="Arial" w:cs="Arial"/>
                <w:color w:val="000000"/>
                <w:sz w:val="16"/>
                <w:szCs w:val="16"/>
              </w:rPr>
              <w:t>0.71</w:t>
            </w:r>
          </w:p>
        </w:tc>
        <w:tc>
          <w:tcPr>
            <w:tcW w:w="864" w:type="dxa"/>
            <w:tcBorders>
              <w:bottom w:val="single" w:sz="16" w:space="0" w:color="666666"/>
            </w:tcBorders>
            <w:shd w:val="clear" w:color="auto" w:fill="FFFFFF"/>
            <w:tcMar>
              <w:top w:w="0" w:type="dxa"/>
              <w:left w:w="0" w:type="dxa"/>
              <w:bottom w:w="0" w:type="dxa"/>
              <w:right w:w="0" w:type="dxa"/>
            </w:tcMar>
            <w:vAlign w:val="center"/>
          </w:tcPr>
          <w:p w14:paraId="32D7D2BB" w14:textId="77777777" w:rsidR="00C40095" w:rsidRDefault="00AE3C4E">
            <w:pPr>
              <w:spacing w:before="100" w:after="100" w:line="360" w:lineRule="auto"/>
              <w:ind w:left="100" w:right="100"/>
              <w:jc w:val="center"/>
              <w:pPrChange w:id="319" w:author="tbeleyur" w:date="2021-09-13T14:44:00Z">
                <w:pPr>
                  <w:spacing w:before="100" w:after="100"/>
                  <w:ind w:left="100" w:right="100"/>
                  <w:jc w:val="center"/>
                </w:pPr>
              </w:pPrChange>
            </w:pPr>
            <w:r>
              <w:rPr>
                <w:rFonts w:ascii="Arial" w:eastAsia="Arial" w:hAnsi="Arial" w:cs="Arial"/>
                <w:color w:val="000000"/>
                <w:sz w:val="16"/>
                <w:szCs w:val="16"/>
              </w:rPr>
              <w:t>1.29</w:t>
            </w:r>
          </w:p>
        </w:tc>
      </w:tr>
    </w:tbl>
    <w:p w14:paraId="490AF75B" w14:textId="77777777" w:rsidR="00D243B4" w:rsidRDefault="00D243B4">
      <w:pPr>
        <w:pStyle w:val="Heading2"/>
        <w:spacing w:line="360" w:lineRule="auto"/>
        <w:rPr>
          <w:rStyle w:val="SectionNumber"/>
          <w:rFonts w:asciiTheme="minorHAnsi" w:eastAsiaTheme="minorHAnsi" w:hAnsiTheme="minorHAnsi" w:cstheme="minorBidi"/>
          <w:b w:val="0"/>
          <w:bCs w:val="0"/>
          <w:color w:val="auto"/>
          <w:sz w:val="24"/>
          <w:szCs w:val="24"/>
        </w:rPr>
        <w:pPrChange w:id="320" w:author="tbeleyur" w:date="2021-09-13T14:44:00Z">
          <w:pPr>
            <w:pStyle w:val="Heading2"/>
          </w:pPr>
        </w:pPrChange>
      </w:pPr>
      <w:bookmarkStart w:id="321" w:name="windowed-call-analysis"/>
      <w:bookmarkEnd w:id="234"/>
    </w:p>
    <w:p w14:paraId="78C0EC6D" w14:textId="30B4639E" w:rsidR="00C40095" w:rsidRDefault="004E48B0">
      <w:pPr>
        <w:pStyle w:val="Heading2"/>
        <w:spacing w:line="360" w:lineRule="auto"/>
        <w:pPrChange w:id="322" w:author="tbeleyur" w:date="2021-09-13T14:44:00Z">
          <w:pPr>
            <w:pStyle w:val="Heading2"/>
          </w:pPr>
        </w:pPrChange>
      </w:pPr>
      <w:r>
        <w:rPr>
          <w:rStyle w:val="SectionNumber"/>
        </w:rPr>
        <w:t>3</w:t>
      </w:r>
      <w:r w:rsidR="00AE3C4E">
        <w:rPr>
          <w:rStyle w:val="SectionNumber"/>
        </w:rPr>
        <w:t>.2</w:t>
      </w:r>
      <w:r w:rsidR="00AE3C4E">
        <w:tab/>
        <w:t>Windowed call analysis</w:t>
      </w:r>
    </w:p>
    <w:p w14:paraId="1C3B17A6" w14:textId="6771C437" w:rsidR="00C40095" w:rsidRDefault="00AE3C4E" w:rsidP="004D1D07">
      <w:pPr>
        <w:pStyle w:val="FirstParagraph"/>
        <w:spacing w:line="360" w:lineRule="auto"/>
      </w:pPr>
      <w:r>
        <w:t xml:space="preserve">For each window in a </w:t>
      </w:r>
      <w:r w:rsidR="00E8630B">
        <w:t>bat activity</w:t>
      </w:r>
      <w:r>
        <w:t xml:space="preserve"> audio we obtained received level and FM lower frequency</w:t>
      </w:r>
      <w:del w:id="323" w:author="tbeleyur" w:date="2021-09-14T15:47:00Z">
        <w:r w:rsidDel="00B33617">
          <w:delText xml:space="preserve"> </w:delText>
        </w:r>
      </w:del>
      <w:r>
        <w:t xml:space="preserve">. For each </w:t>
      </w:r>
      <w:r w:rsidR="00E8630B">
        <w:t>bat activity</w:t>
      </w:r>
      <w:r>
        <w:t xml:space="preserve"> </w:t>
      </w:r>
      <w:proofErr w:type="gramStart"/>
      <w:r>
        <w:t>audio</w:t>
      </w:r>
      <w:proofErr w:type="gramEnd"/>
      <w:r>
        <w:t xml:space="preserve"> we also measured the dominant-frequency range.</w:t>
      </w:r>
    </w:p>
    <w:p w14:paraId="2206ED22" w14:textId="77777777" w:rsidR="00C40095" w:rsidRDefault="00AE3C4E">
      <w:pPr>
        <w:pStyle w:val="BodyText"/>
        <w:spacing w:line="360" w:lineRule="auto"/>
        <w:pPrChange w:id="324" w:author="tbeleyur" w:date="2021-09-13T14:44:00Z">
          <w:pPr>
            <w:pStyle w:val="BodyText"/>
          </w:pPr>
        </w:pPrChange>
      </w:pPr>
      <w:r>
        <w:t xml:space="preserve">There was little difference in the received levels and FM lower frequency between multi and single bat contexts (received level: -0.4-0.9 dB 95% </w:t>
      </w:r>
      <w:proofErr w:type="spellStart"/>
      <w:r>
        <w:t>CoI</w:t>
      </w:r>
      <w:proofErr w:type="spellEnd"/>
      <w:r>
        <w:t xml:space="preserve">, FM lower freq. -0.82-0.28 kHz 95% </w:t>
      </w:r>
      <w:proofErr w:type="spellStart"/>
      <w:r>
        <w:t>CoI</w:t>
      </w:r>
      <w:proofErr w:type="spellEnd"/>
      <w:r>
        <w:t>) (Figure 4.2, Table 4.2).</w:t>
      </w:r>
    </w:p>
    <w:p w14:paraId="7EC4032B" w14:textId="55CBE3F4" w:rsidR="00C40095" w:rsidRDefault="00AE3C4E">
      <w:pPr>
        <w:pStyle w:val="BodyText"/>
        <w:spacing w:line="360" w:lineRule="auto"/>
        <w:pPrChange w:id="325" w:author="tbeleyur" w:date="2021-09-13T14:44:00Z">
          <w:pPr>
            <w:pStyle w:val="BodyText"/>
          </w:pPr>
        </w:pPrChange>
      </w:pPr>
      <w:r>
        <w:t xml:space="preserve">The mean dominant frequency range (Figure 4.2) was between -0.4 - 0.9 kHz (95% </w:t>
      </w:r>
      <w:proofErr w:type="spellStart"/>
      <w:r>
        <w:t>CoI</w:t>
      </w:r>
      <w:proofErr w:type="spellEnd"/>
      <w:r>
        <w:t xml:space="preserve">) larger in multi-bat conditions compared to the single-bat condition. The observed difference in dominant frequency range matches the magnitude in simulations when bats do not show any special responses to each other (SI </w:t>
      </w:r>
      <w:ins w:id="326" w:author="tbeleyur" w:date="2021-09-14T15:48:00Z">
        <w:r w:rsidR="00B33617">
          <w:t>NUM</w:t>
        </w:r>
      </w:ins>
      <w:del w:id="327" w:author="tbeleyur" w:date="2021-09-14T15:48:00Z">
        <w:r w:rsidDel="00B33617">
          <w:delText>??</w:delText>
        </w:r>
      </w:del>
      <w:r>
        <w:t xml:space="preserve">). Received level showed little difference between multi and single bat recordings (-0.4 - 0.9 dB 95% </w:t>
      </w:r>
      <w:proofErr w:type="spellStart"/>
      <w:r>
        <w:t>CoI</w:t>
      </w:r>
      <w:proofErr w:type="spellEnd"/>
      <w:r>
        <w:t xml:space="preserve">) as well as did FM lower frequency (-0.82 - 0.28 kHz 95% </w:t>
      </w:r>
      <w:proofErr w:type="spellStart"/>
      <w:r>
        <w:t>CoI</w:t>
      </w:r>
      <w:proofErr w:type="spellEnd"/>
      <w:r>
        <w:t xml:space="preserve">). Compared to single-bat contexts, the dominant frequency range during multi-bat contexts was larger by 1.74 – 2.62 kHz (95% </w:t>
      </w:r>
      <w:proofErr w:type="spellStart"/>
      <w:r>
        <w:t>CoI</w:t>
      </w:r>
      <w:proofErr w:type="spellEnd"/>
      <w:r>
        <w:t>).</w:t>
      </w:r>
    </w:p>
    <w:p w14:paraId="40BA9650" w14:textId="77777777" w:rsidR="00C40095" w:rsidRDefault="00AE3C4E">
      <w:pPr>
        <w:pStyle w:val="BodyText"/>
        <w:spacing w:line="360" w:lineRule="auto"/>
        <w:pPrChange w:id="328" w:author="tbeleyur" w:date="2021-09-13T14:44:00Z">
          <w:pPr>
            <w:pStyle w:val="BodyText"/>
          </w:pPr>
        </w:pPrChange>
      </w:pPr>
      <w:r>
        <w:t xml:space="preserve">We compared the observed multi-bat recordings to virtual-multi bat recordings to estimate if bats were adjusting their echolocation </w:t>
      </w:r>
      <w:proofErr w:type="spellStart"/>
      <w:r>
        <w:t>behaviour</w:t>
      </w:r>
      <w:proofErr w:type="spellEnd"/>
      <w:r>
        <w:t xml:space="preserve"> to the presence of conspecifics. There was little difference in received level and FM lower frequency (received level: -0.4-1.4 dB 95% </w:t>
      </w:r>
      <w:proofErr w:type="spellStart"/>
      <w:r>
        <w:t>CoI</w:t>
      </w:r>
      <w:proofErr w:type="spellEnd"/>
      <w:r>
        <w:t xml:space="preserve">, FM lower freq. -1.2-0.37 kHz 95% </w:t>
      </w:r>
      <w:proofErr w:type="spellStart"/>
      <w:r>
        <w:t>CoI</w:t>
      </w:r>
      <w:proofErr w:type="spellEnd"/>
      <w:r>
        <w:t xml:space="preserve">). The difference in dominant frequency range between observed and virtual multi-bat was low as well (-0.8 - 0.78 kHz 95% </w:t>
      </w:r>
      <w:proofErr w:type="spellStart"/>
      <w:r>
        <w:t>CoI</w:t>
      </w:r>
      <w:proofErr w:type="spellEnd"/>
      <w:r>
        <w:t>) (Table 4.2.</w:t>
      </w:r>
    </w:p>
    <w:p w14:paraId="5125411F" w14:textId="487E51B5" w:rsidR="00C40095" w:rsidRDefault="00AE3C4E">
      <w:pPr>
        <w:pStyle w:val="BodyText"/>
        <w:spacing w:line="360" w:lineRule="auto"/>
        <w:pPrChange w:id="329" w:author="tbeleyur" w:date="2021-09-13T14:44:00Z">
          <w:pPr>
            <w:pStyle w:val="BodyText"/>
          </w:pPr>
        </w:pPrChange>
      </w:pPr>
      <w:r>
        <w:t xml:space="preserve">All these results taken together suggest bats did not change their echolocation </w:t>
      </w:r>
      <w:proofErr w:type="spellStart"/>
      <w:r>
        <w:t>behaviour</w:t>
      </w:r>
      <w:proofErr w:type="spellEnd"/>
      <w:r>
        <w:t xml:space="preserve"> in the presence of </w:t>
      </w:r>
      <w:r w:rsidR="00642BE7">
        <w:t>other bats</w:t>
      </w:r>
      <w:r>
        <w:t>.</w:t>
      </w:r>
    </w:p>
    <w:p w14:paraId="1D4015BC" w14:textId="77777777" w:rsidR="00C40095" w:rsidRDefault="00AE3C4E">
      <w:pPr>
        <w:pStyle w:val="CaptionedFigure"/>
        <w:spacing w:line="360" w:lineRule="auto"/>
        <w:pPrChange w:id="330" w:author="tbeleyur" w:date="2021-09-13T14:44:00Z">
          <w:pPr>
            <w:pStyle w:val="CaptionedFigure"/>
          </w:pPr>
        </w:pPrChange>
      </w:pPr>
      <w:r>
        <w:rPr>
          <w:noProof/>
        </w:rPr>
        <w:lastRenderedPageBreak/>
        <w:drawing>
          <wp:inline distT="0" distB="0" distL="0" distR="0" wp14:anchorId="748FDCB5" wp14:editId="4E130297">
            <wp:extent cx="2700456" cy="2720301"/>
            <wp:effectExtent l="0" t="0" r="0" b="0"/>
            <wp:docPr id="4" name="Picture" descr="Figure 4.2:  Windowed analysis measurements and mean estimates: A) Dominant frequency range B) FM lower frequency C) Received level. The raw data points are plotted over a boxplot (lines indicate 25,50 and 75th percentiles). The modelled mean estimates with the MAP (dot) and the 95% CoI (vertical bar). For most means, the central point engulfs the compatibility interval."/>
            <wp:cNvGraphicFramePr/>
            <a:graphic xmlns:a="http://schemas.openxmlformats.org/drawingml/2006/main">
              <a:graphicData uri="http://schemas.openxmlformats.org/drawingml/2006/picture">
                <pic:pic xmlns:pic="http://schemas.openxmlformats.org/drawingml/2006/picture">
                  <pic:nvPicPr>
                    <pic:cNvPr id="0" name="Picture" descr="figures/window_analysis_results.png"/>
                    <pic:cNvPicPr>
                      <a:picLocks noChangeAspect="1" noChangeArrowheads="1"/>
                    </pic:cNvPicPr>
                  </pic:nvPicPr>
                  <pic:blipFill>
                    <a:blip r:embed="rId14"/>
                    <a:stretch>
                      <a:fillRect/>
                    </a:stretch>
                  </pic:blipFill>
                  <pic:spPr bwMode="auto">
                    <a:xfrm>
                      <a:off x="0" y="0"/>
                      <a:ext cx="2700456" cy="2720301"/>
                    </a:xfrm>
                    <a:prstGeom prst="rect">
                      <a:avLst/>
                    </a:prstGeom>
                    <a:noFill/>
                    <a:ln w="9525">
                      <a:noFill/>
                      <a:headEnd/>
                      <a:tailEnd/>
                    </a:ln>
                  </pic:spPr>
                </pic:pic>
              </a:graphicData>
            </a:graphic>
          </wp:inline>
        </w:drawing>
      </w:r>
    </w:p>
    <w:p w14:paraId="0C6A230A" w14:textId="3548ADE4" w:rsidR="00DC41F2" w:rsidRPr="00DC41F2" w:rsidRDefault="00AE3C4E">
      <w:pPr>
        <w:pStyle w:val="ImageCaption"/>
        <w:spacing w:line="360" w:lineRule="auto"/>
        <w:rPr>
          <w:b/>
          <w:rPrChange w:id="331" w:author="Dr. Holger R. Goerlitz" w:date="2021-08-13T14:18:00Z">
            <w:rPr/>
          </w:rPrChange>
        </w:rPr>
        <w:pPrChange w:id="332" w:author="tbeleyur" w:date="2021-09-13T14:44:00Z">
          <w:pPr>
            <w:pStyle w:val="ImageCaption"/>
          </w:pPr>
        </w:pPrChange>
      </w:pPr>
      <w:commentRangeStart w:id="333"/>
      <w:r w:rsidRPr="00B00E67">
        <w:rPr>
          <w:b/>
        </w:rPr>
        <w:t xml:space="preserve">Figure 4:  Windowed </w:t>
      </w:r>
      <w:r w:rsidR="00DC41F2" w:rsidRPr="00B00E67">
        <w:rPr>
          <w:b/>
        </w:rPr>
        <w:t xml:space="preserve">call </w:t>
      </w:r>
      <w:r w:rsidRPr="00B00E67">
        <w:rPr>
          <w:b/>
        </w:rPr>
        <w:t>analysis</w:t>
      </w:r>
      <w:r w:rsidR="00DC41F2" w:rsidRPr="00B00E67">
        <w:rPr>
          <w:b/>
        </w:rPr>
        <w:t>.</w:t>
      </w:r>
      <w:commentRangeEnd w:id="333"/>
      <w:r w:rsidR="00830006">
        <w:rPr>
          <w:rStyle w:val="CommentReference"/>
          <w:i w:val="0"/>
        </w:rPr>
        <w:commentReference w:id="333"/>
      </w:r>
    </w:p>
    <w:p w14:paraId="0CC017E4" w14:textId="048287A2" w:rsidR="00830006" w:rsidRDefault="00C920AA">
      <w:pPr>
        <w:pStyle w:val="ImageCaption"/>
        <w:spacing w:line="360" w:lineRule="auto"/>
        <w:pPrChange w:id="334" w:author="tbeleyur" w:date="2021-09-13T14:44:00Z">
          <w:pPr>
            <w:pStyle w:val="ImageCaption"/>
          </w:pPr>
        </w:pPrChange>
      </w:pPr>
      <w:r>
        <w:t>Average acoustic parameters of audio recordings</w:t>
      </w:r>
      <w:r w:rsidR="00830006">
        <w:t xml:space="preserve"> in single-bat, real multi-bat and virtual multi-bat contexts (columns) Rows show d</w:t>
      </w:r>
      <w:r w:rsidR="00AE3C4E">
        <w:t xml:space="preserve">ominant frequency range </w:t>
      </w:r>
      <w:r w:rsidR="00830006">
        <w:t>of CF-components (</w:t>
      </w:r>
      <w:r w:rsidR="00830006" w:rsidRPr="00B00E67">
        <w:rPr>
          <w:b/>
        </w:rPr>
        <w:t>A</w:t>
      </w:r>
      <w:r w:rsidR="00830006">
        <w:t xml:space="preserve">), </w:t>
      </w:r>
      <w:r w:rsidR="00AE3C4E">
        <w:t xml:space="preserve">FM </w:t>
      </w:r>
      <w:del w:id="335" w:author="Neetash Mysuru" w:date="2021-09-10T14:01:00Z">
        <w:r w:rsidR="00AE3C4E" w:rsidDel="00B223C0">
          <w:delText>low</w:delText>
        </w:r>
        <w:r w:rsidR="00830006" w:rsidDel="00B223C0">
          <w:delText>est</w:delText>
        </w:r>
        <w:r w:rsidR="00AE3C4E" w:rsidDel="00B223C0">
          <w:delText xml:space="preserve"> </w:delText>
        </w:r>
      </w:del>
      <w:ins w:id="336" w:author="Neetash Mysuru" w:date="2021-09-10T14:01:00Z">
        <w:r w:rsidR="00B223C0">
          <w:t xml:space="preserve">lower </w:t>
        </w:r>
      </w:ins>
      <w:r w:rsidR="00AE3C4E">
        <w:t xml:space="preserve">frequency </w:t>
      </w:r>
      <w:r w:rsidR="00830006">
        <w:t>(</w:t>
      </w:r>
      <w:r w:rsidR="00830006" w:rsidRPr="00B00E67">
        <w:rPr>
          <w:b/>
        </w:rPr>
        <w:t>B</w:t>
      </w:r>
      <w:r w:rsidR="00830006">
        <w:t>), and r</w:t>
      </w:r>
      <w:r w:rsidR="00AE3C4E">
        <w:t xml:space="preserve">eceived </w:t>
      </w:r>
      <w:r w:rsidR="00830006">
        <w:t>SPL (</w:t>
      </w:r>
      <w:r w:rsidR="00830006" w:rsidRPr="00B00E67">
        <w:rPr>
          <w:b/>
        </w:rPr>
        <w:t>C</w:t>
      </w:r>
      <w:r w:rsidR="00830006">
        <w:t>)</w:t>
      </w:r>
      <w:r w:rsidR="00AE3C4E">
        <w:t xml:space="preserve">. </w:t>
      </w:r>
    </w:p>
    <w:p w14:paraId="3E8E8E1C" w14:textId="681DA5EB" w:rsidR="00C40095" w:rsidRDefault="00830006" w:rsidP="004D1D07">
      <w:pPr>
        <w:pStyle w:val="ImageCaption"/>
        <w:spacing w:line="360" w:lineRule="auto"/>
      </w:pPr>
      <w:r>
        <w:t xml:space="preserve">Graphs show </w:t>
      </w:r>
      <w:r w:rsidR="00AE3C4E">
        <w:t>raw data</w:t>
      </w:r>
      <w:r>
        <w:t xml:space="preserve">, </w:t>
      </w:r>
      <w:r w:rsidR="00AE3C4E">
        <w:t>boxplot</w:t>
      </w:r>
      <w:r>
        <w:t>s</w:t>
      </w:r>
      <w:r w:rsidR="00AE3C4E">
        <w:t xml:space="preserve"> (</w:t>
      </w:r>
      <w:r>
        <w:t>median and quartiles</w:t>
      </w:r>
      <w:r w:rsidR="00AE3C4E">
        <w:t>)</w:t>
      </w:r>
      <w:r>
        <w:t xml:space="preserve">, and the </w:t>
      </w:r>
      <w:r w:rsidR="00AE3C4E">
        <w:t xml:space="preserve">modelled </w:t>
      </w:r>
      <w:r>
        <w:t>maximum a-posterior estimate</w:t>
      </w:r>
      <w:r w:rsidR="00746860">
        <w:t>s</w:t>
      </w:r>
      <w:r>
        <w:t xml:space="preserve"> (M</w:t>
      </w:r>
      <w:del w:id="337" w:author="tbeleyur" w:date="2021-09-14T15:21:00Z">
        <w:r w:rsidDel="004D1D07">
          <w:delText>P</w:delText>
        </w:r>
      </w:del>
      <w:r>
        <w:t>A</w:t>
      </w:r>
      <w:ins w:id="338" w:author="tbeleyur" w:date="2021-09-14T15:21:00Z">
        <w:r w:rsidR="004D1D07">
          <w:t>P</w:t>
        </w:r>
      </w:ins>
      <w:r>
        <w:t xml:space="preserve">, </w:t>
      </w:r>
      <w:r w:rsidR="00746860">
        <w:t xml:space="preserve">large </w:t>
      </w:r>
      <w:r w:rsidR="00AE3C4E">
        <w:t>dot</w:t>
      </w:r>
      <w:r w:rsidR="00746860">
        <w:t>s</w:t>
      </w:r>
      <w:r w:rsidR="00AE3C4E">
        <w:t xml:space="preserve">) </w:t>
      </w:r>
      <w:r>
        <w:t xml:space="preserve">with </w:t>
      </w:r>
      <w:r w:rsidR="00746860">
        <w:t>their</w:t>
      </w:r>
      <w:r>
        <w:t xml:space="preserve"> </w:t>
      </w:r>
      <w:r w:rsidR="00AE3C4E">
        <w:t xml:space="preserve">95% </w:t>
      </w:r>
      <w:r w:rsidR="00746860">
        <w:t>compatibility</w:t>
      </w:r>
      <w:r>
        <w:t xml:space="preserve"> interval </w:t>
      </w:r>
      <w:proofErr w:type="spellStart"/>
      <w:r w:rsidR="00AE3C4E">
        <w:t>CoI</w:t>
      </w:r>
      <w:proofErr w:type="spellEnd"/>
      <w:r w:rsidR="00AE3C4E">
        <w:t xml:space="preserve"> (vertical bar</w:t>
      </w:r>
      <w:r w:rsidR="00746860">
        <w:t>; mostly not visible due to narrow interval</w:t>
      </w:r>
      <w:r w:rsidR="00AE3C4E">
        <w:t>).</w:t>
      </w:r>
    </w:p>
    <w:p w14:paraId="7DEEA694" w14:textId="6861933F" w:rsidR="00C40095" w:rsidRDefault="004E48B0">
      <w:pPr>
        <w:pStyle w:val="Heading1"/>
        <w:spacing w:line="360" w:lineRule="auto"/>
        <w:pPrChange w:id="339" w:author="tbeleyur" w:date="2021-09-13T14:44:00Z">
          <w:pPr>
            <w:pStyle w:val="Heading1"/>
          </w:pPr>
        </w:pPrChange>
      </w:pPr>
      <w:bookmarkStart w:id="340" w:name="discussion"/>
      <w:bookmarkEnd w:id="230"/>
      <w:bookmarkEnd w:id="321"/>
      <w:r>
        <w:rPr>
          <w:rStyle w:val="SectionNumber"/>
        </w:rPr>
        <w:t>4</w:t>
      </w:r>
      <w:r w:rsidR="00AE3C4E">
        <w:tab/>
        <w:t>Discussion</w:t>
      </w:r>
    </w:p>
    <w:p w14:paraId="38DC5E33" w14:textId="5310B6F6" w:rsidR="003521A6" w:rsidDel="003521A6" w:rsidRDefault="007D1977">
      <w:pPr>
        <w:pStyle w:val="BodyText"/>
        <w:spacing w:line="360" w:lineRule="auto"/>
        <w:rPr>
          <w:del w:id="341" w:author="Neetash Mysuru" w:date="2021-09-09T00:06:00Z"/>
        </w:rPr>
        <w:pPrChange w:id="342" w:author="tbeleyur" w:date="2021-09-13T14:44:00Z">
          <w:pPr>
            <w:pStyle w:val="BodyText"/>
          </w:pPr>
        </w:pPrChange>
      </w:pPr>
      <w:ins w:id="343" w:author="Neetash Mysuru" w:date="2021-09-08T17:38:00Z">
        <w:r>
          <w:t xml:space="preserve">The </w:t>
        </w:r>
      </w:ins>
      <w:ins w:id="344" w:author="Neetash Mysuru" w:date="2021-09-08T17:49:00Z">
        <w:r w:rsidR="008971C3">
          <w:t>CF</w:t>
        </w:r>
      </w:ins>
      <w:ins w:id="345" w:author="Neetash Mysuru" w:date="2021-09-08T17:38:00Z">
        <w:r>
          <w:t xml:space="preserve"> bats</w:t>
        </w:r>
      </w:ins>
      <w:ins w:id="346" w:author="Neetash Mysuru" w:date="2021-09-08T17:39:00Z">
        <w:r w:rsidR="00246468">
          <w:t xml:space="preserve"> </w:t>
        </w:r>
      </w:ins>
      <w:ins w:id="347" w:author="Neetash Mysuru" w:date="2021-09-10T12:00:00Z">
        <w:r w:rsidR="00366504">
          <w:t xml:space="preserve">have long </w:t>
        </w:r>
      </w:ins>
      <w:ins w:id="348" w:author="Neetash Mysuru" w:date="2021-09-08T17:48:00Z">
        <w:r w:rsidR="00526B47">
          <w:t xml:space="preserve">duration calls </w:t>
        </w:r>
      </w:ins>
      <w:ins w:id="349" w:author="Neetash Mysuru" w:date="2021-09-10T12:00:00Z">
        <w:r w:rsidR="00366504">
          <w:t xml:space="preserve">that </w:t>
        </w:r>
      </w:ins>
      <w:ins w:id="350" w:author="Neetash Mysuru" w:date="2021-09-08T17:48:00Z">
        <w:r w:rsidR="00526B47">
          <w:t xml:space="preserve">are </w:t>
        </w:r>
      </w:ins>
      <w:ins w:id="351" w:author="Neetash Mysuru" w:date="2021-09-08T17:39:00Z">
        <w:r w:rsidR="00246468">
          <w:t xml:space="preserve">more likely to suffer from </w:t>
        </w:r>
      </w:ins>
      <w:ins w:id="352" w:author="Neetash Mysuru" w:date="2021-09-08T17:48:00Z">
        <w:r w:rsidR="005F379A">
          <w:t>acoustic interference</w:t>
        </w:r>
      </w:ins>
      <w:ins w:id="353" w:author="Neetash Mysuru" w:date="2021-09-08T17:59:00Z">
        <w:r w:rsidR="002A46DB">
          <w:t xml:space="preserve"> of echoes when in groups</w:t>
        </w:r>
      </w:ins>
      <w:ins w:id="354" w:author="Neetash Mysuru" w:date="2021-09-08T17:48:00Z">
        <w:r w:rsidR="005F379A">
          <w:t>.</w:t>
        </w:r>
      </w:ins>
      <w:ins w:id="355" w:author="Neetash Mysuru" w:date="2021-09-08T17:59:00Z">
        <w:r w:rsidR="002A46DB">
          <w:t xml:space="preserve"> Yet, they are </w:t>
        </w:r>
      </w:ins>
      <w:ins w:id="356" w:author="Neetash Mysuru" w:date="2021-09-08T17:58:00Z">
        <w:r w:rsidR="002A46DB">
          <w:t>found</w:t>
        </w:r>
        <w:r w:rsidR="00A83D04">
          <w:t xml:space="preserve"> </w:t>
        </w:r>
        <w:r w:rsidR="002A46DB">
          <w:t>flying and foraging in cluttered habitats among other conspecifics</w:t>
        </w:r>
      </w:ins>
      <w:ins w:id="357" w:author="Neetash Mysuru" w:date="2021-09-08T23:12:00Z">
        <w:r w:rsidR="00830E75">
          <w:t xml:space="preserve"> </w:t>
        </w:r>
      </w:ins>
      <w:r w:rsidR="00830E75">
        <w:t>[pers obs.;(</w:t>
      </w:r>
      <w:proofErr w:type="gramStart"/>
      <w:r w:rsidR="00830E75">
        <w:t>62);(</w:t>
      </w:r>
      <w:proofErr w:type="gramEnd"/>
      <w:r w:rsidR="00830E75">
        <w:t>63)].</w:t>
      </w:r>
      <w:ins w:id="358" w:author="Neetash Mysuru" w:date="2021-09-08T17:58:00Z">
        <w:r w:rsidR="002A46DB">
          <w:t xml:space="preserve"> </w:t>
        </w:r>
      </w:ins>
      <w:ins w:id="359" w:author="Neetash Mysuru" w:date="2021-09-08T18:00:00Z">
        <w:r w:rsidR="000B5187">
          <w:t>While m</w:t>
        </w:r>
        <w:r w:rsidR="002A46DB">
          <w:t xml:space="preserve">any </w:t>
        </w:r>
      </w:ins>
      <w:ins w:id="360" w:author="Neetash Mysuru" w:date="2021-09-08T17:59:00Z">
        <w:r w:rsidR="002A46DB">
          <w:t>FM bat</w:t>
        </w:r>
      </w:ins>
      <w:ins w:id="361" w:author="Neetash Mysuru" w:date="2021-09-08T18:00:00Z">
        <w:r w:rsidR="000B5187">
          <w:t xml:space="preserve"> species</w:t>
        </w:r>
      </w:ins>
      <w:ins w:id="362" w:author="Neetash Mysuru" w:date="2021-09-08T17:59:00Z">
        <w:r w:rsidR="002A46DB">
          <w:t xml:space="preserve"> </w:t>
        </w:r>
      </w:ins>
      <w:ins w:id="363" w:author="Neetash Mysuru" w:date="2021-09-08T18:00:00Z">
        <w:r w:rsidR="002A46DB">
          <w:t>have been studied in group flight contexts</w:t>
        </w:r>
      </w:ins>
      <w:ins w:id="364" w:author="Neetash Mysuru" w:date="2021-09-08T18:01:00Z">
        <w:r w:rsidR="000B5187">
          <w:t xml:space="preserve"> to</w:t>
        </w:r>
      </w:ins>
      <w:ins w:id="365" w:author="Neetash Mysuru" w:date="2021-09-08T18:00:00Z">
        <w:r w:rsidR="002A46DB">
          <w:t xml:space="preserve"> alter</w:t>
        </w:r>
      </w:ins>
      <w:ins w:id="366" w:author="Neetash Mysuru" w:date="2021-09-08T18:01:00Z">
        <w:r w:rsidR="000B5187">
          <w:t xml:space="preserve"> </w:t>
        </w:r>
      </w:ins>
      <w:ins w:id="367" w:author="Neetash Mysuru" w:date="2021-09-08T18:00:00Z">
        <w:r w:rsidR="002A46DB">
          <w:t>their echolocation call parameters</w:t>
        </w:r>
      </w:ins>
      <w:ins w:id="368" w:author="Neetash Mysuru" w:date="2021-09-08T18:01:00Z">
        <w:r w:rsidR="000B5187">
          <w:t>, studies of group echolocating horseshoe ba</w:t>
        </w:r>
        <w:bookmarkStart w:id="369" w:name="_GoBack"/>
        <w:bookmarkEnd w:id="369"/>
        <w:r w:rsidR="000B5187">
          <w:t xml:space="preserve">ts </w:t>
        </w:r>
      </w:ins>
      <w:ins w:id="370" w:author="Neetash Mysuru" w:date="2021-09-08T18:02:00Z">
        <w:r w:rsidR="000B5187">
          <w:t>are</w:t>
        </w:r>
      </w:ins>
      <w:ins w:id="371" w:author="Neetash Mysuru" w:date="2021-09-08T18:01:00Z">
        <w:r w:rsidR="000B5187">
          <w:t xml:space="preserve"> </w:t>
        </w:r>
        <w:commentRangeStart w:id="372"/>
        <w:r w:rsidR="000B5187">
          <w:t>nascent</w:t>
        </w:r>
      </w:ins>
      <w:commentRangeEnd w:id="372"/>
      <w:ins w:id="373" w:author="Neetash Mysuru" w:date="2021-09-10T12:01:00Z">
        <w:r w:rsidR="00366504">
          <w:t>/fewer</w:t>
        </w:r>
      </w:ins>
      <w:ins w:id="374" w:author="Neetash Mysuru" w:date="2021-09-08T18:02:00Z">
        <w:r w:rsidR="000B5187">
          <w:rPr>
            <w:rStyle w:val="CommentReference"/>
          </w:rPr>
          <w:commentReference w:id="372"/>
        </w:r>
      </w:ins>
      <w:ins w:id="375" w:author="Neetash Mysuru" w:date="2021-09-08T18:01:00Z">
        <w:r w:rsidR="000B5187">
          <w:t xml:space="preserve">. One of the </w:t>
        </w:r>
      </w:ins>
      <w:ins w:id="376" w:author="Neetash Mysuru" w:date="2021-09-08T18:04:00Z">
        <w:r w:rsidR="009676B1">
          <w:t>reasons</w:t>
        </w:r>
      </w:ins>
      <w:ins w:id="377" w:author="Neetash Mysuru" w:date="2021-09-08T18:02:00Z">
        <w:r w:rsidR="000B5187">
          <w:t xml:space="preserve"> </w:t>
        </w:r>
      </w:ins>
      <w:ins w:id="378" w:author="Neetash Mysuru" w:date="2021-09-08T18:01:00Z">
        <w:r w:rsidR="000B5187">
          <w:t xml:space="preserve">for </w:t>
        </w:r>
      </w:ins>
      <w:ins w:id="379" w:author="Neetash Mysuru" w:date="2021-09-08T18:02:00Z">
        <w:r w:rsidR="000B5187">
          <w:t xml:space="preserve">it to be less investigated </w:t>
        </w:r>
      </w:ins>
      <w:ins w:id="380" w:author="Neetash Mysuru" w:date="2021-09-08T18:04:00Z">
        <w:r w:rsidR="009676B1">
          <w:t xml:space="preserve">comes with the </w:t>
        </w:r>
      </w:ins>
      <w:ins w:id="381" w:author="Neetash Mysuru" w:date="2021-09-08T17:48:00Z">
        <w:r w:rsidR="008971C3">
          <w:t>technical challenges of analyzing the overlapp</w:t>
        </w:r>
      </w:ins>
      <w:ins w:id="382" w:author="Neetash Mysuru" w:date="2021-09-08T17:49:00Z">
        <w:r w:rsidR="008971C3">
          <w:t xml:space="preserve">ing </w:t>
        </w:r>
      </w:ins>
      <w:ins w:id="383" w:author="Neetash Mysuru" w:date="2021-09-08T18:04:00Z">
        <w:r w:rsidR="009676B1">
          <w:t xml:space="preserve">signals. Despite the challenge, we </w:t>
        </w:r>
      </w:ins>
      <w:ins w:id="384" w:author="Neetash Mysuru" w:date="2021-09-08T18:05:00Z">
        <w:r w:rsidR="009676B1">
          <w:t xml:space="preserve">quantify the call parameters of echolocating </w:t>
        </w:r>
      </w:ins>
      <w:ins w:id="385" w:author="Neetash Mysuru" w:date="2021-09-08T17:49:00Z">
        <w:r w:rsidR="008971C3">
          <w:t xml:space="preserve">CF bats, </w:t>
        </w:r>
      </w:ins>
      <w:ins w:id="386" w:author="Neetash Mysuru" w:date="2021-09-08T18:05:00Z">
        <w:r w:rsidR="009676B1">
          <w:t xml:space="preserve">when in group </w:t>
        </w:r>
      </w:ins>
      <w:ins w:id="387" w:author="Neetash Mysuru" w:date="2021-09-08T23:10:00Z">
        <w:r w:rsidR="00830E75">
          <w:t>by developing</w:t>
        </w:r>
      </w:ins>
      <w:ins w:id="388" w:author="Neetash Mysuru" w:date="2021-09-08T23:47:00Z">
        <w:r w:rsidR="00FE1FDF">
          <w:t>/introducing</w:t>
        </w:r>
      </w:ins>
      <w:ins w:id="389" w:author="Neetash Mysuru" w:date="2021-09-08T18:05:00Z">
        <w:r w:rsidR="009676B1">
          <w:t xml:space="preserve"> </w:t>
        </w:r>
      </w:ins>
      <w:ins w:id="390" w:author="Neetash Mysuru" w:date="2021-09-08T23:42:00Z">
        <w:r w:rsidR="000C11F1">
          <w:t xml:space="preserve">two </w:t>
        </w:r>
      </w:ins>
      <w:ins w:id="391" w:author="Neetash Mysuru" w:date="2021-09-08T18:05:00Z">
        <w:r w:rsidR="009676B1">
          <w:t xml:space="preserve">alternate </w:t>
        </w:r>
      </w:ins>
      <w:ins w:id="392" w:author="Neetash Mysuru" w:date="2021-09-08T18:06:00Z">
        <w:r w:rsidR="009676B1">
          <w:t xml:space="preserve">approaches of extracting information and </w:t>
        </w:r>
      </w:ins>
      <w:ins w:id="393" w:author="Neetash Mysuru" w:date="2021-09-08T23:30:00Z">
        <w:r w:rsidR="00BB0BD3">
          <w:t>analyzing</w:t>
        </w:r>
      </w:ins>
      <w:ins w:id="394" w:author="Neetash Mysuru" w:date="2021-09-08T18:06:00Z">
        <w:r w:rsidR="009676B1">
          <w:t xml:space="preserve"> the parameters. </w:t>
        </w:r>
      </w:ins>
      <w:ins w:id="395" w:author="Neetash Mysuru" w:date="2021-09-08T23:49:00Z">
        <w:r w:rsidR="004B45C7">
          <w:t>The first approach used</w:t>
        </w:r>
      </w:ins>
      <w:ins w:id="396" w:author="Neetash Mysuru" w:date="2021-09-08T23:50:00Z">
        <w:r w:rsidR="004B45C7">
          <w:t xml:space="preserve"> </w:t>
        </w:r>
      </w:ins>
      <w:ins w:id="397" w:author="Neetash Mysuru" w:date="2021-09-08T23:51:00Z">
        <w:r w:rsidR="004B45C7">
          <w:t xml:space="preserve">extracts call parameters from identified </w:t>
        </w:r>
        <w:r w:rsidR="004B45C7">
          <w:lastRenderedPageBreak/>
          <w:t>non-overlapping calls in single and multi</w:t>
        </w:r>
      </w:ins>
      <w:ins w:id="398" w:author="Neetash Mysuru" w:date="2021-09-08T23:52:00Z">
        <w:r w:rsidR="004B45C7">
          <w:t xml:space="preserve">-bat activities. </w:t>
        </w:r>
        <w:commentRangeStart w:id="399"/>
        <w:r w:rsidR="004B45C7">
          <w:t xml:space="preserve">Parameters were extracted using the open source </w:t>
        </w:r>
        <w:proofErr w:type="spellStart"/>
        <w:r w:rsidR="004B45C7">
          <w:t>itsfm</w:t>
        </w:r>
        <w:proofErr w:type="spellEnd"/>
        <w:r w:rsidR="004B45C7">
          <w:t xml:space="preserve"> package </w:t>
        </w:r>
      </w:ins>
      <w:ins w:id="400" w:author="Neetash Mysuru" w:date="2021-09-08T23:53:00Z">
        <w:r w:rsidR="004B45C7">
          <w:t xml:space="preserve">that segments sounds based on their rate of frequency change, which results in more accurate CF-FM call component segmentation, and thus improved reproducible measurements compared to filtering around the peak frequency (44). </w:t>
        </w:r>
        <w:commentRangeEnd w:id="399"/>
        <w:r w:rsidR="004B45C7">
          <w:rPr>
            <w:rStyle w:val="CommentReference"/>
          </w:rPr>
          <w:commentReference w:id="399"/>
        </w:r>
      </w:ins>
      <w:ins w:id="401" w:author="Neetash Mysuru" w:date="2021-09-08T23:54:00Z">
        <w:r w:rsidR="003671CC">
          <w:t>The second approach is</w:t>
        </w:r>
      </w:ins>
      <w:ins w:id="402" w:author="Neetash Mysuru" w:date="2021-09-08T23:56:00Z">
        <w:r w:rsidR="00E7690C">
          <w:t xml:space="preserve"> independent of finding individual non-overlapping sou</w:t>
        </w:r>
      </w:ins>
      <w:ins w:id="403" w:author="Neetash Mysuru" w:date="2021-09-08T23:57:00Z">
        <w:r w:rsidR="00E7690C">
          <w:t>nds</w:t>
        </w:r>
      </w:ins>
      <w:ins w:id="404" w:author="Neetash Mysuru" w:date="2021-09-08T23:59:00Z">
        <w:r w:rsidR="00E7690C">
          <w:t xml:space="preserve"> but divides the </w:t>
        </w:r>
      </w:ins>
      <w:ins w:id="405" w:author="Neetash Mysuru" w:date="2021-09-09T00:01:00Z">
        <w:r w:rsidR="00633890">
          <w:t xml:space="preserve">bat activity into successive </w:t>
        </w:r>
      </w:ins>
      <w:ins w:id="406" w:author="Neetash Mysuru" w:date="2021-09-09T00:00:00Z">
        <w:r w:rsidR="00E7690C">
          <w:t xml:space="preserve">50 </w:t>
        </w:r>
        <w:proofErr w:type="spellStart"/>
        <w:r w:rsidR="00E7690C">
          <w:t>ms</w:t>
        </w:r>
        <w:proofErr w:type="spellEnd"/>
        <w:r w:rsidR="00E7690C">
          <w:t xml:space="preserve"> time windows. </w:t>
        </w:r>
      </w:ins>
      <w:ins w:id="407" w:author="Neetash Mysuru" w:date="2021-09-09T00:01:00Z">
        <w:r w:rsidR="00633890">
          <w:t xml:space="preserve">From each window we measured </w:t>
        </w:r>
        <w:commentRangeStart w:id="408"/>
        <w:r w:rsidR="00633890">
          <w:t xml:space="preserve">the </w:t>
        </w:r>
      </w:ins>
      <w:ins w:id="409" w:author="Neetash Mysuru" w:date="2021-09-09T00:05:00Z">
        <w:r w:rsidR="00C94F27">
          <w:t xml:space="preserve">overall </w:t>
        </w:r>
      </w:ins>
      <w:ins w:id="410" w:author="Neetash Mysuru" w:date="2021-09-08T23:58:00Z">
        <w:r w:rsidR="00E7690C">
          <w:t xml:space="preserve">acoustic parameters </w:t>
        </w:r>
      </w:ins>
      <w:commentRangeEnd w:id="408"/>
      <w:ins w:id="411" w:author="Neetash Mysuru" w:date="2021-09-09T00:05:00Z">
        <w:r w:rsidR="003521A6">
          <w:rPr>
            <w:rStyle w:val="CommentReference"/>
          </w:rPr>
          <w:commentReference w:id="408"/>
        </w:r>
      </w:ins>
      <w:ins w:id="412" w:author="Neetash Mysuru" w:date="2021-09-08T23:58:00Z">
        <w:r w:rsidR="00E7690C">
          <w:t>without assigning the measurements to individual calls.</w:t>
        </w:r>
      </w:ins>
      <w:ins w:id="413" w:author="Neetash Mysuru" w:date="2021-09-09T00:06:00Z">
        <w:r w:rsidR="003521A6">
          <w:t xml:space="preserve"> </w:t>
        </w:r>
      </w:ins>
      <w:r w:rsidR="003521A6">
        <w:t>While coarser in time than the individual call analysis, the window-based approach returns frequency- and level-measurements that are related to individual call parameters and thus complements the individual call analyses. With this, our work presents a useful methodological advance for quantifying overlapping echolocation calls.</w:t>
      </w:r>
      <w:ins w:id="414" w:author="Neetash Mysuru" w:date="2021-09-10T12:05:00Z">
        <w:r w:rsidR="00D253AF">
          <w:t xml:space="preserve"> </w:t>
        </w:r>
      </w:ins>
    </w:p>
    <w:p w14:paraId="6A3DCE2A" w14:textId="09A2674B" w:rsidR="00830E75" w:rsidRDefault="00D253AF">
      <w:pPr>
        <w:pStyle w:val="BodyText"/>
        <w:spacing w:line="360" w:lineRule="auto"/>
        <w:rPr>
          <w:ins w:id="415" w:author="Neetash Mysuru" w:date="2021-09-08T23:09:00Z"/>
        </w:rPr>
        <w:pPrChange w:id="416" w:author="tbeleyur" w:date="2021-09-13T14:44:00Z">
          <w:pPr>
            <w:pStyle w:val="FirstParagraph"/>
          </w:pPr>
        </w:pPrChange>
      </w:pPr>
      <w:ins w:id="417" w:author="Neetash Mysuru" w:date="2021-09-10T12:04:00Z">
        <w:r>
          <w:t>R</w:t>
        </w:r>
      </w:ins>
      <w:ins w:id="418" w:author="Neetash Mysuru" w:date="2021-09-08T23:42:00Z">
        <w:r w:rsidR="000C11F1">
          <w:t xml:space="preserve">esults </w:t>
        </w:r>
      </w:ins>
      <w:ins w:id="419" w:author="Neetash Mysuru" w:date="2021-09-08T23:43:00Z">
        <w:r w:rsidR="00010D12">
          <w:t xml:space="preserve">from both these approaches </w:t>
        </w:r>
      </w:ins>
      <w:ins w:id="420" w:author="Neetash Mysuru" w:date="2021-09-08T23:42:00Z">
        <w:r w:rsidR="000C11F1">
          <w:t>d</w:t>
        </w:r>
      </w:ins>
      <w:ins w:id="421" w:author="Neetash Mysuru" w:date="2021-09-08T23:44:00Z">
        <w:r w:rsidR="00010D12">
          <w:t>id</w:t>
        </w:r>
      </w:ins>
      <w:ins w:id="422" w:author="Neetash Mysuru" w:date="2021-09-08T23:42:00Z">
        <w:r w:rsidR="000C11F1">
          <w:t xml:space="preserve"> not support a biologically meaningful difference in echolocation calls with reference to group size for all of the call parameters measured.</w:t>
        </w:r>
      </w:ins>
      <w:ins w:id="423" w:author="Neetash Mysuru" w:date="2021-09-08T23:44:00Z">
        <w:r w:rsidR="00FE1FDF">
          <w:t xml:space="preserve"> </w:t>
        </w:r>
      </w:ins>
    </w:p>
    <w:p w14:paraId="477976DF" w14:textId="0ACB3148" w:rsidR="00C40095" w:rsidRDefault="00C40095" w:rsidP="00694F59">
      <w:pPr>
        <w:pStyle w:val="FirstParagraph"/>
        <w:spacing w:line="360" w:lineRule="auto"/>
      </w:pPr>
    </w:p>
    <w:p w14:paraId="19D233A3" w14:textId="63414DCD" w:rsidR="00C40095" w:rsidRDefault="00AE3C4E" w:rsidP="00694F59">
      <w:pPr>
        <w:pStyle w:val="BodyText"/>
        <w:spacing w:line="360" w:lineRule="auto"/>
      </w:pPr>
      <w:del w:id="424" w:author="Neetash Mysuru" w:date="2021-09-09T00:07:00Z">
        <w:r w:rsidDel="006F4444">
          <w:delText>we measur</w:delText>
        </w:r>
      </w:del>
      <w:r>
        <w:t xml:space="preserve">ed </w:t>
      </w:r>
      <w:commentRangeStart w:id="425"/>
      <w:r>
        <w:t xml:space="preserve">the overall acoustic parameters of short audio windows </w:t>
      </w:r>
      <w:commentRangeEnd w:id="425"/>
      <w:r w:rsidR="00FB6D5F">
        <w:rPr>
          <w:rStyle w:val="CommentReference"/>
        </w:rPr>
        <w:commentReference w:id="425"/>
      </w:r>
      <w:r>
        <w:t xml:space="preserve">without assigning the measurements to individual calls. </w:t>
      </w:r>
    </w:p>
    <w:p w14:paraId="3013B9E6" w14:textId="5107F0B8" w:rsidR="00C40095" w:rsidRDefault="004E48B0">
      <w:pPr>
        <w:pStyle w:val="Heading2"/>
        <w:spacing w:line="360" w:lineRule="auto"/>
        <w:pPrChange w:id="426" w:author="tbeleyur" w:date="2021-09-13T14:44:00Z">
          <w:pPr>
            <w:pStyle w:val="Heading2"/>
          </w:pPr>
        </w:pPrChange>
      </w:pPr>
      <w:bookmarkStart w:id="427" w:name="cf-component"/>
      <w:r>
        <w:rPr>
          <w:rStyle w:val="SectionNumber"/>
        </w:rPr>
        <w:t>4</w:t>
      </w:r>
      <w:r w:rsidR="00AE3C4E">
        <w:rPr>
          <w:rStyle w:val="SectionNumber"/>
        </w:rPr>
        <w:t>.1</w:t>
      </w:r>
      <w:r w:rsidR="00AE3C4E">
        <w:tab/>
        <w:t>CF component</w:t>
      </w:r>
    </w:p>
    <w:p w14:paraId="7FCF838B" w14:textId="77777777" w:rsidR="00C40095" w:rsidRDefault="00AE3C4E">
      <w:pPr>
        <w:pStyle w:val="FirstParagraph"/>
        <w:spacing w:line="360" w:lineRule="auto"/>
        <w:pPrChange w:id="428" w:author="tbeleyur" w:date="2021-09-13T14:44:00Z">
          <w:pPr>
            <w:pStyle w:val="FirstParagraph"/>
          </w:pPr>
        </w:pPrChange>
      </w:pPr>
      <w:r>
        <w:t xml:space="preserve">To avoid spectral overlap in groups, the spectral jamming avoidance response (JAR) hypothesis predicts that individual bats in groups will shift their call frequencies away from those of other individuals (25). JAR received mixed support for constant-frequency bats. Several studies in hipposiderid &amp; rhinolophid bats found no changes in CF frequencies (29,39,40,64). In contrast, (24) observed CF frequency shifting in groups of the quasi-CF bat, while (21) found no support in the congeneric </w:t>
      </w:r>
      <w:r>
        <w:rPr>
          <w:i/>
          <w:iCs/>
        </w:rPr>
        <w:t>Rhinopoma microphyllum</w:t>
      </w:r>
      <w:r>
        <w:t xml:space="preserve">. Note, however, that </w:t>
      </w:r>
      <w:r w:rsidRPr="00007FD4">
        <w:rPr>
          <w:i/>
          <w:rPrChange w:id="429" w:author="Neetash Mysuru" w:date="2021-09-10T12:06:00Z">
            <w:rPr/>
          </w:rPrChange>
        </w:rPr>
        <w:t>R. hardwickei</w:t>
      </w:r>
      <w:r>
        <w:t xml:space="preserve"> is not entirely comparable to the specialized CF-bats of the families Hipposideridae and Rhinolophidae (65), which possess individual-specific acoustic fovea that constrain their echolocation call frequency (33,34).</w:t>
      </w:r>
    </w:p>
    <w:p w14:paraId="56F66747" w14:textId="77777777" w:rsidR="00C40095" w:rsidRDefault="00AE3C4E">
      <w:pPr>
        <w:pStyle w:val="BodyText"/>
        <w:spacing w:line="360" w:lineRule="auto"/>
        <w:pPrChange w:id="430" w:author="tbeleyur" w:date="2021-09-13T14:44:00Z">
          <w:pPr>
            <w:pStyle w:val="BodyText"/>
          </w:pPr>
        </w:pPrChange>
      </w:pPr>
      <w:r>
        <w:t xml:space="preserve">Our data does not support CF frequency shifting in group echolocation. The spectral jamming avoidance response (JAR) predicts that bats diverge their call frequencies to </w:t>
      </w:r>
      <w:r>
        <w:lastRenderedPageBreak/>
        <w:t>reduce overlap (25). Compared to single bats, this divergence would lead to an increase in the overall CF frequency range in groups. In our windowed analysis we observed an increase of ~2 kHz in CF frequency range. This observed increase falls within the range of expected values from simulations with no active avoidance responses in them. Variation in flight speed, relative angle to the microphone and inter-individual CF frequency variation can explain the observed increase in dominant frequency range in groups - without any special responses of bats to each other (SI ??). Furthermore, our comparison between observed and virtual multi-bat contexts shows that the CF frequency range observed during real multi-bat contexts does not differ from the CF-peak-frequency range of a random combination of non-reacting bat individuals (virtual multi-bat context). Together, the results suggest that bats that are flying together do not actively change their CF frequencies to reduce or increase overlap.</w:t>
      </w:r>
    </w:p>
    <w:p w14:paraId="45E4EB54" w14:textId="77777777" w:rsidR="00C40095" w:rsidRDefault="00AE3C4E">
      <w:pPr>
        <w:pStyle w:val="BodyText"/>
        <w:spacing w:line="360" w:lineRule="auto"/>
        <w:pPrChange w:id="431" w:author="tbeleyur" w:date="2021-09-13T14:44:00Z">
          <w:pPr>
            <w:pStyle w:val="BodyText"/>
          </w:pPr>
        </w:pPrChange>
      </w:pPr>
      <w:r>
        <w:t>Our simulations (SI ??) and our recordings of single bats (REFERENCE TO DATA POSSIBLE?) show that a receiver (e.g., a microphone or another bat) in the proximity to a flying CF-FM receives a series of CF frequencies that vary by up to $$3 kHz (Figure ??). This natural variation in received frequency thus decreases the extent of spectral overlap during multi-bat contexts. The combination of individual-specific call frequencies and Doppler-shift driven variation in received CF-peak-frequency makes it unlikely that the CF component would be strongly masked even in groups.</w:t>
      </w:r>
    </w:p>
    <w:p w14:paraId="7A24DBDD" w14:textId="77777777" w:rsidR="00C40095" w:rsidRDefault="00AE3C4E">
      <w:pPr>
        <w:pStyle w:val="BodyText"/>
        <w:spacing w:line="360" w:lineRule="auto"/>
        <w:pPrChange w:id="432" w:author="tbeleyur" w:date="2021-09-13T14:44:00Z">
          <w:pPr>
            <w:pStyle w:val="BodyText"/>
          </w:pPr>
        </w:pPrChange>
      </w:pPr>
      <w:r>
        <w:t xml:space="preserve">While our individual call analysis suggested a small reduction in multi-bat CF durations by about ms (MAP). This result was not supported by the more robust extended analysis, which showed a negligible difference of ms (MAP) between multi and single bats. We suspect the results from the individual call analysis to </w:t>
      </w:r>
      <w:commentRangeStart w:id="433"/>
      <w:r>
        <w:t xml:space="preserve">be a result of biased sampling </w:t>
      </w:r>
      <w:commentRangeEnd w:id="433"/>
      <w:r w:rsidR="00B84A96">
        <w:rPr>
          <w:rStyle w:val="CommentReference"/>
        </w:rPr>
        <w:commentReference w:id="433"/>
      </w:r>
      <w:r>
        <w:t xml:space="preserve">as it </w:t>
      </w:r>
      <w:proofErr w:type="spellStart"/>
      <w:r>
        <w:t>favoured</w:t>
      </w:r>
      <w:proofErr w:type="spellEnd"/>
      <w:r>
        <w:t xml:space="preserve"> shorter calls that had a slight advantage in not being overlapped by other calls. Along with CF frequency, </w:t>
      </w:r>
      <w:r>
        <w:rPr>
          <w:i/>
          <w:iCs/>
        </w:rPr>
        <w:t>Rhinolophus mehelyi/euryale</w:t>
      </w:r>
      <w:r>
        <w:t xml:space="preserve"> do not seem to alter their CF duration too.</w:t>
      </w:r>
    </w:p>
    <w:p w14:paraId="7313B221" w14:textId="4B1CBB5E" w:rsidR="00C40095" w:rsidRDefault="004E48B0">
      <w:pPr>
        <w:pStyle w:val="Heading2"/>
        <w:spacing w:line="360" w:lineRule="auto"/>
        <w:pPrChange w:id="434" w:author="tbeleyur" w:date="2021-09-13T14:44:00Z">
          <w:pPr>
            <w:pStyle w:val="Heading2"/>
          </w:pPr>
        </w:pPrChange>
      </w:pPr>
      <w:bookmarkStart w:id="435" w:name="discussion.fmcomponent"/>
      <w:bookmarkEnd w:id="427"/>
      <w:r>
        <w:rPr>
          <w:rStyle w:val="SectionNumber"/>
        </w:rPr>
        <w:t>4</w:t>
      </w:r>
      <w:r w:rsidR="00AE3C4E">
        <w:rPr>
          <w:rStyle w:val="SectionNumber"/>
        </w:rPr>
        <w:t>.2</w:t>
      </w:r>
      <w:r w:rsidR="00AE3C4E">
        <w:tab/>
        <w:t>FM component</w:t>
      </w:r>
    </w:p>
    <w:p w14:paraId="55A59E23" w14:textId="2A5EC601" w:rsidR="00C40095" w:rsidRDefault="00AE3C4E">
      <w:pPr>
        <w:pStyle w:val="FirstParagraph"/>
        <w:spacing w:line="360" w:lineRule="auto"/>
        <w:rPr>
          <w:ins w:id="436" w:author="Neetash Mysuru" w:date="2021-09-10T13:43:00Z"/>
        </w:rPr>
        <w:pPrChange w:id="437" w:author="tbeleyur" w:date="2021-09-13T14:44:00Z">
          <w:pPr>
            <w:pStyle w:val="FirstParagraph"/>
          </w:pPr>
        </w:pPrChange>
      </w:pPr>
      <w:r>
        <w:t xml:space="preserve">The FM component of CF-FM high duty-cycle bats is likely used for ranging and undergoes large variation as bats approach objects (38). Frequency-changes in group flying FM-bats </w:t>
      </w:r>
      <w:r>
        <w:lastRenderedPageBreak/>
        <w:t xml:space="preserve">could indicate a JAR, but could also be a response to the physical presence of other bats in the vicinity (21,29). While not much is known about the iFM-component of CF-FM bats, they do change their tFM-component as they approach objects and during landing (31,36,38). CF-FM bats may thus be expected to respond to conspecifics like FM-bats in groups. (23) </w:t>
      </w:r>
      <w:ins w:id="438" w:author="Neetash Mysuru" w:date="2021-09-10T13:25:00Z">
        <w:r w:rsidR="00940D19">
          <w:t>Fawcett et a</w:t>
        </w:r>
      </w:ins>
      <w:ins w:id="439" w:author="Neetash Mysuru" w:date="2021-09-10T13:26:00Z">
        <w:r w:rsidR="00940D19">
          <w:t xml:space="preserve">l., </w:t>
        </w:r>
      </w:ins>
      <w:r>
        <w:t xml:space="preserve">found that the </w:t>
      </w:r>
      <w:proofErr w:type="spellStart"/>
      <w:r>
        <w:t>tFM</w:t>
      </w:r>
      <w:proofErr w:type="spellEnd"/>
      <w:r>
        <w:t xml:space="preserve"> minimum frequency (-10 dB call peak frequency) decreased by 5 kHz on average in pairs of </w:t>
      </w:r>
      <w:r>
        <w:rPr>
          <w:i/>
          <w:iCs/>
        </w:rPr>
        <w:t>Rhinolophus capensis</w:t>
      </w:r>
      <w:r>
        <w:t xml:space="preserve">. In contrast, we only found a decrease of about -0.87 kHz of the tFM lower frequency (-10 dB tFM peak frequency) from the individual call analysis. Our windowed analysis revealed an even smaller decrease of -0.25 kHz in multi-bat calls. Both FM and CF-FM bats also change call duration in the presence of conspecifics and noise (14,16,19,21,23). While we found an increase of tFM duration from single- to multi-bat contexts of 0.19 </w:t>
      </w:r>
      <w:proofErr w:type="spellStart"/>
      <w:r>
        <w:t>ms</w:t>
      </w:r>
      <w:proofErr w:type="spellEnd"/>
      <w:r>
        <w:t>,</w:t>
      </w:r>
      <w:ins w:id="440" w:author="Neetash Mysuru" w:date="2021-09-10T13:26:00Z">
        <w:r w:rsidR="003C05B0">
          <w:t xml:space="preserve"> </w:t>
        </w:r>
      </w:ins>
      <w:commentRangeStart w:id="441"/>
      <w:r>
        <w:t xml:space="preserve">(23) </w:t>
      </w:r>
      <w:commentRangeEnd w:id="441"/>
      <w:r w:rsidR="003C05B0">
        <w:rPr>
          <w:rStyle w:val="CommentReference"/>
        </w:rPr>
        <w:commentReference w:id="441"/>
      </w:r>
      <w:r>
        <w:t>found an increase of 1.8 ms in pairs, and (16) found a median increase of 0.35 ms in noise compared to calls in silence. Our results are closer to those of (16), while clearly not as strong as (23). FM bats too are known to increase their call durations in the presence of noise (14,19,66), though here too the extent of increase varies across species. While increasing call duration improves echo detection (14,66), the increase in duration we observed here corresponds to about ~10% increase (Table (</w:t>
      </w:r>
      <w:proofErr w:type="gramStart"/>
      <w:r>
        <w:t>tab:indcallsummary</w:t>
      </w:r>
      <w:proofErr w:type="gramEnd"/>
      <w:r>
        <w:t>)), which falls on the lower end of effects seen in FM bats. At least compared to the one other rhinolophid study (23), our effects are small. Whether such small increses in tFM duration lead to biologically relevant improvements in detecting the surroundings in groups remains to be seen.</w:t>
      </w:r>
      <w:ins w:id="442" w:author="Neetash Mysuru" w:date="2021-09-10T13:28:00Z">
        <w:r w:rsidR="003C05B0">
          <w:t xml:space="preserve"> </w:t>
        </w:r>
      </w:ins>
    </w:p>
    <w:p w14:paraId="504316A5" w14:textId="77777777" w:rsidR="00406ED0" w:rsidRDefault="00406ED0">
      <w:pPr>
        <w:pStyle w:val="BodyText"/>
        <w:spacing w:line="360" w:lineRule="auto"/>
        <w:rPr>
          <w:ins w:id="443" w:author="Neetash Mysuru" w:date="2021-09-10T13:43:00Z"/>
        </w:rPr>
        <w:pPrChange w:id="444" w:author="tbeleyur" w:date="2021-09-13T14:44:00Z">
          <w:pPr>
            <w:pStyle w:val="BodyText"/>
          </w:pPr>
        </w:pPrChange>
      </w:pPr>
      <w:ins w:id="445" w:author="Neetash Mysuru" w:date="2021-09-10T13:43:00Z">
        <w:r>
          <w:t xml:space="preserve">In </w:t>
        </w:r>
        <w:commentRangeStart w:id="446"/>
        <w:r>
          <w:t xml:space="preserve">contrast </w:t>
        </w:r>
        <w:commentRangeEnd w:id="446"/>
        <w:r>
          <w:rPr>
            <w:rStyle w:val="CommentReference"/>
          </w:rPr>
          <w:commentReference w:id="446"/>
        </w:r>
        <w:r>
          <w:t xml:space="preserve">to our results, (23) observed an increased </w:t>
        </w:r>
        <w:proofErr w:type="spellStart"/>
        <w:r>
          <w:t>tFM</w:t>
        </w:r>
        <w:proofErr w:type="spellEnd"/>
        <w:r>
          <w:t xml:space="preserve"> duration and bandwidth in </w:t>
        </w:r>
        <w:r w:rsidRPr="003F475C">
          <w:rPr>
            <w:i/>
          </w:rPr>
          <w:t xml:space="preserve">R. capensis </w:t>
        </w:r>
        <w:r>
          <w:t>flying in pairs in a novel flight room setting. Potential explanations for this difference might be potential species-differences and the test in a novel versus familiar environment. Since bats possess long-term spatial memory (69,70), the bats in our study might be sufficiently familiar with the cave to tolerate occasional echo masking, particularly in combination with multi-echo integration (68).</w:t>
        </w:r>
      </w:ins>
    </w:p>
    <w:p w14:paraId="10DED94D" w14:textId="77777777" w:rsidR="00406ED0" w:rsidRPr="00406ED0" w:rsidRDefault="00406ED0">
      <w:pPr>
        <w:pStyle w:val="BodyText"/>
        <w:spacing w:line="360" w:lineRule="auto"/>
        <w:pPrChange w:id="447" w:author="tbeleyur" w:date="2021-09-13T14:44:00Z">
          <w:pPr>
            <w:pStyle w:val="FirstParagraph"/>
          </w:pPr>
        </w:pPrChange>
      </w:pPr>
    </w:p>
    <w:p w14:paraId="4DB0922F" w14:textId="6184984E" w:rsidR="00C40095" w:rsidRDefault="004E48B0">
      <w:pPr>
        <w:pStyle w:val="Heading2"/>
        <w:spacing w:line="360" w:lineRule="auto"/>
        <w:pPrChange w:id="448" w:author="tbeleyur" w:date="2021-09-13T14:44:00Z">
          <w:pPr>
            <w:pStyle w:val="Heading2"/>
          </w:pPr>
        </w:pPrChange>
      </w:pPr>
      <w:bookmarkStart w:id="449" w:name="call-level"/>
      <w:bookmarkEnd w:id="435"/>
      <w:r>
        <w:rPr>
          <w:rStyle w:val="SectionNumber"/>
        </w:rPr>
        <w:lastRenderedPageBreak/>
        <w:t>4</w:t>
      </w:r>
      <w:r w:rsidR="00AE3C4E">
        <w:rPr>
          <w:rStyle w:val="SectionNumber"/>
        </w:rPr>
        <w:t>.3</w:t>
      </w:r>
      <w:r w:rsidR="00AE3C4E">
        <w:tab/>
        <w:t>Call level</w:t>
      </w:r>
    </w:p>
    <w:p w14:paraId="09E4FD61" w14:textId="77777777" w:rsidR="00C40095" w:rsidRDefault="00AE3C4E">
      <w:pPr>
        <w:pStyle w:val="FirstParagraph"/>
        <w:spacing w:line="360" w:lineRule="auto"/>
        <w:pPrChange w:id="450" w:author="tbeleyur" w:date="2021-09-13T14:44:00Z">
          <w:pPr>
            <w:pStyle w:val="FirstParagraph"/>
          </w:pPr>
        </w:pPrChange>
      </w:pPr>
      <w:r>
        <w:t>A direct way of improving echo detection is to increase the call level, which both FM bats (14,19,66) and CF-FM bats (16,17,67) regularly do in the presence of experimental playbacks. Because we did not track the 3D-position of the bats in our study, we could not measure their source level and instead analyzed the received level at the microphone. Received levels depend not only on the bat’s source level, but also on the bats’ distance to and calling direction relative to the microphone. Our individual call analysis showed that the received levels of all three call components were ~2 dB lower (MAP) during group flight compared to the single-bat context. In contrast, our windowed call analysis revealed no systematic difference in received level between multi-bat and single-bat contexts and between observed multi-bat and virtual multi-bat contexts.</w:t>
      </w:r>
    </w:p>
    <w:p w14:paraId="30D91FB9" w14:textId="77777777" w:rsidR="00C40095" w:rsidRDefault="00AE3C4E">
      <w:pPr>
        <w:pStyle w:val="BodyText"/>
        <w:spacing w:line="360" w:lineRule="auto"/>
        <w:pPrChange w:id="451" w:author="tbeleyur" w:date="2021-09-13T14:44:00Z">
          <w:pPr>
            <w:pStyle w:val="BodyText"/>
          </w:pPr>
        </w:pPrChange>
      </w:pPr>
      <w:r>
        <w:t xml:space="preserve">Despite the observed increase of individually analyzed received levels, there was no change in the windowed analysis, although overlapping calls in multi-bat contexts </w:t>
      </w:r>
      <w:commentRangeStart w:id="452"/>
      <w:r>
        <w:t xml:space="preserve">should lead </w:t>
      </w:r>
      <w:commentRangeEnd w:id="452"/>
      <w:r w:rsidR="005A718F">
        <w:rPr>
          <w:rStyle w:val="CommentReference"/>
        </w:rPr>
        <w:commentReference w:id="452"/>
      </w:r>
      <w:r>
        <w:t>to a higher received level. We suggest that the similarity in received levels of multi-bat and single-bat windows can be explained by the inequal contribution the nearest bat’s call makes to the received level due to spherical spreading, and the directionality of calls. The fact that multi-bat and virtual-multi bat audio have similar received levels thus indirectly suggests there is no change in source level even in the presence of another bat. However, the tFM received level during group flight showed a drop of around 2 dB that we are unsure how to interpret. This apparent drop in received level could be the result of bats flying further away or emitting more directional calls.</w:t>
      </w:r>
    </w:p>
    <w:p w14:paraId="14A2B980" w14:textId="77777777" w:rsidR="00C40095" w:rsidRDefault="00AE3C4E">
      <w:pPr>
        <w:pStyle w:val="BodyText"/>
        <w:spacing w:line="360" w:lineRule="auto"/>
        <w:pPrChange w:id="453" w:author="tbeleyur" w:date="2021-09-13T14:44:00Z">
          <w:pPr>
            <w:pStyle w:val="BodyText"/>
          </w:pPr>
        </w:pPrChange>
      </w:pPr>
      <w:r>
        <w:rPr>
          <w:i/>
          <w:iCs/>
        </w:rPr>
        <w:t>TB: Not sure how/where to put the points below in…please helppp!!!</w:t>
      </w:r>
    </w:p>
    <w:p w14:paraId="41B32D4E" w14:textId="77777777" w:rsidR="00C40095" w:rsidRDefault="00AE3C4E">
      <w:pPr>
        <w:pStyle w:val="BodyText"/>
        <w:spacing w:line="360" w:lineRule="auto"/>
        <w:pPrChange w:id="454" w:author="tbeleyur" w:date="2021-09-13T14:44:00Z">
          <w:pPr>
            <w:pStyle w:val="BodyText"/>
          </w:pPr>
        </w:pPrChange>
      </w:pPr>
      <w:r>
        <w:rPr>
          <w:i/>
          <w:iCs/>
        </w:rPr>
        <w:t xml:space="preserve">We expect that 1) the spectral parameters of the CF </w:t>
      </w:r>
      <w:proofErr w:type="gramStart"/>
      <w:r>
        <w:rPr>
          <w:i/>
          <w:iCs/>
        </w:rPr>
        <w:t>is</w:t>
      </w:r>
      <w:proofErr w:type="gramEnd"/>
      <w:r>
        <w:rPr>
          <w:i/>
          <w:iCs/>
        </w:rPr>
        <w:t xml:space="preserve"> less prone to change given that CF-FM bats need to adjust emitted calls to match their acoustic foveal frequency tuning, while the CF duration in multi bats decreases to avoid overlap from other bats calls. 2) While role of iFM is less well understood, the tFM parts of the call can be altered in both spectral and temporal domains, and we expect both the bandwidth and duration to increase in multi bat contexts. The FM parts are less prone to overlap due to their inherently short duration and by altering the parameters can maximize the information encoded in the returning echoes. 3) As for </w:t>
      </w:r>
      <w:r>
        <w:rPr>
          <w:i/>
          <w:iCs/>
        </w:rPr>
        <w:lastRenderedPageBreak/>
        <w:t xml:space="preserve">duration of CF or the entire call, we expect that short duration calls will be emitted in multi bat contexts to reduce the possibility of overlap with calls of other bats. (this is not essentially important because if anyways, the CF is not used as part of resolving complexity in multi bat contexts, then the overlap of calls is not important as long as the overlap of the FM is avoided). 4) As a proxy for the measure of change in amplitude, we expect the received levels in multi-bat contexts to reduce in multi-bat contexts in an echoic natural cave and also presence other bats very close to one another. </w:t>
      </w:r>
    </w:p>
    <w:p w14:paraId="6815B5DC" w14:textId="77777777" w:rsidR="00282F23" w:rsidRDefault="00282F23">
      <w:pPr>
        <w:pStyle w:val="FirstParagraph"/>
        <w:spacing w:line="360" w:lineRule="auto"/>
        <w:rPr>
          <w:ins w:id="455" w:author="Dr. Holger R. Goerlitz" w:date="2021-08-13T14:23:00Z"/>
          <w:rStyle w:val="SectionNumber"/>
        </w:rPr>
        <w:pPrChange w:id="456" w:author="tbeleyur" w:date="2021-09-13T14:44:00Z">
          <w:pPr>
            <w:pStyle w:val="FirstParagraph"/>
          </w:pPr>
        </w:pPrChange>
      </w:pPr>
      <w:bookmarkStart w:id="457" w:name="outlook"/>
      <w:bookmarkEnd w:id="340"/>
      <w:bookmarkEnd w:id="449"/>
    </w:p>
    <w:p w14:paraId="55971F34" w14:textId="7EB7B132" w:rsidR="00282F23" w:rsidRDefault="004E48B0">
      <w:pPr>
        <w:pStyle w:val="FirstParagraph"/>
        <w:spacing w:line="360" w:lineRule="auto"/>
        <w:rPr>
          <w:ins w:id="458" w:author="Dr. Holger R. Goerlitz" w:date="2021-08-13T14:20:00Z"/>
          <w:rStyle w:val="SectionNumber"/>
        </w:rPr>
        <w:pPrChange w:id="459" w:author="tbeleyur" w:date="2021-09-13T14:44:00Z">
          <w:pPr>
            <w:pStyle w:val="FirstParagraph"/>
          </w:pPr>
        </w:pPrChange>
      </w:pPr>
      <w:ins w:id="460" w:author="Dr. Holger R. Goerlitz" w:date="2021-08-13T14:20:00Z">
        <w:r>
          <w:rPr>
            <w:rStyle w:val="SectionNumber"/>
          </w:rPr>
          <w:t xml:space="preserve">[DON’T HAVE A SEPARATE “OUTLOOK” </w:t>
        </w:r>
        <w:r w:rsidR="00282F23">
          <w:rPr>
            <w:rStyle w:val="SectionNumber"/>
          </w:rPr>
          <w:t xml:space="preserve">section, on the same level as INTRO/METHODS/RESULTS/DISCUSSION. The journal won’t let you have it anyway; </w:t>
        </w:r>
        <w:proofErr w:type="gramStart"/>
        <w:r w:rsidR="00282F23">
          <w:rPr>
            <w:rStyle w:val="SectionNumber"/>
          </w:rPr>
          <w:t>also</w:t>
        </w:r>
        <w:proofErr w:type="gramEnd"/>
        <w:r w:rsidR="00282F23">
          <w:rPr>
            <w:rStyle w:val="SectionNumber"/>
          </w:rPr>
          <w:t xml:space="preserve"> this section is not so important to warrant a separate high-level section.</w:t>
        </w:r>
      </w:ins>
    </w:p>
    <w:p w14:paraId="40904C4E" w14:textId="77777777" w:rsidR="00282F23" w:rsidRDefault="00282F23">
      <w:pPr>
        <w:pStyle w:val="FirstParagraph"/>
        <w:spacing w:line="360" w:lineRule="auto"/>
        <w:rPr>
          <w:ins w:id="461" w:author="Dr. Holger R. Goerlitz" w:date="2021-08-13T14:21:00Z"/>
          <w:rStyle w:val="SectionNumber"/>
        </w:rPr>
        <w:pPrChange w:id="462" w:author="tbeleyur" w:date="2021-09-13T14:44:00Z">
          <w:pPr>
            <w:pStyle w:val="FirstParagraph"/>
          </w:pPr>
        </w:pPrChange>
      </w:pPr>
      <w:ins w:id="463" w:author="Dr. Holger R. Goerlitz" w:date="2021-08-13T14:20:00Z">
        <w:r>
          <w:rPr>
            <w:rStyle w:val="SectionNumber"/>
          </w:rPr>
          <w:t>Use</w:t>
        </w:r>
      </w:ins>
      <w:ins w:id="464" w:author="Dr. Holger R. Goerlitz" w:date="2021-08-13T14:21:00Z">
        <w:r>
          <w:rPr>
            <w:rStyle w:val="SectionNumber"/>
          </w:rPr>
          <w:t xml:space="preserve"> subheadings in the discussion, if you like.</w:t>
        </w:r>
      </w:ins>
    </w:p>
    <w:p w14:paraId="11DDDFF5" w14:textId="5AF1BE43" w:rsidR="00C40095" w:rsidDel="00282F23" w:rsidRDefault="00282F23">
      <w:pPr>
        <w:pStyle w:val="FirstParagraph"/>
        <w:spacing w:line="360" w:lineRule="auto"/>
        <w:rPr>
          <w:del w:id="465" w:author="Dr. Holger R. Goerlitz" w:date="2021-08-13T14:20:00Z"/>
          <w:rStyle w:val="SectionNumber"/>
        </w:rPr>
        <w:pPrChange w:id="466" w:author="tbeleyur" w:date="2021-09-13T14:44:00Z">
          <w:pPr>
            <w:pStyle w:val="FirstParagraph"/>
          </w:pPr>
        </w:pPrChange>
      </w:pPr>
      <w:ins w:id="467" w:author="Dr. Holger R. Goerlitz" w:date="2021-08-13T14:21:00Z">
        <w:r>
          <w:rPr>
            <w:rStyle w:val="SectionNumber"/>
          </w:rPr>
          <w:t>Also, this section is too long. Try to condense it to one (or two) final paragraphs that provide a conclusion and outlook. If there are still details, the belong to the previous sections. Here, you want to provide a</w:t>
        </w:r>
      </w:ins>
      <w:ins w:id="468" w:author="Dr. Holger R. Goerlitz" w:date="2021-08-13T14:22:00Z">
        <w:r>
          <w:rPr>
            <w:rStyle w:val="SectionNumber"/>
          </w:rPr>
          <w:t xml:space="preserve"> concise statement outlining the general scientific ideas, results and ways forward</w:t>
        </w:r>
      </w:ins>
      <w:ins w:id="469" w:author="Dr. Holger R. Goerlitz" w:date="2021-08-13T14:20:00Z">
        <w:r w:rsidR="004E48B0">
          <w:rPr>
            <w:rStyle w:val="SectionNumber"/>
          </w:rPr>
          <w:t>]</w:t>
        </w:r>
      </w:ins>
      <w:del w:id="470" w:author="Dr. Holger R. Goerlitz" w:date="2021-08-13T14:20:00Z">
        <w:r w:rsidR="00AE3C4E" w:rsidDel="004E48B0">
          <w:rPr>
            <w:rStyle w:val="SectionNumber"/>
          </w:rPr>
          <w:delText>6</w:delText>
        </w:r>
        <w:r w:rsidR="00AE3C4E" w:rsidDel="004E48B0">
          <w:tab/>
          <w:delText>Outlook</w:delText>
        </w:r>
      </w:del>
    </w:p>
    <w:p w14:paraId="071D00E3" w14:textId="77777777" w:rsidR="00282F23" w:rsidRPr="00972378" w:rsidRDefault="00282F23">
      <w:pPr>
        <w:pStyle w:val="BodyText"/>
        <w:spacing w:line="360" w:lineRule="auto"/>
        <w:rPr>
          <w:ins w:id="471" w:author="Dr. Holger R. Goerlitz" w:date="2021-08-13T14:23:00Z"/>
        </w:rPr>
        <w:pPrChange w:id="472" w:author="tbeleyur" w:date="2021-09-13T14:44:00Z">
          <w:pPr>
            <w:pStyle w:val="Heading1"/>
          </w:pPr>
        </w:pPrChange>
      </w:pPr>
    </w:p>
    <w:p w14:paraId="2B8C5961" w14:textId="77777777" w:rsidR="004E48B0" w:rsidRDefault="004E48B0">
      <w:pPr>
        <w:pStyle w:val="FirstParagraph"/>
        <w:spacing w:line="360" w:lineRule="auto"/>
        <w:rPr>
          <w:ins w:id="473" w:author="Dr. Holger R. Goerlitz" w:date="2021-08-13T14:20:00Z"/>
        </w:rPr>
        <w:pPrChange w:id="474" w:author="tbeleyur" w:date="2021-09-13T14:44:00Z">
          <w:pPr>
            <w:pStyle w:val="FirstParagraph"/>
          </w:pPr>
        </w:pPrChange>
      </w:pPr>
    </w:p>
    <w:p w14:paraId="07E56C96" w14:textId="1D15F73D" w:rsidR="00C40095" w:rsidRDefault="00AE3C4E">
      <w:pPr>
        <w:pStyle w:val="FirstParagraph"/>
        <w:spacing w:line="360" w:lineRule="auto"/>
        <w:pPrChange w:id="475" w:author="tbeleyur" w:date="2021-09-13T14:44:00Z">
          <w:pPr>
            <w:pStyle w:val="FirstParagraph"/>
          </w:pPr>
        </w:pPrChange>
      </w:pPr>
      <w:moveFromRangeStart w:id="476" w:author="Dr. Holger R. Goerlitz" w:date="2021-08-13T14:24:00Z" w:name="move79757100"/>
      <w:moveFrom w:id="477" w:author="Dr. Holger R. Goerlitz" w:date="2021-08-13T14:24:00Z">
        <w:r w:rsidDel="00282F23">
          <w:t xml:space="preserve">Bats adjust many different call parameters in a task- and context-specific ways to adjust and optimize sensory information. </w:t>
        </w:r>
      </w:moveFrom>
      <w:moveFromRangeEnd w:id="476"/>
      <w:commentRangeStart w:id="478"/>
      <w:r>
        <w:t>Besides changes in temporal, spectral and amplitude parameters on the level of individual calls, some of which we analyzed in this study, bats also change parameters on the level of call sequence, such as call intervals and duty cycle (14,15). In contrast to single-bat contexts, measuring call intervals is challenging in multi-bat recordings due to difficulties in assigning calls to individuals and temporal overlap between multiple calls and echoes.</w:t>
      </w:r>
      <w:commentRangeEnd w:id="478"/>
      <w:r w:rsidR="00282F23">
        <w:rPr>
          <w:rStyle w:val="CommentReference"/>
        </w:rPr>
        <w:commentReference w:id="478"/>
      </w:r>
    </w:p>
    <w:p w14:paraId="00C3D988" w14:textId="77777777" w:rsidR="00282F23" w:rsidRDefault="00282F23">
      <w:pPr>
        <w:pStyle w:val="BodyText"/>
        <w:spacing w:line="360" w:lineRule="auto"/>
        <w:rPr>
          <w:ins w:id="479" w:author="Dr. Holger R. Goerlitz" w:date="2021-08-13T14:24:00Z"/>
        </w:rPr>
        <w:pPrChange w:id="480" w:author="tbeleyur" w:date="2021-09-13T14:44:00Z">
          <w:pPr>
            <w:pStyle w:val="BodyText"/>
          </w:pPr>
        </w:pPrChange>
      </w:pPr>
    </w:p>
    <w:p w14:paraId="07835AE9" w14:textId="17611AD5" w:rsidR="00C40095" w:rsidRDefault="00282F23">
      <w:pPr>
        <w:pStyle w:val="BodyText"/>
        <w:spacing w:line="360" w:lineRule="auto"/>
        <w:pPrChange w:id="481" w:author="tbeleyur" w:date="2021-09-13T14:44:00Z">
          <w:pPr>
            <w:pStyle w:val="BodyText"/>
          </w:pPr>
        </w:pPrChange>
      </w:pPr>
      <w:ins w:id="482" w:author="Dr. Holger R. Goerlitz" w:date="2021-08-13T14:24:00Z">
        <w:r>
          <w:lastRenderedPageBreak/>
          <w:t xml:space="preserve">Despite bats’ outstanding flexibility in </w:t>
        </w:r>
      </w:ins>
      <w:ins w:id="483" w:author="Dr. Holger R. Goerlitz" w:date="2021-08-13T14:25:00Z">
        <w:r>
          <w:t xml:space="preserve">adjusting </w:t>
        </w:r>
      </w:ins>
      <w:moveToRangeStart w:id="484" w:author="Dr. Holger R. Goerlitz" w:date="2021-08-13T14:24:00Z" w:name="move79757100"/>
      <w:moveTo w:id="485" w:author="Dr. Holger R. Goerlitz" w:date="2021-08-13T14:24:00Z">
        <w:del w:id="486" w:author="Dr. Holger R. Goerlitz" w:date="2021-08-13T14:25:00Z">
          <w:r w:rsidDel="00282F23">
            <w:delText xml:space="preserve">Bats adjust many different </w:delText>
          </w:r>
        </w:del>
        <w:r>
          <w:t xml:space="preserve">call parameters </w:t>
        </w:r>
        <w:del w:id="487" w:author="Dr. Holger R. Goerlitz" w:date="2021-08-13T14:25:00Z">
          <w:r w:rsidDel="00282F23">
            <w:delText xml:space="preserve">in </w:delText>
          </w:r>
        </w:del>
      </w:moveTo>
      <w:ins w:id="488" w:author="Dr. Holger R. Goerlitz" w:date="2021-08-13T14:25:00Z">
        <w:r>
          <w:t xml:space="preserve">to </w:t>
        </w:r>
      </w:ins>
      <w:moveTo w:id="489" w:author="Dr. Holger R. Goerlitz" w:date="2021-08-13T14:24:00Z">
        <w:del w:id="490" w:author="Dr. Holger R. Goerlitz" w:date="2021-08-13T14:25:00Z">
          <w:r w:rsidDel="00282F23">
            <w:delText xml:space="preserve">a </w:delText>
          </w:r>
        </w:del>
        <w:r>
          <w:t>task</w:t>
        </w:r>
      </w:moveTo>
      <w:ins w:id="491" w:author="Dr. Holger R. Goerlitz" w:date="2021-08-13T14:25:00Z">
        <w:r>
          <w:t>s</w:t>
        </w:r>
      </w:ins>
      <w:moveTo w:id="492" w:author="Dr. Holger R. Goerlitz" w:date="2021-08-13T14:24:00Z">
        <w:del w:id="493" w:author="Dr. Holger R. Goerlitz" w:date="2021-08-13T14:25:00Z">
          <w:r w:rsidDel="00282F23">
            <w:delText>-</w:delText>
          </w:r>
        </w:del>
        <w:r>
          <w:t xml:space="preserve"> and context</w:t>
        </w:r>
      </w:moveTo>
      <w:ins w:id="494" w:author="Dr. Holger R. Goerlitz" w:date="2021-08-13T14:25:00Z">
        <w:r>
          <w:t xml:space="preserve">s </w:t>
        </w:r>
      </w:ins>
      <w:moveTo w:id="495" w:author="Dr. Holger R. Goerlitz" w:date="2021-08-13T14:24:00Z">
        <w:del w:id="496" w:author="Dr. Holger R. Goerlitz" w:date="2021-08-13T14:25:00Z">
          <w:r w:rsidDel="00282F23">
            <w:delText xml:space="preserve">-specific ways </w:delText>
          </w:r>
        </w:del>
        <w:r>
          <w:t xml:space="preserve">to </w:t>
        </w:r>
        <w:del w:id="497" w:author="Dr. Holger R. Goerlitz" w:date="2021-08-13T14:25:00Z">
          <w:r w:rsidDel="00282F23">
            <w:delText xml:space="preserve">adjust and </w:delText>
          </w:r>
        </w:del>
        <w:r>
          <w:t>optimize sensory information</w:t>
        </w:r>
      </w:moveTo>
      <w:ins w:id="498" w:author="Dr. Holger R. Goerlitz" w:date="2021-08-13T14:25:00Z">
        <w:r>
          <w:t xml:space="preserve">, we found </w:t>
        </w:r>
      </w:ins>
      <w:moveTo w:id="499" w:author="Dr. Holger R. Goerlitz" w:date="2021-08-13T14:24:00Z">
        <w:del w:id="500" w:author="Dr. Holger R. Goerlitz" w:date="2021-08-13T14:25:00Z">
          <w:r w:rsidDel="00282F23">
            <w:delText xml:space="preserve">. </w:delText>
          </w:r>
        </w:del>
      </w:moveTo>
      <w:moveToRangeEnd w:id="484"/>
      <w:del w:id="501" w:author="Dr. Holger R. Goerlitz" w:date="2021-08-13T14:25:00Z">
        <w:r w:rsidR="00AE3C4E" w:rsidDel="00282F23">
          <w:delText xml:space="preserve">In summary, our results showed </w:delText>
        </w:r>
      </w:del>
      <w:r w:rsidR="00AE3C4E">
        <w:t>no obvious change in call parameters</w:t>
      </w:r>
      <w:ins w:id="502" w:author="Dr. Holger R. Goerlitz" w:date="2021-08-13T14:25:00Z">
        <w:r>
          <w:t xml:space="preserve"> in </w:t>
        </w:r>
      </w:ins>
      <w:ins w:id="503" w:author="Dr. Holger R. Goerlitz" w:date="2021-08-13T14:26:00Z">
        <w:r>
          <w:t>free-flying CF-</w:t>
        </w:r>
      </w:ins>
      <w:ins w:id="504" w:author="Dr. Holger R. Goerlitz" w:date="2021-08-13T14:25:00Z">
        <w:r>
          <w:t>b</w:t>
        </w:r>
      </w:ins>
      <w:ins w:id="505" w:author="Dr. Holger R. Goerlitz" w:date="2021-08-13T14:26:00Z">
        <w:r>
          <w:t xml:space="preserve">ats in small groups of </w:t>
        </w:r>
      </w:ins>
      <w:ins w:id="506" w:author="Dr. Holger R. Goerlitz" w:date="2021-08-13T14:27:00Z">
        <w:r>
          <w:t>up to four bats</w:t>
        </w:r>
      </w:ins>
      <w:ins w:id="507" w:author="Dr. Holger R. Goerlitz" w:date="2021-08-13T14:26:00Z">
        <w:r>
          <w:t xml:space="preserve">. This strongly suggests </w:t>
        </w:r>
      </w:ins>
      <w:del w:id="508" w:author="Dr. Holger R. Goerlitz" w:date="2021-08-13T14:26:00Z">
        <w:r w:rsidR="00AE3C4E" w:rsidDel="00282F23">
          <w:delText xml:space="preserve">, suggesting that </w:delText>
        </w:r>
      </w:del>
      <w:ins w:id="509" w:author="Dr. Holger R. Goerlitz" w:date="2021-08-13T14:26:00Z">
        <w:r>
          <w:t xml:space="preserve">that </w:t>
        </w:r>
      </w:ins>
      <w:r w:rsidR="00AE3C4E">
        <w:t>free-flying CF-bats do not suffer from sensory problems when flying in small groups</w:t>
      </w:r>
      <w:del w:id="510" w:author="Dr. Holger R. Goerlitz" w:date="2021-08-13T14:27:00Z">
        <w:r w:rsidR="00AE3C4E" w:rsidDel="00282F23">
          <w:delText xml:space="preserve"> (2-4 bats)</w:delText>
        </w:r>
      </w:del>
      <w:r w:rsidR="00AE3C4E">
        <w:t xml:space="preserve">, even in reverberant environments. </w:t>
      </w:r>
      <w:commentRangeStart w:id="511"/>
      <w:r w:rsidR="00AE3C4E">
        <w:t xml:space="preserve">We propose that multiple reasons can explain why such situations are not very challenging, and why bats thus do not alter their </w:t>
      </w:r>
      <w:proofErr w:type="gramStart"/>
      <w:r w:rsidR="00AE3C4E">
        <w:t>calls.What</w:t>
      </w:r>
      <w:proofErr w:type="gramEnd"/>
      <w:r w:rsidR="00AE3C4E">
        <w:t xml:space="preserve"> are the possible explanations for the absence of a strong echolocation response in groups? </w:t>
      </w:r>
      <w:commentRangeEnd w:id="511"/>
      <w:r>
        <w:rPr>
          <w:rStyle w:val="CommentReference"/>
        </w:rPr>
        <w:commentReference w:id="511"/>
      </w:r>
      <w:commentRangeStart w:id="512"/>
      <w:r w:rsidR="00AE3C4E">
        <w:t xml:space="preserve">Our data suggests that echolocation in groups with a few bats (2-4) bats may not be very challenging for multiple reasons. CF-FM bats rely use on the tFM component to detect the distance of objects around them for object ranging (31). The tFM components are short ($\leq$3ms, 95 percentile value), and likely emitted about every 40-50 ms which is equivalent to a tFM duty cycle between 6-7.5%. When two bats fly togetherFor a pair of bats at these duty cycles, the probability that the tFM-component of one bat overlaps the other bat’s tFM-echo of one tFM echo being overlapped by another bat’s tFM call component is only relatively low at most between up to 1.6 - 2.1% (see SI 0.10 for calculations). Even if a single tFM echo is overlapped by another call, a bat may still be able to detect it if the signal-to-noise ratio is sufficient. Modelling showed that FM- bats can detect all of their echoes in small groups of up to 10 individualsare unlikely to face major detriments to their echolocation (28). FM bats integrate echoes across multiple calls and are thus resistant to occasional disruptions in echo arrival (68). </w:t>
      </w:r>
      <w:commentRangeEnd w:id="512"/>
      <w:r>
        <w:rPr>
          <w:rStyle w:val="CommentReference"/>
        </w:rPr>
        <w:commentReference w:id="512"/>
      </w:r>
      <w:r w:rsidR="00AE3C4E">
        <w:t>We suggest that the same resistance to jamming</w:t>
      </w:r>
      <w:del w:id="513" w:author="Dr. Holger R. Goerlitz" w:date="2021-08-13T14:29:00Z">
        <w:r w:rsidR="00AE3C4E" w:rsidDel="00282F23">
          <w:delText>,</w:delText>
        </w:r>
      </w:del>
      <w:r w:rsidR="00AE3C4E">
        <w:t xml:space="preserve"> should also apply in CF-FM bats using the FM component for ranging, explaining why the horseshoe bats here did not show call change their calls during group flights from solitary echolocation.</w:t>
      </w:r>
    </w:p>
    <w:p w14:paraId="55435AC2" w14:textId="77777777" w:rsidR="00C40095" w:rsidRDefault="00AE3C4E">
      <w:pPr>
        <w:pStyle w:val="BodyText"/>
        <w:spacing w:line="360" w:lineRule="auto"/>
        <w:pPrChange w:id="514" w:author="tbeleyur" w:date="2021-09-13T14:44:00Z">
          <w:pPr>
            <w:pStyle w:val="BodyText"/>
          </w:pPr>
        </w:pPrChange>
      </w:pPr>
      <w:r>
        <w:t xml:space="preserve">In </w:t>
      </w:r>
      <w:commentRangeStart w:id="515"/>
      <w:r>
        <w:t xml:space="preserve">contrast </w:t>
      </w:r>
      <w:commentRangeEnd w:id="515"/>
      <w:r w:rsidR="00282F23">
        <w:rPr>
          <w:rStyle w:val="CommentReference"/>
        </w:rPr>
        <w:commentReference w:id="515"/>
      </w:r>
      <w:r>
        <w:t xml:space="preserve">to our results, (23) observed an increased tFM duration and bandwidth in </w:t>
      </w:r>
      <w:r w:rsidRPr="00282F23">
        <w:rPr>
          <w:i/>
          <w:rPrChange w:id="516" w:author="Dr. Holger R. Goerlitz" w:date="2021-08-13T14:29:00Z">
            <w:rPr/>
          </w:rPrChange>
        </w:rPr>
        <w:t xml:space="preserve">R. capensis </w:t>
      </w:r>
      <w:r>
        <w:t>flying in pairs in a novel flight room setting. Potential explanations for this difference might be potential species-differences and the test in a novel versus familiar environment. Since bats possess long-term spatial memory (69,70), the bats in our study might be sufficiently familiar with the cave to tolerate occasional echo masking, particularly in combination with multi-echo integration (68).</w:t>
      </w:r>
    </w:p>
    <w:p w14:paraId="13FDB493" w14:textId="77777777" w:rsidR="00C40095" w:rsidRDefault="00AE3C4E">
      <w:pPr>
        <w:pStyle w:val="BodyText"/>
        <w:spacing w:line="360" w:lineRule="auto"/>
        <w:pPrChange w:id="517" w:author="tbeleyur" w:date="2021-09-13T14:44:00Z">
          <w:pPr>
            <w:pStyle w:val="BodyText"/>
          </w:pPr>
        </w:pPrChange>
      </w:pPr>
      <w:r>
        <w:lastRenderedPageBreak/>
        <w:t xml:space="preserve">In our opinion, the primary obstacle to furthering studies in group echolocation is technical, especially in analysing overlapping sounds. Here, we presented a series of workflows such as the windowed call analysis and measurement of CF durations in multi-bat contexts. To improve the reliability of call component measurement, we also developed the </w:t>
      </w:r>
      <w:r>
        <w:rPr>
          <w:rStyle w:val="VerbatimChar"/>
        </w:rPr>
        <w:t>itsfm</w:t>
      </w:r>
      <w:r>
        <w:t xml:space="preserve"> toolkit to segment call-components. Further work still remains to be done, as highlighted above, in the development of call-identity assignment when there are multiple overlapping calls recorded under reverberant conditions.</w:t>
      </w:r>
    </w:p>
    <w:p w14:paraId="1527E962" w14:textId="77777777" w:rsidR="00972378" w:rsidRDefault="00972378">
      <w:pPr>
        <w:pStyle w:val="BodyText"/>
        <w:spacing w:line="360" w:lineRule="auto"/>
        <w:rPr>
          <w:ins w:id="518" w:author="Dr. Holger R. Goerlitz" w:date="2021-08-13T14:34:00Z"/>
          <w:b/>
        </w:rPr>
        <w:pPrChange w:id="519" w:author="tbeleyur" w:date="2021-09-13T14:44:00Z">
          <w:pPr>
            <w:pStyle w:val="BodyText"/>
          </w:pPr>
        </w:pPrChange>
      </w:pPr>
    </w:p>
    <w:p w14:paraId="6E4F219A" w14:textId="77777777" w:rsidR="00972378" w:rsidRDefault="00972378">
      <w:pPr>
        <w:pStyle w:val="BodyText"/>
        <w:spacing w:line="360" w:lineRule="auto"/>
        <w:rPr>
          <w:ins w:id="520" w:author="Dr. Holger R. Goerlitz" w:date="2021-08-13T14:34:00Z"/>
          <w:b/>
        </w:rPr>
        <w:pPrChange w:id="521" w:author="tbeleyur" w:date="2021-09-13T14:44:00Z">
          <w:pPr>
            <w:pStyle w:val="BodyText"/>
          </w:pPr>
        </w:pPrChange>
      </w:pPr>
    </w:p>
    <w:p w14:paraId="54343225" w14:textId="3731030F" w:rsidR="00972378" w:rsidRPr="00972378" w:rsidRDefault="00972378">
      <w:pPr>
        <w:pStyle w:val="BodyText"/>
        <w:spacing w:line="360" w:lineRule="auto"/>
        <w:rPr>
          <w:ins w:id="522" w:author="Dr. Holger R. Goerlitz" w:date="2021-08-13T14:33:00Z"/>
          <w:b/>
          <w:rPrChange w:id="523" w:author="Dr. Holger R. Goerlitz" w:date="2021-08-13T14:33:00Z">
            <w:rPr>
              <w:ins w:id="524" w:author="Dr. Holger R. Goerlitz" w:date="2021-08-13T14:33:00Z"/>
            </w:rPr>
          </w:rPrChange>
        </w:rPr>
        <w:pPrChange w:id="525" w:author="tbeleyur" w:date="2021-09-13T14:44:00Z">
          <w:pPr>
            <w:pStyle w:val="BodyText"/>
          </w:pPr>
        </w:pPrChange>
      </w:pPr>
      <w:ins w:id="526" w:author="Dr. Holger R. Goerlitz" w:date="2021-08-13T14:33:00Z">
        <w:r w:rsidRPr="00972378">
          <w:rPr>
            <w:b/>
            <w:rPrChange w:id="527" w:author="Dr. Holger R. Goerlitz" w:date="2021-08-13T14:33:00Z">
              <w:rPr/>
            </w:rPrChange>
          </w:rPr>
          <w:t>4.x Conclusions</w:t>
        </w:r>
      </w:ins>
    </w:p>
    <w:p w14:paraId="070514B1" w14:textId="6F00FB1D" w:rsidR="00C40095" w:rsidDel="00061534" w:rsidRDefault="00972378">
      <w:pPr>
        <w:pStyle w:val="BodyText"/>
        <w:spacing w:line="360" w:lineRule="auto"/>
        <w:rPr>
          <w:del w:id="528" w:author="Neetash Mysuru" w:date="2021-09-10T13:41:00Z"/>
        </w:rPr>
        <w:pPrChange w:id="529" w:author="tbeleyur" w:date="2021-09-13T14:44:00Z">
          <w:pPr>
            <w:pStyle w:val="BodyText"/>
          </w:pPr>
        </w:pPrChange>
      </w:pPr>
      <w:ins w:id="530" w:author="Dr. Holger R. Goerlitz" w:date="2021-08-13T14:33:00Z">
        <w:r>
          <w:t>Despite bats’ outstanding flexibility in adjusting call parameters to tasks and contexts to optimize sensory information, we found no obvious change in call parameters in free-flying CF-bats in small groups of up to four bats. This strongly suggests that free-flying CF-bats do not suffer from sensory problems when flying in small groups, even in reverberant environments.</w:t>
        </w:r>
        <w:commentRangeStart w:id="531"/>
        <w:r>
          <w:t xml:space="preserve">  </w:t>
        </w:r>
      </w:ins>
      <w:del w:id="532" w:author="Dr. Holger R. Goerlitz" w:date="2021-08-13T14:34:00Z">
        <w:r w:rsidR="00AE3C4E" w:rsidDel="00972378">
          <w:delText xml:space="preserve">Bats alter and adjust their echolocation strategy to the specific sensory [(71);(72);(73);]. </w:delText>
        </w:r>
      </w:del>
      <w:r w:rsidR="00AE3C4E">
        <w:t>O</w:t>
      </w:r>
      <w:commentRangeEnd w:id="531"/>
      <w:r>
        <w:rPr>
          <w:rStyle w:val="CommentReference"/>
        </w:rPr>
        <w:commentReference w:id="531"/>
      </w:r>
      <w:r w:rsidR="00AE3C4E">
        <w:t>ur results add to the growing body of literature (21,22,40) showing that echolocation in (small) groups is not so special after all and can be solved by the bats’ general repertoire of sensory strategies for dealing with sensory challenges. While bats do indeed alter their echolocation behaviour in the face of sensory challenge in groups, it is important to consider that not all types of group-situations will lead to the same type of sensory challenge. Our results thus match the increasing evidence that jamming does not pose a problem for FM-bats (14,21,22,28,41) now extending this to high-duty cycle CF bats. We highlight the importance of observational studies in field settings to understand the frequency with which various sensory strategies are actually employed in ecological contexts.</w:t>
      </w:r>
      <w:ins w:id="533" w:author="Neetash Mysuru" w:date="2021-09-10T13:41:00Z">
        <w:r w:rsidR="00061534">
          <w:t xml:space="preserve"> To also advance the understanding of group echolocation, which is often an e</w:t>
        </w:r>
      </w:ins>
      <w:ins w:id="534" w:author="Neetash Mysuru" w:date="2021-09-10T13:42:00Z">
        <w:r w:rsidR="00061534">
          <w:t xml:space="preserve">gocentric perspective, </w:t>
        </w:r>
      </w:ins>
    </w:p>
    <w:p w14:paraId="602D1AA2" w14:textId="0718AB4E" w:rsidR="005A718F" w:rsidRDefault="005A718F">
      <w:pPr>
        <w:pStyle w:val="BodyText"/>
        <w:spacing w:line="360" w:lineRule="auto"/>
        <w:rPr>
          <w:ins w:id="535" w:author="Neetash Mysuru" w:date="2021-09-10T13:35:00Z"/>
        </w:rPr>
        <w:pPrChange w:id="536" w:author="tbeleyur" w:date="2021-09-13T14:44:00Z">
          <w:pPr>
            <w:pStyle w:val="FirstParagraph"/>
          </w:pPr>
        </w:pPrChange>
      </w:pPr>
      <w:bookmarkStart w:id="537" w:name="data-and-code-availability"/>
      <w:bookmarkEnd w:id="457"/>
      <w:commentRangeStart w:id="538"/>
      <w:ins w:id="539" w:author="Neetash Mysuru" w:date="2021-09-10T13:35:00Z">
        <w:r>
          <w:t xml:space="preserve">it would be interesting to record and measure calls in the field with on board microphones in freely behaving bats. </w:t>
        </w:r>
        <w:commentRangeEnd w:id="538"/>
        <w:r>
          <w:rPr>
            <w:rStyle w:val="CommentReference"/>
          </w:rPr>
          <w:commentReference w:id="538"/>
        </w:r>
      </w:ins>
    </w:p>
    <w:p w14:paraId="4704B204" w14:textId="77777777" w:rsidR="00972378" w:rsidRDefault="00972378">
      <w:pPr>
        <w:pStyle w:val="Heading1"/>
        <w:spacing w:line="360" w:lineRule="auto"/>
        <w:rPr>
          <w:ins w:id="540" w:author="Dr. Holger R. Goerlitz" w:date="2021-08-13T14:34:00Z"/>
          <w:rStyle w:val="SectionNumber"/>
          <w:rFonts w:asciiTheme="minorHAnsi" w:eastAsiaTheme="minorHAnsi" w:hAnsiTheme="minorHAnsi" w:cstheme="minorBidi"/>
          <w:b w:val="0"/>
          <w:bCs w:val="0"/>
          <w:color w:val="auto"/>
          <w:sz w:val="24"/>
          <w:szCs w:val="24"/>
        </w:rPr>
        <w:pPrChange w:id="541" w:author="tbeleyur" w:date="2021-09-13T14:44:00Z">
          <w:pPr>
            <w:pStyle w:val="Heading1"/>
          </w:pPr>
        </w:pPrChange>
      </w:pPr>
    </w:p>
    <w:p w14:paraId="68F780FF" w14:textId="53CDA816" w:rsidR="00C40095" w:rsidRDefault="00AE3C4E">
      <w:pPr>
        <w:pStyle w:val="Heading1"/>
        <w:spacing w:line="360" w:lineRule="auto"/>
        <w:pPrChange w:id="542" w:author="tbeleyur" w:date="2021-09-13T14:44:00Z">
          <w:pPr>
            <w:pStyle w:val="Heading1"/>
          </w:pPr>
        </w:pPrChange>
      </w:pPr>
      <w:commentRangeStart w:id="543"/>
      <w:r>
        <w:t>Data and code availability</w:t>
      </w:r>
      <w:commentRangeEnd w:id="543"/>
      <w:r w:rsidR="00972378">
        <w:rPr>
          <w:rStyle w:val="CommentReference"/>
          <w:rFonts w:asciiTheme="minorHAnsi" w:eastAsiaTheme="minorHAnsi" w:hAnsiTheme="minorHAnsi" w:cstheme="minorBidi"/>
          <w:b w:val="0"/>
          <w:bCs w:val="0"/>
          <w:color w:val="auto"/>
        </w:rPr>
        <w:commentReference w:id="543"/>
      </w:r>
    </w:p>
    <w:p w14:paraId="7A1CA767" w14:textId="77777777" w:rsidR="00C40095" w:rsidRDefault="00AE3C4E">
      <w:pPr>
        <w:pStyle w:val="FirstParagraph"/>
        <w:spacing w:line="360" w:lineRule="auto"/>
        <w:pPrChange w:id="544" w:author="tbeleyur" w:date="2021-09-13T14:44:00Z">
          <w:pPr>
            <w:pStyle w:val="FirstParagraph"/>
          </w:pPr>
        </w:pPrChange>
      </w:pPr>
      <w:r>
        <w:t xml:space="preserve">All data and code used process data and generate the results and figures in the paper are available at the following Github repository: </w:t>
      </w:r>
      <w:r w:rsidR="001E0227">
        <w:fldChar w:fldCharType="begin"/>
      </w:r>
      <w:r w:rsidR="001E0227">
        <w:instrText xml:space="preserve"> HYPERLINK "https://github.com/thejasvibr/mhbc-online/" \h </w:instrText>
      </w:r>
      <w:r w:rsidR="001E0227">
        <w:fldChar w:fldCharType="separate"/>
      </w:r>
      <w:r>
        <w:rPr>
          <w:rStyle w:val="Hyperlink"/>
        </w:rPr>
        <w:t>https://github.com/thejasvibr/mhbc-online/</w:t>
      </w:r>
      <w:r w:rsidR="001E0227">
        <w:rPr>
          <w:rStyle w:val="Hyperlink"/>
        </w:rPr>
        <w:fldChar w:fldCharType="end"/>
      </w:r>
      <w:r>
        <w:t xml:space="preserve"> and the Zenodo link </w:t>
      </w:r>
      <w:r>
        <w:rPr>
          <w:i/>
          <w:iCs/>
        </w:rPr>
        <w:t>INSERT ZENODO LINK HERE</w:t>
      </w:r>
    </w:p>
    <w:p w14:paraId="384F026B" w14:textId="51EA64D7" w:rsidR="00C40095" w:rsidRDefault="00AE3C4E">
      <w:pPr>
        <w:pStyle w:val="Heading1"/>
        <w:spacing w:line="360" w:lineRule="auto"/>
        <w:pPrChange w:id="545" w:author="tbeleyur" w:date="2021-09-13T14:44:00Z">
          <w:pPr>
            <w:pStyle w:val="Heading1"/>
          </w:pPr>
        </w:pPrChange>
      </w:pPr>
      <w:bookmarkStart w:id="546" w:name="acknowledgements"/>
      <w:bookmarkEnd w:id="537"/>
      <w:r>
        <w:t>Acknowledgements</w:t>
      </w:r>
    </w:p>
    <w:p w14:paraId="4A1CA135" w14:textId="555DF89C" w:rsidR="00C40095" w:rsidRDefault="00972378" w:rsidP="005A3C68">
      <w:pPr>
        <w:pStyle w:val="FirstParagraph"/>
        <w:spacing w:line="360" w:lineRule="auto"/>
      </w:pPr>
      <w:r>
        <w:t xml:space="preserve">We </w:t>
      </w:r>
      <w:r w:rsidR="00AE3C4E">
        <w:t xml:space="preserve">would like to specially thank the electronics team (Markus Abels, Hannes Sagunsky, Reinhard Biller) at the MPIO workshop for help preparing the electronic circuits to run the ON/OFF signal splitting. We would also like to thank Antoniya Hubancheva for logistical support, Stefan Greif for help collecting the data, the 2018 Tabachka field crew, Klaus Hochradel for the point-cloud scan of the cave and Diana Schoeppler and Hans-Ulrich Schnitzler for their helpful discussions. We also thank Manjari Jain for her support and and encouragement of the project. TB was funded by a DAAD doctoral </w:t>
      </w:r>
      <w:proofErr w:type="spellStart"/>
      <w:proofErr w:type="gramStart"/>
      <w:r w:rsidR="00AE3C4E">
        <w:t>fellowship</w:t>
      </w:r>
      <w:r w:rsidR="005A3C68">
        <w:t>,</w:t>
      </w:r>
      <w:r w:rsidR="00AE3C4E">
        <w:t>the</w:t>
      </w:r>
      <w:proofErr w:type="spellEnd"/>
      <w:proofErr w:type="gramEnd"/>
      <w:r w:rsidR="00AE3C4E">
        <w:t xml:space="preserve"> IMPRS for Organismal Biology</w:t>
      </w:r>
      <w:r w:rsidR="005A3C68">
        <w:t xml:space="preserve"> and </w:t>
      </w:r>
      <w:r w:rsidR="005A3C68">
        <w:t>DFG</w:t>
      </w:r>
      <w:r w:rsidR="005A3C68">
        <w:t xml:space="preserve"> (</w:t>
      </w:r>
      <w:r w:rsidR="005A3C68">
        <w:t>German Research Foundation) under Germany's Excellence Strategy – EXC 2117</w:t>
      </w:r>
      <w:del w:id="547" w:author="tbeleyur" w:date="2021-09-15T13:39:00Z">
        <w:r w:rsidR="005A3C68" w:rsidDel="005A3C68">
          <w:delText xml:space="preserve"> </w:delText>
        </w:r>
      </w:del>
      <w:r w:rsidR="005A3C68">
        <w:t>–</w:t>
      </w:r>
      <w:del w:id="548" w:author="tbeleyur" w:date="2021-09-15T13:39:00Z">
        <w:r w:rsidR="005A3C68" w:rsidDel="005A3C68">
          <w:delText xml:space="preserve"> </w:delText>
        </w:r>
      </w:del>
      <w:r w:rsidR="005A3C68">
        <w:t>42203798</w:t>
      </w:r>
      <w:r w:rsidR="00AE3C4E">
        <w:t>, HRG was funded by the Emmy Noether program of the DFG (grant no. 241711556)</w:t>
      </w:r>
    </w:p>
    <w:p w14:paraId="47613C08" w14:textId="25ECAFD4" w:rsidR="00C40095" w:rsidRDefault="00AE3C4E">
      <w:pPr>
        <w:pStyle w:val="Heading1"/>
        <w:spacing w:line="360" w:lineRule="auto"/>
        <w:pPrChange w:id="549" w:author="tbeleyur" w:date="2021-09-13T14:44:00Z">
          <w:pPr>
            <w:pStyle w:val="Heading1"/>
          </w:pPr>
        </w:pPrChange>
      </w:pPr>
      <w:bookmarkStart w:id="550" w:name="author-contributions"/>
      <w:bookmarkEnd w:id="546"/>
      <w:r>
        <w:t>Author Contributions</w:t>
      </w:r>
    </w:p>
    <w:p w14:paraId="7848C735" w14:textId="77777777" w:rsidR="00C40095" w:rsidRDefault="00AE3C4E">
      <w:pPr>
        <w:pStyle w:val="FirstParagraph"/>
        <w:spacing w:line="360" w:lineRule="auto"/>
        <w:pPrChange w:id="551" w:author="tbeleyur" w:date="2021-09-13T14:44:00Z">
          <w:pPr>
            <w:pStyle w:val="FirstParagraph"/>
          </w:pPr>
        </w:pPrChange>
      </w:pPr>
      <w:r>
        <w:t>Author contributions in alphabetical order. Study design and conception: NMR, TB; Data collection: AK, NMR, TB; Audio and video annotation: AK, NMR; Audio-video synchronisation: TB; Analysis: HRG, NMR, TB; Interpretation of results: HRG, NMR, TB; Manuscript preparation: HRG, NMR, TB.</w:t>
      </w:r>
    </w:p>
    <w:p w14:paraId="1B0F4753" w14:textId="77777777" w:rsidR="00C40095" w:rsidRDefault="00AE3C4E">
      <w:pPr>
        <w:spacing w:line="360" w:lineRule="auto"/>
        <w:pPrChange w:id="552" w:author="tbeleyur" w:date="2021-09-13T14:44:00Z">
          <w:pPr/>
        </w:pPrChange>
      </w:pPr>
      <w:r>
        <w:br w:type="page"/>
      </w:r>
    </w:p>
    <w:p w14:paraId="342FF36D" w14:textId="5964A77A" w:rsidR="00C40095" w:rsidRDefault="00AE3C4E">
      <w:pPr>
        <w:pStyle w:val="Heading1"/>
        <w:spacing w:line="360" w:lineRule="auto"/>
        <w:rPr>
          <w:ins w:id="553" w:author="Neetash Mysuru" w:date="2021-08-26T11:08:00Z"/>
        </w:rPr>
        <w:pPrChange w:id="554" w:author="tbeleyur" w:date="2021-09-13T14:44:00Z">
          <w:pPr>
            <w:pStyle w:val="Heading1"/>
          </w:pPr>
        </w:pPrChange>
      </w:pPr>
      <w:bookmarkStart w:id="555" w:name="references"/>
      <w:bookmarkEnd w:id="550"/>
      <w:r>
        <w:lastRenderedPageBreak/>
        <w:t>References</w:t>
      </w:r>
    </w:p>
    <w:p w14:paraId="0579C8F8" w14:textId="2C1F76CF" w:rsidR="00EC00FE" w:rsidRPr="00EC00FE" w:rsidRDefault="00EC00FE">
      <w:pPr>
        <w:pStyle w:val="BodyText"/>
        <w:spacing w:line="360" w:lineRule="auto"/>
        <w:pPrChange w:id="556" w:author="tbeleyur" w:date="2021-09-13T14:44:00Z">
          <w:pPr>
            <w:pStyle w:val="Heading1"/>
          </w:pPr>
        </w:pPrChange>
      </w:pPr>
      <w:ins w:id="557" w:author="Neetash Mysuru" w:date="2021-08-26T11:08:00Z">
        <w:r w:rsidRPr="00617183">
          <w:rPr>
            <w:b/>
          </w:rPr>
          <w:t>Krause J &amp; Ruxton GD</w:t>
        </w:r>
        <w:r w:rsidRPr="00617183">
          <w:t xml:space="preserve"> </w:t>
        </w:r>
        <w:r w:rsidRPr="00617183">
          <w:rPr>
            <w:b/>
          </w:rPr>
          <w:t>(2002)</w:t>
        </w:r>
        <w:r w:rsidRPr="00617183">
          <w:t>: Living in groups. Oxford University Press, New York.</w:t>
        </w:r>
      </w:ins>
    </w:p>
    <w:p w14:paraId="2E9A5FE2" w14:textId="77777777" w:rsidR="00C40095" w:rsidRDefault="00AE3C4E">
      <w:pPr>
        <w:pStyle w:val="Bibliography"/>
        <w:spacing w:line="360" w:lineRule="auto"/>
        <w:pPrChange w:id="558" w:author="tbeleyur" w:date="2021-09-13T14:44:00Z">
          <w:pPr>
            <w:pStyle w:val="Bibliography"/>
          </w:pPr>
        </w:pPrChange>
      </w:pPr>
      <w:bookmarkStart w:id="559" w:name="ref-pulliam1984living"/>
      <w:bookmarkStart w:id="560" w:name="refs"/>
      <w:r>
        <w:t xml:space="preserve">1. </w:t>
      </w:r>
      <w:r>
        <w:tab/>
        <w:t xml:space="preserve">Pulliam HR, Caraco T. Living in groups: Is there an optimal group size? In: Behavioural ecology: An evolutionally approach. Blackwell Scientific; 1984. p. 122–47. </w:t>
      </w:r>
    </w:p>
    <w:p w14:paraId="735D3F49" w14:textId="77777777" w:rsidR="00C40095" w:rsidRDefault="00AE3C4E">
      <w:pPr>
        <w:pStyle w:val="Bibliography"/>
        <w:spacing w:line="360" w:lineRule="auto"/>
        <w:pPrChange w:id="561" w:author="tbeleyur" w:date="2021-09-13T14:44:00Z">
          <w:pPr>
            <w:pStyle w:val="Bibliography"/>
          </w:pPr>
        </w:pPrChange>
      </w:pPr>
      <w:bookmarkStart w:id="562" w:name="ref-cherry1953a"/>
      <w:bookmarkEnd w:id="559"/>
      <w:r>
        <w:t xml:space="preserve">2. </w:t>
      </w:r>
      <w:r>
        <w:tab/>
        <w:t xml:space="preserve">Cherry EC. Some experiments on the recognition of speech, with one and with two ears. J Acoust Soc Am. </w:t>
      </w:r>
      <w:proofErr w:type="gramStart"/>
      <w:r>
        <w:t>1953;25:975</w:t>
      </w:r>
      <w:proofErr w:type="gramEnd"/>
      <w:r>
        <w:t xml:space="preserve">–9. </w:t>
      </w:r>
    </w:p>
    <w:p w14:paraId="5B51B9B8" w14:textId="77777777" w:rsidR="00C40095" w:rsidRDefault="00AE3C4E">
      <w:pPr>
        <w:pStyle w:val="Bibliography"/>
        <w:spacing w:line="360" w:lineRule="auto"/>
        <w:pPrChange w:id="563" w:author="tbeleyur" w:date="2021-09-13T14:44:00Z">
          <w:pPr>
            <w:pStyle w:val="Bibliography"/>
          </w:pPr>
        </w:pPrChange>
      </w:pPr>
      <w:bookmarkStart w:id="564" w:name="ref-bee2008a"/>
      <w:bookmarkEnd w:id="562"/>
      <w:r>
        <w:t xml:space="preserve">3. </w:t>
      </w:r>
      <w:r>
        <w:tab/>
        <w:t xml:space="preserve">Bee MA, Micheyl C. The cocktail party problem: What is it? How can it be solved? And why should animal behaviorists study it? Journal of comparative psychology. 2008;122(3):235. </w:t>
      </w:r>
    </w:p>
    <w:p w14:paraId="694EBEC1" w14:textId="77777777" w:rsidR="00C40095" w:rsidRDefault="00AE3C4E">
      <w:pPr>
        <w:pStyle w:val="Bibliography"/>
        <w:spacing w:line="360" w:lineRule="auto"/>
        <w:pPrChange w:id="565" w:author="tbeleyur" w:date="2021-09-13T14:44:00Z">
          <w:pPr>
            <w:pStyle w:val="Bibliography"/>
          </w:pPr>
        </w:pPrChange>
      </w:pPr>
      <w:bookmarkStart w:id="566" w:name="ref-carrasco2014spatial"/>
      <w:bookmarkEnd w:id="564"/>
      <w:r>
        <w:t xml:space="preserve">4. </w:t>
      </w:r>
      <w:r>
        <w:tab/>
        <w:t xml:space="preserve">Carrasco M. Spatial covert attention: Perceptual modulation. 2014; </w:t>
      </w:r>
    </w:p>
    <w:p w14:paraId="0CF8D612" w14:textId="77777777" w:rsidR="00C40095" w:rsidRDefault="00AE3C4E">
      <w:pPr>
        <w:pStyle w:val="Bibliography"/>
        <w:spacing w:line="360" w:lineRule="auto"/>
        <w:pPrChange w:id="567" w:author="tbeleyur" w:date="2021-09-13T14:44:00Z">
          <w:pPr>
            <w:pStyle w:val="Bibliography"/>
          </w:pPr>
        </w:pPrChange>
      </w:pPr>
      <w:bookmarkStart w:id="568" w:name="ref-krauzlis2014attention"/>
      <w:bookmarkEnd w:id="566"/>
      <w:r>
        <w:t xml:space="preserve">5. </w:t>
      </w:r>
      <w:r>
        <w:tab/>
        <w:t xml:space="preserve">Krauzlis RJ, Bollimunta A, Arcizet F, Wang L. Attention as an effect not a cause. Trends in cognitive sciences. 2014;18(9):457–64. </w:t>
      </w:r>
    </w:p>
    <w:p w14:paraId="41392FDB" w14:textId="77777777" w:rsidR="00C40095" w:rsidRDefault="00AE3C4E">
      <w:pPr>
        <w:pStyle w:val="Bibliography"/>
        <w:spacing w:line="360" w:lineRule="auto"/>
        <w:pPrChange w:id="569" w:author="tbeleyur" w:date="2021-09-13T14:44:00Z">
          <w:pPr>
            <w:pStyle w:val="Bibliography"/>
          </w:pPr>
        </w:pPrChange>
      </w:pPr>
      <w:bookmarkStart w:id="570" w:name="ref-socialintegr"/>
      <w:bookmarkEnd w:id="568"/>
      <w:r>
        <w:t xml:space="preserve">6. </w:t>
      </w:r>
      <w:r>
        <w:tab/>
        <w:t xml:space="preserve">Bradbury JW, Vehrencamp SL. Social integration. In: Principles of animal communication. Sinauer </w:t>
      </w:r>
      <w:proofErr w:type="gramStart"/>
      <w:r>
        <w:t>Associates,MA</w:t>
      </w:r>
      <w:proofErr w:type="gramEnd"/>
      <w:r>
        <w:t xml:space="preserve">; 2011. p. 515–60. </w:t>
      </w:r>
    </w:p>
    <w:p w14:paraId="49EDAAB1" w14:textId="77777777" w:rsidR="00C40095" w:rsidRDefault="00AE3C4E">
      <w:pPr>
        <w:pStyle w:val="Bibliography"/>
        <w:spacing w:line="360" w:lineRule="auto"/>
        <w:pPrChange w:id="571" w:author="tbeleyur" w:date="2021-09-13T14:44:00Z">
          <w:pPr>
            <w:pStyle w:val="Bibliography"/>
          </w:pPr>
        </w:pPrChange>
      </w:pPr>
      <w:bookmarkStart w:id="572" w:name="ref-zweifel2020defining"/>
      <w:bookmarkEnd w:id="570"/>
      <w:r>
        <w:t xml:space="preserve">7. </w:t>
      </w:r>
      <w:r>
        <w:tab/>
        <w:t xml:space="preserve">Zweifel NO, Hartmann MJ. Defining ‘active sensing’ through an analysis of sensing energetics: Homeoactive and alloactive sensing. Journal of Neurophysiology. 2020;124(1):40–8. </w:t>
      </w:r>
    </w:p>
    <w:p w14:paraId="3DBA22BD" w14:textId="77777777" w:rsidR="00C40095" w:rsidRDefault="00AE3C4E">
      <w:pPr>
        <w:pStyle w:val="Bibliography"/>
        <w:spacing w:line="360" w:lineRule="auto"/>
        <w:pPrChange w:id="573" w:author="tbeleyur" w:date="2021-09-13T14:44:00Z">
          <w:pPr>
            <w:pStyle w:val="Bibliography"/>
          </w:pPr>
        </w:pPrChange>
      </w:pPr>
      <w:bookmarkStart w:id="574" w:name="ref-nelson2006a"/>
      <w:bookmarkEnd w:id="572"/>
      <w:r>
        <w:t xml:space="preserve">8. </w:t>
      </w:r>
      <w:r>
        <w:tab/>
        <w:t xml:space="preserve">Nelson ME, MacIver MA. Sensory acquisition in active sensing systems. J Comp Physiol A Neuroethol Sens Neural Behav Physiol. </w:t>
      </w:r>
      <w:proofErr w:type="gramStart"/>
      <w:r>
        <w:t>2006;192:573</w:t>
      </w:r>
      <w:proofErr w:type="gramEnd"/>
      <w:r>
        <w:t xml:space="preserve">–86. </w:t>
      </w:r>
    </w:p>
    <w:p w14:paraId="28D38FB8" w14:textId="77777777" w:rsidR="00C40095" w:rsidRDefault="00AE3C4E">
      <w:pPr>
        <w:pStyle w:val="Bibliography"/>
        <w:spacing w:line="360" w:lineRule="auto"/>
        <w:pPrChange w:id="575" w:author="tbeleyur" w:date="2021-09-13T14:44:00Z">
          <w:pPr>
            <w:pStyle w:val="Bibliography"/>
          </w:pPr>
        </w:pPrChange>
      </w:pPr>
      <w:bookmarkStart w:id="576" w:name="ref-ulanovsky2008bat"/>
      <w:bookmarkEnd w:id="574"/>
      <w:r>
        <w:t xml:space="preserve">9. </w:t>
      </w:r>
      <w:r>
        <w:tab/>
        <w:t xml:space="preserve">Ulanovsky N, Moss CF. What the bat’s voice tells the bat’s brain. Proceedings of the National Academy of Sciences. 2008;105(25):8491–8. </w:t>
      </w:r>
    </w:p>
    <w:p w14:paraId="573D3E43" w14:textId="77777777" w:rsidR="00C40095" w:rsidRDefault="00AE3C4E">
      <w:pPr>
        <w:pStyle w:val="Bibliography"/>
        <w:spacing w:line="360" w:lineRule="auto"/>
        <w:pPrChange w:id="577" w:author="tbeleyur" w:date="2021-09-13T14:44:00Z">
          <w:pPr>
            <w:pStyle w:val="Bibliography"/>
          </w:pPr>
        </w:pPrChange>
      </w:pPr>
      <w:bookmarkStart w:id="578" w:name="ref-gillambrasiliensis"/>
      <w:bookmarkEnd w:id="576"/>
      <w:r>
        <w:t xml:space="preserve">10. </w:t>
      </w:r>
      <w:r>
        <w:tab/>
        <w:t xml:space="preserve">Gillam EH, Hristov NI, Kunz TH, McCracken GF. Echolocation behavior of Brazilian free-tailed bats during dense emergence flights. Journal of Mammalogy. 2010 Aug;91(4):967–75. Available from: </w:t>
      </w:r>
      <w:r w:rsidR="001E0227">
        <w:fldChar w:fldCharType="begin"/>
      </w:r>
      <w:r w:rsidR="001E0227">
        <w:instrText xml:space="preserve"> HYPERLINK "https://doi.org/10.1644/09-MAMM-A-302.1" \h </w:instrText>
      </w:r>
      <w:r w:rsidR="001E0227">
        <w:fldChar w:fldCharType="separate"/>
      </w:r>
      <w:r>
        <w:rPr>
          <w:rStyle w:val="Hyperlink"/>
        </w:rPr>
        <w:t>https://doi.org/10.1644/09-MAMM-A-302.1</w:t>
      </w:r>
      <w:r w:rsidR="001E0227">
        <w:rPr>
          <w:rStyle w:val="Hyperlink"/>
        </w:rPr>
        <w:fldChar w:fldCharType="end"/>
      </w:r>
    </w:p>
    <w:p w14:paraId="638A87EC" w14:textId="77777777" w:rsidR="00C40095" w:rsidRDefault="00AE3C4E">
      <w:pPr>
        <w:pStyle w:val="Bibliography"/>
        <w:spacing w:line="360" w:lineRule="auto"/>
        <w:pPrChange w:id="579" w:author="tbeleyur" w:date="2021-09-13T14:44:00Z">
          <w:pPr>
            <w:pStyle w:val="Bibliography"/>
          </w:pPr>
        </w:pPrChange>
      </w:pPr>
      <w:bookmarkStart w:id="580" w:name="ref-watanabe1963change"/>
      <w:bookmarkEnd w:id="578"/>
      <w:r>
        <w:lastRenderedPageBreak/>
        <w:t xml:space="preserve">11. </w:t>
      </w:r>
      <w:r>
        <w:tab/>
        <w:t xml:space="preserve">Watanabe A, Takeda K. The change of discharge frequency by AC stimulus in a weak electric fish. Journal of Experimental Biology. 1963;40(1):57–66. </w:t>
      </w:r>
    </w:p>
    <w:p w14:paraId="548D650A" w14:textId="77777777" w:rsidR="00C40095" w:rsidRDefault="00AE3C4E">
      <w:pPr>
        <w:pStyle w:val="Bibliography"/>
        <w:spacing w:line="360" w:lineRule="auto"/>
        <w:pPrChange w:id="581" w:author="tbeleyur" w:date="2021-09-13T14:44:00Z">
          <w:pPr>
            <w:pStyle w:val="Bibliography"/>
          </w:pPr>
        </w:pPrChange>
      </w:pPr>
      <w:bookmarkStart w:id="582" w:name="ref-griffin1958listening"/>
      <w:bookmarkEnd w:id="580"/>
      <w:r>
        <w:t xml:space="preserve">12. </w:t>
      </w:r>
      <w:r>
        <w:tab/>
        <w:t xml:space="preserve">Griffin DR. Listening in the dark: The acoustic orientation of bats and men. 1958; </w:t>
      </w:r>
    </w:p>
    <w:p w14:paraId="4F6A1795" w14:textId="77777777" w:rsidR="00C40095" w:rsidRDefault="00AE3C4E">
      <w:pPr>
        <w:pStyle w:val="Bibliography"/>
        <w:spacing w:line="360" w:lineRule="auto"/>
        <w:pPrChange w:id="583" w:author="tbeleyur" w:date="2021-09-13T14:44:00Z">
          <w:pPr>
            <w:pStyle w:val="Bibliography"/>
          </w:pPr>
        </w:pPrChange>
      </w:pPr>
      <w:bookmarkStart w:id="584" w:name="ref-gillam2007rapid"/>
      <w:bookmarkEnd w:id="582"/>
      <w:r>
        <w:t xml:space="preserve">13. </w:t>
      </w:r>
      <w:r>
        <w:tab/>
        <w:t xml:space="preserve">Gillam EH, Ulanovsky N, McCracken GF. Rapid jamming avoidance in biosonar. Proceedings of the Royal Society B: Biological Sciences. 2007;274(1610):651–60. </w:t>
      </w:r>
    </w:p>
    <w:p w14:paraId="34179EFF" w14:textId="77777777" w:rsidR="00C40095" w:rsidRDefault="00AE3C4E">
      <w:pPr>
        <w:pStyle w:val="Bibliography"/>
        <w:spacing w:line="360" w:lineRule="auto"/>
        <w:pPrChange w:id="585" w:author="tbeleyur" w:date="2021-09-13T14:44:00Z">
          <w:pPr>
            <w:pStyle w:val="Bibliography"/>
          </w:pPr>
        </w:pPrChange>
      </w:pPr>
      <w:bookmarkStart w:id="586" w:name="ref-amichai2015calling"/>
      <w:bookmarkEnd w:id="584"/>
      <w:r>
        <w:t xml:space="preserve">14. </w:t>
      </w:r>
      <w:r>
        <w:tab/>
        <w:t xml:space="preserve">Amichai E, Blumrosen G, Yovel Y. Calling louder and longer: How bats use biosonar under severe acoustic interference from other bats. Proceedings of the Royal Society B: Biological Sciences. 2015;282(1821):20152064. </w:t>
      </w:r>
    </w:p>
    <w:p w14:paraId="093B7DBF" w14:textId="77777777" w:rsidR="00C40095" w:rsidRDefault="00AE3C4E">
      <w:pPr>
        <w:pStyle w:val="Bibliography"/>
        <w:spacing w:line="360" w:lineRule="auto"/>
        <w:pPrChange w:id="587" w:author="tbeleyur" w:date="2021-09-13T14:44:00Z">
          <w:pPr>
            <w:pStyle w:val="Bibliography"/>
          </w:pPr>
        </w:pPrChange>
      </w:pPr>
      <w:bookmarkStart w:id="588" w:name="ref-jarvis2013groups"/>
      <w:bookmarkEnd w:id="586"/>
      <w:r>
        <w:t xml:space="preserve">15. </w:t>
      </w:r>
      <w:r>
        <w:tab/>
        <w:t xml:space="preserve">Jarvis J, Jackson W, Smotherman M. Groups of bats improve sonar efficiency through mutual suppression of pulse emissions. Frontiers in physiology. </w:t>
      </w:r>
      <w:proofErr w:type="gramStart"/>
      <w:r>
        <w:t>2013;4:140</w:t>
      </w:r>
      <w:proofErr w:type="gramEnd"/>
      <w:r>
        <w:t xml:space="preserve">. </w:t>
      </w:r>
    </w:p>
    <w:p w14:paraId="4A53CB72" w14:textId="77777777" w:rsidR="00C40095" w:rsidRDefault="00AE3C4E">
      <w:pPr>
        <w:pStyle w:val="Bibliography"/>
        <w:spacing w:line="360" w:lineRule="auto"/>
        <w:pPrChange w:id="589" w:author="tbeleyur" w:date="2021-09-13T14:44:00Z">
          <w:pPr>
            <w:pStyle w:val="Bibliography"/>
          </w:pPr>
        </w:pPrChange>
      </w:pPr>
      <w:bookmarkStart w:id="590" w:name="ref-lu2020echolocating"/>
      <w:bookmarkEnd w:id="588"/>
      <w:r>
        <w:t xml:space="preserve">16. </w:t>
      </w:r>
      <w:r>
        <w:tab/>
        <w:t xml:space="preserve">Lu M, Zhang G, Luo J. Echolocating bats exhibit differential amplitude compensation for noise interference at a sub-call level. Journal of Experimental Biology. 2020;223(19). </w:t>
      </w:r>
    </w:p>
    <w:p w14:paraId="0BB0C410" w14:textId="77777777" w:rsidR="00C40095" w:rsidRDefault="00AE3C4E">
      <w:pPr>
        <w:pStyle w:val="Bibliography"/>
        <w:spacing w:line="360" w:lineRule="auto"/>
        <w:pPrChange w:id="591" w:author="tbeleyur" w:date="2021-09-13T14:44:00Z">
          <w:pPr>
            <w:pStyle w:val="Bibliography"/>
          </w:pPr>
        </w:pPrChange>
      </w:pPr>
      <w:bookmarkStart w:id="592" w:name="ref-hage2013ambient"/>
      <w:bookmarkEnd w:id="590"/>
      <w:r>
        <w:t xml:space="preserve">17. </w:t>
      </w:r>
      <w:r>
        <w:tab/>
        <w:t xml:space="preserve">Hage SR, Jiang T, Berquist SW, Feng J, Metzner W. Ambient noise induces independent shifts in call frequency and amplitude within the lombard effect in echolocating bats. Proceedings of the National Academy of Sciences. 2013;110(10):4063–8. </w:t>
      </w:r>
    </w:p>
    <w:p w14:paraId="175E3FA7" w14:textId="77777777" w:rsidR="00C40095" w:rsidRDefault="00AE3C4E">
      <w:pPr>
        <w:pStyle w:val="Bibliography"/>
        <w:spacing w:line="360" w:lineRule="auto"/>
        <w:pPrChange w:id="593" w:author="tbeleyur" w:date="2021-09-13T14:44:00Z">
          <w:pPr>
            <w:pStyle w:val="Bibliography"/>
          </w:pPr>
        </w:pPrChange>
      </w:pPr>
      <w:bookmarkStart w:id="594" w:name="ref-lin2016a"/>
      <w:bookmarkEnd w:id="592"/>
      <w:r>
        <w:t xml:space="preserve">18. </w:t>
      </w:r>
      <w:r>
        <w:tab/>
        <w:t xml:space="preserve">Lin Y, Abaid N, Müller R. Bats adjust their pulse emission rates with swarm size in the field. J Acoust Soc Am. </w:t>
      </w:r>
      <w:proofErr w:type="gramStart"/>
      <w:r>
        <w:t>2016;140:4318</w:t>
      </w:r>
      <w:proofErr w:type="gramEnd"/>
      <w:r>
        <w:t xml:space="preserve">–25. </w:t>
      </w:r>
    </w:p>
    <w:p w14:paraId="15BCB918" w14:textId="77777777" w:rsidR="00C40095" w:rsidRDefault="00AE3C4E">
      <w:pPr>
        <w:pStyle w:val="Bibliography"/>
        <w:spacing w:line="360" w:lineRule="auto"/>
        <w:pPrChange w:id="595" w:author="tbeleyur" w:date="2021-09-13T14:44:00Z">
          <w:pPr>
            <w:pStyle w:val="Bibliography"/>
          </w:pPr>
        </w:pPrChange>
      </w:pPr>
      <w:bookmarkStart w:id="596" w:name="ref-gomes2020individual"/>
      <w:bookmarkEnd w:id="594"/>
      <w:r>
        <w:t xml:space="preserve">19. </w:t>
      </w:r>
      <w:r>
        <w:tab/>
        <w:t>Gomes DG, Goerlitz HR. Individual differences show that only some bats can cope with noise-induced masking and distraction. PeerJ. 2020;</w:t>
      </w:r>
      <w:proofErr w:type="gramStart"/>
      <w:r>
        <w:t>8:e</w:t>
      </w:r>
      <w:proofErr w:type="gramEnd"/>
      <w:r>
        <w:t xml:space="preserve">10551. </w:t>
      </w:r>
    </w:p>
    <w:p w14:paraId="041595E1" w14:textId="77777777" w:rsidR="00C40095" w:rsidRPr="00AB345B" w:rsidRDefault="00AE3C4E">
      <w:pPr>
        <w:pStyle w:val="Bibliography"/>
        <w:spacing w:line="360" w:lineRule="auto"/>
        <w:rPr>
          <w:lang w:val="it-IT"/>
          <w:rPrChange w:id="597" w:author="Thejasvi Beleyur" w:date="2021-09-14T10:12:00Z">
            <w:rPr/>
          </w:rPrChange>
        </w:rPr>
        <w:pPrChange w:id="598" w:author="tbeleyur" w:date="2021-09-13T14:44:00Z">
          <w:pPr>
            <w:pStyle w:val="Bibliography"/>
          </w:pPr>
        </w:pPrChange>
      </w:pPr>
      <w:bookmarkStart w:id="599" w:name="ref-hase2018bats"/>
      <w:bookmarkEnd w:id="596"/>
      <w:r>
        <w:t xml:space="preserve">20. </w:t>
      </w:r>
      <w:r>
        <w:tab/>
        <w:t xml:space="preserve">Hase K, Kadoya Y, Maitani Y, Miyamoto T, Kobayasi KI, Hiryu S. Bats enhance their call identities to solve the cocktail party problem. </w:t>
      </w:r>
      <w:r w:rsidRPr="00AB345B">
        <w:rPr>
          <w:lang w:val="it-IT"/>
          <w:rPrChange w:id="600" w:author="Thejasvi Beleyur" w:date="2021-09-14T10:12:00Z">
            <w:rPr/>
          </w:rPrChange>
        </w:rPr>
        <w:t xml:space="preserve">Communications biology. 2018;1(1):1–8. </w:t>
      </w:r>
    </w:p>
    <w:p w14:paraId="4B238924" w14:textId="77777777" w:rsidR="00C40095" w:rsidRDefault="00AE3C4E">
      <w:pPr>
        <w:pStyle w:val="Bibliography"/>
        <w:spacing w:line="360" w:lineRule="auto"/>
        <w:pPrChange w:id="601" w:author="tbeleyur" w:date="2021-09-13T14:44:00Z">
          <w:pPr>
            <w:pStyle w:val="Bibliography"/>
          </w:pPr>
        </w:pPrChange>
      </w:pPr>
      <w:bookmarkStart w:id="602" w:name="ref-cvikel2015board"/>
      <w:bookmarkEnd w:id="599"/>
      <w:r w:rsidRPr="00AB345B">
        <w:rPr>
          <w:lang w:val="it-IT"/>
          <w:rPrChange w:id="603" w:author="Thejasvi Beleyur" w:date="2021-09-14T10:12:00Z">
            <w:rPr/>
          </w:rPrChange>
        </w:rPr>
        <w:t xml:space="preserve">21. </w:t>
      </w:r>
      <w:r w:rsidRPr="00AB345B">
        <w:rPr>
          <w:lang w:val="it-IT"/>
          <w:rPrChange w:id="604" w:author="Thejasvi Beleyur" w:date="2021-09-14T10:12:00Z">
            <w:rPr/>
          </w:rPrChange>
        </w:rPr>
        <w:tab/>
        <w:t xml:space="preserve">Cvikel N, Levin E, Hurme E, Borissov I, Boonman A, Amichai E, et al. </w:t>
      </w:r>
      <w:r>
        <w:t xml:space="preserve">On-board recordings reveal no jamming avoidance in wild bats. Proceedings of the Royal Society B: Biological Sciences. 2015;282(1798):20142274. </w:t>
      </w:r>
    </w:p>
    <w:p w14:paraId="2D5110F5" w14:textId="77777777" w:rsidR="00C40095" w:rsidRDefault="00AE3C4E">
      <w:pPr>
        <w:pStyle w:val="Bibliography"/>
        <w:spacing w:line="360" w:lineRule="auto"/>
        <w:pPrChange w:id="605" w:author="tbeleyur" w:date="2021-09-13T14:44:00Z">
          <w:pPr>
            <w:pStyle w:val="Bibliography"/>
          </w:pPr>
        </w:pPrChange>
      </w:pPr>
      <w:bookmarkStart w:id="606" w:name="ref-gotze2016no"/>
      <w:bookmarkEnd w:id="602"/>
      <w:r>
        <w:lastRenderedPageBreak/>
        <w:t xml:space="preserve">22. </w:t>
      </w:r>
      <w:r>
        <w:tab/>
        <w:t xml:space="preserve">Götze S, Koblitz JC, Denzinger A, Schnitzler H-U. No evidence for spectral jamming avoidance in echolocation behavior of foraging pipistrelle bats. Scientific reports. 2016;6(1):1–3. </w:t>
      </w:r>
    </w:p>
    <w:p w14:paraId="1A04498B" w14:textId="77777777" w:rsidR="00C40095" w:rsidRDefault="00AE3C4E">
      <w:pPr>
        <w:pStyle w:val="Bibliography"/>
        <w:spacing w:line="360" w:lineRule="auto"/>
        <w:pPrChange w:id="607" w:author="tbeleyur" w:date="2021-09-13T14:44:00Z">
          <w:pPr>
            <w:pStyle w:val="Bibliography"/>
          </w:pPr>
        </w:pPrChange>
      </w:pPr>
      <w:bookmarkStart w:id="608" w:name="ref-fawcett2015echolocation"/>
      <w:bookmarkEnd w:id="606"/>
      <w:r>
        <w:t xml:space="preserve">23. </w:t>
      </w:r>
      <w:r>
        <w:tab/>
        <w:t xml:space="preserve">Fawcett K, Jacobs DS, Surlykke A, Ratcliffe JM. Echolocation in the bat, rhinolophus capensis: The influence of clutter, conspecifics and prey on call design and intensity. Biology Open. 2015;4(6):693–701. </w:t>
      </w:r>
    </w:p>
    <w:p w14:paraId="3186185D" w14:textId="77777777" w:rsidR="00C40095" w:rsidRDefault="00AE3C4E">
      <w:pPr>
        <w:pStyle w:val="Bibliography"/>
        <w:spacing w:line="360" w:lineRule="auto"/>
        <w:pPrChange w:id="609" w:author="tbeleyur" w:date="2021-09-13T14:44:00Z">
          <w:pPr>
            <w:pStyle w:val="Bibliography"/>
          </w:pPr>
        </w:pPrChange>
      </w:pPr>
      <w:bookmarkStart w:id="610" w:name="ref-habersetzer1981adaptive"/>
      <w:bookmarkEnd w:id="608"/>
      <w:r>
        <w:t xml:space="preserve">24. </w:t>
      </w:r>
      <w:r>
        <w:tab/>
        <w:t xml:space="preserve">Habersetzer J. Adaptive echolocation sounds in the batrhinopoma hardwickei. Journal of Comparative Physiology. 1981;144(4):559–66. </w:t>
      </w:r>
    </w:p>
    <w:p w14:paraId="00616A7A" w14:textId="77777777" w:rsidR="00C40095" w:rsidRDefault="00AE3C4E">
      <w:pPr>
        <w:pStyle w:val="Bibliography"/>
        <w:spacing w:line="360" w:lineRule="auto"/>
        <w:pPrChange w:id="611" w:author="tbeleyur" w:date="2021-09-13T14:44:00Z">
          <w:pPr>
            <w:pStyle w:val="Bibliography"/>
          </w:pPr>
        </w:pPrChange>
      </w:pPr>
      <w:bookmarkStart w:id="612" w:name="ref-ulanovsky2004dynamics"/>
      <w:bookmarkEnd w:id="610"/>
      <w:r>
        <w:t xml:space="preserve">25. </w:t>
      </w:r>
      <w:r>
        <w:tab/>
        <w:t xml:space="preserve">Ulanovsky N, Fenton MB, Tsoar A, Korine C. Dynamics of jamming avoidance in echolocating bats. Proceedings of the Royal Society of London Series B: Biological Sciences. 2004;271(1547):1467–75. </w:t>
      </w:r>
    </w:p>
    <w:p w14:paraId="343E70C2" w14:textId="77777777" w:rsidR="00C40095" w:rsidRDefault="00AE3C4E">
      <w:pPr>
        <w:pStyle w:val="Bibliography"/>
        <w:spacing w:line="360" w:lineRule="auto"/>
        <w:pPrChange w:id="613" w:author="tbeleyur" w:date="2021-09-13T14:44:00Z">
          <w:pPr>
            <w:pStyle w:val="Bibliography"/>
          </w:pPr>
        </w:pPrChange>
      </w:pPr>
      <w:bookmarkStart w:id="614" w:name="ref-adams2017suppression"/>
      <w:bookmarkEnd w:id="612"/>
      <w:r>
        <w:t xml:space="preserve">26. </w:t>
      </w:r>
      <w:r>
        <w:tab/>
        <w:t xml:space="preserve">Adams AM, Davis K, Smotherman M. Suppression of emission rates improves sonar performance by flying bats. Scientific reports. 2017;7(1):1–9. </w:t>
      </w:r>
    </w:p>
    <w:p w14:paraId="5A78A349" w14:textId="77777777" w:rsidR="00C40095" w:rsidRDefault="00AE3C4E">
      <w:pPr>
        <w:pStyle w:val="Bibliography"/>
        <w:spacing w:line="360" w:lineRule="auto"/>
        <w:pPrChange w:id="615" w:author="tbeleyur" w:date="2021-09-13T14:44:00Z">
          <w:pPr>
            <w:pStyle w:val="Bibliography"/>
          </w:pPr>
        </w:pPrChange>
      </w:pPr>
      <w:bookmarkStart w:id="616" w:name="ref-fenton2012evolution"/>
      <w:bookmarkEnd w:id="614"/>
      <w:r>
        <w:t xml:space="preserve">27. </w:t>
      </w:r>
      <w:r>
        <w:tab/>
        <w:t xml:space="preserve">Fenton MB, Faure PA, Ratcliffe JM. Evolution of high duty cycle echolocation in bats. Journal of Experimental Biology. 2012;215(17):2935–44. </w:t>
      </w:r>
    </w:p>
    <w:p w14:paraId="611D0374" w14:textId="77777777" w:rsidR="00C40095" w:rsidRDefault="00AE3C4E">
      <w:pPr>
        <w:pStyle w:val="Bibliography"/>
        <w:spacing w:line="360" w:lineRule="auto"/>
        <w:pPrChange w:id="617" w:author="tbeleyur" w:date="2021-09-13T14:44:00Z">
          <w:pPr>
            <w:pStyle w:val="Bibliography"/>
          </w:pPr>
        </w:pPrChange>
      </w:pPr>
      <w:bookmarkStart w:id="618" w:name="ref-beleyur2019modeling"/>
      <w:bookmarkEnd w:id="616"/>
      <w:r>
        <w:t xml:space="preserve">28. </w:t>
      </w:r>
      <w:r>
        <w:tab/>
        <w:t xml:space="preserve">Beleyur T, Goerlitz HR. Modeling active sensing reveals echo detection even in large groups of bats. Proceedings of the National Academy of Sciences. 2019;116(52):26662–8. </w:t>
      </w:r>
    </w:p>
    <w:p w14:paraId="311A7479" w14:textId="77777777" w:rsidR="00C40095" w:rsidRDefault="00AE3C4E">
      <w:pPr>
        <w:pStyle w:val="Bibliography"/>
        <w:spacing w:line="360" w:lineRule="auto"/>
        <w:pPrChange w:id="619" w:author="tbeleyur" w:date="2021-09-13T14:44:00Z">
          <w:pPr>
            <w:pStyle w:val="Bibliography"/>
          </w:pPr>
        </w:pPrChange>
      </w:pPr>
      <w:bookmarkStart w:id="620" w:name="ref-fawcett2015clutter"/>
      <w:bookmarkEnd w:id="618"/>
      <w:r>
        <w:t xml:space="preserve">29. </w:t>
      </w:r>
      <w:r>
        <w:tab/>
        <w:t xml:space="preserve">Fawcett K, Ratcliffe JM. Clutter and conspecifics: A comparison of their influence on echolocation and flight behaviour in daubenton’s bat, myotis daubentonii. Journal of Comparative Physiology A. 2015;201(3):295–304. </w:t>
      </w:r>
    </w:p>
    <w:p w14:paraId="5EF31F0C" w14:textId="77777777" w:rsidR="00C40095" w:rsidRDefault="00AE3C4E">
      <w:pPr>
        <w:pStyle w:val="Bibliography"/>
        <w:spacing w:line="360" w:lineRule="auto"/>
        <w:pPrChange w:id="621" w:author="tbeleyur" w:date="2021-09-13T14:44:00Z">
          <w:pPr>
            <w:pStyle w:val="Bibliography"/>
          </w:pPr>
        </w:pPrChange>
      </w:pPr>
      <w:bookmarkStart w:id="622" w:name="ref-mammdivdatabase"/>
      <w:bookmarkEnd w:id="620"/>
      <w:r>
        <w:t xml:space="preserve">30. </w:t>
      </w:r>
      <w:r>
        <w:tab/>
        <w:t xml:space="preserve">Mammal Diversity Database. Mammal diversity database. Zenodo; 2020. Available from: </w:t>
      </w:r>
      <w:r w:rsidR="001E0227">
        <w:fldChar w:fldCharType="begin"/>
      </w:r>
      <w:r w:rsidR="001E0227">
        <w:instrText xml:space="preserve"> HYPERLINK "https://doi.org/10.5281/zenodo.4139818" \h </w:instrText>
      </w:r>
      <w:r w:rsidR="001E0227">
        <w:fldChar w:fldCharType="separate"/>
      </w:r>
      <w:r>
        <w:rPr>
          <w:rStyle w:val="Hyperlink"/>
        </w:rPr>
        <w:t>https://doi.org/10.5281/zenodo.4139818</w:t>
      </w:r>
      <w:r w:rsidR="001E0227">
        <w:rPr>
          <w:rStyle w:val="Hyperlink"/>
        </w:rPr>
        <w:fldChar w:fldCharType="end"/>
      </w:r>
    </w:p>
    <w:p w14:paraId="2FFAE813" w14:textId="77777777" w:rsidR="00C40095" w:rsidRDefault="00AE3C4E">
      <w:pPr>
        <w:pStyle w:val="Bibliography"/>
        <w:spacing w:line="360" w:lineRule="auto"/>
        <w:pPrChange w:id="623" w:author="tbeleyur" w:date="2021-09-13T14:44:00Z">
          <w:pPr>
            <w:pStyle w:val="Bibliography"/>
          </w:pPr>
        </w:pPrChange>
      </w:pPr>
      <w:bookmarkStart w:id="624" w:name="ref-tian1997echolocation"/>
      <w:bookmarkEnd w:id="622"/>
      <w:r w:rsidRPr="00AB345B">
        <w:rPr>
          <w:lang w:val="de-DE"/>
          <w:rPrChange w:id="625" w:author="Thejasvi Beleyur" w:date="2021-09-14T10:12:00Z">
            <w:rPr/>
          </w:rPrChange>
        </w:rPr>
        <w:t xml:space="preserve">31. </w:t>
      </w:r>
      <w:r w:rsidRPr="00AB345B">
        <w:rPr>
          <w:lang w:val="de-DE"/>
          <w:rPrChange w:id="626" w:author="Thejasvi Beleyur" w:date="2021-09-14T10:12:00Z">
            <w:rPr/>
          </w:rPrChange>
        </w:rPr>
        <w:tab/>
        <w:t xml:space="preserve">Tian B, Schnitzler H-U. </w:t>
      </w:r>
      <w:r>
        <w:t xml:space="preserve">Echolocation signals of the greater horseshoe bat (rhinolophus ferrumequinum) in transfer flight and during landing. The Journal of the Acoustical Society of America. 1997;101(4):2347–64. </w:t>
      </w:r>
    </w:p>
    <w:p w14:paraId="47A5FD24" w14:textId="77777777" w:rsidR="00C40095" w:rsidRDefault="00AE3C4E">
      <w:pPr>
        <w:pStyle w:val="Bibliography"/>
        <w:spacing w:line="360" w:lineRule="auto"/>
        <w:pPrChange w:id="627" w:author="tbeleyur" w:date="2021-09-13T14:44:00Z">
          <w:pPr>
            <w:pStyle w:val="Bibliography"/>
          </w:pPr>
        </w:pPrChange>
      </w:pPr>
      <w:bookmarkStart w:id="628" w:name="ref-schnitzler2011auditory"/>
      <w:bookmarkEnd w:id="624"/>
      <w:r>
        <w:lastRenderedPageBreak/>
        <w:t xml:space="preserve">32. </w:t>
      </w:r>
      <w:r>
        <w:tab/>
        <w:t xml:space="preserve">Schnitzler H-U, Denzinger A. Auditory fovea and doppler shift compensation: Adaptations for flutter detection in echolocating bats using CF-FM signals. Journal of Comparative Physiology A. 2011;197(5):541–59. </w:t>
      </w:r>
    </w:p>
    <w:p w14:paraId="45ED188F" w14:textId="77777777" w:rsidR="00C40095" w:rsidRDefault="00AE3C4E">
      <w:pPr>
        <w:pStyle w:val="Bibliography"/>
        <w:spacing w:line="360" w:lineRule="auto"/>
        <w:pPrChange w:id="629" w:author="tbeleyur" w:date="2021-09-13T14:44:00Z">
          <w:pPr>
            <w:pStyle w:val="Bibliography"/>
          </w:pPr>
        </w:pPrChange>
      </w:pPr>
      <w:bookmarkStart w:id="630" w:name="ref-neuweiler2000biology"/>
      <w:bookmarkEnd w:id="628"/>
      <w:r>
        <w:t xml:space="preserve">33. </w:t>
      </w:r>
      <w:r>
        <w:tab/>
        <w:t xml:space="preserve">Neuweiler G. The biology of bats. Oxford University Press; 2000. </w:t>
      </w:r>
    </w:p>
    <w:p w14:paraId="33D3EE8E" w14:textId="77777777" w:rsidR="00C40095" w:rsidRDefault="00AE3C4E">
      <w:pPr>
        <w:pStyle w:val="Bibliography"/>
        <w:spacing w:line="360" w:lineRule="auto"/>
        <w:pPrChange w:id="631" w:author="tbeleyur" w:date="2021-09-13T14:44:00Z">
          <w:pPr>
            <w:pStyle w:val="Bibliography"/>
          </w:pPr>
        </w:pPrChange>
      </w:pPr>
      <w:bookmarkStart w:id="632" w:name="ref-schnitzler1976peripheral"/>
      <w:bookmarkEnd w:id="630"/>
      <w:r>
        <w:t xml:space="preserve">34. </w:t>
      </w:r>
      <w:r>
        <w:tab/>
        <w:t xml:space="preserve">Schnitzler H-U, Suga N, Simmons J. Peripheral auditory tuning for fine frequency analysis by the CF-FM bat, rhinolophus ferrumequinum. Journal of comparative physiology. 1976;106(1):99–110. </w:t>
      </w:r>
    </w:p>
    <w:p w14:paraId="647397CC" w14:textId="77777777" w:rsidR="00C40095" w:rsidRDefault="00AE3C4E">
      <w:pPr>
        <w:pStyle w:val="Bibliography"/>
        <w:spacing w:line="360" w:lineRule="auto"/>
        <w:pPrChange w:id="633" w:author="tbeleyur" w:date="2021-09-13T14:44:00Z">
          <w:pPr>
            <w:pStyle w:val="Bibliography"/>
          </w:pPr>
        </w:pPrChange>
      </w:pPr>
      <w:bookmarkStart w:id="634" w:name="ref-schnitzler1973control"/>
      <w:bookmarkEnd w:id="632"/>
      <w:r>
        <w:t xml:space="preserve">35. </w:t>
      </w:r>
      <w:r>
        <w:tab/>
        <w:t xml:space="preserve">Schnitzler H-U. Control of doppler shift compensation in the greater horseshoe bat, rhinolophus ferrumequinum. Journal of comparative physiology. 1973;82(1):79–92. </w:t>
      </w:r>
    </w:p>
    <w:p w14:paraId="419361A0" w14:textId="77777777" w:rsidR="00C40095" w:rsidRDefault="00AE3C4E">
      <w:pPr>
        <w:pStyle w:val="Bibliography"/>
        <w:spacing w:line="360" w:lineRule="auto"/>
        <w:pPrChange w:id="635" w:author="tbeleyur" w:date="2021-09-13T14:44:00Z">
          <w:pPr>
            <w:pStyle w:val="Bibliography"/>
          </w:pPr>
        </w:pPrChange>
      </w:pPr>
      <w:bookmarkStart w:id="636" w:name="ref-schoeppler2018precise"/>
      <w:bookmarkEnd w:id="634"/>
      <w:r>
        <w:t xml:space="preserve">36. </w:t>
      </w:r>
      <w:r>
        <w:tab/>
        <w:t xml:space="preserve">Schoeppler D, Schnitzler H-U, Denzinger A. Precise doppler shift compensation in the hipposiderid bat, hipposideros armiger. Scientific reports. 2018;8(1):1–1. </w:t>
      </w:r>
    </w:p>
    <w:p w14:paraId="4E14FBE9" w14:textId="77777777" w:rsidR="00C40095" w:rsidRDefault="00AE3C4E">
      <w:pPr>
        <w:pStyle w:val="Bibliography"/>
        <w:spacing w:line="360" w:lineRule="auto"/>
        <w:pPrChange w:id="637" w:author="tbeleyur" w:date="2021-09-13T14:44:00Z">
          <w:pPr>
            <w:pStyle w:val="Bibliography"/>
          </w:pPr>
        </w:pPrChange>
      </w:pPr>
      <w:bookmarkStart w:id="638" w:name="ref-neuweiler1987foraging"/>
      <w:bookmarkEnd w:id="636"/>
      <w:r>
        <w:t xml:space="preserve">37. </w:t>
      </w:r>
      <w:r>
        <w:tab/>
        <w:t xml:space="preserve">Neuweiler G, Metzner W, Heilmann U, Rübsamen R, Eckrich M, Costa H. Foraging behaviour and echolocation in the rufous horseshoe bat (rhinolophus rouxi) of sri lanka. Behavioral ecology and sociobiology. 1987;20(1):53–67. </w:t>
      </w:r>
    </w:p>
    <w:p w14:paraId="1610E9BF" w14:textId="77777777" w:rsidR="00C40095" w:rsidRDefault="00AE3C4E">
      <w:pPr>
        <w:pStyle w:val="Bibliography"/>
        <w:spacing w:line="360" w:lineRule="auto"/>
        <w:pPrChange w:id="639" w:author="tbeleyur" w:date="2021-09-13T14:44:00Z">
          <w:pPr>
            <w:pStyle w:val="Bibliography"/>
          </w:pPr>
        </w:pPrChange>
      </w:pPr>
      <w:bookmarkStart w:id="640" w:name="ref-Fenton2014"/>
      <w:bookmarkEnd w:id="638"/>
      <w:r>
        <w:t xml:space="preserve">38. </w:t>
      </w:r>
      <w:r>
        <w:tab/>
        <w:t xml:space="preserve">Fenton B(MB), Jensen FH, Kalko EKV, Tyack PL. Sonar signals of bats and toothed whales. In: Surlykke A, Nachtigall PE, Fay RR, Popper AN, editors. Biosonar. New York, NY: Springer New York; 2014. p. 11–59. Available from: </w:t>
      </w:r>
      <w:r w:rsidR="001E0227">
        <w:fldChar w:fldCharType="begin"/>
      </w:r>
      <w:r w:rsidR="001E0227">
        <w:instrText xml:space="preserve"> HYPERLINK "https://doi.org/10.1007/978-1-4614-9146-0_2" \h </w:instrText>
      </w:r>
      <w:r w:rsidR="001E0227">
        <w:fldChar w:fldCharType="separate"/>
      </w:r>
      <w:r>
        <w:rPr>
          <w:rStyle w:val="Hyperlink"/>
        </w:rPr>
        <w:t>https://doi.org/10.1007/978-1-4614-9146-0_2</w:t>
      </w:r>
      <w:r w:rsidR="001E0227">
        <w:rPr>
          <w:rStyle w:val="Hyperlink"/>
        </w:rPr>
        <w:fldChar w:fldCharType="end"/>
      </w:r>
    </w:p>
    <w:p w14:paraId="21E3FE89" w14:textId="77777777" w:rsidR="00C40095" w:rsidRDefault="00AE3C4E">
      <w:pPr>
        <w:pStyle w:val="Bibliography"/>
        <w:spacing w:line="360" w:lineRule="auto"/>
        <w:pPrChange w:id="641" w:author="tbeleyur" w:date="2021-09-13T14:44:00Z">
          <w:pPr>
            <w:pStyle w:val="Bibliography"/>
          </w:pPr>
        </w:pPrChange>
      </w:pPr>
      <w:bookmarkStart w:id="642" w:name="ref-jones1993echolocation"/>
      <w:bookmarkEnd w:id="640"/>
      <w:r>
        <w:t xml:space="preserve">39. </w:t>
      </w:r>
      <w:r>
        <w:tab/>
        <w:t xml:space="preserve">Jones G, Morton M, Hughes P, Budden R. Echolocation, flight morphology and foraging strategies of some west african hipposiderid bats. Journal of Zoology. 1993;230(3):385–400. </w:t>
      </w:r>
    </w:p>
    <w:p w14:paraId="42A87F72" w14:textId="77777777" w:rsidR="00C40095" w:rsidRDefault="00AE3C4E">
      <w:pPr>
        <w:pStyle w:val="Bibliography"/>
        <w:spacing w:line="360" w:lineRule="auto"/>
        <w:pPrChange w:id="643" w:author="tbeleyur" w:date="2021-09-13T14:44:00Z">
          <w:pPr>
            <w:pStyle w:val="Bibliography"/>
          </w:pPr>
        </w:pPrChange>
      </w:pPr>
      <w:bookmarkStart w:id="644" w:name="ref-jones1994individual"/>
      <w:bookmarkEnd w:id="642"/>
      <w:r>
        <w:t xml:space="preserve">40. </w:t>
      </w:r>
      <w:r>
        <w:tab/>
        <w:t xml:space="preserve">Jones G, Sripathi K, Waters DA. Individual variation in the echolocation calls of three sympatric indian hipposiderid bats, and an experimental attempt to jam bat echolocation. Folia Zoologica. </w:t>
      </w:r>
      <w:proofErr w:type="gramStart"/>
      <w:r>
        <w:t>1994;43:347</w:t>
      </w:r>
      <w:proofErr w:type="gramEnd"/>
      <w:r>
        <w:t xml:space="preserve">–62. </w:t>
      </w:r>
    </w:p>
    <w:p w14:paraId="552E22A9" w14:textId="77777777" w:rsidR="00C40095" w:rsidRDefault="00AE3C4E">
      <w:pPr>
        <w:pStyle w:val="Bibliography"/>
        <w:spacing w:line="360" w:lineRule="auto"/>
        <w:pPrChange w:id="645" w:author="tbeleyur" w:date="2021-09-13T14:44:00Z">
          <w:pPr>
            <w:pStyle w:val="Bibliography"/>
          </w:pPr>
        </w:pPrChange>
      </w:pPr>
      <w:bookmarkStart w:id="646" w:name="ref-mazar2020sensorimotor"/>
      <w:bookmarkEnd w:id="644"/>
      <w:r>
        <w:t xml:space="preserve">41. </w:t>
      </w:r>
      <w:r>
        <w:tab/>
        <w:t>Mazar O, Yovel Y. A sensorimotor model shows why a spectral jamming avoidance response does not help bats deal with jamming. Elife. 2020;</w:t>
      </w:r>
      <w:proofErr w:type="gramStart"/>
      <w:r>
        <w:t>9:e</w:t>
      </w:r>
      <w:proofErr w:type="gramEnd"/>
      <w:r>
        <w:t xml:space="preserve">55539. </w:t>
      </w:r>
    </w:p>
    <w:p w14:paraId="65F49CF6" w14:textId="77777777" w:rsidR="00C40095" w:rsidRDefault="00AE3C4E">
      <w:pPr>
        <w:pStyle w:val="Bibliography"/>
        <w:spacing w:line="360" w:lineRule="auto"/>
        <w:pPrChange w:id="647" w:author="tbeleyur" w:date="2021-09-13T14:44:00Z">
          <w:pPr>
            <w:pStyle w:val="Bibliography"/>
          </w:pPr>
        </w:pPrChange>
      </w:pPr>
      <w:bookmarkStart w:id="648" w:name="ref-izadi2019segmentation"/>
      <w:bookmarkEnd w:id="646"/>
      <w:r>
        <w:lastRenderedPageBreak/>
        <w:t xml:space="preserve">42. </w:t>
      </w:r>
      <w:r>
        <w:tab/>
        <w:t xml:space="preserve">Izadi MR, Stevenson RL, Kloepper L. Segmentation of overlapping sources in mixtures of bat echolocation calls. The Journal of the Acoustical Society of America. 2019;146(4):3026–6. </w:t>
      </w:r>
    </w:p>
    <w:p w14:paraId="743674F6" w14:textId="77777777" w:rsidR="00C40095" w:rsidRDefault="00AE3C4E">
      <w:pPr>
        <w:pStyle w:val="Bibliography"/>
        <w:spacing w:line="360" w:lineRule="auto"/>
        <w:pPrChange w:id="649" w:author="tbeleyur" w:date="2021-09-13T14:44:00Z">
          <w:pPr>
            <w:pStyle w:val="Bibliography"/>
          </w:pPr>
        </w:pPrChange>
      </w:pPr>
      <w:bookmarkStart w:id="650" w:name="ref-dietz2016bats"/>
      <w:bookmarkEnd w:id="648"/>
      <w:r>
        <w:t xml:space="preserve">43. </w:t>
      </w:r>
      <w:r>
        <w:tab/>
        <w:t xml:space="preserve">Dietz C, Kiefer A. Bats of britain and europe. Bloomsbury Publishing; 2016. </w:t>
      </w:r>
    </w:p>
    <w:p w14:paraId="6831FB46" w14:textId="77777777" w:rsidR="00C40095" w:rsidRDefault="00AE3C4E">
      <w:pPr>
        <w:pStyle w:val="Bibliography"/>
        <w:spacing w:line="360" w:lineRule="auto"/>
        <w:pPrChange w:id="651" w:author="tbeleyur" w:date="2021-09-13T14:44:00Z">
          <w:pPr>
            <w:pStyle w:val="Bibliography"/>
          </w:pPr>
        </w:pPrChange>
      </w:pPr>
      <w:bookmarkStart w:id="652" w:name="ref-itsfmcitation"/>
      <w:bookmarkEnd w:id="650"/>
      <w:r>
        <w:t xml:space="preserve">44. </w:t>
      </w:r>
      <w:r>
        <w:tab/>
        <w:t xml:space="preserve">Beleyur T. Itsfm, an open-source package to reliably segment and measure sounds by frequency modulation. bioRxiv. 2021; Available from: </w:t>
      </w:r>
      <w:r w:rsidR="001E0227">
        <w:fldChar w:fldCharType="begin"/>
      </w:r>
      <w:r w:rsidR="001E0227">
        <w:instrText xml:space="preserve"> HYPERLINK "https://www.biorxiv.org/content/early/2021/01/09/2021.01.09.426033" \h </w:instrText>
      </w:r>
      <w:r w:rsidR="001E0227">
        <w:fldChar w:fldCharType="separate"/>
      </w:r>
      <w:r>
        <w:rPr>
          <w:rStyle w:val="Hyperlink"/>
        </w:rPr>
        <w:t>https://www.biorxiv.org/content/early/2021/01/09/2021.01.09.426033</w:t>
      </w:r>
      <w:r w:rsidR="001E0227">
        <w:rPr>
          <w:rStyle w:val="Hyperlink"/>
        </w:rPr>
        <w:fldChar w:fldCharType="end"/>
      </w:r>
    </w:p>
    <w:p w14:paraId="60819AA6" w14:textId="77777777" w:rsidR="00C40095" w:rsidRDefault="00AE3C4E">
      <w:pPr>
        <w:pStyle w:val="Bibliography"/>
        <w:spacing w:line="360" w:lineRule="auto"/>
        <w:pPrChange w:id="653" w:author="tbeleyur" w:date="2021-09-13T14:44:00Z">
          <w:pPr>
            <w:pStyle w:val="Bibliography"/>
          </w:pPr>
        </w:pPrChange>
      </w:pPr>
      <w:bookmarkStart w:id="654" w:name="ref-siemers2005species"/>
      <w:bookmarkEnd w:id="652"/>
      <w:r>
        <w:t xml:space="preserve">45. </w:t>
      </w:r>
      <w:r>
        <w:tab/>
        <w:t xml:space="preserve">Siemers BM, Beedholm K, Dietz C, Dietz I, Ivanova T. Is species identity, sex, age or individual quality conveyed by echolocation call frequency in european horseshoe bats? Acta Chiropterologica. 2005;7(2):259–74. </w:t>
      </w:r>
    </w:p>
    <w:p w14:paraId="6716B38F" w14:textId="77777777" w:rsidR="00C40095" w:rsidRDefault="00AE3C4E">
      <w:pPr>
        <w:pStyle w:val="Bibliography"/>
        <w:spacing w:line="360" w:lineRule="auto"/>
        <w:pPrChange w:id="655" w:author="tbeleyur" w:date="2021-09-13T14:44:00Z">
          <w:pPr>
            <w:pStyle w:val="Bibliography"/>
          </w:pPr>
        </w:pPrChange>
      </w:pPr>
      <w:bookmarkStart w:id="656" w:name="ref-schuchmann2012horseshoe"/>
      <w:bookmarkEnd w:id="654"/>
      <w:r>
        <w:t xml:space="preserve">46. </w:t>
      </w:r>
      <w:r>
        <w:tab/>
        <w:t xml:space="preserve">Schuchmann M, Puechmaille SJ, Siemers BM. Horseshoe bats recognise the sex of conspecifics from their echolocation calls. Acta Chiropterologica. 2012;14(1):161–6. </w:t>
      </w:r>
    </w:p>
    <w:p w14:paraId="6CF36C4F" w14:textId="77777777" w:rsidR="00C40095" w:rsidRDefault="00AE3C4E">
      <w:pPr>
        <w:pStyle w:val="Bibliography"/>
        <w:spacing w:line="360" w:lineRule="auto"/>
        <w:pPrChange w:id="657" w:author="tbeleyur" w:date="2021-09-13T14:44:00Z">
          <w:pPr>
            <w:pStyle w:val="Bibliography"/>
          </w:pPr>
        </w:pPrChange>
      </w:pPr>
      <w:bookmarkStart w:id="658" w:name="ref-ratcliffe2004conspecifics"/>
      <w:bookmarkEnd w:id="656"/>
      <w:r>
        <w:t xml:space="preserve">47. </w:t>
      </w:r>
      <w:r>
        <w:tab/>
        <w:t xml:space="preserve">Ratcliffe JM, Hofstede HM ter, Avila-Flores R, Fenton MB, McCracken GF, Biscardi S, et al. Conspecifics influence call design in the brazilian free-tailed bat, tadarida brasiliensis. Canadian Journal of Zoology. 2004;82(6):966–71. </w:t>
      </w:r>
    </w:p>
    <w:p w14:paraId="518EFA19" w14:textId="77777777" w:rsidR="00C40095" w:rsidRDefault="00AE3C4E">
      <w:pPr>
        <w:pStyle w:val="Bibliography"/>
        <w:spacing w:line="360" w:lineRule="auto"/>
        <w:pPrChange w:id="659" w:author="tbeleyur" w:date="2021-09-13T14:44:00Z">
          <w:pPr>
            <w:pStyle w:val="Bibliography"/>
          </w:pPr>
        </w:pPrChange>
      </w:pPr>
      <w:bookmarkStart w:id="660" w:name="ref-arm"/>
      <w:bookmarkEnd w:id="658"/>
      <w:r>
        <w:t xml:space="preserve">48. </w:t>
      </w:r>
      <w:r>
        <w:tab/>
        <w:t xml:space="preserve">Gelman A, Su Y-S. Arm: Data analysis using regression and multilevel/hierarchical models. 2020. Available from: </w:t>
      </w:r>
      <w:r w:rsidR="001E0227">
        <w:fldChar w:fldCharType="begin"/>
      </w:r>
      <w:r w:rsidR="001E0227">
        <w:instrText xml:space="preserve"> HYPERLINK "https://CRAN.R-project.org/package=arm" \h </w:instrText>
      </w:r>
      <w:r w:rsidR="001E0227">
        <w:fldChar w:fldCharType="separate"/>
      </w:r>
      <w:r>
        <w:rPr>
          <w:rStyle w:val="Hyperlink"/>
        </w:rPr>
        <w:t>https://CRAN.R-project.org/package=arm</w:t>
      </w:r>
      <w:r w:rsidR="001E0227">
        <w:rPr>
          <w:rStyle w:val="Hyperlink"/>
        </w:rPr>
        <w:fldChar w:fldCharType="end"/>
      </w:r>
    </w:p>
    <w:p w14:paraId="751D8465" w14:textId="77777777" w:rsidR="00C40095" w:rsidRPr="00AB345B" w:rsidRDefault="00AE3C4E">
      <w:pPr>
        <w:pStyle w:val="Bibliography"/>
        <w:spacing w:line="360" w:lineRule="auto"/>
        <w:rPr>
          <w:lang w:val="nl-NL"/>
          <w:rPrChange w:id="661" w:author="Thejasvi Beleyur" w:date="2021-09-14T10:12:00Z">
            <w:rPr/>
          </w:rPrChange>
        </w:rPr>
        <w:pPrChange w:id="662" w:author="tbeleyur" w:date="2021-09-13T14:44:00Z">
          <w:pPr>
            <w:pStyle w:val="Bibliography"/>
          </w:pPr>
        </w:pPrChange>
      </w:pPr>
      <w:bookmarkStart w:id="663" w:name="ref-nalborczyk2019pragmatism"/>
      <w:bookmarkEnd w:id="660"/>
      <w:r>
        <w:t xml:space="preserve">49. </w:t>
      </w:r>
      <w:r>
        <w:tab/>
        <w:t xml:space="preserve">Nalborczyk L, Bürkner P-C, Williams DR, Savalei V. Pragmatism should not be a substitute for statistical literacy, a commentary on albers, kiers, and van ravenzwaaij (2018). </w:t>
      </w:r>
      <w:r w:rsidRPr="00AB345B">
        <w:rPr>
          <w:lang w:val="nl-NL"/>
          <w:rPrChange w:id="664" w:author="Thejasvi Beleyur" w:date="2021-09-14T10:12:00Z">
            <w:rPr/>
          </w:rPrChange>
        </w:rPr>
        <w:t xml:space="preserve">Collabra: Psychology. 2019;5(1). </w:t>
      </w:r>
    </w:p>
    <w:p w14:paraId="086D0570" w14:textId="77777777" w:rsidR="00C40095" w:rsidRPr="00AB345B" w:rsidRDefault="00AE3C4E">
      <w:pPr>
        <w:pStyle w:val="Bibliography"/>
        <w:spacing w:line="360" w:lineRule="auto"/>
        <w:rPr>
          <w:lang w:val="nl-NL"/>
          <w:rPrChange w:id="665" w:author="Thejasvi Beleyur" w:date="2021-09-14T10:12:00Z">
            <w:rPr/>
          </w:rPrChange>
        </w:rPr>
        <w:pPrChange w:id="666" w:author="tbeleyur" w:date="2021-09-13T14:44:00Z">
          <w:pPr>
            <w:pStyle w:val="Bibliography"/>
          </w:pPr>
        </w:pPrChange>
      </w:pPr>
      <w:bookmarkStart w:id="667" w:name="ref-van1995python"/>
      <w:bookmarkEnd w:id="663"/>
      <w:r w:rsidRPr="00AB345B">
        <w:rPr>
          <w:lang w:val="nl-NL"/>
          <w:rPrChange w:id="668" w:author="Thejasvi Beleyur" w:date="2021-09-14T10:12:00Z">
            <w:rPr/>
          </w:rPrChange>
        </w:rPr>
        <w:t xml:space="preserve">50. </w:t>
      </w:r>
      <w:r w:rsidRPr="00AB345B">
        <w:rPr>
          <w:lang w:val="nl-NL"/>
          <w:rPrChange w:id="669" w:author="Thejasvi Beleyur" w:date="2021-09-14T10:12:00Z">
            <w:rPr/>
          </w:rPrChange>
        </w:rPr>
        <w:tab/>
        <w:t xml:space="preserve">Van Rossum G, Drake Jr FL. Python reference manual. Centrum voor Wiskunde en Informatica Amsterdam; 1995. </w:t>
      </w:r>
    </w:p>
    <w:p w14:paraId="59765F25" w14:textId="77777777" w:rsidR="00C40095" w:rsidRDefault="00AE3C4E">
      <w:pPr>
        <w:pStyle w:val="Bibliography"/>
        <w:spacing w:line="360" w:lineRule="auto"/>
        <w:pPrChange w:id="670" w:author="tbeleyur" w:date="2021-09-13T14:44:00Z">
          <w:pPr>
            <w:pStyle w:val="Bibliography"/>
          </w:pPr>
        </w:pPrChange>
      </w:pPr>
      <w:bookmarkStart w:id="671" w:name="ref-2020SciPy"/>
      <w:bookmarkEnd w:id="667"/>
      <w:r w:rsidRPr="00AB345B">
        <w:rPr>
          <w:lang w:val="fr-FR"/>
          <w:rPrChange w:id="672" w:author="Thejasvi Beleyur" w:date="2021-09-14T10:12:00Z">
            <w:rPr/>
          </w:rPrChange>
        </w:rPr>
        <w:t xml:space="preserve">51. </w:t>
      </w:r>
      <w:r w:rsidRPr="00AB345B">
        <w:rPr>
          <w:lang w:val="fr-FR"/>
          <w:rPrChange w:id="673" w:author="Thejasvi Beleyur" w:date="2021-09-14T10:12:00Z">
            <w:rPr/>
          </w:rPrChange>
        </w:rPr>
        <w:tab/>
        <w:t xml:space="preserve">Virtanen P, </w:t>
      </w:r>
      <w:proofErr w:type="spellStart"/>
      <w:r w:rsidRPr="00AB345B">
        <w:rPr>
          <w:lang w:val="fr-FR"/>
          <w:rPrChange w:id="674" w:author="Thejasvi Beleyur" w:date="2021-09-14T10:12:00Z">
            <w:rPr/>
          </w:rPrChange>
        </w:rPr>
        <w:t>Gommers</w:t>
      </w:r>
      <w:proofErr w:type="spellEnd"/>
      <w:r w:rsidRPr="00AB345B">
        <w:rPr>
          <w:lang w:val="fr-FR"/>
          <w:rPrChange w:id="675" w:author="Thejasvi Beleyur" w:date="2021-09-14T10:12:00Z">
            <w:rPr/>
          </w:rPrChange>
        </w:rPr>
        <w:t xml:space="preserve"> R, Oliphant TE, </w:t>
      </w:r>
      <w:proofErr w:type="spellStart"/>
      <w:r w:rsidRPr="00AB345B">
        <w:rPr>
          <w:lang w:val="fr-FR"/>
          <w:rPrChange w:id="676" w:author="Thejasvi Beleyur" w:date="2021-09-14T10:12:00Z">
            <w:rPr/>
          </w:rPrChange>
        </w:rPr>
        <w:t>Haberland</w:t>
      </w:r>
      <w:proofErr w:type="spellEnd"/>
      <w:r w:rsidRPr="00AB345B">
        <w:rPr>
          <w:lang w:val="fr-FR"/>
          <w:rPrChange w:id="677" w:author="Thejasvi Beleyur" w:date="2021-09-14T10:12:00Z">
            <w:rPr/>
          </w:rPrChange>
        </w:rPr>
        <w:t xml:space="preserve"> M, </w:t>
      </w:r>
      <w:proofErr w:type="spellStart"/>
      <w:r w:rsidRPr="00AB345B">
        <w:rPr>
          <w:lang w:val="fr-FR"/>
          <w:rPrChange w:id="678" w:author="Thejasvi Beleyur" w:date="2021-09-14T10:12:00Z">
            <w:rPr/>
          </w:rPrChange>
        </w:rPr>
        <w:t>Reddy</w:t>
      </w:r>
      <w:proofErr w:type="spellEnd"/>
      <w:r w:rsidRPr="00AB345B">
        <w:rPr>
          <w:lang w:val="fr-FR"/>
          <w:rPrChange w:id="679" w:author="Thejasvi Beleyur" w:date="2021-09-14T10:12:00Z">
            <w:rPr/>
          </w:rPrChange>
        </w:rPr>
        <w:t xml:space="preserve"> T, </w:t>
      </w:r>
      <w:proofErr w:type="spellStart"/>
      <w:r w:rsidRPr="00AB345B">
        <w:rPr>
          <w:lang w:val="fr-FR"/>
          <w:rPrChange w:id="680" w:author="Thejasvi Beleyur" w:date="2021-09-14T10:12:00Z">
            <w:rPr/>
          </w:rPrChange>
        </w:rPr>
        <w:t>Cournapeau</w:t>
      </w:r>
      <w:proofErr w:type="spellEnd"/>
      <w:r w:rsidRPr="00AB345B">
        <w:rPr>
          <w:lang w:val="fr-FR"/>
          <w:rPrChange w:id="681" w:author="Thejasvi Beleyur" w:date="2021-09-14T10:12:00Z">
            <w:rPr/>
          </w:rPrChange>
        </w:rPr>
        <w:t xml:space="preserve"> D, et al. </w:t>
      </w:r>
      <w:r>
        <w:t xml:space="preserve">SciPy 1.0: Fundamental Algorithms for Scientific Computing in Python. Nature Methods. </w:t>
      </w:r>
      <w:proofErr w:type="gramStart"/>
      <w:r>
        <w:t>2020;17:261</w:t>
      </w:r>
      <w:proofErr w:type="gramEnd"/>
      <w:r>
        <w:t xml:space="preserve">–72. doi: </w:t>
      </w:r>
      <w:r w:rsidR="001E0227">
        <w:fldChar w:fldCharType="begin"/>
      </w:r>
      <w:r w:rsidR="001E0227">
        <w:instrText xml:space="preserve"> HYPERLINK "https://doi.org/10.1038/s41592-019-0686-2" \h </w:instrText>
      </w:r>
      <w:r w:rsidR="001E0227">
        <w:fldChar w:fldCharType="separate"/>
      </w:r>
      <w:r>
        <w:rPr>
          <w:rStyle w:val="Hyperlink"/>
        </w:rPr>
        <w:t>https://doi.org/10.1038/s41592-019-0686-2</w:t>
      </w:r>
      <w:r w:rsidR="001E0227">
        <w:rPr>
          <w:rStyle w:val="Hyperlink"/>
        </w:rPr>
        <w:fldChar w:fldCharType="end"/>
      </w:r>
    </w:p>
    <w:p w14:paraId="2D2CF6E5" w14:textId="77777777" w:rsidR="00C40095" w:rsidRDefault="00AE3C4E">
      <w:pPr>
        <w:pStyle w:val="Bibliography"/>
        <w:spacing w:line="360" w:lineRule="auto"/>
        <w:pPrChange w:id="682" w:author="tbeleyur" w:date="2021-09-13T14:44:00Z">
          <w:pPr>
            <w:pStyle w:val="Bibliography"/>
          </w:pPr>
        </w:pPrChange>
      </w:pPr>
      <w:bookmarkStart w:id="683" w:name="ref-numpy"/>
      <w:bookmarkEnd w:id="671"/>
      <w:r>
        <w:t xml:space="preserve">52. </w:t>
      </w:r>
      <w:r>
        <w:tab/>
        <w:t xml:space="preserve">Oliphant TE. A guide to NumPy. Vol. 1. Trelgol Publishing USA; 2006. </w:t>
      </w:r>
    </w:p>
    <w:p w14:paraId="31086A9C" w14:textId="77777777" w:rsidR="00C40095" w:rsidRDefault="00AE3C4E">
      <w:pPr>
        <w:pStyle w:val="Bibliography"/>
        <w:spacing w:line="360" w:lineRule="auto"/>
        <w:pPrChange w:id="684" w:author="tbeleyur" w:date="2021-09-13T14:44:00Z">
          <w:pPr>
            <w:pStyle w:val="Bibliography"/>
          </w:pPr>
        </w:pPrChange>
      </w:pPr>
      <w:bookmarkStart w:id="685" w:name="ref-matplotlib"/>
      <w:bookmarkEnd w:id="683"/>
      <w:r>
        <w:lastRenderedPageBreak/>
        <w:t xml:space="preserve">53. </w:t>
      </w:r>
      <w:r>
        <w:tab/>
        <w:t xml:space="preserve">Hunter JD. Matplotlib: A 2D graphics environment. Computing in science &amp; engineering. 2007;9(3):90–5. </w:t>
      </w:r>
    </w:p>
    <w:p w14:paraId="2AEEBE16" w14:textId="77777777" w:rsidR="00C40095" w:rsidRDefault="00AE3C4E">
      <w:pPr>
        <w:pStyle w:val="Bibliography"/>
        <w:spacing w:line="360" w:lineRule="auto"/>
        <w:pPrChange w:id="686" w:author="tbeleyur" w:date="2021-09-13T14:44:00Z">
          <w:pPr>
            <w:pStyle w:val="Bibliography"/>
          </w:pPr>
        </w:pPrChange>
      </w:pPr>
      <w:bookmarkStart w:id="687" w:name="ref-soundfile"/>
      <w:bookmarkEnd w:id="685"/>
      <w:r>
        <w:t xml:space="preserve">54. </w:t>
      </w:r>
      <w:r>
        <w:tab/>
        <w:t xml:space="preserve">Bechtold B, Geier M. SoundFile. 2019. Available from: </w:t>
      </w:r>
      <w:r w:rsidR="001E0227">
        <w:fldChar w:fldCharType="begin"/>
      </w:r>
      <w:r w:rsidR="001E0227">
        <w:instrText xml:space="preserve"> HYPERLINK "https://github.com/bastibe/SoundFile" \h </w:instrText>
      </w:r>
      <w:r w:rsidR="001E0227">
        <w:fldChar w:fldCharType="separate"/>
      </w:r>
      <w:r>
        <w:rPr>
          <w:rStyle w:val="Hyperlink"/>
        </w:rPr>
        <w:t>https://github.com/bastibe/SoundFile</w:t>
      </w:r>
      <w:r w:rsidR="001E0227">
        <w:rPr>
          <w:rStyle w:val="Hyperlink"/>
        </w:rPr>
        <w:fldChar w:fldCharType="end"/>
      </w:r>
    </w:p>
    <w:p w14:paraId="23FF1C8C" w14:textId="77777777" w:rsidR="00C40095" w:rsidRDefault="00AE3C4E">
      <w:pPr>
        <w:pStyle w:val="Bibliography"/>
        <w:spacing w:line="360" w:lineRule="auto"/>
        <w:pPrChange w:id="688" w:author="tbeleyur" w:date="2021-09-13T14:44:00Z">
          <w:pPr>
            <w:pStyle w:val="Bibliography"/>
          </w:pPr>
        </w:pPrChange>
      </w:pPr>
      <w:bookmarkStart w:id="689" w:name="ref-pandas"/>
      <w:bookmarkEnd w:id="687"/>
      <w:r>
        <w:t xml:space="preserve">55. </w:t>
      </w:r>
      <w:r>
        <w:tab/>
        <w:t xml:space="preserve">McKinney W, others. Data structures for statistical computing in python. In: Proceedings of the 9th python in science conference. Austin, TX; 2010. p. 51–6. </w:t>
      </w:r>
    </w:p>
    <w:p w14:paraId="0CF6F670" w14:textId="77777777" w:rsidR="00C40095" w:rsidRDefault="00AE3C4E">
      <w:pPr>
        <w:pStyle w:val="Bibliography"/>
        <w:spacing w:line="360" w:lineRule="auto"/>
        <w:pPrChange w:id="690" w:author="tbeleyur" w:date="2021-09-13T14:44:00Z">
          <w:pPr>
            <w:pStyle w:val="Bibliography"/>
          </w:pPr>
        </w:pPrChange>
      </w:pPr>
      <w:bookmarkStart w:id="691" w:name="ref-jupyter"/>
      <w:bookmarkEnd w:id="689"/>
      <w:r>
        <w:t xml:space="preserve">56. </w:t>
      </w:r>
      <w:r>
        <w:tab/>
        <w:t xml:space="preserve">Kluyver T, Ragan-Kelley B, Pérez F, Granger B, Bussonnier M, Frederic J, et al. Jupyter notebooks – a publishing format for reproducible computational workflows. Loizides F, Schmidt B, editors. IOS Press; 2016. p. 87–90. </w:t>
      </w:r>
    </w:p>
    <w:p w14:paraId="7958D66A" w14:textId="77777777" w:rsidR="00C40095" w:rsidRDefault="00AE3C4E">
      <w:pPr>
        <w:pStyle w:val="Bibliography"/>
        <w:spacing w:line="360" w:lineRule="auto"/>
        <w:pPrChange w:id="692" w:author="tbeleyur" w:date="2021-09-13T14:44:00Z">
          <w:pPr>
            <w:pStyle w:val="Bibliography"/>
          </w:pPr>
        </w:pPrChange>
      </w:pPr>
      <w:bookmarkStart w:id="693" w:name="ref-rmarkdown"/>
      <w:bookmarkEnd w:id="691"/>
      <w:r>
        <w:t xml:space="preserve">57. </w:t>
      </w:r>
      <w:r>
        <w:tab/>
        <w:t xml:space="preserve">Xie Y, Allaire JJ, Grolemund G. R markdown: The definitive guide. Boca Raton, Florida: Chapman; Hall/CRC; 2018. Available from: </w:t>
      </w:r>
      <w:r w:rsidR="001E0227">
        <w:fldChar w:fldCharType="begin"/>
      </w:r>
      <w:r w:rsidR="001E0227">
        <w:instrText xml:space="preserve"> HYPERLINK "https://bookdown.org/yihui/rmarkdown" \h </w:instrText>
      </w:r>
      <w:r w:rsidR="001E0227">
        <w:fldChar w:fldCharType="separate"/>
      </w:r>
      <w:r>
        <w:rPr>
          <w:rStyle w:val="Hyperlink"/>
        </w:rPr>
        <w:t>https://bookdown.org/yihui/rmarkdown</w:t>
      </w:r>
      <w:r w:rsidR="001E0227">
        <w:rPr>
          <w:rStyle w:val="Hyperlink"/>
        </w:rPr>
        <w:fldChar w:fldCharType="end"/>
      </w:r>
    </w:p>
    <w:p w14:paraId="60269565" w14:textId="77777777" w:rsidR="00C40095" w:rsidRDefault="00AE3C4E">
      <w:pPr>
        <w:pStyle w:val="Bibliography"/>
        <w:spacing w:line="360" w:lineRule="auto"/>
        <w:pPrChange w:id="694" w:author="tbeleyur" w:date="2021-09-13T14:44:00Z">
          <w:pPr>
            <w:pStyle w:val="Bibliography"/>
          </w:pPr>
        </w:pPrChange>
      </w:pPr>
      <w:bookmarkStart w:id="695" w:name="ref-audacity"/>
      <w:bookmarkEnd w:id="693"/>
      <w:r>
        <w:t xml:space="preserve">58. </w:t>
      </w:r>
      <w:r>
        <w:tab/>
        <w:t xml:space="preserve">Audacity-Team. Audacity(r): Free audio editor and recorder [computer application] version 2.3.3. 2019. Available from: </w:t>
      </w:r>
      <w:r w:rsidR="001E0227">
        <w:fldChar w:fldCharType="begin"/>
      </w:r>
      <w:r w:rsidR="001E0227">
        <w:instrText xml:space="preserve"> HYPERLINK "https://audacityteam.org/" \h </w:instrText>
      </w:r>
      <w:r w:rsidR="001E0227">
        <w:fldChar w:fldCharType="separate"/>
      </w:r>
      <w:r>
        <w:rPr>
          <w:rStyle w:val="Hyperlink"/>
        </w:rPr>
        <w:t>https://audacityteam.org/</w:t>
      </w:r>
      <w:r w:rsidR="001E0227">
        <w:rPr>
          <w:rStyle w:val="Hyperlink"/>
        </w:rPr>
        <w:fldChar w:fldCharType="end"/>
      </w:r>
    </w:p>
    <w:p w14:paraId="433E2B51" w14:textId="77777777" w:rsidR="00C40095" w:rsidRDefault="00AE3C4E">
      <w:pPr>
        <w:pStyle w:val="Bibliography"/>
        <w:spacing w:line="360" w:lineRule="auto"/>
        <w:pPrChange w:id="696" w:author="tbeleyur" w:date="2021-09-13T14:44:00Z">
          <w:pPr>
            <w:pStyle w:val="Bibliography"/>
          </w:pPr>
        </w:pPrChange>
      </w:pPr>
      <w:bookmarkStart w:id="697" w:name="ref-R4"/>
      <w:bookmarkEnd w:id="695"/>
      <w:r>
        <w:t xml:space="preserve">59. </w:t>
      </w:r>
      <w:r>
        <w:tab/>
        <w:t xml:space="preserve">R Core Team. R: A language and environment for statistical computing. Vienna, Austria: R Foundation for Statistical Computing; 2021. Available from: </w:t>
      </w:r>
      <w:r w:rsidR="001E0227">
        <w:fldChar w:fldCharType="begin"/>
      </w:r>
      <w:r w:rsidR="001E0227">
        <w:instrText xml:space="preserve"> HYPERLINK "https://www.R-project.org/" \h </w:instrText>
      </w:r>
      <w:r w:rsidR="001E0227">
        <w:fldChar w:fldCharType="separate"/>
      </w:r>
      <w:r>
        <w:rPr>
          <w:rStyle w:val="Hyperlink"/>
        </w:rPr>
        <w:t>https://www.R-project.org/</w:t>
      </w:r>
      <w:r w:rsidR="001E0227">
        <w:rPr>
          <w:rStyle w:val="Hyperlink"/>
        </w:rPr>
        <w:fldChar w:fldCharType="end"/>
      </w:r>
    </w:p>
    <w:p w14:paraId="4310A448" w14:textId="77777777" w:rsidR="00C40095" w:rsidRDefault="00AE3C4E">
      <w:pPr>
        <w:pStyle w:val="Bibliography"/>
        <w:spacing w:line="360" w:lineRule="auto"/>
        <w:pPrChange w:id="698" w:author="tbeleyur" w:date="2021-09-13T14:44:00Z">
          <w:pPr>
            <w:pStyle w:val="Bibliography"/>
          </w:pPr>
        </w:pPrChange>
      </w:pPr>
      <w:bookmarkStart w:id="699" w:name="ref-lme4"/>
      <w:bookmarkEnd w:id="697"/>
      <w:r>
        <w:t xml:space="preserve">60. </w:t>
      </w:r>
      <w:r>
        <w:tab/>
        <w:t xml:space="preserve">Bates D, Mächler M, Bolker B, Walker S. Fitting linear mixed-effects models using lme4. Journal of Statistical Software. 2015;67(1):1–48. doi: </w:t>
      </w:r>
      <w:r w:rsidR="001E0227">
        <w:fldChar w:fldCharType="begin"/>
      </w:r>
      <w:r w:rsidR="001E0227">
        <w:instrText xml:space="preserve"> HYPERLINK "https://doi.org/10.18637/jss.v067.i01" \h </w:instrText>
      </w:r>
      <w:r w:rsidR="001E0227">
        <w:fldChar w:fldCharType="separate"/>
      </w:r>
      <w:r>
        <w:rPr>
          <w:rStyle w:val="Hyperlink"/>
        </w:rPr>
        <w:t>10.18637/</w:t>
      </w:r>
      <w:proofErr w:type="gramStart"/>
      <w:r>
        <w:rPr>
          <w:rStyle w:val="Hyperlink"/>
        </w:rPr>
        <w:t>jss.v067.i</w:t>
      </w:r>
      <w:proofErr w:type="gramEnd"/>
      <w:r>
        <w:rPr>
          <w:rStyle w:val="Hyperlink"/>
        </w:rPr>
        <w:t>01</w:t>
      </w:r>
      <w:r w:rsidR="001E0227">
        <w:rPr>
          <w:rStyle w:val="Hyperlink"/>
        </w:rPr>
        <w:fldChar w:fldCharType="end"/>
      </w:r>
    </w:p>
    <w:p w14:paraId="707B4089" w14:textId="77777777" w:rsidR="00C40095" w:rsidRDefault="00AE3C4E">
      <w:pPr>
        <w:pStyle w:val="Bibliography"/>
        <w:spacing w:line="360" w:lineRule="auto"/>
        <w:pPrChange w:id="700" w:author="tbeleyur" w:date="2021-09-13T14:44:00Z">
          <w:pPr>
            <w:pStyle w:val="Bibliography"/>
          </w:pPr>
        </w:pPrChange>
      </w:pPr>
      <w:bookmarkStart w:id="701" w:name="ref-coda"/>
      <w:bookmarkEnd w:id="699"/>
      <w:r>
        <w:t xml:space="preserve">61. </w:t>
      </w:r>
      <w:r>
        <w:tab/>
        <w:t xml:space="preserve">Plummer M, Best N, Cowles K, Vines K. CODA: Convergence diagnosis and output analysis for MCMC. R News. 2006;6(1):7–11. Available from: </w:t>
      </w:r>
      <w:r w:rsidR="001E0227">
        <w:fldChar w:fldCharType="begin"/>
      </w:r>
      <w:r w:rsidR="001E0227">
        <w:instrText xml:space="preserve"> HYPERLINK "https://journal.r-project.org/archive/" \h </w:instrText>
      </w:r>
      <w:r w:rsidR="001E0227">
        <w:fldChar w:fldCharType="separate"/>
      </w:r>
      <w:r>
        <w:rPr>
          <w:rStyle w:val="Hyperlink"/>
        </w:rPr>
        <w:t>https://journal.r-project.org/archive/</w:t>
      </w:r>
      <w:r w:rsidR="001E0227">
        <w:rPr>
          <w:rStyle w:val="Hyperlink"/>
        </w:rPr>
        <w:fldChar w:fldCharType="end"/>
      </w:r>
    </w:p>
    <w:p w14:paraId="4367B491" w14:textId="77777777" w:rsidR="00C40095" w:rsidRDefault="00AE3C4E">
      <w:pPr>
        <w:pStyle w:val="Bibliography"/>
        <w:spacing w:line="360" w:lineRule="auto"/>
        <w:pPrChange w:id="702" w:author="tbeleyur" w:date="2021-09-13T14:44:00Z">
          <w:pPr>
            <w:pStyle w:val="Bibliography"/>
          </w:pPr>
        </w:pPrChange>
      </w:pPr>
      <w:bookmarkStart w:id="703" w:name="ref-rossiter2002relatedness"/>
      <w:bookmarkEnd w:id="701"/>
      <w:r>
        <w:t xml:space="preserve">62. </w:t>
      </w:r>
      <w:r>
        <w:tab/>
        <w:t xml:space="preserve">Rossiter SJ, Jones G, Ransome RD, Barratt EM. Relatedness structure and kin-biased foraging in the greater horseshoe bat (rhinolophus ferrumequinum). Behavioral Ecology and Sociobiology. 2002;51(6):510–8. </w:t>
      </w:r>
    </w:p>
    <w:p w14:paraId="7C86EE9F" w14:textId="77777777" w:rsidR="00C40095" w:rsidRDefault="00AE3C4E">
      <w:pPr>
        <w:pStyle w:val="Bibliography"/>
        <w:spacing w:line="360" w:lineRule="auto"/>
        <w:pPrChange w:id="704" w:author="tbeleyur" w:date="2021-09-13T14:44:00Z">
          <w:pPr>
            <w:pStyle w:val="Bibliography"/>
          </w:pPr>
        </w:pPrChange>
      </w:pPr>
      <w:bookmarkStart w:id="705" w:name="ref-denzinger2016guild"/>
      <w:bookmarkEnd w:id="703"/>
      <w:r>
        <w:lastRenderedPageBreak/>
        <w:t xml:space="preserve">63. </w:t>
      </w:r>
      <w:r>
        <w:tab/>
        <w:t xml:space="preserve">Denzinger A, Kalko EK, Tschapka M, Grinnell AD, Schnitzler H-U. Guild structure and niche differentiation in echolocating bats. In: Bat bioacoustics. Springer; 2016. p. 141–66. </w:t>
      </w:r>
    </w:p>
    <w:p w14:paraId="5F7D42B2" w14:textId="77777777" w:rsidR="00C40095" w:rsidRDefault="00AE3C4E">
      <w:pPr>
        <w:pStyle w:val="Bibliography"/>
        <w:spacing w:line="360" w:lineRule="auto"/>
        <w:pPrChange w:id="706" w:author="tbeleyur" w:date="2021-09-13T14:44:00Z">
          <w:pPr>
            <w:pStyle w:val="Bibliography"/>
          </w:pPr>
        </w:pPrChange>
      </w:pPr>
      <w:bookmarkStart w:id="707" w:name="ref-pye1972bimodal"/>
      <w:bookmarkEnd w:id="705"/>
      <w:r>
        <w:t xml:space="preserve">64. </w:t>
      </w:r>
      <w:r>
        <w:tab/>
        <w:t xml:space="preserve">Pye J. Bimodal distribution of constant frequencies in some hipposiderid bats (mammalia: hipposideridae). Journal of Zoology. 1972;166(3):323–35. </w:t>
      </w:r>
    </w:p>
    <w:p w14:paraId="63748718" w14:textId="77777777" w:rsidR="00C40095" w:rsidRDefault="00AE3C4E">
      <w:pPr>
        <w:pStyle w:val="Bibliography"/>
        <w:spacing w:line="360" w:lineRule="auto"/>
        <w:pPrChange w:id="708" w:author="tbeleyur" w:date="2021-09-13T14:44:00Z">
          <w:pPr>
            <w:pStyle w:val="Bibliography"/>
          </w:pPr>
        </w:pPrChange>
      </w:pPr>
      <w:bookmarkStart w:id="709" w:name="ref-simmons1984echolocation"/>
      <w:bookmarkEnd w:id="707"/>
      <w:r>
        <w:t xml:space="preserve">65. </w:t>
      </w:r>
      <w:r>
        <w:tab/>
        <w:t xml:space="preserve">Simmons JA, Kick SA, Lawrence BD. Echolocation and hearing in the mouse-tailed bat, rhinopoma hardwickei: Acoustic evolution of echolocation in bats. Journal of Comparative Physiology A. 1984;154(3):347–56. </w:t>
      </w:r>
    </w:p>
    <w:p w14:paraId="086F9B28" w14:textId="77777777" w:rsidR="00C40095" w:rsidRDefault="00AE3C4E">
      <w:pPr>
        <w:pStyle w:val="Bibliography"/>
        <w:spacing w:line="360" w:lineRule="auto"/>
        <w:pPrChange w:id="710" w:author="tbeleyur" w:date="2021-09-13T14:44:00Z">
          <w:pPr>
            <w:pStyle w:val="Bibliography"/>
          </w:pPr>
        </w:pPrChange>
      </w:pPr>
      <w:bookmarkStart w:id="711" w:name="ref-luo2015linking"/>
      <w:bookmarkEnd w:id="709"/>
      <w:r>
        <w:t xml:space="preserve">66. </w:t>
      </w:r>
      <w:r>
        <w:tab/>
        <w:t xml:space="preserve">Luo J, Goerlitz HR, Brumm H, Wiegrebe L. Linking the sender to the receiver: Vocal adjustments by bats to maintain signal detection in noise. Scientific reports. </w:t>
      </w:r>
      <w:proofErr w:type="gramStart"/>
      <w:r>
        <w:t>2015;5:18556</w:t>
      </w:r>
      <w:proofErr w:type="gramEnd"/>
      <w:r>
        <w:t xml:space="preserve">. </w:t>
      </w:r>
    </w:p>
    <w:p w14:paraId="3CA0158A" w14:textId="77777777" w:rsidR="00C40095" w:rsidRDefault="00AE3C4E">
      <w:pPr>
        <w:pStyle w:val="Bibliography"/>
        <w:spacing w:line="360" w:lineRule="auto"/>
        <w:pPrChange w:id="712" w:author="tbeleyur" w:date="2021-09-13T14:44:00Z">
          <w:pPr>
            <w:pStyle w:val="Bibliography"/>
          </w:pPr>
        </w:pPrChange>
      </w:pPr>
      <w:bookmarkStart w:id="713" w:name="ref-hage2014ambient"/>
      <w:bookmarkEnd w:id="711"/>
      <w:r>
        <w:t xml:space="preserve">67. </w:t>
      </w:r>
      <w:r>
        <w:tab/>
        <w:t xml:space="preserve">Hage SR, Jiang T, Berquist SW, Feng J, Metzner W. Ambient noise causes independent changes in distinct spectro-temporal features of echolocation calls in horseshoe bats. Journal of Experimental Biology. 2014;217(14):2440–4. </w:t>
      </w:r>
    </w:p>
    <w:p w14:paraId="646717F6" w14:textId="77777777" w:rsidR="00C40095" w:rsidRDefault="00AE3C4E">
      <w:pPr>
        <w:pStyle w:val="Bibliography"/>
        <w:spacing w:line="360" w:lineRule="auto"/>
        <w:pPrChange w:id="714" w:author="tbeleyur" w:date="2021-09-13T14:44:00Z">
          <w:pPr>
            <w:pStyle w:val="Bibliography"/>
          </w:pPr>
        </w:pPrChange>
      </w:pPr>
      <w:bookmarkStart w:id="715" w:name="ref-Salles202011719"/>
      <w:bookmarkEnd w:id="713"/>
      <w:r>
        <w:t xml:space="preserve">68. </w:t>
      </w:r>
      <w:r>
        <w:tab/>
        <w:t xml:space="preserve">Salles A, Diebold CA, Moss CF. Echolocating bats accumulate information from acoustic snapshots to predict auditory object motion. Proceedings of the National Academy of Sciences. 2020; Available from: </w:t>
      </w:r>
      <w:r w:rsidR="001E0227">
        <w:fldChar w:fldCharType="begin"/>
      </w:r>
      <w:r w:rsidR="001E0227">
        <w:instrText xml:space="preserve"> HYPERLINK "https://www.pnas.org/content/early/2020/10/27/2011719117" \h </w:instrText>
      </w:r>
      <w:r w:rsidR="001E0227">
        <w:fldChar w:fldCharType="separate"/>
      </w:r>
      <w:r>
        <w:rPr>
          <w:rStyle w:val="Hyperlink"/>
        </w:rPr>
        <w:t>https://www.pnas.org/content/early/2020/10/27/2011719117</w:t>
      </w:r>
      <w:r w:rsidR="001E0227">
        <w:rPr>
          <w:rStyle w:val="Hyperlink"/>
        </w:rPr>
        <w:fldChar w:fldCharType="end"/>
      </w:r>
    </w:p>
    <w:p w14:paraId="620F277C" w14:textId="77777777" w:rsidR="00C40095" w:rsidRPr="00AB345B" w:rsidRDefault="00AE3C4E">
      <w:pPr>
        <w:pStyle w:val="Bibliography"/>
        <w:spacing w:line="360" w:lineRule="auto"/>
        <w:rPr>
          <w:lang w:val="de-DE"/>
          <w:rPrChange w:id="716" w:author="Thejasvi Beleyur" w:date="2021-09-14T10:12:00Z">
            <w:rPr/>
          </w:rPrChange>
        </w:rPr>
        <w:pPrChange w:id="717" w:author="tbeleyur" w:date="2021-09-13T14:44:00Z">
          <w:pPr>
            <w:pStyle w:val="Bibliography"/>
          </w:pPr>
        </w:pPrChange>
      </w:pPr>
      <w:bookmarkStart w:id="718" w:name="ref-barchi2013spatial"/>
      <w:bookmarkEnd w:id="715"/>
      <w:r>
        <w:t xml:space="preserve">69. </w:t>
      </w:r>
      <w:r>
        <w:tab/>
        <w:t xml:space="preserve">Barchi JR, Knowles JM, Simmons JA. Spatial memory and stereotypy of flight paths by big brown bats in cluttered surroundings. </w:t>
      </w:r>
      <w:r w:rsidRPr="00AB345B">
        <w:rPr>
          <w:lang w:val="de-DE"/>
          <w:rPrChange w:id="719" w:author="Thejasvi Beleyur" w:date="2021-09-14T10:12:00Z">
            <w:rPr/>
          </w:rPrChange>
        </w:rPr>
        <w:t xml:space="preserve">Journal </w:t>
      </w:r>
      <w:proofErr w:type="spellStart"/>
      <w:r w:rsidRPr="00AB345B">
        <w:rPr>
          <w:lang w:val="de-DE"/>
          <w:rPrChange w:id="720" w:author="Thejasvi Beleyur" w:date="2021-09-14T10:12:00Z">
            <w:rPr/>
          </w:rPrChange>
        </w:rPr>
        <w:t>of</w:t>
      </w:r>
      <w:proofErr w:type="spellEnd"/>
      <w:r w:rsidRPr="00AB345B">
        <w:rPr>
          <w:lang w:val="de-DE"/>
          <w:rPrChange w:id="721" w:author="Thejasvi Beleyur" w:date="2021-09-14T10:12:00Z">
            <w:rPr/>
          </w:rPrChange>
        </w:rPr>
        <w:t xml:space="preserve"> Experimental </w:t>
      </w:r>
      <w:proofErr w:type="spellStart"/>
      <w:r w:rsidRPr="00AB345B">
        <w:rPr>
          <w:lang w:val="de-DE"/>
          <w:rPrChange w:id="722" w:author="Thejasvi Beleyur" w:date="2021-09-14T10:12:00Z">
            <w:rPr/>
          </w:rPrChange>
        </w:rPr>
        <w:t>Biology</w:t>
      </w:r>
      <w:proofErr w:type="spellEnd"/>
      <w:r w:rsidRPr="00AB345B">
        <w:rPr>
          <w:lang w:val="de-DE"/>
          <w:rPrChange w:id="723" w:author="Thejasvi Beleyur" w:date="2021-09-14T10:12:00Z">
            <w:rPr/>
          </w:rPrChange>
        </w:rPr>
        <w:t xml:space="preserve">. 2013;216(6):1053–63. </w:t>
      </w:r>
    </w:p>
    <w:p w14:paraId="7A6AA832" w14:textId="77777777" w:rsidR="00C40095" w:rsidRPr="00AB345B" w:rsidRDefault="00AE3C4E">
      <w:pPr>
        <w:pStyle w:val="Bibliography"/>
        <w:spacing w:line="360" w:lineRule="auto"/>
        <w:rPr>
          <w:lang w:val="de-DE"/>
          <w:rPrChange w:id="724" w:author="Thejasvi Beleyur" w:date="2021-09-14T10:12:00Z">
            <w:rPr/>
          </w:rPrChange>
        </w:rPr>
        <w:pPrChange w:id="725" w:author="tbeleyur" w:date="2021-09-13T14:44:00Z">
          <w:pPr>
            <w:pStyle w:val="Bibliography"/>
          </w:pPr>
        </w:pPrChange>
      </w:pPr>
      <w:bookmarkStart w:id="726" w:name="ref-mohres1949versuche"/>
      <w:bookmarkEnd w:id="718"/>
      <w:r w:rsidRPr="00AB345B">
        <w:rPr>
          <w:lang w:val="de-DE"/>
          <w:rPrChange w:id="727" w:author="Thejasvi Beleyur" w:date="2021-09-14T10:12:00Z">
            <w:rPr/>
          </w:rPrChange>
        </w:rPr>
        <w:t xml:space="preserve">70. </w:t>
      </w:r>
      <w:r w:rsidRPr="00AB345B">
        <w:rPr>
          <w:lang w:val="de-DE"/>
          <w:rPrChange w:id="728" w:author="Thejasvi Beleyur" w:date="2021-09-14T10:12:00Z">
            <w:rPr/>
          </w:rPrChange>
        </w:rPr>
        <w:tab/>
      </w:r>
      <w:proofErr w:type="spellStart"/>
      <w:r w:rsidRPr="00AB345B">
        <w:rPr>
          <w:lang w:val="de-DE"/>
          <w:rPrChange w:id="729" w:author="Thejasvi Beleyur" w:date="2021-09-14T10:12:00Z">
            <w:rPr/>
          </w:rPrChange>
        </w:rPr>
        <w:t>Möhres</w:t>
      </w:r>
      <w:proofErr w:type="spellEnd"/>
      <w:r w:rsidRPr="00AB345B">
        <w:rPr>
          <w:lang w:val="de-DE"/>
          <w:rPrChange w:id="730" w:author="Thejasvi Beleyur" w:date="2021-09-14T10:12:00Z">
            <w:rPr/>
          </w:rPrChange>
        </w:rPr>
        <w:t xml:space="preserve"> F, Oettingen-Spielberg T. Versuche über die </w:t>
      </w:r>
      <w:proofErr w:type="spellStart"/>
      <w:r w:rsidRPr="00AB345B">
        <w:rPr>
          <w:lang w:val="de-DE"/>
          <w:rPrChange w:id="731" w:author="Thejasvi Beleyur" w:date="2021-09-14T10:12:00Z">
            <w:rPr/>
          </w:rPrChange>
        </w:rPr>
        <w:t>nahorientierung</w:t>
      </w:r>
      <w:proofErr w:type="spellEnd"/>
      <w:r w:rsidRPr="00AB345B">
        <w:rPr>
          <w:lang w:val="de-DE"/>
          <w:rPrChange w:id="732" w:author="Thejasvi Beleyur" w:date="2021-09-14T10:12:00Z">
            <w:rPr/>
          </w:rPrChange>
        </w:rPr>
        <w:t xml:space="preserve"> und das </w:t>
      </w:r>
      <w:proofErr w:type="spellStart"/>
      <w:r w:rsidRPr="00AB345B">
        <w:rPr>
          <w:lang w:val="de-DE"/>
          <w:rPrChange w:id="733" w:author="Thejasvi Beleyur" w:date="2021-09-14T10:12:00Z">
            <w:rPr/>
          </w:rPrChange>
        </w:rPr>
        <w:t>heimfindevermögen</w:t>
      </w:r>
      <w:proofErr w:type="spellEnd"/>
      <w:r w:rsidRPr="00AB345B">
        <w:rPr>
          <w:lang w:val="de-DE"/>
          <w:rPrChange w:id="734" w:author="Thejasvi Beleyur" w:date="2021-09-14T10:12:00Z">
            <w:rPr/>
          </w:rPrChange>
        </w:rPr>
        <w:t xml:space="preserve"> der </w:t>
      </w:r>
      <w:proofErr w:type="spellStart"/>
      <w:r w:rsidRPr="00AB345B">
        <w:rPr>
          <w:lang w:val="de-DE"/>
          <w:rPrChange w:id="735" w:author="Thejasvi Beleyur" w:date="2021-09-14T10:12:00Z">
            <w:rPr/>
          </w:rPrChange>
        </w:rPr>
        <w:t>fledermäuse</w:t>
      </w:r>
      <w:proofErr w:type="spellEnd"/>
      <w:r w:rsidRPr="00AB345B">
        <w:rPr>
          <w:lang w:val="de-DE"/>
          <w:rPrChange w:id="736" w:author="Thejasvi Beleyur" w:date="2021-09-14T10:12:00Z">
            <w:rPr/>
          </w:rPrChange>
        </w:rPr>
        <w:t xml:space="preserve">. Verhandlungen der deutschen Zoologen in Mainz. 1949;248–52. </w:t>
      </w:r>
    </w:p>
    <w:p w14:paraId="68C3726F" w14:textId="77777777" w:rsidR="00C40095" w:rsidRDefault="00AE3C4E">
      <w:pPr>
        <w:pStyle w:val="Bibliography"/>
        <w:spacing w:line="360" w:lineRule="auto"/>
        <w:pPrChange w:id="737" w:author="tbeleyur" w:date="2021-09-13T14:44:00Z">
          <w:pPr>
            <w:pStyle w:val="Bibliography"/>
          </w:pPr>
        </w:pPrChange>
      </w:pPr>
      <w:bookmarkStart w:id="738" w:name="ref-lewanzik2021task"/>
      <w:bookmarkEnd w:id="726"/>
      <w:r w:rsidRPr="00AB345B">
        <w:rPr>
          <w:lang w:val="de-DE"/>
          <w:rPrChange w:id="739" w:author="Thejasvi Beleyur" w:date="2021-09-14T10:12:00Z">
            <w:rPr/>
          </w:rPrChange>
        </w:rPr>
        <w:t xml:space="preserve">71. </w:t>
      </w:r>
      <w:r w:rsidRPr="00AB345B">
        <w:rPr>
          <w:lang w:val="de-DE"/>
          <w:rPrChange w:id="740" w:author="Thejasvi Beleyur" w:date="2021-09-14T10:12:00Z">
            <w:rPr/>
          </w:rPrChange>
        </w:rPr>
        <w:tab/>
      </w:r>
      <w:proofErr w:type="spellStart"/>
      <w:r w:rsidRPr="00AB345B">
        <w:rPr>
          <w:lang w:val="de-DE"/>
          <w:rPrChange w:id="741" w:author="Thejasvi Beleyur" w:date="2021-09-14T10:12:00Z">
            <w:rPr/>
          </w:rPrChange>
        </w:rPr>
        <w:t>Lewanzik</w:t>
      </w:r>
      <w:proofErr w:type="spellEnd"/>
      <w:r w:rsidRPr="00AB345B">
        <w:rPr>
          <w:lang w:val="de-DE"/>
          <w:rPrChange w:id="742" w:author="Thejasvi Beleyur" w:date="2021-09-14T10:12:00Z">
            <w:rPr/>
          </w:rPrChange>
        </w:rPr>
        <w:t xml:space="preserve"> D, </w:t>
      </w:r>
      <w:proofErr w:type="spellStart"/>
      <w:r w:rsidRPr="00AB345B">
        <w:rPr>
          <w:lang w:val="de-DE"/>
          <w:rPrChange w:id="743" w:author="Thejasvi Beleyur" w:date="2021-09-14T10:12:00Z">
            <w:rPr/>
          </w:rPrChange>
        </w:rPr>
        <w:t>Goerlitz</w:t>
      </w:r>
      <w:proofErr w:type="spellEnd"/>
      <w:r w:rsidRPr="00AB345B">
        <w:rPr>
          <w:lang w:val="de-DE"/>
          <w:rPrChange w:id="744" w:author="Thejasvi Beleyur" w:date="2021-09-14T10:12:00Z">
            <w:rPr/>
          </w:rPrChange>
        </w:rPr>
        <w:t xml:space="preserve"> HR. </w:t>
      </w:r>
      <w:r>
        <w:t>Task-dependent vocal adjustments to optimize biosonar-based information acquisition. Journal of Experimental Biology. 2021;224(1</w:t>
      </w:r>
      <w:proofErr w:type="gramStart"/>
      <w:r>
        <w:t>):jeb</w:t>
      </w:r>
      <w:proofErr w:type="gramEnd"/>
      <w:r>
        <w:t xml:space="preserve">234815. </w:t>
      </w:r>
    </w:p>
    <w:p w14:paraId="2D09F84C" w14:textId="77777777" w:rsidR="00C40095" w:rsidRDefault="00AE3C4E">
      <w:pPr>
        <w:pStyle w:val="Bibliography"/>
        <w:spacing w:line="360" w:lineRule="auto"/>
        <w:pPrChange w:id="745" w:author="tbeleyur" w:date="2021-09-13T14:44:00Z">
          <w:pPr>
            <w:pStyle w:val="Bibliography"/>
          </w:pPr>
        </w:pPrChange>
      </w:pPr>
      <w:bookmarkStart w:id="746" w:name="ref-stidsholt2021hunting"/>
      <w:bookmarkEnd w:id="738"/>
      <w:r>
        <w:lastRenderedPageBreak/>
        <w:t xml:space="preserve">72. </w:t>
      </w:r>
      <w:r>
        <w:tab/>
        <w:t>Stidsholt L, Greif S, Goerlitz HR, Beedholm K, Macaulay J, Johnson M, et al. Hunting bats adjust their echolocation to receive weak prey echoes for clutter reduction. Science Advances. 2021;7(10</w:t>
      </w:r>
      <w:proofErr w:type="gramStart"/>
      <w:r>
        <w:t>):eabf</w:t>
      </w:r>
      <w:proofErr w:type="gramEnd"/>
      <w:r>
        <w:t xml:space="preserve">1367. </w:t>
      </w:r>
    </w:p>
    <w:p w14:paraId="72874BA1" w14:textId="77777777" w:rsidR="00C40095" w:rsidRDefault="00AE3C4E">
      <w:pPr>
        <w:pStyle w:val="Bibliography"/>
        <w:spacing w:line="360" w:lineRule="auto"/>
        <w:pPrChange w:id="747" w:author="tbeleyur" w:date="2021-09-13T14:44:00Z">
          <w:pPr>
            <w:pStyle w:val="Bibliography"/>
          </w:pPr>
        </w:pPrChange>
      </w:pPr>
      <w:bookmarkStart w:id="748" w:name="ref-taub2020segregating"/>
      <w:bookmarkEnd w:id="746"/>
      <w:r>
        <w:t xml:space="preserve">73. </w:t>
      </w:r>
      <w:r>
        <w:tab/>
        <w:t xml:space="preserve">Taub M, Yovel Y. Segregating signal from noise through movement in echolocating bats. Scientific reports. 2020;10(1):1–0. </w:t>
      </w:r>
      <w:bookmarkEnd w:id="555"/>
      <w:bookmarkEnd w:id="560"/>
      <w:bookmarkEnd w:id="748"/>
    </w:p>
    <w:sectPr w:rsidR="00C40095" w:rsidSect="001E0227">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0" w:author="hgoerlitz" w:date="2021-08-11T15:22:00Z" w:initials="hg">
    <w:p w14:paraId="4E5424DF" w14:textId="77777777" w:rsidR="00FF5723" w:rsidRDefault="00FF5723">
      <w:pPr>
        <w:pStyle w:val="CommentText"/>
      </w:pPr>
      <w:r>
        <w:rPr>
          <w:rStyle w:val="CommentReference"/>
        </w:rPr>
        <w:annotationRef/>
      </w:r>
      <w:r>
        <w:t>Can add this general ref:</w:t>
      </w:r>
    </w:p>
    <w:p w14:paraId="0D1753FC" w14:textId="77777777" w:rsidR="00FF5723" w:rsidRPr="00617183" w:rsidRDefault="00FF5723" w:rsidP="000E0B16">
      <w:pPr>
        <w:pStyle w:val="EndNoteBibliography"/>
        <w:spacing w:after="0"/>
        <w:ind w:left="560" w:hanging="560"/>
      </w:pPr>
      <w:r w:rsidRPr="00617183">
        <w:rPr>
          <w:b/>
        </w:rPr>
        <w:t>Krause J &amp; Ruxton GD</w:t>
      </w:r>
      <w:r w:rsidRPr="00617183">
        <w:t xml:space="preserve"> </w:t>
      </w:r>
      <w:r w:rsidRPr="00617183">
        <w:rPr>
          <w:b/>
        </w:rPr>
        <w:t>(2002)</w:t>
      </w:r>
      <w:r w:rsidRPr="00617183">
        <w:t>: Living in groups. Oxford University Press, New York.</w:t>
      </w:r>
    </w:p>
    <w:p w14:paraId="09CD99CA" w14:textId="343E1FBB" w:rsidR="00FF5723" w:rsidRDefault="00FF5723">
      <w:pPr>
        <w:pStyle w:val="CommentText"/>
      </w:pPr>
    </w:p>
  </w:comment>
  <w:comment w:id="21" w:author="Neetash Mysuru" w:date="2021-08-26T11:09:00Z" w:initials="NM">
    <w:p w14:paraId="50E149D0" w14:textId="77777777" w:rsidR="00FF5723" w:rsidRDefault="00FF5723">
      <w:pPr>
        <w:pStyle w:val="CommentText"/>
      </w:pPr>
      <w:r>
        <w:rPr>
          <w:rStyle w:val="CommentReference"/>
        </w:rPr>
        <w:annotationRef/>
      </w:r>
      <w:r>
        <w:t xml:space="preserve">Included in the reference list. </w:t>
      </w:r>
    </w:p>
    <w:p w14:paraId="4768761D" w14:textId="77777777" w:rsidR="00FF5723" w:rsidRDefault="00FF5723">
      <w:pPr>
        <w:pStyle w:val="CommentText"/>
      </w:pPr>
      <w:r>
        <w:t>@Thejasvi I have not added the reference number here to not mess with the ref numbering in the rest of the document. Could you please make that change?</w:t>
      </w:r>
    </w:p>
    <w:p w14:paraId="228AF406" w14:textId="67D09170" w:rsidR="00FF5723" w:rsidRDefault="00FF5723">
      <w:pPr>
        <w:pStyle w:val="CommentText"/>
      </w:pPr>
    </w:p>
  </w:comment>
  <w:comment w:id="104" w:author="Thejasvi Beleyur" w:date="2021-09-14T11:10:00Z" w:initials="TB">
    <w:p w14:paraId="6032D438" w14:textId="27DD63A2" w:rsidR="00FF5723" w:rsidRDefault="00FF5723">
      <w:pPr>
        <w:pStyle w:val="CommentText"/>
      </w:pPr>
      <w:r>
        <w:rPr>
          <w:rStyle w:val="CommentReference"/>
        </w:rPr>
        <w:annotationRef/>
      </w:r>
      <w:r>
        <w:t xml:space="preserve">Clarification: we do not have SPL received level, but just RMS received level. </w:t>
      </w:r>
    </w:p>
  </w:comment>
  <w:comment w:id="113" w:author="Neetash Mysuru" w:date="2021-09-01T12:09:00Z" w:initials="NM">
    <w:p w14:paraId="3B109C7A" w14:textId="60ECF129" w:rsidR="00FF5723" w:rsidRDefault="00FF5723">
      <w:pPr>
        <w:pStyle w:val="CommentText"/>
      </w:pPr>
      <w:r>
        <w:rPr>
          <w:rStyle w:val="CommentReference"/>
        </w:rPr>
        <w:annotationRef/>
      </w:r>
      <w:r>
        <w:t xml:space="preserve">I remember this as the dominant frequency per window comes from the peak frequency of the highest power. Or did we then obtain the peak frequencies of all the calls above a certain threshold? </w:t>
      </w:r>
    </w:p>
  </w:comment>
  <w:comment w:id="114" w:author="tbeleyur" w:date="2021-09-14T13:51:00Z" w:initials="t">
    <w:p w14:paraId="1A1F5F4E" w14:textId="5C54D619" w:rsidR="00FF5723" w:rsidRDefault="00FF5723">
      <w:pPr>
        <w:pStyle w:val="CommentText"/>
      </w:pPr>
      <w:r>
        <w:rPr>
          <w:rStyle w:val="CommentReference"/>
        </w:rPr>
        <w:annotationRef/>
      </w:r>
      <w:r>
        <w:t>First the smoothed power spectrum is generated. Then the peak frequency is identified. Then all peaks within -14 dB of the peak frequency’s power are identified. These peaks are the dominant frequencies.</w:t>
      </w:r>
    </w:p>
  </w:comment>
  <w:comment w:id="115" w:author="hgoerlitz" w:date="2021-08-12T08:54:00Z" w:initials="hg">
    <w:p w14:paraId="6FB3C6D3" w14:textId="4F0A2341" w:rsidR="00FF5723" w:rsidRDefault="00FF5723">
      <w:pPr>
        <w:pStyle w:val="CommentText"/>
      </w:pPr>
      <w:r>
        <w:rPr>
          <w:rStyle w:val="CommentReference"/>
        </w:rPr>
        <w:annotationRef/>
      </w:r>
      <w:r>
        <w:t>I moved the prediction down to the analysis.</w:t>
      </w:r>
    </w:p>
  </w:comment>
  <w:comment w:id="133" w:author="hgoerlitz" w:date="2021-08-12T09:14:00Z" w:initials="hg">
    <w:p w14:paraId="5F92FBC2" w14:textId="77777777" w:rsidR="00FF5723" w:rsidRDefault="00FF5723" w:rsidP="005C4828">
      <w:pPr>
        <w:pStyle w:val="CommentText"/>
      </w:pPr>
      <w:r>
        <w:rPr>
          <w:rStyle w:val="CommentReference"/>
        </w:rPr>
        <w:annotationRef/>
      </w:r>
      <w:r>
        <w:t>Provide here a general description of the steps from window-level to audio-level, for all three parameters.</w:t>
      </w:r>
    </w:p>
    <w:p w14:paraId="24D13013" w14:textId="77777777" w:rsidR="00FF5723" w:rsidRDefault="00FF5723" w:rsidP="005C4828">
      <w:pPr>
        <w:pStyle w:val="CommentText"/>
      </w:pPr>
      <w:r>
        <w:t>Including the number of measurements per window, as given below.</w:t>
      </w:r>
    </w:p>
    <w:p w14:paraId="082E0047" w14:textId="77777777" w:rsidR="00FF5723" w:rsidRDefault="00FF5723" w:rsidP="005C4828">
      <w:pPr>
        <w:pStyle w:val="CommentText"/>
      </w:pPr>
      <w:r>
        <w:t xml:space="preserve">Start with the </w:t>
      </w:r>
      <w:proofErr w:type="spellStart"/>
      <w:r>
        <w:t>dom</w:t>
      </w:r>
      <w:proofErr w:type="spellEnd"/>
      <w:r>
        <w:t xml:space="preserve"> </w:t>
      </w:r>
      <w:proofErr w:type="spellStart"/>
      <w:r>
        <w:t>freq</w:t>
      </w:r>
      <w:proofErr w:type="spellEnd"/>
      <w:r>
        <w:t>, i.e., use the same sequence as for the other parameters.</w:t>
      </w:r>
    </w:p>
  </w:comment>
  <w:comment w:id="139" w:author="hgoerlitz" w:date="2021-08-12T08:22:00Z" w:initials="hg">
    <w:p w14:paraId="250A4696" w14:textId="77777777" w:rsidR="00FF5723" w:rsidRDefault="00FF5723">
      <w:pPr>
        <w:pStyle w:val="CommentText"/>
      </w:pPr>
      <w:r>
        <w:rPr>
          <w:rStyle w:val="CommentReference"/>
        </w:rPr>
        <w:annotationRef/>
      </w:r>
      <w:r>
        <w:t>Stats are parts of the methods; continue numbering from there.</w:t>
      </w:r>
    </w:p>
    <w:p w14:paraId="16A25108" w14:textId="77777777" w:rsidR="00FF5723" w:rsidRDefault="00FF5723">
      <w:pPr>
        <w:pStyle w:val="CommentText"/>
      </w:pPr>
    </w:p>
    <w:p w14:paraId="045E6FCA" w14:textId="0DD9D73C" w:rsidR="00FF5723" w:rsidRDefault="00FF5723">
      <w:pPr>
        <w:pStyle w:val="CommentText"/>
      </w:pPr>
      <w:r>
        <w:t>A standard paper has four sections, and ours is not arranged differently from this standard: intro, methods, results, discussion</w:t>
      </w:r>
    </w:p>
  </w:comment>
  <w:comment w:id="160" w:author="hgoerlitz" w:date="2021-08-12T08:49:00Z" w:initials="hg">
    <w:p w14:paraId="504805AA" w14:textId="6E1C450E" w:rsidR="00FF5723" w:rsidRDefault="00FF5723">
      <w:pPr>
        <w:pStyle w:val="CommentText"/>
      </w:pPr>
      <w:r>
        <w:rPr>
          <w:rStyle w:val="CommentReference"/>
        </w:rPr>
        <w:annotationRef/>
      </w:r>
      <w:r>
        <w:t>Can you phrase this in even simpler terms? “probabilistic interpretation of a probability” seems vague / doubled?</w:t>
      </w:r>
    </w:p>
  </w:comment>
  <w:comment w:id="161" w:author="tbeleyur" w:date="2021-09-14T15:31:00Z" w:initials="t">
    <w:p w14:paraId="581CD59E" w14:textId="5B0FC587" w:rsidR="00FF5723" w:rsidRDefault="00FF5723">
      <w:pPr>
        <w:pStyle w:val="CommentText"/>
      </w:pPr>
      <w:r>
        <w:rPr>
          <w:rStyle w:val="CommentReference"/>
        </w:rPr>
        <w:annotationRef/>
      </w:r>
      <w:r>
        <w:t xml:space="preserve">Simplified – can also delete sentence if it’s still vague. </w:t>
      </w:r>
    </w:p>
  </w:comment>
  <w:comment w:id="164" w:author="hgoerlitz" w:date="2021-08-12T09:36:00Z" w:initials="hg">
    <w:p w14:paraId="15C3CB8C" w14:textId="3E005093" w:rsidR="00FF5723" w:rsidRDefault="00FF5723">
      <w:pPr>
        <w:pStyle w:val="CommentText"/>
      </w:pPr>
      <w:r>
        <w:rPr>
          <w:rStyle w:val="CommentReference"/>
        </w:rPr>
        <w:annotationRef/>
      </w:r>
      <w:r>
        <w:t>I’m not finished this part completely; see my comments and try to adjust accordingly.</w:t>
      </w:r>
    </w:p>
  </w:comment>
  <w:comment w:id="228" w:author="hgoerlitz" w:date="2021-08-12T08:43:00Z" w:initials="hg">
    <w:p w14:paraId="722389CF" w14:textId="0B48DB86" w:rsidR="00FF5723" w:rsidRDefault="00FF5723">
      <w:pPr>
        <w:pStyle w:val="CommentText"/>
      </w:pPr>
      <w:r>
        <w:rPr>
          <w:rStyle w:val="CommentReference"/>
        </w:rPr>
        <w:annotationRef/>
      </w:r>
      <w:r>
        <w:t xml:space="preserve">I already shortened it a bit to save words; I think this is not losing on relevance by that. </w:t>
      </w:r>
    </w:p>
    <w:p w14:paraId="3AE33AEE" w14:textId="522BE076" w:rsidR="00FF5723" w:rsidRDefault="00FF5723">
      <w:pPr>
        <w:pStyle w:val="CommentText"/>
      </w:pPr>
      <w:r>
        <w:t xml:space="preserve">In addition, I generally prefer to report software packages in context where they are used. You did this partially for the stats packages already. If you can move the other packages to corresponding positions (somewhat more difficult for the </w:t>
      </w:r>
      <w:proofErr w:type="spellStart"/>
      <w:r>
        <w:t>jupyter</w:t>
      </w:r>
      <w:proofErr w:type="spellEnd"/>
      <w:r>
        <w:t>/</w:t>
      </w:r>
      <w:proofErr w:type="spellStart"/>
      <w:r>
        <w:t>Rmakrdown</w:t>
      </w:r>
      <w:proofErr w:type="spellEnd"/>
      <w:r>
        <w:t>), that would save more words.</w:t>
      </w:r>
    </w:p>
    <w:p w14:paraId="332B4F03" w14:textId="2193B714" w:rsidR="00FF5723" w:rsidRDefault="00FF5723">
      <w:pPr>
        <w:pStyle w:val="CommentText"/>
      </w:pPr>
    </w:p>
  </w:comment>
  <w:comment w:id="241" w:author="Dr. Holger R. Goerlitz" w:date="2021-08-13T14:09:00Z" w:initials="hg">
    <w:p w14:paraId="4CCCA9AE" w14:textId="69794F28" w:rsidR="00FF5723" w:rsidRDefault="00FF5723">
      <w:pPr>
        <w:pStyle w:val="CommentText"/>
      </w:pPr>
      <w:r>
        <w:rPr>
          <w:rStyle w:val="CommentReference"/>
        </w:rPr>
        <w:annotationRef/>
      </w:r>
      <w:r>
        <w:t>Rename y-axis label of E to “lowest frequency” (as in text).</w:t>
      </w:r>
    </w:p>
    <w:p w14:paraId="3B15F70F" w14:textId="77777777" w:rsidR="00FF5723" w:rsidRDefault="00FF5723">
      <w:pPr>
        <w:pStyle w:val="CommentText"/>
      </w:pPr>
    </w:p>
    <w:p w14:paraId="0096CE4B" w14:textId="62964D07" w:rsidR="00FF5723" w:rsidRDefault="00FF5723">
      <w:pPr>
        <w:pStyle w:val="CommentText"/>
      </w:pPr>
      <w:r>
        <w:t>Rename y-axis label of G to “received SPL”.</w:t>
      </w:r>
    </w:p>
    <w:p w14:paraId="3671E18F" w14:textId="77777777" w:rsidR="00FF5723" w:rsidRDefault="00FF5723">
      <w:pPr>
        <w:pStyle w:val="CommentText"/>
      </w:pPr>
    </w:p>
    <w:p w14:paraId="49AD38DB" w14:textId="556D64D9" w:rsidR="00FF5723" w:rsidRDefault="00FF5723">
      <w:pPr>
        <w:pStyle w:val="CommentText"/>
      </w:pPr>
      <w:r>
        <w:t>Rename y-axis label of J to “DELTA SPL” (DELTA = delta-symbol as it is now). I would also DELEE the parts “</w:t>
      </w:r>
      <w:proofErr w:type="spellStart"/>
      <w:r>
        <w:t>tFM</w:t>
      </w:r>
      <w:proofErr w:type="spellEnd"/>
      <w:r>
        <w:t>-CF” from J and “</w:t>
      </w:r>
      <w:proofErr w:type="spellStart"/>
      <w:r>
        <w:t>iFM</w:t>
      </w:r>
      <w:proofErr w:type="spellEnd"/>
      <w:r>
        <w:t>-CF” from K</w:t>
      </w:r>
    </w:p>
  </w:comment>
  <w:comment w:id="242" w:author="Neetash Mysuru" w:date="2021-09-02T14:54:00Z" w:initials="NM">
    <w:p w14:paraId="170C0EF2" w14:textId="32D7F5EE" w:rsidR="00FF5723" w:rsidRDefault="00FF5723">
      <w:pPr>
        <w:pStyle w:val="CommentText"/>
      </w:pPr>
      <w:r>
        <w:rPr>
          <w:rStyle w:val="CommentReference"/>
        </w:rPr>
        <w:annotationRef/>
      </w:r>
      <w:r>
        <w:t xml:space="preserve"> Corrected this back to lower as I recall the FM measures are not the lowest from a window. Something to discuss and clarify as Thejasvi</w:t>
      </w:r>
    </w:p>
    <w:p w14:paraId="6EB9EDD9" w14:textId="306B14DC" w:rsidR="00FF5723" w:rsidRDefault="00FF5723">
      <w:pPr>
        <w:pStyle w:val="CommentText"/>
      </w:pPr>
    </w:p>
  </w:comment>
  <w:comment w:id="243" w:author="tbeleyur" w:date="2021-09-14T15:44:00Z" w:initials="t">
    <w:p w14:paraId="2C7B617D" w14:textId="23149FE7" w:rsidR="00FE010E" w:rsidRDefault="00FF5723" w:rsidP="00EF0568">
      <w:pPr>
        <w:pStyle w:val="CommentText"/>
        <w:numPr>
          <w:ilvl w:val="0"/>
          <w:numId w:val="2"/>
        </w:numPr>
      </w:pPr>
      <w:r>
        <w:rPr>
          <w:rStyle w:val="CommentReference"/>
        </w:rPr>
        <w:annotationRef/>
      </w:r>
      <w:r w:rsidR="00FE010E">
        <w:t>All parts of the MS now use ‘lower frequency’</w:t>
      </w:r>
      <w:r w:rsidR="00FE010E">
        <w:t>. ‘lowest frequency</w:t>
      </w:r>
      <w:proofErr w:type="gramStart"/>
      <w:r w:rsidR="00FE010E">
        <w:t>’  seems</w:t>
      </w:r>
      <w:proofErr w:type="gramEnd"/>
      <w:r w:rsidR="00FE010E">
        <w:t xml:space="preserve"> a bit extreme, and so chose ‘lower frequency’</w:t>
      </w:r>
    </w:p>
    <w:p w14:paraId="3330F162" w14:textId="38ABA8E6" w:rsidR="00FF5723" w:rsidRDefault="00FF5723" w:rsidP="00EF0568">
      <w:pPr>
        <w:pStyle w:val="CommentText"/>
        <w:numPr>
          <w:ilvl w:val="0"/>
          <w:numId w:val="2"/>
        </w:numPr>
      </w:pPr>
      <w:r>
        <w:t xml:space="preserve"> We don’t have SPL measurements – only received level (RMS) measurements.</w:t>
      </w:r>
    </w:p>
    <w:p w14:paraId="08A9C1BD" w14:textId="4C184708" w:rsidR="00EF0568" w:rsidRDefault="00EF0568" w:rsidP="00EF0568">
      <w:pPr>
        <w:pStyle w:val="CommentText"/>
        <w:numPr>
          <w:ilvl w:val="0"/>
          <w:numId w:val="2"/>
        </w:numPr>
      </w:pPr>
      <w:r>
        <w:t xml:space="preserve"> </w:t>
      </w:r>
      <w:r w:rsidR="00FE010E">
        <w:t xml:space="preserve">Removed </w:t>
      </w:r>
      <w:proofErr w:type="spellStart"/>
      <w:r w:rsidR="00FE010E">
        <w:t>tFM</w:t>
      </w:r>
      <w:proofErr w:type="spellEnd"/>
      <w:r w:rsidR="00FE010E">
        <w:t xml:space="preserve">-CF and </w:t>
      </w:r>
      <w:proofErr w:type="spellStart"/>
      <w:r w:rsidR="00FE010E">
        <w:t>iFM</w:t>
      </w:r>
      <w:proofErr w:type="spellEnd"/>
      <w:r w:rsidR="00FE010E">
        <w:t>-CF from the plot</w:t>
      </w:r>
    </w:p>
  </w:comment>
  <w:comment w:id="333" w:author="Dr. Holger R. Goerlitz" w:date="2021-08-13T14:42:00Z" w:initials="hg">
    <w:p w14:paraId="519920BF" w14:textId="77777777" w:rsidR="00FF5723" w:rsidRDefault="00FF5723">
      <w:pPr>
        <w:pStyle w:val="CommentText"/>
      </w:pPr>
      <w:r>
        <w:rPr>
          <w:rStyle w:val="CommentReference"/>
        </w:rPr>
        <w:annotationRef/>
      </w:r>
      <w:proofErr w:type="spellStart"/>
      <w:r>
        <w:t>Thejasvi</w:t>
      </w:r>
      <w:proofErr w:type="spellEnd"/>
      <w:r>
        <w:t>, in the same way that we designed the figures to be as similar to each other as possible, should the figure captions be as similar as possible. For example, the text explaining what the graph shows can and should be identical. This even saves you time and effort – just copy-paste, and no thinking involved.</w:t>
      </w:r>
    </w:p>
    <w:p w14:paraId="218BBA00" w14:textId="77777777" w:rsidR="00FF5723" w:rsidRDefault="00FF5723">
      <w:pPr>
        <w:pStyle w:val="CommentText"/>
      </w:pPr>
    </w:p>
    <w:p w14:paraId="56503C82" w14:textId="77777777" w:rsidR="00FF5723" w:rsidRDefault="00FF5723">
      <w:pPr>
        <w:pStyle w:val="CommentText"/>
      </w:pPr>
      <w:r>
        <w:t>In Word, you can use a split view (View &gt; split), to show two different parts of the same doc, directly allowing you to transcribe from your previous text. – like in coding: reuse your work – less effort for you, more consistency, easier for the reader.</w:t>
      </w:r>
    </w:p>
    <w:p w14:paraId="08D9ADCA" w14:textId="77777777" w:rsidR="00FF5723" w:rsidRDefault="00FF5723">
      <w:pPr>
        <w:pStyle w:val="CommentText"/>
      </w:pPr>
    </w:p>
    <w:p w14:paraId="7CA2E1BC" w14:textId="0BAD9671" w:rsidR="00FF5723" w:rsidRDefault="00FF5723">
      <w:pPr>
        <w:pStyle w:val="CommentText"/>
      </w:pPr>
      <w:r>
        <w:t xml:space="preserve">Sorry if I’m annoying you – I mean to help; pls take it </w:t>
      </w:r>
      <w:proofErr w:type="gramStart"/>
      <w:r>
        <w:t>serious</w:t>
      </w:r>
      <w:proofErr w:type="gramEnd"/>
    </w:p>
  </w:comment>
  <w:comment w:id="372" w:author="Neetash Mysuru" w:date="2021-09-08T18:02:00Z" w:initials="NM">
    <w:p w14:paraId="70F2FAF4" w14:textId="750F2FA3" w:rsidR="00FF5723" w:rsidRDefault="00FF5723">
      <w:pPr>
        <w:pStyle w:val="CommentText"/>
      </w:pPr>
      <w:r>
        <w:rPr>
          <w:rStyle w:val="CommentReference"/>
        </w:rPr>
        <w:annotationRef/>
      </w:r>
      <w:r>
        <w:t xml:space="preserve">Better word. I know it is not nascent but it needs to be something like </w:t>
      </w:r>
    </w:p>
  </w:comment>
  <w:comment w:id="399" w:author="Neetash Mysuru" w:date="2021-09-08T23:53:00Z" w:initials="NM">
    <w:p w14:paraId="398D663B" w14:textId="2797EF60" w:rsidR="00FF5723" w:rsidRDefault="00FF5723">
      <w:pPr>
        <w:pStyle w:val="CommentText"/>
      </w:pPr>
      <w:r>
        <w:rPr>
          <w:rStyle w:val="CommentReference"/>
        </w:rPr>
        <w:annotationRef/>
      </w:r>
      <w:r>
        <w:t>Long need to rephrase it</w:t>
      </w:r>
    </w:p>
  </w:comment>
  <w:comment w:id="408" w:author="Neetash Mysuru" w:date="2021-09-09T00:05:00Z" w:initials="NM">
    <w:p w14:paraId="222B3B51" w14:textId="550420B3" w:rsidR="00FF5723" w:rsidRDefault="00FF5723">
      <w:pPr>
        <w:pStyle w:val="CommentText"/>
      </w:pPr>
      <w:r>
        <w:rPr>
          <w:rStyle w:val="CommentReference"/>
        </w:rPr>
        <w:annotationRef/>
      </w:r>
      <w:r>
        <w:t>I have used this phrase but not clear how it is defined and calculated</w:t>
      </w:r>
    </w:p>
  </w:comment>
  <w:comment w:id="425" w:author="Neetash Mysuru" w:date="2021-09-09T00:03:00Z" w:initials="NM">
    <w:p w14:paraId="141E683E" w14:textId="51BDE1E1" w:rsidR="00FF5723" w:rsidRDefault="00FF5723">
      <w:pPr>
        <w:pStyle w:val="CommentText"/>
      </w:pPr>
      <w:r>
        <w:rPr>
          <w:rStyle w:val="CommentReference"/>
        </w:rPr>
        <w:annotationRef/>
      </w:r>
      <w:r>
        <w:t>Probably we will need a definition for what overall acoustic parameters is?</w:t>
      </w:r>
    </w:p>
    <w:p w14:paraId="3643B6A8" w14:textId="0980252A" w:rsidR="00FF5723" w:rsidRDefault="00FF5723">
      <w:pPr>
        <w:pStyle w:val="CommentText"/>
      </w:pPr>
    </w:p>
  </w:comment>
  <w:comment w:id="433" w:author="Neetash Mysuru" w:date="2021-09-10T12:10:00Z" w:initials="NM">
    <w:p w14:paraId="2D3E5BD8" w14:textId="43D57EAD" w:rsidR="00FF5723" w:rsidRDefault="00FF5723">
      <w:pPr>
        <w:pStyle w:val="CommentText"/>
      </w:pPr>
      <w:r>
        <w:rPr>
          <w:rStyle w:val="CommentReference"/>
        </w:rPr>
        <w:annotationRef/>
      </w:r>
      <w:r>
        <w:t xml:space="preserve">I remember we tried quantifying the durations of calls when flying single. Do you think that would help us additionally strengthen that the durations of calls when we say short duration, it is indeed less than the </w:t>
      </w:r>
      <w:proofErr w:type="gramStart"/>
      <w:r>
        <w:t>average.</w:t>
      </w:r>
      <w:proofErr w:type="gramEnd"/>
      <w:r>
        <w:t xml:space="preserve"> </w:t>
      </w:r>
    </w:p>
  </w:comment>
  <w:comment w:id="441" w:author="Neetash Mysuru" w:date="2021-09-10T13:26:00Z" w:initials="NM">
    <w:p w14:paraId="4E1E785E" w14:textId="0ED5509D" w:rsidR="00FF5723" w:rsidRDefault="00FF5723">
      <w:pPr>
        <w:pStyle w:val="CommentText"/>
      </w:pPr>
      <w:r>
        <w:rPr>
          <w:rStyle w:val="CommentReference"/>
        </w:rPr>
        <w:annotationRef/>
      </w:r>
      <w:r>
        <w:t>Not so familiar with this usage, of using citation as a word? Or is this just for the draft?</w:t>
      </w:r>
    </w:p>
  </w:comment>
  <w:comment w:id="446" w:author="Dr. Holger R. Goerlitz" w:date="2021-08-13T14:29:00Z" w:initials="hg">
    <w:p w14:paraId="38C89035" w14:textId="77777777" w:rsidR="00FF5723" w:rsidRDefault="00FF5723" w:rsidP="00406ED0">
      <w:pPr>
        <w:pStyle w:val="CommentText"/>
      </w:pPr>
      <w:r>
        <w:rPr>
          <w:rStyle w:val="CommentReference"/>
        </w:rPr>
        <w:annotationRef/>
      </w:r>
      <w:r>
        <w:t>Detailed paragraph, should be mentioned before.</w:t>
      </w:r>
    </w:p>
  </w:comment>
  <w:comment w:id="452" w:author="Neetash Mysuru" w:date="2021-09-10T13:35:00Z" w:initials="NM">
    <w:p w14:paraId="3340FC78" w14:textId="4DC53C7C" w:rsidR="00FF5723" w:rsidRDefault="00FF5723">
      <w:pPr>
        <w:pStyle w:val="CommentText"/>
      </w:pPr>
      <w:r>
        <w:rPr>
          <w:rStyle w:val="CommentReference"/>
        </w:rPr>
        <w:annotationRef/>
      </w:r>
      <w:r>
        <w:t xml:space="preserve">Or the other way around I suppose due to destructive interference. </w:t>
      </w:r>
    </w:p>
  </w:comment>
  <w:comment w:id="478" w:author="Dr. Holger R. Goerlitz" w:date="2021-08-13T14:22:00Z" w:initials="hg">
    <w:p w14:paraId="0A8356F3" w14:textId="60D3ACB0" w:rsidR="00FF5723" w:rsidRDefault="00FF5723">
      <w:pPr>
        <w:pStyle w:val="CommentText"/>
      </w:pPr>
      <w:r>
        <w:rPr>
          <w:rStyle w:val="CommentReference"/>
        </w:rPr>
        <w:annotationRef/>
      </w:r>
      <w:r>
        <w:t>This statement has no connection to the next text. You mention call-sequence-level data and their difficulties. Ok. And what follows from this statement? You do not address the sequence-level data nor the difficulties again. Delete.</w:t>
      </w:r>
    </w:p>
  </w:comment>
  <w:comment w:id="511" w:author="Dr. Holger R. Goerlitz" w:date="2021-08-13T14:27:00Z" w:initials="hg">
    <w:p w14:paraId="17536D85" w14:textId="6200D480" w:rsidR="00FF5723" w:rsidRDefault="00FF5723">
      <w:pPr>
        <w:pStyle w:val="CommentText"/>
      </w:pPr>
      <w:r>
        <w:rPr>
          <w:rStyle w:val="CommentReference"/>
        </w:rPr>
        <w:annotationRef/>
      </w:r>
      <w:r>
        <w:t>Twice the same statement, one phrased as statement (“we suggest”), once as question.</w:t>
      </w:r>
    </w:p>
  </w:comment>
  <w:comment w:id="512" w:author="Dr. Holger R. Goerlitz" w:date="2021-08-13T14:28:00Z" w:initials="hg">
    <w:p w14:paraId="36C91D98" w14:textId="77777777" w:rsidR="00FF5723" w:rsidRDefault="00FF5723">
      <w:pPr>
        <w:pStyle w:val="CommentText"/>
      </w:pPr>
      <w:r>
        <w:rPr>
          <w:rStyle w:val="CommentReference"/>
        </w:rPr>
        <w:annotationRef/>
      </w:r>
      <w:r>
        <w:t>Too detailed for the final concluding paragraph. Move this up if it is not yet mentioned there and integrate it in that text. If you already mention those details, then delete it; otherwise you would repeat it too often.</w:t>
      </w:r>
    </w:p>
    <w:p w14:paraId="625131F5" w14:textId="77777777" w:rsidR="00FF5723" w:rsidRDefault="00FF5723">
      <w:pPr>
        <w:pStyle w:val="CommentText"/>
      </w:pPr>
    </w:p>
    <w:p w14:paraId="54E529A3" w14:textId="5E339310" w:rsidR="00FF5723" w:rsidRDefault="00FF5723">
      <w:pPr>
        <w:pStyle w:val="CommentText"/>
      </w:pPr>
      <w:proofErr w:type="gramStart"/>
      <w:r>
        <w:t>Also</w:t>
      </w:r>
      <w:proofErr w:type="gramEnd"/>
      <w:r>
        <w:t xml:space="preserve"> not the lacking data and wording errors</w:t>
      </w:r>
    </w:p>
  </w:comment>
  <w:comment w:id="515" w:author="Dr. Holger R. Goerlitz" w:date="2021-08-13T14:29:00Z" w:initials="hg">
    <w:p w14:paraId="034F11FC" w14:textId="4DC1CD27" w:rsidR="00FF5723" w:rsidRDefault="00FF5723">
      <w:pPr>
        <w:pStyle w:val="CommentText"/>
      </w:pPr>
      <w:r>
        <w:rPr>
          <w:rStyle w:val="CommentReference"/>
        </w:rPr>
        <w:annotationRef/>
      </w:r>
      <w:r>
        <w:t>Detailed paragraph, should be mentioned before.</w:t>
      </w:r>
    </w:p>
  </w:comment>
  <w:comment w:id="531" w:author="Dr. Holger R. Goerlitz" w:date="2021-08-13T14:34:00Z" w:initials="hg">
    <w:p w14:paraId="51B76D04" w14:textId="77777777" w:rsidR="00FF5723" w:rsidRDefault="00FF5723" w:rsidP="00972378">
      <w:pPr>
        <w:pStyle w:val="CommentText"/>
      </w:pPr>
      <w:r>
        <w:rPr>
          <w:rStyle w:val="CommentReference"/>
        </w:rPr>
        <w:annotationRef/>
      </w:r>
      <w:r>
        <w:t>I think that this paragraph (with its first sentence deleted), and the first sentence from the first paragraph (which I changed) make a good final concluding paragraph for the paper.</w:t>
      </w:r>
    </w:p>
    <w:p w14:paraId="04DE0F5E" w14:textId="77777777" w:rsidR="00FF5723" w:rsidRDefault="00FF5723" w:rsidP="00972378">
      <w:pPr>
        <w:pStyle w:val="CommentText"/>
      </w:pPr>
    </w:p>
    <w:p w14:paraId="20BD6F8B" w14:textId="5600459D" w:rsidR="00FF5723" w:rsidRDefault="00FF5723" w:rsidP="00972378">
      <w:pPr>
        <w:pStyle w:val="CommentText"/>
      </w:pPr>
      <w:proofErr w:type="spellStart"/>
      <w:r>
        <w:t>Everthing</w:t>
      </w:r>
      <w:proofErr w:type="spellEnd"/>
      <w:r>
        <w:t xml:space="preserve"> else should be deleted / integrated with the rest of the discussion.</w:t>
      </w:r>
    </w:p>
  </w:comment>
  <w:comment w:id="538" w:author="Neetash Mysuru" w:date="2021-09-10T13:34:00Z" w:initials="NM">
    <w:p w14:paraId="3D63A86C" w14:textId="77777777" w:rsidR="00FF5723" w:rsidRDefault="00FF5723" w:rsidP="005A718F">
      <w:pPr>
        <w:pStyle w:val="CommentText"/>
      </w:pPr>
      <w:r>
        <w:rPr>
          <w:rStyle w:val="CommentReference"/>
        </w:rPr>
        <w:annotationRef/>
      </w:r>
    </w:p>
  </w:comment>
  <w:comment w:id="543" w:author="Dr. Holger R. Goerlitz" w:date="2021-08-13T14:34:00Z" w:initials="hg">
    <w:p w14:paraId="1A2E2A2F" w14:textId="53632DBC" w:rsidR="00FF5723" w:rsidRDefault="00FF5723">
      <w:pPr>
        <w:pStyle w:val="CommentText"/>
      </w:pPr>
      <w:r>
        <w:rPr>
          <w:rStyle w:val="CommentReference"/>
        </w:rPr>
        <w:annotationRef/>
      </w:r>
      <w:r>
        <w:t>All the following sections don’t have numbering anymore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9CD99CA" w15:done="0"/>
  <w15:commentEx w15:paraId="228AF406" w15:paraIdParent="09CD99CA" w15:done="0"/>
  <w15:commentEx w15:paraId="6032D438" w15:done="0"/>
  <w15:commentEx w15:paraId="3B109C7A" w15:done="0"/>
  <w15:commentEx w15:paraId="1A1F5F4E" w15:paraIdParent="3B109C7A" w15:done="0"/>
  <w15:commentEx w15:paraId="6FB3C6D3" w15:done="1"/>
  <w15:commentEx w15:paraId="082E0047" w15:done="0"/>
  <w15:commentEx w15:paraId="045E6FCA" w15:done="1"/>
  <w15:commentEx w15:paraId="504805AA" w15:done="0"/>
  <w15:commentEx w15:paraId="581CD59E" w15:paraIdParent="504805AA" w15:done="0"/>
  <w15:commentEx w15:paraId="15C3CB8C" w15:done="1"/>
  <w15:commentEx w15:paraId="332B4F03" w15:done="0"/>
  <w15:commentEx w15:paraId="49AD38DB" w15:done="0"/>
  <w15:commentEx w15:paraId="6EB9EDD9" w15:paraIdParent="49AD38DB" w15:done="0"/>
  <w15:commentEx w15:paraId="08A9C1BD" w15:paraIdParent="49AD38DB" w15:done="0"/>
  <w15:commentEx w15:paraId="7CA2E1BC" w15:done="0"/>
  <w15:commentEx w15:paraId="70F2FAF4" w15:done="0"/>
  <w15:commentEx w15:paraId="398D663B" w15:done="0"/>
  <w15:commentEx w15:paraId="222B3B51" w15:done="0"/>
  <w15:commentEx w15:paraId="3643B6A8" w15:done="0"/>
  <w15:commentEx w15:paraId="2D3E5BD8" w15:done="0"/>
  <w15:commentEx w15:paraId="4E1E785E" w15:done="0"/>
  <w15:commentEx w15:paraId="38C89035" w15:done="0"/>
  <w15:commentEx w15:paraId="3340FC78" w15:done="0"/>
  <w15:commentEx w15:paraId="0A8356F3" w15:done="0"/>
  <w15:commentEx w15:paraId="17536D85" w15:done="0"/>
  <w15:commentEx w15:paraId="54E529A3" w15:done="0"/>
  <w15:commentEx w15:paraId="034F11FC" w15:done="0"/>
  <w15:commentEx w15:paraId="20BD6F8B" w15:done="0"/>
  <w15:commentEx w15:paraId="3D63A86C" w15:done="0"/>
  <w15:commentEx w15:paraId="1A2E2A2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B0195" w16cex:dateUtc="2021-09-14T09: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CD99CA" w16cid:durableId="24BE69A1"/>
  <w16cid:commentId w16cid:paraId="228AF406" w16cid:durableId="24D1F4DC"/>
  <w16cid:commentId w16cid:paraId="6032D438" w16cid:durableId="24EB0195"/>
  <w16cid:commentId w16cid:paraId="3B109C7A" w16cid:durableId="24D9EC17"/>
  <w16cid:commentId w16cid:paraId="1A1F5F4E" w16cid:durableId="24EB2750"/>
  <w16cid:commentId w16cid:paraId="6FB3C6D3" w16cid:durableId="24BF6059"/>
  <w16cid:commentId w16cid:paraId="082E0047" w16cid:durableId="24EB3A74"/>
  <w16cid:commentId w16cid:paraId="045E6FCA" w16cid:durableId="24BF58E1"/>
  <w16cid:commentId w16cid:paraId="504805AA" w16cid:durableId="24BF5F1F"/>
  <w16cid:commentId w16cid:paraId="581CD59E" w16cid:durableId="24EB3EEB"/>
  <w16cid:commentId w16cid:paraId="15C3CB8C" w16cid:durableId="24BF6A0B"/>
  <w16cid:commentId w16cid:paraId="332B4F03" w16cid:durableId="24BF5DB0"/>
  <w16cid:commentId w16cid:paraId="49AD38DB" w16cid:durableId="24C0FB7E"/>
  <w16cid:commentId w16cid:paraId="6EB9EDD9" w16cid:durableId="24DB641E"/>
  <w16cid:commentId w16cid:paraId="08A9C1BD" w16cid:durableId="24EB41F2"/>
  <w16cid:commentId w16cid:paraId="7CA2E1BC" w16cid:durableId="24C1034F"/>
  <w16cid:commentId w16cid:paraId="70F2FAF4" w16cid:durableId="24E3794D"/>
  <w16cid:commentId w16cid:paraId="398D663B" w16cid:durableId="24E3CB94"/>
  <w16cid:commentId w16cid:paraId="222B3B51" w16cid:durableId="24E3CE38"/>
  <w16cid:commentId w16cid:paraId="3643B6A8" w16cid:durableId="24E3CDED"/>
  <w16cid:commentId w16cid:paraId="2D3E5BD8" w16cid:durableId="24E5C9B5"/>
  <w16cid:commentId w16cid:paraId="4E1E785E" w16cid:durableId="24E5DBA3"/>
  <w16cid:commentId w16cid:paraId="38C89035" w16cid:durableId="24E5DF93"/>
  <w16cid:commentId w16cid:paraId="3340FC78" w16cid:durableId="24E5DDB4"/>
  <w16cid:commentId w16cid:paraId="0A8356F3" w16cid:durableId="24C0FEBB"/>
  <w16cid:commentId w16cid:paraId="17536D85" w16cid:durableId="24C0FFD1"/>
  <w16cid:commentId w16cid:paraId="54E529A3" w16cid:durableId="24C10001"/>
  <w16cid:commentId w16cid:paraId="034F11FC" w16cid:durableId="24C1005D"/>
  <w16cid:commentId w16cid:paraId="20BD6F8B" w16cid:durableId="24C10171"/>
  <w16cid:commentId w16cid:paraId="3D63A86C" w16cid:durableId="24E5DD60"/>
  <w16cid:commentId w16cid:paraId="1A2E2A2F" w16cid:durableId="24C101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3852C8" w14:textId="77777777" w:rsidR="00FB4A1B" w:rsidRDefault="00FB4A1B">
      <w:pPr>
        <w:spacing w:after="0"/>
      </w:pPr>
      <w:r>
        <w:separator/>
      </w:r>
    </w:p>
  </w:endnote>
  <w:endnote w:type="continuationSeparator" w:id="0">
    <w:p w14:paraId="38ECD6AE" w14:textId="77777777" w:rsidR="00FB4A1B" w:rsidRDefault="00FB4A1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Poppins Light">
    <w:altName w:val="Mangal"/>
    <w:charset w:val="00"/>
    <w:family w:val="auto"/>
    <w:pitch w:val="variable"/>
    <w:sig w:usb0="00008007" w:usb1="00000000"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FA0F70" w14:textId="77777777" w:rsidR="00FF5723" w:rsidRDefault="00FF57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749" w:author="Neetash Mysuru" w:date="2021-08-30T12:54:00Z"/>
  <w:sdt>
    <w:sdtPr>
      <w:id w:val="1986576547"/>
      <w:docPartObj>
        <w:docPartGallery w:val="Page Numbers (Bottom of Page)"/>
        <w:docPartUnique/>
      </w:docPartObj>
    </w:sdtPr>
    <w:sdtEndPr>
      <w:rPr>
        <w:noProof/>
      </w:rPr>
    </w:sdtEndPr>
    <w:sdtContent>
      <w:customXmlInsRangeEnd w:id="749"/>
      <w:p w14:paraId="731CA100" w14:textId="7EA3D6F7" w:rsidR="00FF5723" w:rsidRDefault="00FF5723">
        <w:pPr>
          <w:pStyle w:val="Footer"/>
          <w:jc w:val="right"/>
          <w:rPr>
            <w:ins w:id="750" w:author="Neetash Mysuru" w:date="2021-08-30T12:54:00Z"/>
          </w:rPr>
        </w:pPr>
        <w:ins w:id="751" w:author="Neetash Mysuru" w:date="2021-08-30T12:54:00Z">
          <w:r>
            <w:fldChar w:fldCharType="begin"/>
          </w:r>
          <w:r>
            <w:instrText xml:space="preserve"> PAGE   \* MERGEFORMAT </w:instrText>
          </w:r>
          <w:r>
            <w:fldChar w:fldCharType="separate"/>
          </w:r>
          <w:r>
            <w:rPr>
              <w:noProof/>
            </w:rPr>
            <w:t>2</w:t>
          </w:r>
          <w:r>
            <w:rPr>
              <w:noProof/>
            </w:rPr>
            <w:fldChar w:fldCharType="end"/>
          </w:r>
        </w:ins>
      </w:p>
      <w:customXmlInsRangeStart w:id="752" w:author="Neetash Mysuru" w:date="2021-08-30T12:54:00Z"/>
    </w:sdtContent>
  </w:sdt>
  <w:customXmlInsRangeEnd w:id="752"/>
  <w:p w14:paraId="1DC1D71A" w14:textId="77777777" w:rsidR="00FF5723" w:rsidRDefault="00FF572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B064EC" w14:textId="77777777" w:rsidR="00FF5723" w:rsidRDefault="00FF57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D94107" w14:textId="77777777" w:rsidR="00FB4A1B" w:rsidRDefault="00FB4A1B">
      <w:r>
        <w:separator/>
      </w:r>
    </w:p>
  </w:footnote>
  <w:footnote w:type="continuationSeparator" w:id="0">
    <w:p w14:paraId="6FC6C758" w14:textId="77777777" w:rsidR="00FB4A1B" w:rsidRDefault="00FB4A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274DF3" w14:textId="77777777" w:rsidR="00FF5723" w:rsidRDefault="00FF57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C62DEF" w14:textId="77777777" w:rsidR="00FF5723" w:rsidRDefault="00FF572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CADE5A" w14:textId="77777777" w:rsidR="00FF5723" w:rsidRDefault="00FF57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5819F0"/>
    <w:multiLevelType w:val="hybridMultilevel"/>
    <w:tmpl w:val="0106952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C1AE401"/>
    <w:multiLevelType w:val="multilevel"/>
    <w:tmpl w:val="9F7C034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beleyur">
    <w15:presenceInfo w15:providerId="None" w15:userId="tbeleyur"/>
  </w15:person>
  <w15:person w15:author="hgoerlitz">
    <w15:presenceInfo w15:providerId="None" w15:userId="hgoerlitz"/>
  </w15:person>
  <w15:person w15:author="Neetash Mysuru">
    <w15:presenceInfo w15:providerId="AD" w15:userId="S-1-5-21-2082565588-2041397725-3253895685-6180"/>
  </w15:person>
  <w15:person w15:author="Thejasvi Beleyur">
    <w15:presenceInfo w15:providerId="Windows Live" w15:userId="2ad6e59c8da3275e"/>
  </w15:person>
  <w15:person w15:author="Dr. Holger R. Goerlitz">
    <w15:presenceInfo w15:providerId="None" w15:userId="Dr. Holger R. Goerlit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4923"/>
    <w:rsid w:val="0000592E"/>
    <w:rsid w:val="00007FD4"/>
    <w:rsid w:val="00010D12"/>
    <w:rsid w:val="00011C8B"/>
    <w:rsid w:val="0002175F"/>
    <w:rsid w:val="00036766"/>
    <w:rsid w:val="00045666"/>
    <w:rsid w:val="000479F9"/>
    <w:rsid w:val="00053D3F"/>
    <w:rsid w:val="00054BBC"/>
    <w:rsid w:val="00061534"/>
    <w:rsid w:val="00066C99"/>
    <w:rsid w:val="0007658E"/>
    <w:rsid w:val="00081D47"/>
    <w:rsid w:val="00081E95"/>
    <w:rsid w:val="00082028"/>
    <w:rsid w:val="000827AC"/>
    <w:rsid w:val="00086821"/>
    <w:rsid w:val="0009008E"/>
    <w:rsid w:val="000913B2"/>
    <w:rsid w:val="000A2F65"/>
    <w:rsid w:val="000A7170"/>
    <w:rsid w:val="000B5187"/>
    <w:rsid w:val="000B6536"/>
    <w:rsid w:val="000C11F1"/>
    <w:rsid w:val="000D0363"/>
    <w:rsid w:val="000D4262"/>
    <w:rsid w:val="000E0B16"/>
    <w:rsid w:val="000F0D40"/>
    <w:rsid w:val="000F5151"/>
    <w:rsid w:val="000F5E70"/>
    <w:rsid w:val="00103DD5"/>
    <w:rsid w:val="00111D42"/>
    <w:rsid w:val="00130577"/>
    <w:rsid w:val="00135E99"/>
    <w:rsid w:val="001413AE"/>
    <w:rsid w:val="00141E96"/>
    <w:rsid w:val="001454C0"/>
    <w:rsid w:val="00145D0B"/>
    <w:rsid w:val="001636A0"/>
    <w:rsid w:val="00165515"/>
    <w:rsid w:val="0017493F"/>
    <w:rsid w:val="001765F7"/>
    <w:rsid w:val="00182119"/>
    <w:rsid w:val="00183250"/>
    <w:rsid w:val="0018392F"/>
    <w:rsid w:val="001A0F51"/>
    <w:rsid w:val="001A0F70"/>
    <w:rsid w:val="001A5650"/>
    <w:rsid w:val="001B5674"/>
    <w:rsid w:val="001B5E6D"/>
    <w:rsid w:val="001B7DFF"/>
    <w:rsid w:val="001C03FB"/>
    <w:rsid w:val="001D2B72"/>
    <w:rsid w:val="001D46B8"/>
    <w:rsid w:val="001D4F44"/>
    <w:rsid w:val="001D6D92"/>
    <w:rsid w:val="001E0227"/>
    <w:rsid w:val="001E3552"/>
    <w:rsid w:val="001E3B72"/>
    <w:rsid w:val="001F166F"/>
    <w:rsid w:val="001F2136"/>
    <w:rsid w:val="001F21AE"/>
    <w:rsid w:val="00201980"/>
    <w:rsid w:val="00202D33"/>
    <w:rsid w:val="0020697F"/>
    <w:rsid w:val="00212CFF"/>
    <w:rsid w:val="00233F96"/>
    <w:rsid w:val="002416BC"/>
    <w:rsid w:val="00246468"/>
    <w:rsid w:val="00250ACE"/>
    <w:rsid w:val="002746ED"/>
    <w:rsid w:val="00276EBD"/>
    <w:rsid w:val="00282F23"/>
    <w:rsid w:val="002902B6"/>
    <w:rsid w:val="0029461C"/>
    <w:rsid w:val="002A148E"/>
    <w:rsid w:val="002A46DB"/>
    <w:rsid w:val="002A790C"/>
    <w:rsid w:val="002C11B1"/>
    <w:rsid w:val="002D0304"/>
    <w:rsid w:val="002E25D7"/>
    <w:rsid w:val="002E50BD"/>
    <w:rsid w:val="002E64F8"/>
    <w:rsid w:val="002E6772"/>
    <w:rsid w:val="002F0B48"/>
    <w:rsid w:val="002F52A1"/>
    <w:rsid w:val="00310AC6"/>
    <w:rsid w:val="00317768"/>
    <w:rsid w:val="00327281"/>
    <w:rsid w:val="0033248B"/>
    <w:rsid w:val="00333414"/>
    <w:rsid w:val="0033623E"/>
    <w:rsid w:val="0034231A"/>
    <w:rsid w:val="00347201"/>
    <w:rsid w:val="003521A6"/>
    <w:rsid w:val="003606E3"/>
    <w:rsid w:val="0036557E"/>
    <w:rsid w:val="00366504"/>
    <w:rsid w:val="003671CC"/>
    <w:rsid w:val="00370D38"/>
    <w:rsid w:val="00372C69"/>
    <w:rsid w:val="00374153"/>
    <w:rsid w:val="003741F3"/>
    <w:rsid w:val="00376151"/>
    <w:rsid w:val="0039438C"/>
    <w:rsid w:val="003A232E"/>
    <w:rsid w:val="003A3C70"/>
    <w:rsid w:val="003B2ED6"/>
    <w:rsid w:val="003B6035"/>
    <w:rsid w:val="003B6B7C"/>
    <w:rsid w:val="003C05B0"/>
    <w:rsid w:val="003D444B"/>
    <w:rsid w:val="003D7929"/>
    <w:rsid w:val="003D7CA6"/>
    <w:rsid w:val="003E33F5"/>
    <w:rsid w:val="003E4F55"/>
    <w:rsid w:val="00400842"/>
    <w:rsid w:val="00401A9B"/>
    <w:rsid w:val="00406ED0"/>
    <w:rsid w:val="00410BE5"/>
    <w:rsid w:val="00411F1C"/>
    <w:rsid w:val="00427C45"/>
    <w:rsid w:val="00432E80"/>
    <w:rsid w:val="00435526"/>
    <w:rsid w:val="00446D5E"/>
    <w:rsid w:val="004533A2"/>
    <w:rsid w:val="004629F2"/>
    <w:rsid w:val="00464D88"/>
    <w:rsid w:val="00483293"/>
    <w:rsid w:val="004A7244"/>
    <w:rsid w:val="004B45C7"/>
    <w:rsid w:val="004B639C"/>
    <w:rsid w:val="004C1566"/>
    <w:rsid w:val="004C19EC"/>
    <w:rsid w:val="004C7E4F"/>
    <w:rsid w:val="004D1D07"/>
    <w:rsid w:val="004E29B3"/>
    <w:rsid w:val="004E48B0"/>
    <w:rsid w:val="004F1CFB"/>
    <w:rsid w:val="004F62A5"/>
    <w:rsid w:val="0051074A"/>
    <w:rsid w:val="00510A66"/>
    <w:rsid w:val="00522215"/>
    <w:rsid w:val="00526B47"/>
    <w:rsid w:val="00536D5A"/>
    <w:rsid w:val="00553361"/>
    <w:rsid w:val="00565A67"/>
    <w:rsid w:val="00570C67"/>
    <w:rsid w:val="00581865"/>
    <w:rsid w:val="00590D07"/>
    <w:rsid w:val="00592476"/>
    <w:rsid w:val="0059323A"/>
    <w:rsid w:val="0059523D"/>
    <w:rsid w:val="005A3C68"/>
    <w:rsid w:val="005A66E5"/>
    <w:rsid w:val="005A718F"/>
    <w:rsid w:val="005B1074"/>
    <w:rsid w:val="005C4828"/>
    <w:rsid w:val="005D2963"/>
    <w:rsid w:val="005D6A23"/>
    <w:rsid w:val="005D7F79"/>
    <w:rsid w:val="005E5EA0"/>
    <w:rsid w:val="005F379A"/>
    <w:rsid w:val="005F5146"/>
    <w:rsid w:val="005F6261"/>
    <w:rsid w:val="006005C7"/>
    <w:rsid w:val="006011C7"/>
    <w:rsid w:val="00604464"/>
    <w:rsid w:val="00604722"/>
    <w:rsid w:val="006064EE"/>
    <w:rsid w:val="006115CE"/>
    <w:rsid w:val="00617F66"/>
    <w:rsid w:val="00633890"/>
    <w:rsid w:val="00642BE7"/>
    <w:rsid w:val="0065045C"/>
    <w:rsid w:val="006527FE"/>
    <w:rsid w:val="0065734F"/>
    <w:rsid w:val="0066129E"/>
    <w:rsid w:val="00663DB0"/>
    <w:rsid w:val="006644D0"/>
    <w:rsid w:val="00685033"/>
    <w:rsid w:val="006903BB"/>
    <w:rsid w:val="00690986"/>
    <w:rsid w:val="00694F59"/>
    <w:rsid w:val="006A122B"/>
    <w:rsid w:val="006C1547"/>
    <w:rsid w:val="006D1F1C"/>
    <w:rsid w:val="006E17B8"/>
    <w:rsid w:val="006E3B83"/>
    <w:rsid w:val="006F3FF2"/>
    <w:rsid w:val="006F4444"/>
    <w:rsid w:val="007025FE"/>
    <w:rsid w:val="00702CCF"/>
    <w:rsid w:val="00703279"/>
    <w:rsid w:val="00704E88"/>
    <w:rsid w:val="0072488B"/>
    <w:rsid w:val="00736C27"/>
    <w:rsid w:val="00746860"/>
    <w:rsid w:val="00747489"/>
    <w:rsid w:val="00752950"/>
    <w:rsid w:val="00766493"/>
    <w:rsid w:val="00771864"/>
    <w:rsid w:val="00771EC7"/>
    <w:rsid w:val="00772D8C"/>
    <w:rsid w:val="00776F41"/>
    <w:rsid w:val="00781087"/>
    <w:rsid w:val="00784D58"/>
    <w:rsid w:val="0079301F"/>
    <w:rsid w:val="007A1833"/>
    <w:rsid w:val="007A7E80"/>
    <w:rsid w:val="007B36D6"/>
    <w:rsid w:val="007B779C"/>
    <w:rsid w:val="007C3449"/>
    <w:rsid w:val="007D1977"/>
    <w:rsid w:val="007E2FD8"/>
    <w:rsid w:val="007E32FC"/>
    <w:rsid w:val="007F27A1"/>
    <w:rsid w:val="007F3F9C"/>
    <w:rsid w:val="00801DB6"/>
    <w:rsid w:val="00804091"/>
    <w:rsid w:val="00810199"/>
    <w:rsid w:val="008209E8"/>
    <w:rsid w:val="00830006"/>
    <w:rsid w:val="00830E75"/>
    <w:rsid w:val="00831E28"/>
    <w:rsid w:val="00831F16"/>
    <w:rsid w:val="00841046"/>
    <w:rsid w:val="008453AD"/>
    <w:rsid w:val="00845DE3"/>
    <w:rsid w:val="0085282B"/>
    <w:rsid w:val="00853CF2"/>
    <w:rsid w:val="00853D88"/>
    <w:rsid w:val="00855B1F"/>
    <w:rsid w:val="00860F7B"/>
    <w:rsid w:val="0087020D"/>
    <w:rsid w:val="008708C2"/>
    <w:rsid w:val="00874870"/>
    <w:rsid w:val="008828D8"/>
    <w:rsid w:val="0089357B"/>
    <w:rsid w:val="008971C3"/>
    <w:rsid w:val="008A38BB"/>
    <w:rsid w:val="008C3486"/>
    <w:rsid w:val="008C67C0"/>
    <w:rsid w:val="008D5459"/>
    <w:rsid w:val="008D6863"/>
    <w:rsid w:val="008E3F23"/>
    <w:rsid w:val="008F6400"/>
    <w:rsid w:val="00901B5F"/>
    <w:rsid w:val="00915655"/>
    <w:rsid w:val="00927610"/>
    <w:rsid w:val="00940D19"/>
    <w:rsid w:val="00962D8E"/>
    <w:rsid w:val="009676B1"/>
    <w:rsid w:val="00972378"/>
    <w:rsid w:val="0097295A"/>
    <w:rsid w:val="0098136F"/>
    <w:rsid w:val="00985DB5"/>
    <w:rsid w:val="00987234"/>
    <w:rsid w:val="009924B3"/>
    <w:rsid w:val="00993249"/>
    <w:rsid w:val="00997ED2"/>
    <w:rsid w:val="009A4A8B"/>
    <w:rsid w:val="009A4B95"/>
    <w:rsid w:val="009A6FC9"/>
    <w:rsid w:val="009B5B3F"/>
    <w:rsid w:val="009B6D2D"/>
    <w:rsid w:val="009B71F7"/>
    <w:rsid w:val="009C1EE0"/>
    <w:rsid w:val="009C4A5D"/>
    <w:rsid w:val="009C686B"/>
    <w:rsid w:val="009D5615"/>
    <w:rsid w:val="009E2487"/>
    <w:rsid w:val="009E755E"/>
    <w:rsid w:val="00A12056"/>
    <w:rsid w:val="00A2447A"/>
    <w:rsid w:val="00A24DEA"/>
    <w:rsid w:val="00A269E2"/>
    <w:rsid w:val="00A31B09"/>
    <w:rsid w:val="00A40EE1"/>
    <w:rsid w:val="00A60EBE"/>
    <w:rsid w:val="00A6183C"/>
    <w:rsid w:val="00A67244"/>
    <w:rsid w:val="00A7637E"/>
    <w:rsid w:val="00A80F31"/>
    <w:rsid w:val="00A83D04"/>
    <w:rsid w:val="00A95FC3"/>
    <w:rsid w:val="00A972A3"/>
    <w:rsid w:val="00AB345B"/>
    <w:rsid w:val="00AC5B48"/>
    <w:rsid w:val="00AC64E5"/>
    <w:rsid w:val="00AD3393"/>
    <w:rsid w:val="00AD52F5"/>
    <w:rsid w:val="00AE16CE"/>
    <w:rsid w:val="00AE1B6E"/>
    <w:rsid w:val="00AE1C08"/>
    <w:rsid w:val="00AE34FC"/>
    <w:rsid w:val="00AE3C4E"/>
    <w:rsid w:val="00AF1B2B"/>
    <w:rsid w:val="00AF44CA"/>
    <w:rsid w:val="00B001A4"/>
    <w:rsid w:val="00B00E67"/>
    <w:rsid w:val="00B027F4"/>
    <w:rsid w:val="00B16201"/>
    <w:rsid w:val="00B223C0"/>
    <w:rsid w:val="00B224C5"/>
    <w:rsid w:val="00B2283D"/>
    <w:rsid w:val="00B31B1A"/>
    <w:rsid w:val="00B33617"/>
    <w:rsid w:val="00B34FE9"/>
    <w:rsid w:val="00B45FDB"/>
    <w:rsid w:val="00B55561"/>
    <w:rsid w:val="00B64994"/>
    <w:rsid w:val="00B65C36"/>
    <w:rsid w:val="00B84A96"/>
    <w:rsid w:val="00B86B75"/>
    <w:rsid w:val="00B91087"/>
    <w:rsid w:val="00B95C3D"/>
    <w:rsid w:val="00BB0BD3"/>
    <w:rsid w:val="00BB3B06"/>
    <w:rsid w:val="00BB5811"/>
    <w:rsid w:val="00BB5C74"/>
    <w:rsid w:val="00BC094B"/>
    <w:rsid w:val="00BC48D5"/>
    <w:rsid w:val="00BD13A5"/>
    <w:rsid w:val="00BD71EA"/>
    <w:rsid w:val="00BE1B89"/>
    <w:rsid w:val="00BE55E4"/>
    <w:rsid w:val="00BF3EEB"/>
    <w:rsid w:val="00BF536C"/>
    <w:rsid w:val="00BF74EB"/>
    <w:rsid w:val="00C020B5"/>
    <w:rsid w:val="00C021D0"/>
    <w:rsid w:val="00C06A84"/>
    <w:rsid w:val="00C075F0"/>
    <w:rsid w:val="00C14DAB"/>
    <w:rsid w:val="00C36279"/>
    <w:rsid w:val="00C40095"/>
    <w:rsid w:val="00C411DC"/>
    <w:rsid w:val="00C4235C"/>
    <w:rsid w:val="00C47E72"/>
    <w:rsid w:val="00C50BA9"/>
    <w:rsid w:val="00C57451"/>
    <w:rsid w:val="00C57F14"/>
    <w:rsid w:val="00C60262"/>
    <w:rsid w:val="00C612B5"/>
    <w:rsid w:val="00C63FB2"/>
    <w:rsid w:val="00C920AA"/>
    <w:rsid w:val="00C92E53"/>
    <w:rsid w:val="00C932F6"/>
    <w:rsid w:val="00C94F27"/>
    <w:rsid w:val="00C9600B"/>
    <w:rsid w:val="00CA2F9D"/>
    <w:rsid w:val="00CA6131"/>
    <w:rsid w:val="00CC7A4B"/>
    <w:rsid w:val="00CD0990"/>
    <w:rsid w:val="00CD39F3"/>
    <w:rsid w:val="00CE240B"/>
    <w:rsid w:val="00CE485E"/>
    <w:rsid w:val="00CF32BD"/>
    <w:rsid w:val="00D04E15"/>
    <w:rsid w:val="00D05B23"/>
    <w:rsid w:val="00D243B4"/>
    <w:rsid w:val="00D253AF"/>
    <w:rsid w:val="00D314B6"/>
    <w:rsid w:val="00D3191C"/>
    <w:rsid w:val="00D642A1"/>
    <w:rsid w:val="00D73F10"/>
    <w:rsid w:val="00D75D7D"/>
    <w:rsid w:val="00D75DD6"/>
    <w:rsid w:val="00D8328E"/>
    <w:rsid w:val="00D837D0"/>
    <w:rsid w:val="00D855C9"/>
    <w:rsid w:val="00D91DBB"/>
    <w:rsid w:val="00D97975"/>
    <w:rsid w:val="00DA5057"/>
    <w:rsid w:val="00DC2696"/>
    <w:rsid w:val="00DC2EA4"/>
    <w:rsid w:val="00DC41F2"/>
    <w:rsid w:val="00DC678F"/>
    <w:rsid w:val="00DD16C8"/>
    <w:rsid w:val="00DD5B54"/>
    <w:rsid w:val="00DE3921"/>
    <w:rsid w:val="00DF03F3"/>
    <w:rsid w:val="00DF2A19"/>
    <w:rsid w:val="00E036F8"/>
    <w:rsid w:val="00E058BB"/>
    <w:rsid w:val="00E0738D"/>
    <w:rsid w:val="00E17AB0"/>
    <w:rsid w:val="00E221EA"/>
    <w:rsid w:val="00E315A3"/>
    <w:rsid w:val="00E34FA5"/>
    <w:rsid w:val="00E40E43"/>
    <w:rsid w:val="00E4161E"/>
    <w:rsid w:val="00E50A2C"/>
    <w:rsid w:val="00E51F15"/>
    <w:rsid w:val="00E621CD"/>
    <w:rsid w:val="00E64540"/>
    <w:rsid w:val="00E6476E"/>
    <w:rsid w:val="00E7690C"/>
    <w:rsid w:val="00E85476"/>
    <w:rsid w:val="00E8630B"/>
    <w:rsid w:val="00EA10B4"/>
    <w:rsid w:val="00EB2370"/>
    <w:rsid w:val="00EC00FE"/>
    <w:rsid w:val="00ED4ACF"/>
    <w:rsid w:val="00EF0568"/>
    <w:rsid w:val="00EF7181"/>
    <w:rsid w:val="00EF7C98"/>
    <w:rsid w:val="00F0510E"/>
    <w:rsid w:val="00F12239"/>
    <w:rsid w:val="00F160E4"/>
    <w:rsid w:val="00F25A69"/>
    <w:rsid w:val="00F31EC8"/>
    <w:rsid w:val="00F326C8"/>
    <w:rsid w:val="00F32F7B"/>
    <w:rsid w:val="00F3603D"/>
    <w:rsid w:val="00F40583"/>
    <w:rsid w:val="00F40CDD"/>
    <w:rsid w:val="00F53CB1"/>
    <w:rsid w:val="00F637D8"/>
    <w:rsid w:val="00F7701E"/>
    <w:rsid w:val="00F81499"/>
    <w:rsid w:val="00F87484"/>
    <w:rsid w:val="00FB4A1B"/>
    <w:rsid w:val="00FB6D5F"/>
    <w:rsid w:val="00FC263E"/>
    <w:rsid w:val="00FC69FC"/>
    <w:rsid w:val="00FC6AD9"/>
    <w:rsid w:val="00FD3176"/>
    <w:rsid w:val="00FD4ED0"/>
    <w:rsid w:val="00FE010E"/>
    <w:rsid w:val="00FE1FDF"/>
    <w:rsid w:val="00FE6C5D"/>
    <w:rsid w:val="00FF1001"/>
    <w:rsid w:val="00FF3E9A"/>
    <w:rsid w:val="00FF572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C5D11"/>
  <w15:docId w15:val="{955BCAC0-7C77-4881-8EC3-D762F0CBA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A80F31"/>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A80F31"/>
    <w:rPr>
      <w:rFonts w:ascii="Segoe UI" w:hAnsi="Segoe UI" w:cs="Segoe UI"/>
      <w:sz w:val="18"/>
      <w:szCs w:val="18"/>
    </w:rPr>
  </w:style>
  <w:style w:type="character" w:styleId="CommentReference">
    <w:name w:val="annotation reference"/>
    <w:basedOn w:val="DefaultParagraphFont"/>
    <w:semiHidden/>
    <w:unhideWhenUsed/>
    <w:rsid w:val="004F62A5"/>
    <w:rPr>
      <w:sz w:val="16"/>
      <w:szCs w:val="16"/>
    </w:rPr>
  </w:style>
  <w:style w:type="paragraph" w:styleId="CommentText">
    <w:name w:val="annotation text"/>
    <w:basedOn w:val="Normal"/>
    <w:link w:val="CommentTextChar"/>
    <w:unhideWhenUsed/>
    <w:rsid w:val="004F62A5"/>
    <w:rPr>
      <w:sz w:val="20"/>
      <w:szCs w:val="20"/>
    </w:rPr>
  </w:style>
  <w:style w:type="character" w:customStyle="1" w:styleId="CommentTextChar">
    <w:name w:val="Comment Text Char"/>
    <w:basedOn w:val="DefaultParagraphFont"/>
    <w:link w:val="CommentText"/>
    <w:rsid w:val="004F62A5"/>
    <w:rPr>
      <w:sz w:val="20"/>
      <w:szCs w:val="20"/>
    </w:rPr>
  </w:style>
  <w:style w:type="paragraph" w:styleId="CommentSubject">
    <w:name w:val="annotation subject"/>
    <w:basedOn w:val="CommentText"/>
    <w:next w:val="CommentText"/>
    <w:link w:val="CommentSubjectChar"/>
    <w:semiHidden/>
    <w:unhideWhenUsed/>
    <w:rsid w:val="004F62A5"/>
    <w:rPr>
      <w:b/>
      <w:bCs/>
    </w:rPr>
  </w:style>
  <w:style w:type="character" w:customStyle="1" w:styleId="CommentSubjectChar">
    <w:name w:val="Comment Subject Char"/>
    <w:basedOn w:val="CommentTextChar"/>
    <w:link w:val="CommentSubject"/>
    <w:semiHidden/>
    <w:rsid w:val="004F62A5"/>
    <w:rPr>
      <w:b/>
      <w:bCs/>
      <w:sz w:val="20"/>
      <w:szCs w:val="20"/>
    </w:rPr>
  </w:style>
  <w:style w:type="paragraph" w:customStyle="1" w:styleId="EndNoteBibliography">
    <w:name w:val="EndNote Bibliography"/>
    <w:basedOn w:val="Normal"/>
    <w:link w:val="EndNoteBibliographyChar"/>
    <w:rsid w:val="000E0B16"/>
    <w:pPr>
      <w:spacing w:after="120"/>
      <w:jc w:val="both"/>
    </w:pPr>
    <w:rPr>
      <w:rFonts w:ascii="Poppins Light" w:hAnsi="Poppins Light" w:cs="Poppins Light"/>
      <w:noProof/>
      <w:sz w:val="16"/>
      <w:szCs w:val="22"/>
    </w:rPr>
  </w:style>
  <w:style w:type="character" w:customStyle="1" w:styleId="EndNoteBibliographyChar">
    <w:name w:val="EndNote Bibliography Char"/>
    <w:basedOn w:val="DefaultParagraphFont"/>
    <w:link w:val="EndNoteBibliography"/>
    <w:rsid w:val="000E0B16"/>
    <w:rPr>
      <w:rFonts w:ascii="Poppins Light" w:hAnsi="Poppins Light" w:cs="Poppins Light"/>
      <w:noProof/>
      <w:sz w:val="16"/>
      <w:szCs w:val="22"/>
    </w:rPr>
  </w:style>
  <w:style w:type="paragraph" w:styleId="Revision">
    <w:name w:val="Revision"/>
    <w:hidden/>
    <w:semiHidden/>
    <w:rsid w:val="00962D8E"/>
    <w:pPr>
      <w:spacing w:after="0"/>
    </w:pPr>
  </w:style>
  <w:style w:type="paragraph" w:styleId="Header">
    <w:name w:val="header"/>
    <w:basedOn w:val="Normal"/>
    <w:link w:val="HeaderChar"/>
    <w:unhideWhenUsed/>
    <w:rsid w:val="0079301F"/>
    <w:pPr>
      <w:tabs>
        <w:tab w:val="center" w:pos="4680"/>
        <w:tab w:val="right" w:pos="9360"/>
      </w:tabs>
      <w:spacing w:after="0"/>
    </w:pPr>
  </w:style>
  <w:style w:type="character" w:customStyle="1" w:styleId="HeaderChar">
    <w:name w:val="Header Char"/>
    <w:basedOn w:val="DefaultParagraphFont"/>
    <w:link w:val="Header"/>
    <w:rsid w:val="0079301F"/>
  </w:style>
  <w:style w:type="paragraph" w:styleId="Footer">
    <w:name w:val="footer"/>
    <w:basedOn w:val="Normal"/>
    <w:link w:val="FooterChar"/>
    <w:uiPriority w:val="99"/>
    <w:unhideWhenUsed/>
    <w:rsid w:val="0079301F"/>
    <w:pPr>
      <w:tabs>
        <w:tab w:val="center" w:pos="4680"/>
        <w:tab w:val="right" w:pos="9360"/>
      </w:tabs>
      <w:spacing w:after="0"/>
    </w:pPr>
  </w:style>
  <w:style w:type="character" w:customStyle="1" w:styleId="FooterChar">
    <w:name w:val="Footer Char"/>
    <w:basedOn w:val="DefaultParagraphFont"/>
    <w:link w:val="Footer"/>
    <w:uiPriority w:val="99"/>
    <w:rsid w:val="0079301F"/>
  </w:style>
  <w:style w:type="character" w:styleId="LineNumber">
    <w:name w:val="line number"/>
    <w:basedOn w:val="DefaultParagraphFont"/>
    <w:semiHidden/>
    <w:unhideWhenUsed/>
    <w:rsid w:val="001E02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CF503-1A1A-435C-AC16-E8C4F3A2D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34</Pages>
  <Words>9124</Words>
  <Characters>52010</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High duty-cycle bats in the field do not alter echolocation calls when flying in groups</vt:lpstr>
    </vt:vector>
  </TitlesOfParts>
  <Company/>
  <LinksUpToDate>false</LinksUpToDate>
  <CharactersWithSpaces>61012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duty-cycle bats in the field do not alter echolocation calls when flying in groups</dc:title>
  <dc:creator>Neetash Mysuru^{*}^{1}, Thejasvi Beleyur^{*}^{1}, Aditya Krishna^{1,2}, Holger R Goerlitz^{1};^{*}: joint first authors</dc:creator>
  <cp:keywords/>
  <cp:lastModifiedBy>tbeleyur</cp:lastModifiedBy>
  <cp:revision>507</cp:revision>
  <dcterms:created xsi:type="dcterms:W3CDTF">2021-08-11T12:46:00Z</dcterms:created>
  <dcterms:modified xsi:type="dcterms:W3CDTF">2021-09-15T12:14:00Z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Living in groups provides animals with many advantages, including disadvantages such as the possibility of sensory overload. Many animals however form large groups to roost and mate - that are filled with a multitude of signals of varying relevance to eac</vt:lpwstr>
  </property>
  <property fmtid="{D5CDD505-2E9C-101B-9397-08002B2CF9AE}" pid="3" name="bibliography">
    <vt:lpwstr>hbc-references.bib</vt:lpwstr>
  </property>
  <property fmtid="{D5CDD505-2E9C-101B-9397-08002B2CF9AE}" pid="4" name="csl">
    <vt:lpwstr>vancouver.csl</vt:lpwstr>
  </property>
  <property fmtid="{D5CDD505-2E9C-101B-9397-08002B2CF9AE}" pid="5" name="date">
    <vt:lpwstr>Last Updated : 2021-08-10 16:07:48</vt:lpwstr>
  </property>
  <property fmtid="{D5CDD505-2E9C-101B-9397-08002B2CF9AE}" pid="6" name="output">
    <vt:lpwstr/>
  </property>
</Properties>
</file>