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of AI in Healthcare</w:t>
      </w:r>
    </w:p>
    <w:p>
      <w:pPr>
        <w:jc w:val="center"/>
      </w:pPr>
      <w:r>
        <w:rPr>
          <w:b/>
        </w:rPr>
        <w:t>Date: 2023-10-27</w:t>
        <w:br/>
      </w:r>
      <w:r>
        <w:t>Authors: AI Researcher</w:t>
      </w:r>
    </w:p>
    <w:p>
      <w:pPr>
        <w:jc w:val="center"/>
      </w:pPr>
      <w:r>
        <w:rPr>
          <w:i/>
        </w:rPr>
        <w:t>Generated by AI Researcher - Automated Report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 Introduction</w:t>
      </w:r>
    </w:p>
    <w:p>
      <w:r>
        <w:t>2 Methodology</w:t>
      </w:r>
    </w:p>
    <w:p>
      <w:r>
        <w:t>3 Conclusion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explores AI trends using å, é, î, ø, ü characters for Unicode testing.</w:t>
      </w:r>
    </w:p>
    <w:p>
      <w:r>
        <w:br w:type="page"/>
      </w:r>
    </w:p>
    <w:p>
      <w:pPr>
        <w:pStyle w:val="Heading1"/>
      </w:pPr>
      <w:r>
        <w:t>1 Introduction</w:t>
      </w:r>
    </w:p>
    <w:p>
      <w:r>
        <w:t>**Artificial Intelligence** (AI) is transforming healthcare. This report explores current trends.</w:t>
        <w:br/>
        <w:br/>
        <w:t>**Key Objectives:**</w:t>
        <w:br/>
        <w:t>- Analyze recent advances</w:t>
        <w:br/>
        <w:t>- Discuss ethical challenges</w:t>
      </w:r>
    </w:p>
    <w:p>
      <w:r>
        <w:br w:type="page"/>
      </w:r>
    </w:p>
    <w:p>
      <w:pPr>
        <w:pStyle w:val="Heading1"/>
      </w:pPr>
      <w:r>
        <w:t>2 Methodology</w:t>
      </w:r>
    </w:p>
    <w:p>
      <w:r>
        <w:t>We conducted a literature review of 50 papers from top conferences.</w:t>
      </w:r>
    </w:p>
    <w:p>
      <w:pPr>
        <w:pStyle w:val="Heading2"/>
      </w:pPr>
      <w:r>
        <w:t>2.1 Data Collection</w:t>
      </w:r>
    </w:p>
    <w:p>
      <w:r>
        <w:t>Papers were collected from ArXiv and PubMed using keyword search.</w:t>
      </w:r>
    </w:p>
    <w:p>
      <w:r>
        <w:br w:type="page"/>
      </w:r>
    </w:p>
    <w:p>
      <w:pPr>
        <w:pStyle w:val="Heading1"/>
      </w:pPr>
      <w:r>
        <w:t>3 Conclusion</w:t>
      </w:r>
    </w:p>
    <w:p>
      <w:r>
        <w:t>AI shows great promise but requires rigorous validation.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b/>
        </w:rPr>
        <w:t xml:space="preserve">[1] </w:t>
      </w:r>
      <w:r>
        <w:t>Deep Learning for Medical Imaging - Smith et al.</w:t>
      </w:r>
      <w:r>
        <w:rPr>
          <w:i/>
        </w:rPr>
        <w:t xml:space="preserve"> Available at: https://doi.org/10.1000/xyz123</w:t>
      </w:r>
    </w:p>
    <w:p>
      <w:r>
        <w:rPr>
          <w:b/>
        </w:rPr>
        <w:t xml:space="preserve">[2] </w:t>
      </w:r>
      <w:r>
        <w:t>Ethical Considerations in AI Diagnostics - Doe &amp; Lee</w:t>
      </w:r>
      <w:r>
        <w:rPr>
          <w:i/>
        </w:rPr>
        <w:t xml:space="preserve"> Available at: https://doi.org/10.1000/abc456</w:t>
      </w:r>
    </w:p>
    <w:p>
      <w:r>
        <w:br w:type="page"/>
      </w:r>
    </w:p>
    <w:p>
      <w:pPr>
        <w:jc w:val="center"/>
      </w:pPr>
      <w:r>
        <w:rPr>
          <w:i/>
        </w:rPr>
        <w:t>Generated by AI Researcher - Metrics: {"completeness": 0.95, "factuality": 0.98}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Researcher </w:t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