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FCD" w:rsidRPr="005B5F1F" w:rsidRDefault="00DC6FCD">
      <w:pPr>
        <w:rPr>
          <w:b/>
          <w:bCs/>
          <w:lang w:val="en-US"/>
        </w:rPr>
      </w:pPr>
      <w:r w:rsidRPr="005B5F1F">
        <w:rPr>
          <w:b/>
          <w:bCs/>
          <w:lang w:val="en-US"/>
        </w:rPr>
        <w:t>Home Page:</w:t>
      </w:r>
    </w:p>
    <w:p w:rsidR="00DC6FCD" w:rsidRDefault="00DC6FCD">
      <w:pPr>
        <w:rPr>
          <w:lang w:val="en-US"/>
        </w:rPr>
      </w:pPr>
    </w:p>
    <w:p w:rsidR="00DC6FCD" w:rsidRPr="00AC7628" w:rsidRDefault="00DC6FCD">
      <w:pPr>
        <w:rPr>
          <w:b/>
          <w:bCs/>
        </w:rPr>
      </w:pPr>
      <w:r w:rsidRPr="00DC6FCD">
        <w:rPr>
          <w:b/>
          <w:bCs/>
        </w:rPr>
        <w:t>VJMP LTD</w:t>
      </w:r>
      <w:r w:rsidRPr="00DC6FCD">
        <w:t xml:space="preserve"> is a leading provider of </w:t>
      </w:r>
      <w:r>
        <w:rPr>
          <w:b/>
          <w:bCs/>
        </w:rPr>
        <w:t>F</w:t>
      </w:r>
      <w:r w:rsidRPr="00DC6FCD">
        <w:rPr>
          <w:b/>
          <w:bCs/>
        </w:rPr>
        <w:t xml:space="preserve">inancial </w:t>
      </w:r>
      <w:r>
        <w:rPr>
          <w:b/>
          <w:bCs/>
        </w:rPr>
        <w:t>S</w:t>
      </w:r>
      <w:r w:rsidRPr="00DC6FCD">
        <w:rPr>
          <w:b/>
          <w:bCs/>
        </w:rPr>
        <w:t>ervices</w:t>
      </w:r>
      <w:r w:rsidRPr="00DC6FCD">
        <w:t xml:space="preserve">, </w:t>
      </w:r>
      <w:r>
        <w:rPr>
          <w:b/>
          <w:bCs/>
        </w:rPr>
        <w:t>A</w:t>
      </w:r>
      <w:r w:rsidRPr="00DC6FCD">
        <w:rPr>
          <w:b/>
          <w:bCs/>
        </w:rPr>
        <w:t xml:space="preserve">ccounting </w:t>
      </w:r>
      <w:r>
        <w:rPr>
          <w:b/>
          <w:bCs/>
        </w:rPr>
        <w:t>S</w:t>
      </w:r>
      <w:r w:rsidRPr="00DC6FCD">
        <w:rPr>
          <w:b/>
          <w:bCs/>
        </w:rPr>
        <w:t>olutions</w:t>
      </w:r>
      <w:r w:rsidRPr="00DC6FCD">
        <w:t>,</w:t>
      </w:r>
      <w:r w:rsidR="00AC7628">
        <w:t xml:space="preserve"> </w:t>
      </w:r>
      <w:r w:rsidRPr="00DC6FCD">
        <w:rPr>
          <w:b/>
          <w:bCs/>
        </w:rPr>
        <w:t xml:space="preserve">Business </w:t>
      </w:r>
      <w:r>
        <w:rPr>
          <w:b/>
          <w:bCs/>
        </w:rPr>
        <w:t>S</w:t>
      </w:r>
      <w:r w:rsidRPr="00DC6FCD">
        <w:rPr>
          <w:b/>
          <w:bCs/>
        </w:rPr>
        <w:t>ervices</w:t>
      </w:r>
      <w:r w:rsidRPr="00DC6FCD">
        <w:t xml:space="preserve"> </w:t>
      </w:r>
      <w:r w:rsidR="00AC7628">
        <w:t>&amp;</w:t>
      </w:r>
      <w:r w:rsidRPr="00DC6FCD">
        <w:t xml:space="preserve"> </w:t>
      </w:r>
      <w:r>
        <w:rPr>
          <w:b/>
          <w:bCs/>
        </w:rPr>
        <w:t>M</w:t>
      </w:r>
      <w:r w:rsidRPr="00DC6FCD">
        <w:rPr>
          <w:b/>
          <w:bCs/>
        </w:rPr>
        <w:t>anagement</w:t>
      </w:r>
      <w:r w:rsidR="00AC7628">
        <w:rPr>
          <w:b/>
          <w:bCs/>
        </w:rPr>
        <w:t xml:space="preserve"> and</w:t>
      </w:r>
      <w:r>
        <w:rPr>
          <w:b/>
          <w:bCs/>
        </w:rPr>
        <w:t xml:space="preserve"> Software</w:t>
      </w:r>
      <w:r w:rsidR="00AC7628">
        <w:rPr>
          <w:b/>
          <w:bCs/>
        </w:rPr>
        <w:t xml:space="preserve"> </w:t>
      </w:r>
      <w:r>
        <w:rPr>
          <w:b/>
          <w:bCs/>
        </w:rPr>
        <w:t>C</w:t>
      </w:r>
      <w:r w:rsidRPr="00DC6FCD">
        <w:rPr>
          <w:b/>
          <w:bCs/>
        </w:rPr>
        <w:t>onsultancy</w:t>
      </w:r>
      <w:r w:rsidRPr="00DC6FCD">
        <w:t xml:space="preserve"> tailored to optimize business operations, improve financial performance, and enhance strategic decision-making. With a team of seasoned professionals and advanced industry knowledge, we deliver innovative, data-driven solutions that align with your specific business goals. Our service offerings are designed to address complex challenges, maximize operational efficiency, and drive long-term growth</w:t>
      </w:r>
      <w:r>
        <w:t>.</w:t>
      </w:r>
    </w:p>
    <w:p w:rsidR="00DC6FCD" w:rsidRDefault="00DC6FCD"/>
    <w:p w:rsidR="009C668B" w:rsidRDefault="00DC6FCD" w:rsidP="009C668B">
      <w:pPr>
        <w:rPr>
          <w:b/>
          <w:bCs/>
        </w:rPr>
      </w:pPr>
      <w:r w:rsidRPr="00820AE1">
        <w:rPr>
          <w:b/>
          <w:bCs/>
        </w:rPr>
        <w:t>Our Services:</w:t>
      </w:r>
    </w:p>
    <w:p w:rsidR="00820AE1" w:rsidRPr="009C668B" w:rsidRDefault="00820AE1" w:rsidP="009C668B">
      <w:pPr>
        <w:rPr>
          <w:b/>
          <w:bCs/>
        </w:rPr>
      </w:pPr>
    </w:p>
    <w:p w:rsidR="009C668B" w:rsidRPr="009C668B" w:rsidRDefault="009C668B" w:rsidP="009C668B">
      <w:pPr>
        <w:rPr>
          <w:b/>
          <w:bCs/>
        </w:rPr>
      </w:pPr>
      <w:r w:rsidRPr="009C668B">
        <w:rPr>
          <w:b/>
          <w:bCs/>
        </w:rPr>
        <w:t>1. Financial Services</w:t>
      </w:r>
    </w:p>
    <w:p w:rsidR="009C668B" w:rsidRPr="009C668B" w:rsidRDefault="009C668B" w:rsidP="009C668B">
      <w:r w:rsidRPr="009C668B">
        <w:t>Our financial services are structured to ensure comprehensive financial management and strategic advice. We leverage advanced financial modeling techniques, market analytics, and risk assessment tools to provide actionable insights and sound financial planning.</w:t>
      </w:r>
    </w:p>
    <w:p w:rsidR="009C668B" w:rsidRPr="009C668B" w:rsidRDefault="009C668B" w:rsidP="009C668B">
      <w:pPr>
        <w:numPr>
          <w:ilvl w:val="0"/>
          <w:numId w:val="1"/>
        </w:numPr>
      </w:pPr>
      <w:r w:rsidRPr="009C668B">
        <w:rPr>
          <w:b/>
          <w:bCs/>
        </w:rPr>
        <w:t>Financial Analysis &amp; Forecasting:</w:t>
      </w:r>
      <w:r w:rsidRPr="009C668B">
        <w:t xml:space="preserve"> Utilization of financial modeling, variance analysis, and predictive forecasting tools to optimize cash flow and financial planning.</w:t>
      </w:r>
    </w:p>
    <w:p w:rsidR="009C668B" w:rsidRPr="009C668B" w:rsidRDefault="009C668B" w:rsidP="009C668B">
      <w:pPr>
        <w:numPr>
          <w:ilvl w:val="0"/>
          <w:numId w:val="1"/>
        </w:numPr>
      </w:pPr>
      <w:r w:rsidRPr="009C668B">
        <w:rPr>
          <w:b/>
          <w:bCs/>
        </w:rPr>
        <w:t>Capital Structure Advisory:</w:t>
      </w:r>
      <w:r w:rsidRPr="009C668B">
        <w:t xml:space="preserve"> Designing effective capital structures through debt-equity ratio analysis and optimizing cost of capital for strategic investments.</w:t>
      </w:r>
    </w:p>
    <w:p w:rsidR="009C668B" w:rsidRPr="009C668B" w:rsidRDefault="009C668B" w:rsidP="009C668B">
      <w:pPr>
        <w:numPr>
          <w:ilvl w:val="0"/>
          <w:numId w:val="1"/>
        </w:numPr>
      </w:pPr>
      <w:r w:rsidRPr="009C668B">
        <w:rPr>
          <w:b/>
          <w:bCs/>
        </w:rPr>
        <w:t>Tax Efficiency Strategies:</w:t>
      </w:r>
      <w:r w:rsidRPr="009C668B">
        <w:t xml:space="preserve"> Leveraging advanced tax planning software to minimize tax liabilities and enhance compliance with evolving regulations.</w:t>
      </w:r>
    </w:p>
    <w:p w:rsidR="009C668B" w:rsidRPr="009C668B" w:rsidRDefault="009C668B" w:rsidP="009C668B">
      <w:pPr>
        <w:numPr>
          <w:ilvl w:val="0"/>
          <w:numId w:val="1"/>
        </w:numPr>
      </w:pPr>
      <w:r w:rsidRPr="009C668B">
        <w:rPr>
          <w:b/>
          <w:bCs/>
        </w:rPr>
        <w:t>M&amp;A Advisory &amp; Valuation:</w:t>
      </w:r>
      <w:r w:rsidRPr="009C668B">
        <w:t xml:space="preserve"> Providing financial due diligence, valuation methodologies, and integration strategies for mergers, acquisitions, and corporate restructuring.</w:t>
      </w:r>
    </w:p>
    <w:p w:rsidR="009C668B" w:rsidRPr="009C668B" w:rsidRDefault="009C668B" w:rsidP="009C668B">
      <w:pPr>
        <w:rPr>
          <w:b/>
          <w:bCs/>
        </w:rPr>
      </w:pPr>
      <w:r w:rsidRPr="009C668B">
        <w:rPr>
          <w:b/>
          <w:bCs/>
        </w:rPr>
        <w:t>2. Accounting &amp; Bookkeeping</w:t>
      </w:r>
    </w:p>
    <w:p w:rsidR="009C668B" w:rsidRPr="009C668B" w:rsidRDefault="009C668B" w:rsidP="009C668B">
      <w:r w:rsidRPr="009C668B">
        <w:t xml:space="preserve">Our </w:t>
      </w:r>
      <w:r w:rsidRPr="009C668B">
        <w:rPr>
          <w:b/>
          <w:bCs/>
        </w:rPr>
        <w:t>accounting and bookkeeping services</w:t>
      </w:r>
      <w:r w:rsidRPr="009C668B">
        <w:t xml:space="preserve"> focus on the automation of financial processes, ensuring accuracy and compliance with industry standards. We integrate cutting-edge software solutions to streamline accounting tasks, improve reporting speed, and maintain real-time financial oversight.</w:t>
      </w:r>
    </w:p>
    <w:p w:rsidR="009C668B" w:rsidRPr="009C668B" w:rsidRDefault="009C668B" w:rsidP="009C668B">
      <w:pPr>
        <w:numPr>
          <w:ilvl w:val="0"/>
          <w:numId w:val="2"/>
        </w:numPr>
      </w:pPr>
      <w:r w:rsidRPr="009C668B">
        <w:rPr>
          <w:b/>
          <w:bCs/>
        </w:rPr>
        <w:t>Comprehensive Bookkeeping:</w:t>
      </w:r>
      <w:r w:rsidRPr="009C668B">
        <w:t xml:space="preserve"> Utilization of cloud-based accounting platforms (e.g., QuickBooks, Xero, Sage) to maintain up-to-date, error-free records, supporting real-time financial reporting and audit readiness.</w:t>
      </w:r>
    </w:p>
    <w:p w:rsidR="009C668B" w:rsidRPr="009C668B" w:rsidRDefault="009C668B" w:rsidP="009C668B">
      <w:pPr>
        <w:numPr>
          <w:ilvl w:val="0"/>
          <w:numId w:val="2"/>
        </w:numPr>
      </w:pPr>
      <w:r w:rsidRPr="009C668B">
        <w:rPr>
          <w:b/>
          <w:bCs/>
        </w:rPr>
        <w:lastRenderedPageBreak/>
        <w:t>Financial Statement Preparation:</w:t>
      </w:r>
      <w:r w:rsidRPr="009C668B">
        <w:t xml:space="preserve"> GAAP-compliant financial statements, tailored to business-specific requirements, including balance sheets, income statements, and cash flow statements.</w:t>
      </w:r>
    </w:p>
    <w:p w:rsidR="009C668B" w:rsidRPr="009C668B" w:rsidRDefault="009C668B" w:rsidP="009C668B">
      <w:pPr>
        <w:numPr>
          <w:ilvl w:val="0"/>
          <w:numId w:val="2"/>
        </w:numPr>
      </w:pPr>
      <w:r w:rsidRPr="009C668B">
        <w:rPr>
          <w:b/>
          <w:bCs/>
        </w:rPr>
        <w:t>Payroll Processing &amp; Compliance:</w:t>
      </w:r>
      <w:r w:rsidRPr="009C668B">
        <w:t xml:space="preserve"> Automating payroll functions, ensuring timely payments, and adhering to local tax regulations.</w:t>
      </w:r>
    </w:p>
    <w:p w:rsidR="009C668B" w:rsidRPr="009C668B" w:rsidRDefault="009C668B" w:rsidP="009C668B">
      <w:pPr>
        <w:numPr>
          <w:ilvl w:val="0"/>
          <w:numId w:val="2"/>
        </w:numPr>
      </w:pPr>
      <w:r w:rsidRPr="009C668B">
        <w:rPr>
          <w:b/>
          <w:bCs/>
        </w:rPr>
        <w:t>Tax Compliance &amp; Reporting:</w:t>
      </w:r>
      <w:r w:rsidRPr="009C668B">
        <w:t xml:space="preserve"> Integration with tax reporting software to ensure full compliance with tax regulations, with accurate filings and minimized risks of audits.</w:t>
      </w:r>
    </w:p>
    <w:p w:rsidR="009C668B" w:rsidRPr="009C668B" w:rsidRDefault="009C668B" w:rsidP="009C668B">
      <w:pPr>
        <w:rPr>
          <w:b/>
          <w:bCs/>
        </w:rPr>
      </w:pPr>
      <w:r w:rsidRPr="009C668B">
        <w:rPr>
          <w:b/>
          <w:bCs/>
        </w:rPr>
        <w:t>3. Management Consultancy</w:t>
      </w:r>
    </w:p>
    <w:p w:rsidR="009C668B" w:rsidRPr="009C668B" w:rsidRDefault="009C668B" w:rsidP="009C668B">
      <w:r w:rsidRPr="009C668B">
        <w:t>Our management consultancy services provide actionable insights through strategic analysis and process optimization. We use advanced analytical tools and frameworks to identify opportunities for cost reduction, risk management, and enhanced operational effectiveness.</w:t>
      </w:r>
    </w:p>
    <w:p w:rsidR="009C668B" w:rsidRPr="009C668B" w:rsidRDefault="009C668B" w:rsidP="009C668B">
      <w:pPr>
        <w:numPr>
          <w:ilvl w:val="0"/>
          <w:numId w:val="3"/>
        </w:numPr>
      </w:pPr>
      <w:r w:rsidRPr="009C668B">
        <w:rPr>
          <w:b/>
          <w:bCs/>
        </w:rPr>
        <w:t>Business Process Re-engineering (BPR):</w:t>
      </w:r>
      <w:r w:rsidRPr="009C668B">
        <w:t xml:space="preserve"> Redesigning core business processes to increase efficiency, reduce operational costs, and leverage automation for scaling.</w:t>
      </w:r>
    </w:p>
    <w:p w:rsidR="009C668B" w:rsidRPr="009C668B" w:rsidRDefault="009C668B" w:rsidP="009C668B">
      <w:pPr>
        <w:numPr>
          <w:ilvl w:val="0"/>
          <w:numId w:val="3"/>
        </w:numPr>
      </w:pPr>
      <w:r w:rsidRPr="009C668B">
        <w:rPr>
          <w:b/>
          <w:bCs/>
        </w:rPr>
        <w:t>Data-Driven Strategy Development:</w:t>
      </w:r>
      <w:r w:rsidRPr="009C668B">
        <w:t xml:space="preserve"> Utilizing business intelligence (BI) platforms and advanced analytics (e.g., Power BI, Tableau) to develop data-backed strategic initiatives and performance benchmarks.</w:t>
      </w:r>
    </w:p>
    <w:p w:rsidR="009C668B" w:rsidRPr="009C668B" w:rsidRDefault="009C668B" w:rsidP="009C668B">
      <w:pPr>
        <w:numPr>
          <w:ilvl w:val="0"/>
          <w:numId w:val="3"/>
        </w:numPr>
      </w:pPr>
      <w:r w:rsidRPr="009C668B">
        <w:rPr>
          <w:b/>
          <w:bCs/>
        </w:rPr>
        <w:t>Risk Management &amp; Compliance:</w:t>
      </w:r>
      <w:r w:rsidRPr="009C668B">
        <w:t xml:space="preserve"> Implementing advanced risk models, internal control frameworks, and ensuring adherence to local and international compliance standards (e.g., IFRS).</w:t>
      </w:r>
    </w:p>
    <w:p w:rsidR="009C668B" w:rsidRDefault="009C668B" w:rsidP="009C668B">
      <w:pPr>
        <w:numPr>
          <w:ilvl w:val="0"/>
          <w:numId w:val="3"/>
        </w:numPr>
      </w:pPr>
      <w:r w:rsidRPr="009C668B">
        <w:rPr>
          <w:b/>
          <w:bCs/>
        </w:rPr>
        <w:t>Change Management:</w:t>
      </w:r>
      <w:r w:rsidRPr="009C668B">
        <w:t xml:space="preserve"> Guiding organizations through complex transitions using structured frameworks like ADKAR and Lean Six Sigma methodologies.</w:t>
      </w:r>
    </w:p>
    <w:p w:rsidR="005B5F1F" w:rsidRPr="009C668B" w:rsidRDefault="005B5F1F" w:rsidP="005B5F1F">
      <w:pPr>
        <w:ind w:left="720"/>
      </w:pPr>
    </w:p>
    <w:p w:rsidR="00DC6FCD" w:rsidRPr="005B5F1F" w:rsidRDefault="00820AE1">
      <w:pPr>
        <w:rPr>
          <w:b/>
          <w:bCs/>
          <w:lang w:val="en-US"/>
        </w:rPr>
      </w:pPr>
      <w:r w:rsidRPr="005B5F1F">
        <w:rPr>
          <w:b/>
          <w:bCs/>
          <w:lang w:val="en-US"/>
        </w:rPr>
        <w:t>Why VJMP LTD?</w:t>
      </w:r>
    </w:p>
    <w:p w:rsidR="00820AE1" w:rsidRDefault="00820AE1">
      <w:pPr>
        <w:rPr>
          <w:lang w:val="en-US"/>
        </w:rPr>
      </w:pPr>
    </w:p>
    <w:p w:rsidR="00820AE1" w:rsidRDefault="00820AE1">
      <w:r w:rsidRPr="00820AE1">
        <w:t>At VJMP LTD, we utilize advanced accounting software solutions to effectively manage all financial data, ensuring accuracy, consistency, and real-time access. Our platform integrates seamlessly with cloud-based technologies, enabling us to optimize financial reporting and analysis. By automating routine financial tasks and leveraging data visualization tools, we provide clients with graphical financial reports that offer clear insights and facilitate strategic decision-making. This integration of automated workflows enhances operational efficiency, minimizes human error, and ensures that financial data is always up-to-date and easily accessible for both analysis and compliance purposes.</w:t>
      </w:r>
    </w:p>
    <w:p w:rsidR="00820AE1" w:rsidRDefault="00820AE1"/>
    <w:p w:rsidR="00820AE1" w:rsidRPr="005B5F1F" w:rsidRDefault="00820AE1">
      <w:pPr>
        <w:rPr>
          <w:b/>
          <w:bCs/>
        </w:rPr>
      </w:pPr>
      <w:r w:rsidRPr="005B5F1F">
        <w:rPr>
          <w:b/>
          <w:bCs/>
        </w:rPr>
        <w:lastRenderedPageBreak/>
        <w:t>Contact Us</w:t>
      </w:r>
    </w:p>
    <w:p w:rsidR="00820AE1" w:rsidRDefault="00820AE1"/>
    <w:p w:rsidR="00820AE1" w:rsidRPr="00B35FA2" w:rsidRDefault="005B5F1F">
      <w:pPr>
        <w:rPr>
          <w:b/>
          <w:bCs/>
        </w:rPr>
      </w:pPr>
      <w:r w:rsidRPr="00B35FA2">
        <w:rPr>
          <w:b/>
          <w:bCs/>
        </w:rPr>
        <w:t>Registered</w:t>
      </w:r>
      <w:r w:rsidR="00820AE1" w:rsidRPr="00B35FA2">
        <w:rPr>
          <w:b/>
          <w:bCs/>
        </w:rPr>
        <w:t xml:space="preserve"> Address:</w:t>
      </w:r>
    </w:p>
    <w:p w:rsidR="005B5F1F" w:rsidRDefault="005B5F1F">
      <w:pPr>
        <w:rPr>
          <w:b/>
          <w:bCs/>
        </w:rPr>
      </w:pPr>
      <w:r w:rsidRPr="005B5F1F">
        <w:rPr>
          <w:b/>
          <w:bCs/>
        </w:rPr>
        <w:t>167-169 Great Portland Street</w:t>
      </w:r>
    </w:p>
    <w:p w:rsidR="005B5F1F" w:rsidRDefault="005B5F1F">
      <w:pPr>
        <w:rPr>
          <w:b/>
          <w:bCs/>
        </w:rPr>
      </w:pPr>
      <w:r w:rsidRPr="005B5F1F">
        <w:rPr>
          <w:b/>
          <w:bCs/>
        </w:rPr>
        <w:t>London, England</w:t>
      </w:r>
    </w:p>
    <w:p w:rsidR="005B5F1F" w:rsidRDefault="005B5F1F">
      <w:pPr>
        <w:rPr>
          <w:b/>
          <w:bCs/>
        </w:rPr>
      </w:pPr>
      <w:r w:rsidRPr="005B5F1F">
        <w:rPr>
          <w:b/>
          <w:bCs/>
        </w:rPr>
        <w:t>W1W 5PF</w:t>
      </w:r>
    </w:p>
    <w:p w:rsidR="005F2A89" w:rsidRDefault="005F2A89">
      <w:pPr>
        <w:rPr>
          <w:b/>
          <w:bCs/>
        </w:rPr>
      </w:pPr>
    </w:p>
    <w:p w:rsidR="005F2A89" w:rsidRDefault="000C54D5">
      <w:pPr>
        <w:rPr>
          <w:b/>
          <w:bCs/>
        </w:rPr>
      </w:pPr>
      <w:r>
        <w:rPr>
          <w:b/>
          <w:bCs/>
        </w:rPr>
        <w:t xml:space="preserve">SIMPLY GET IN TOUCH </w:t>
      </w:r>
    </w:p>
    <w:p w:rsidR="005B5F1F" w:rsidRDefault="005B5F1F">
      <w:pPr>
        <w:rPr>
          <w:b/>
          <w:bCs/>
        </w:rPr>
      </w:pPr>
      <w:r>
        <w:rPr>
          <w:b/>
          <w:bCs/>
        </w:rPr>
        <w:t xml:space="preserve">Email Us: </w:t>
      </w:r>
      <w:hyperlink r:id="rId5" w:history="1">
        <w:r w:rsidRPr="005B3325">
          <w:rPr>
            <w:rStyle w:val="Hyperlink"/>
            <w:b/>
            <w:bCs/>
          </w:rPr>
          <w:t>vp@vjmp.uk</w:t>
        </w:r>
      </w:hyperlink>
    </w:p>
    <w:p w:rsidR="005B5F1F" w:rsidRDefault="005B5F1F">
      <w:pPr>
        <w:rPr>
          <w:b/>
          <w:bCs/>
        </w:rPr>
      </w:pPr>
      <w:r>
        <w:rPr>
          <w:b/>
          <w:bCs/>
        </w:rPr>
        <w:t>Call Us: +44 7721996484</w:t>
      </w:r>
    </w:p>
    <w:p w:rsidR="00E45EA3" w:rsidRDefault="00E45EA3">
      <w:pPr>
        <w:rPr>
          <w:b/>
          <w:bCs/>
        </w:rPr>
      </w:pPr>
    </w:p>
    <w:p w:rsidR="00E45EA3" w:rsidRDefault="00E45EA3">
      <w:pPr>
        <w:rPr>
          <w:b/>
          <w:bCs/>
        </w:rPr>
      </w:pPr>
      <w:r>
        <w:rPr>
          <w:b/>
          <w:bCs/>
        </w:rPr>
        <w:t>In get in touch</w:t>
      </w:r>
      <w:r w:rsidR="00186161">
        <w:rPr>
          <w:b/>
          <w:bCs/>
        </w:rPr>
        <w:t xml:space="preserve"> button</w:t>
      </w:r>
      <w:r w:rsidR="00885AE1">
        <w:rPr>
          <w:b/>
          <w:bCs/>
        </w:rPr>
        <w:t>putan Enquiry Form</w:t>
      </w:r>
    </w:p>
    <w:p w:rsidR="001B5EC0" w:rsidRDefault="001B5EC0">
      <w:pPr>
        <w:rPr>
          <w:b/>
          <w:bCs/>
        </w:rPr>
      </w:pPr>
    </w:p>
    <w:p w:rsidR="001B5EC0" w:rsidRDefault="001B5EC0">
      <w:pPr>
        <w:rPr>
          <w:b/>
          <w:bCs/>
        </w:rPr>
      </w:pPr>
      <w:r w:rsidRPr="001B5EC0">
        <w:rPr>
          <w:b/>
          <w:bCs/>
          <w:noProof/>
          <w:lang w:val="en-US"/>
        </w:rPr>
        <w:drawing>
          <wp:inline distT="0" distB="0" distL="0" distR="0">
            <wp:extent cx="5473981" cy="990651"/>
            <wp:effectExtent l="0" t="0" r="0" b="0"/>
            <wp:docPr id="265490415" name="Picture 1" descr="A blue and green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90415" name="Picture 1" descr="A blue and green rectangle with white text&#10;&#10;Description automatically generated"/>
                    <pic:cNvPicPr/>
                  </pic:nvPicPr>
                  <pic:blipFill>
                    <a:blip r:embed="rId6"/>
                    <a:stretch>
                      <a:fillRect/>
                    </a:stretch>
                  </pic:blipFill>
                  <pic:spPr>
                    <a:xfrm>
                      <a:off x="0" y="0"/>
                      <a:ext cx="5473981" cy="990651"/>
                    </a:xfrm>
                    <a:prstGeom prst="rect">
                      <a:avLst/>
                    </a:prstGeom>
                  </pic:spPr>
                </pic:pic>
              </a:graphicData>
            </a:graphic>
          </wp:inline>
        </w:drawing>
      </w:r>
    </w:p>
    <w:p w:rsidR="005B5F1F" w:rsidRDefault="005B5F1F">
      <w:pPr>
        <w:rPr>
          <w:b/>
          <w:bCs/>
        </w:rPr>
      </w:pPr>
    </w:p>
    <w:p w:rsidR="005B5F1F" w:rsidRPr="005B5F1F" w:rsidRDefault="005B5F1F">
      <w:pPr>
        <w:rPr>
          <w:b/>
          <w:bCs/>
        </w:rPr>
      </w:pPr>
      <w:r>
        <w:rPr>
          <w:b/>
          <w:bCs/>
        </w:rPr>
        <w:t>Also put a message box including your name, email address, subject, your message</w:t>
      </w:r>
    </w:p>
    <w:sectPr w:rsidR="005B5F1F" w:rsidRPr="005B5F1F" w:rsidSect="00BD38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7FB5"/>
    <w:multiLevelType w:val="multilevel"/>
    <w:tmpl w:val="1D6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915595"/>
    <w:multiLevelType w:val="multilevel"/>
    <w:tmpl w:val="D666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C94AA2"/>
    <w:multiLevelType w:val="multilevel"/>
    <w:tmpl w:val="F8E6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394B34"/>
    <w:multiLevelType w:val="multilevel"/>
    <w:tmpl w:val="A0C8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6FCD"/>
    <w:rsid w:val="000C54D5"/>
    <w:rsid w:val="00186161"/>
    <w:rsid w:val="001B5EC0"/>
    <w:rsid w:val="005A355F"/>
    <w:rsid w:val="005B5F1F"/>
    <w:rsid w:val="005F2A89"/>
    <w:rsid w:val="00820AE1"/>
    <w:rsid w:val="00885AE1"/>
    <w:rsid w:val="009C668B"/>
    <w:rsid w:val="00AC7628"/>
    <w:rsid w:val="00B35FA2"/>
    <w:rsid w:val="00BD3866"/>
    <w:rsid w:val="00DC6FCD"/>
    <w:rsid w:val="00E45E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GB"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866"/>
  </w:style>
  <w:style w:type="paragraph" w:styleId="Heading1">
    <w:name w:val="heading 1"/>
    <w:basedOn w:val="Normal"/>
    <w:next w:val="Normal"/>
    <w:link w:val="Heading1Char"/>
    <w:uiPriority w:val="9"/>
    <w:qFormat/>
    <w:rsid w:val="00DC6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FCD"/>
    <w:rPr>
      <w:rFonts w:eastAsiaTheme="majorEastAsia" w:cstheme="majorBidi"/>
      <w:color w:val="272727" w:themeColor="text1" w:themeTint="D8"/>
    </w:rPr>
  </w:style>
  <w:style w:type="paragraph" w:styleId="Title">
    <w:name w:val="Title"/>
    <w:basedOn w:val="Normal"/>
    <w:next w:val="Normal"/>
    <w:link w:val="TitleChar"/>
    <w:uiPriority w:val="10"/>
    <w:qFormat/>
    <w:rsid w:val="00DC6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FCD"/>
    <w:pPr>
      <w:spacing w:before="160"/>
      <w:jc w:val="center"/>
    </w:pPr>
    <w:rPr>
      <w:i/>
      <w:iCs/>
      <w:color w:val="404040" w:themeColor="text1" w:themeTint="BF"/>
    </w:rPr>
  </w:style>
  <w:style w:type="character" w:customStyle="1" w:styleId="QuoteChar">
    <w:name w:val="Quote Char"/>
    <w:basedOn w:val="DefaultParagraphFont"/>
    <w:link w:val="Quote"/>
    <w:uiPriority w:val="29"/>
    <w:rsid w:val="00DC6FCD"/>
    <w:rPr>
      <w:i/>
      <w:iCs/>
      <w:color w:val="404040" w:themeColor="text1" w:themeTint="BF"/>
    </w:rPr>
  </w:style>
  <w:style w:type="paragraph" w:styleId="ListParagraph">
    <w:name w:val="List Paragraph"/>
    <w:basedOn w:val="Normal"/>
    <w:uiPriority w:val="34"/>
    <w:qFormat/>
    <w:rsid w:val="00DC6FCD"/>
    <w:pPr>
      <w:ind w:left="720"/>
      <w:contextualSpacing/>
    </w:pPr>
  </w:style>
  <w:style w:type="character" w:styleId="IntenseEmphasis">
    <w:name w:val="Intense Emphasis"/>
    <w:basedOn w:val="DefaultParagraphFont"/>
    <w:uiPriority w:val="21"/>
    <w:qFormat/>
    <w:rsid w:val="00DC6FCD"/>
    <w:rPr>
      <w:i/>
      <w:iCs/>
      <w:color w:val="0F4761" w:themeColor="accent1" w:themeShade="BF"/>
    </w:rPr>
  </w:style>
  <w:style w:type="paragraph" w:styleId="IntenseQuote">
    <w:name w:val="Intense Quote"/>
    <w:basedOn w:val="Normal"/>
    <w:next w:val="Normal"/>
    <w:link w:val="IntenseQuoteChar"/>
    <w:uiPriority w:val="30"/>
    <w:qFormat/>
    <w:rsid w:val="00DC6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FCD"/>
    <w:rPr>
      <w:i/>
      <w:iCs/>
      <w:color w:val="0F4761" w:themeColor="accent1" w:themeShade="BF"/>
    </w:rPr>
  </w:style>
  <w:style w:type="character" w:styleId="IntenseReference">
    <w:name w:val="Intense Reference"/>
    <w:basedOn w:val="DefaultParagraphFont"/>
    <w:uiPriority w:val="32"/>
    <w:qFormat/>
    <w:rsid w:val="00DC6FCD"/>
    <w:rPr>
      <w:b/>
      <w:bCs/>
      <w:smallCaps/>
      <w:color w:val="0F4761" w:themeColor="accent1" w:themeShade="BF"/>
      <w:spacing w:val="5"/>
    </w:rPr>
  </w:style>
  <w:style w:type="character" w:styleId="Hyperlink">
    <w:name w:val="Hyperlink"/>
    <w:basedOn w:val="DefaultParagraphFont"/>
    <w:uiPriority w:val="99"/>
    <w:unhideWhenUsed/>
    <w:rsid w:val="005B5F1F"/>
    <w:rPr>
      <w:color w:val="467886" w:themeColor="hyperlink"/>
      <w:u w:val="single"/>
    </w:rPr>
  </w:style>
  <w:style w:type="character" w:customStyle="1" w:styleId="UnresolvedMention">
    <w:name w:val="Unresolved Mention"/>
    <w:basedOn w:val="DefaultParagraphFont"/>
    <w:uiPriority w:val="99"/>
    <w:semiHidden/>
    <w:unhideWhenUsed/>
    <w:rsid w:val="005B5F1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031807879">
      <w:bodyDiv w:val="1"/>
      <w:marLeft w:val="0"/>
      <w:marRight w:val="0"/>
      <w:marTop w:val="0"/>
      <w:marBottom w:val="0"/>
      <w:divBdr>
        <w:top w:val="none" w:sz="0" w:space="0" w:color="auto"/>
        <w:left w:val="none" w:sz="0" w:space="0" w:color="auto"/>
        <w:bottom w:val="none" w:sz="0" w:space="0" w:color="auto"/>
        <w:right w:val="none" w:sz="0" w:space="0" w:color="auto"/>
      </w:divBdr>
    </w:div>
    <w:div w:id="166790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p@vjmp.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Pankhaniya</dc:creator>
  <cp:keywords/>
  <dc:description/>
  <cp:lastModifiedBy>Admin</cp:lastModifiedBy>
  <cp:revision>10</cp:revision>
  <dcterms:created xsi:type="dcterms:W3CDTF">2024-12-17T13:41:00Z</dcterms:created>
  <dcterms:modified xsi:type="dcterms:W3CDTF">2024-12-18T12:12:00Z</dcterms:modified>
</cp:coreProperties>
</file>