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1B4" w:rsidRDefault="000301B4" w:rsidP="000301B4">
      <w:r>
        <w:t>Technical Test - Recruitment &amp; Freelance</w:t>
      </w:r>
    </w:p>
    <w:p w:rsidR="00CC5D05" w:rsidRDefault="00667223" w:rsidP="000301B4">
      <w:bookmarkStart w:id="0" w:name="_GoBack"/>
      <w:bookmarkEnd w:id="0"/>
    </w:p>
    <w:sectPr w:rsidR="00CC5D05" w:rsidSect="00CE177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B4"/>
    <w:rsid w:val="000301B4"/>
    <w:rsid w:val="00416CD7"/>
    <w:rsid w:val="00653515"/>
    <w:rsid w:val="00667223"/>
    <w:rsid w:val="00CE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8BA3FC"/>
  <w15:chartTrackingRefBased/>
  <w15:docId w15:val="{7529D044-03F7-6745-8C2C-CB67F64AC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Thejus Thejus</dc:creator>
  <cp:keywords/>
  <dc:description/>
  <cp:lastModifiedBy>Thejus Thejus</cp:lastModifiedBy>
  <cp:revision>2</cp:revision>
  <dcterms:created xsi:type="dcterms:W3CDTF">2018-06-26T15:43:00Z</dcterms:created>
  <dcterms:modified xsi:type="dcterms:W3CDTF">2018-06-27T15:23:00Z</dcterms:modified>
</cp:coreProperties>
</file>