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right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638"/>
      </w:tblGrid>
      <w:tr w:rsidR="00051DF8" w:rsidRPr="00F12B5D" w14:paraId="43607871" w14:textId="77777777">
        <w:trPr>
          <w:trHeight w:val="9975"/>
          <w:jc w:val="right"/>
        </w:trPr>
        <w:tc>
          <w:tcPr>
            <w:tcW w:w="9638" w:type="dxa"/>
            <w:vAlign w:val="center"/>
          </w:tcPr>
          <w:p w14:paraId="270061DF" w14:textId="4CF3C250" w:rsidR="00907348" w:rsidRPr="00F23BA5" w:rsidRDefault="00907348" w:rsidP="00907348">
            <w:pPr>
              <w:jc w:val="center"/>
              <w:rPr>
                <w:b/>
                <w:bCs/>
                <w:sz w:val="40"/>
                <w:szCs w:val="40"/>
                <w:lang w:val="fr-FR"/>
              </w:rPr>
            </w:pPr>
            <w:r w:rsidRPr="00F23BA5">
              <w:rPr>
                <w:b/>
                <w:bCs/>
                <w:sz w:val="40"/>
                <w:szCs w:val="40"/>
                <w:lang w:val="fr-FR"/>
              </w:rPr>
              <w:t>OC Pizza</w:t>
            </w:r>
          </w:p>
          <w:p w14:paraId="54B7800D" w14:textId="77777777" w:rsidR="00907348" w:rsidRPr="00F23BA5" w:rsidRDefault="00907348" w:rsidP="00907348">
            <w:pPr>
              <w:jc w:val="center"/>
              <w:rPr>
                <w:b/>
                <w:bCs/>
                <w:sz w:val="40"/>
                <w:szCs w:val="40"/>
                <w:lang w:val="fr-FR"/>
              </w:rPr>
            </w:pPr>
          </w:p>
          <w:p w14:paraId="100EE91A" w14:textId="77777777" w:rsidR="00F12B5D" w:rsidRPr="00F12B5D" w:rsidRDefault="00F12B5D" w:rsidP="00F12B5D">
            <w:pPr>
              <w:jc w:val="center"/>
              <w:rPr>
                <w:b/>
                <w:bCs/>
                <w:sz w:val="40"/>
                <w:szCs w:val="40"/>
                <w:lang w:val="fr-FR"/>
              </w:rPr>
            </w:pPr>
            <w:proofErr w:type="spellStart"/>
            <w:r w:rsidRPr="00F12B5D">
              <w:rPr>
                <w:b/>
                <w:bCs/>
                <w:sz w:val="40"/>
                <w:szCs w:val="40"/>
                <w:lang w:val="fr-FR"/>
              </w:rPr>
              <w:t>HandlePizza</w:t>
            </w:r>
            <w:proofErr w:type="spellEnd"/>
          </w:p>
          <w:p w14:paraId="238CC1C6" w14:textId="77777777" w:rsidR="00907348" w:rsidRPr="00F23BA5" w:rsidRDefault="00907348" w:rsidP="00907348">
            <w:pPr>
              <w:jc w:val="center"/>
              <w:rPr>
                <w:lang w:val="fr-FR"/>
              </w:rPr>
            </w:pPr>
          </w:p>
          <w:p w14:paraId="69F29E45" w14:textId="093F6943" w:rsidR="00907348" w:rsidRPr="00F12B5D" w:rsidRDefault="00F12B5D" w:rsidP="00907348">
            <w:pPr>
              <w:jc w:val="center"/>
              <w:rPr>
                <w:sz w:val="30"/>
                <w:szCs w:val="30"/>
                <w:lang w:val="fr-FR"/>
              </w:rPr>
            </w:pPr>
            <w:r w:rsidRPr="00F12B5D">
              <w:rPr>
                <w:sz w:val="30"/>
                <w:szCs w:val="30"/>
                <w:lang w:val="fr-FR"/>
              </w:rPr>
              <w:t>Dossier de conception technique</w:t>
            </w:r>
          </w:p>
          <w:p w14:paraId="1BAEB900" w14:textId="77777777" w:rsidR="00907348" w:rsidRPr="00F23BA5" w:rsidRDefault="00907348" w:rsidP="00907348">
            <w:pPr>
              <w:jc w:val="center"/>
              <w:rPr>
                <w:lang w:val="fr-FR"/>
              </w:rPr>
            </w:pPr>
          </w:p>
          <w:p w14:paraId="4AEEB9F3" w14:textId="18FBF91D" w:rsidR="00051DF8" w:rsidRPr="00F12B5D" w:rsidRDefault="00907348" w:rsidP="00907348">
            <w:pPr>
              <w:jc w:val="center"/>
              <w:rPr>
                <w:lang w:val="fr-FR"/>
              </w:rPr>
            </w:pPr>
            <w:r w:rsidRPr="00F23BA5">
              <w:rPr>
                <w:lang w:val="fr-FR"/>
              </w:rPr>
              <w:t xml:space="preserve">Version </w:t>
            </w:r>
            <w:r>
              <w:fldChar w:fldCharType="begin" w:fldLock="1"/>
            </w:r>
            <w:r w:rsidRPr="00F23BA5">
              <w:rPr>
                <w:lang w:val="fr-FR"/>
              </w:rPr>
              <w:instrText>DOCPROPERTY "Version"</w:instrText>
            </w:r>
            <w:r>
              <w:fldChar w:fldCharType="separate"/>
            </w:r>
            <w:r w:rsidRPr="00F23BA5">
              <w:rPr>
                <w:lang w:val="fr-FR"/>
              </w:rPr>
              <w:t>1.0</w:t>
            </w:r>
            <w:r>
              <w:fldChar w:fldCharType="end"/>
            </w:r>
          </w:p>
        </w:tc>
      </w:tr>
      <w:tr w:rsidR="00907348" w:rsidRPr="0084259C" w14:paraId="39EAAFDF" w14:textId="77777777">
        <w:trPr>
          <w:trHeight w:val="1361"/>
          <w:jc w:val="right"/>
        </w:trPr>
        <w:tc>
          <w:tcPr>
            <w:tcW w:w="9638" w:type="dxa"/>
            <w:vAlign w:val="center"/>
          </w:tcPr>
          <w:p w14:paraId="2D25A200" w14:textId="77777777" w:rsidR="00907348" w:rsidRPr="00F23BA5" w:rsidRDefault="00907348" w:rsidP="00907348">
            <w:pPr>
              <w:jc w:val="right"/>
              <w:rPr>
                <w:b/>
                <w:bCs/>
                <w:lang w:val="fr-FR"/>
              </w:rPr>
            </w:pPr>
            <w:r w:rsidRPr="00F23BA5">
              <w:rPr>
                <w:b/>
                <w:bCs/>
                <w:lang w:val="fr-FR"/>
              </w:rPr>
              <w:t>Auteur</w:t>
            </w:r>
          </w:p>
          <w:p w14:paraId="17C496FF" w14:textId="77777777" w:rsidR="00907348" w:rsidRPr="00F23BA5" w:rsidRDefault="00907348" w:rsidP="00907348">
            <w:pPr>
              <w:jc w:val="right"/>
              <w:rPr>
                <w:lang w:val="fr-FR"/>
              </w:rPr>
            </w:pPr>
            <w:r>
              <w:fldChar w:fldCharType="begin" w:fldLock="1"/>
            </w:r>
            <w:r w:rsidRPr="00F23BA5">
              <w:rPr>
                <w:lang w:val="fr-FR"/>
              </w:rPr>
              <w:instrText>DOCPROPERTY "Auteur"</w:instrText>
            </w:r>
            <w:r>
              <w:fldChar w:fldCharType="separate"/>
            </w:r>
            <w:r w:rsidRPr="00F23BA5">
              <w:rPr>
                <w:lang w:val="fr-FR"/>
              </w:rPr>
              <w:t>Antoine de Chaunac</w:t>
            </w:r>
            <w:r>
              <w:fldChar w:fldCharType="end"/>
            </w:r>
          </w:p>
          <w:p w14:paraId="23BA375D" w14:textId="6BE16291" w:rsidR="00907348" w:rsidRPr="00907348" w:rsidRDefault="00907348" w:rsidP="00907348">
            <w:pPr>
              <w:jc w:val="right"/>
              <w:rPr>
                <w:i/>
                <w:iCs/>
                <w:lang w:val="fr-FR"/>
              </w:rPr>
            </w:pPr>
            <w:r>
              <w:rPr>
                <w:i/>
                <w:iCs/>
              </w:rPr>
              <w:fldChar w:fldCharType="begin" w:fldLock="1"/>
            </w:r>
            <w:r w:rsidRPr="00F23BA5">
              <w:rPr>
                <w:lang w:val="fr-FR"/>
              </w:rPr>
              <w:instrText>DOCPROPERTY "Auteur_Role"</w:instrText>
            </w:r>
            <w:r>
              <w:fldChar w:fldCharType="separate"/>
            </w:r>
            <w:r w:rsidRPr="00F23BA5">
              <w:rPr>
                <w:lang w:val="fr-FR"/>
              </w:rPr>
              <w:t>Analyste programmeur</w:t>
            </w:r>
            <w:r>
              <w:fldChar w:fldCharType="end"/>
            </w:r>
          </w:p>
        </w:tc>
      </w:tr>
    </w:tbl>
    <w:p w14:paraId="16122C1D" w14:textId="77777777" w:rsidR="00051DF8" w:rsidRPr="0062111C" w:rsidRDefault="00000000">
      <w:pPr>
        <w:rPr>
          <w:lang w:val="fr-FR"/>
        </w:rPr>
      </w:pPr>
      <w:r w:rsidRPr="0062111C">
        <w:rPr>
          <w:lang w:val="fr-FR"/>
        </w:rPr>
        <w:br w:type="page"/>
      </w:r>
    </w:p>
    <w:p w14:paraId="5233180B" w14:textId="77777777" w:rsidR="00051DF8" w:rsidRPr="0062111C" w:rsidRDefault="00051DF8">
      <w:pPr>
        <w:rPr>
          <w:lang w:val="fr-FR"/>
        </w:rPr>
      </w:pPr>
    </w:p>
    <w:p w14:paraId="0D2E5117" w14:textId="77777777" w:rsidR="00051DF8" w:rsidRPr="0062111C" w:rsidRDefault="00000000">
      <w:pPr>
        <w:pStyle w:val="TitreTR"/>
        <w:rPr>
          <w:lang w:val="fr-FR"/>
        </w:rPr>
      </w:pPr>
      <w:r w:rsidRPr="0062111C">
        <w:rPr>
          <w:lang w:val="fr-FR"/>
        </w:rPr>
        <w:t>Table des matières</w:t>
      </w:r>
    </w:p>
    <w:p w14:paraId="453046BA" w14:textId="44AF59A8" w:rsidR="00E14C59" w:rsidRDefault="0000000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>
        <w:fldChar w:fldCharType="begin"/>
      </w:r>
      <w:r w:rsidRPr="0062111C">
        <w:rPr>
          <w:lang w:val="fr-FR"/>
        </w:rPr>
        <w:instrText>TOC \f \o "1-9" \t "Titre 10,10"</w:instrText>
      </w:r>
      <w:r>
        <w:fldChar w:fldCharType="separate"/>
      </w:r>
      <w:r w:rsidR="00E14C59" w:rsidRPr="00E14C59">
        <w:rPr>
          <w:noProof/>
          <w:lang w:val="fr-FR"/>
        </w:rPr>
        <w:t>1 - Versions</w:t>
      </w:r>
      <w:r w:rsidR="00E14C59" w:rsidRPr="00E14C59">
        <w:rPr>
          <w:noProof/>
          <w:lang w:val="fr-FR"/>
        </w:rPr>
        <w:tab/>
      </w:r>
      <w:r w:rsidR="00E14C59">
        <w:rPr>
          <w:noProof/>
        </w:rPr>
        <w:fldChar w:fldCharType="begin"/>
      </w:r>
      <w:r w:rsidR="00E14C59" w:rsidRPr="00E14C59">
        <w:rPr>
          <w:noProof/>
          <w:lang w:val="fr-FR"/>
        </w:rPr>
        <w:instrText xml:space="preserve"> PAGEREF _Toc230107030 \h </w:instrText>
      </w:r>
      <w:r w:rsidR="00E14C59">
        <w:rPr>
          <w:noProof/>
        </w:rPr>
      </w:r>
      <w:r w:rsidR="00E14C59">
        <w:rPr>
          <w:noProof/>
        </w:rPr>
        <w:fldChar w:fldCharType="separate"/>
      </w:r>
      <w:r w:rsidR="00E14C59" w:rsidRPr="00E14C59">
        <w:rPr>
          <w:noProof/>
          <w:lang w:val="fr-FR"/>
        </w:rPr>
        <w:t>6</w:t>
      </w:r>
      <w:r w:rsidR="00E14C59">
        <w:rPr>
          <w:noProof/>
        </w:rPr>
        <w:fldChar w:fldCharType="end"/>
      </w:r>
    </w:p>
    <w:p w14:paraId="6816277B" w14:textId="666F69BE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2 - Introduction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7</w:t>
      </w:r>
      <w:r>
        <w:rPr>
          <w:noProof/>
        </w:rPr>
        <w:fldChar w:fldCharType="end"/>
      </w:r>
    </w:p>
    <w:p w14:paraId="34F598B0" w14:textId="2285F200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2.1 - Objet du document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7</w:t>
      </w:r>
      <w:r>
        <w:rPr>
          <w:noProof/>
        </w:rPr>
        <w:fldChar w:fldCharType="end"/>
      </w:r>
    </w:p>
    <w:p w14:paraId="4CEF6D35" w14:textId="5F9BB20D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2.2 - Références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7</w:t>
      </w:r>
      <w:r>
        <w:rPr>
          <w:noProof/>
        </w:rPr>
        <w:fldChar w:fldCharType="end"/>
      </w:r>
    </w:p>
    <w:p w14:paraId="183D58DB" w14:textId="72F7A98B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3 - Architecture technique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8</w:t>
      </w:r>
      <w:r>
        <w:rPr>
          <w:noProof/>
        </w:rPr>
        <w:fldChar w:fldCharType="end"/>
      </w:r>
    </w:p>
    <w:p w14:paraId="048691CB" w14:textId="2CE373A4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3.1 - Principes d’architecture et objectifs techniques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8</w:t>
      </w:r>
      <w:r>
        <w:rPr>
          <w:noProof/>
        </w:rPr>
        <w:fldChar w:fldCharType="end"/>
      </w:r>
    </w:p>
    <w:p w14:paraId="3993D01E" w14:textId="7B62F56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3.1.1 - Objectifs non fonctionnels (sécurité, performance, traçabilité, évolutivité)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8</w:t>
      </w:r>
      <w:r>
        <w:rPr>
          <w:noProof/>
        </w:rPr>
        <w:fldChar w:fldCharType="end"/>
      </w:r>
    </w:p>
    <w:p w14:paraId="76A3F1A7" w14:textId="0FC765C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3.1.2 - Style d’architecture retenu (monolithe modulaire + API REST)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8</w:t>
      </w:r>
      <w:r>
        <w:rPr>
          <w:noProof/>
        </w:rPr>
        <w:fldChar w:fldCharType="end"/>
      </w:r>
    </w:p>
    <w:p w14:paraId="0A7A7CF2" w14:textId="6508CD9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3.1.3 - Domaines couverts (client, restaurant, général, mobile)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9</w:t>
      </w:r>
      <w:r>
        <w:rPr>
          <w:noProof/>
        </w:rPr>
        <w:fldChar w:fldCharType="end"/>
      </w:r>
    </w:p>
    <w:p w14:paraId="18180B56" w14:textId="3285CFAA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3.2 - Vue globale de la solution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_Toc230107039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9</w:t>
      </w:r>
      <w:r>
        <w:rPr>
          <w:noProof/>
        </w:rPr>
        <w:fldChar w:fldCharType="end"/>
      </w:r>
    </w:p>
    <w:p w14:paraId="6D77974A" w14:textId="0EFC64F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3.2.1 - Diagramme de composants (vue globale)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10</w:t>
      </w:r>
      <w:r>
        <w:rPr>
          <w:noProof/>
        </w:rPr>
        <w:fldChar w:fldCharType="end"/>
      </w:r>
    </w:p>
    <w:p w14:paraId="1FF3E2CD" w14:textId="2AF2719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3.2.2 - Flux techniques transverses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11</w:t>
      </w:r>
      <w:r>
        <w:rPr>
          <w:noProof/>
        </w:rPr>
        <w:fldChar w:fldCharType="end"/>
      </w:r>
    </w:p>
    <w:p w14:paraId="6A50A21F" w14:textId="1C0BA6AA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3.2.3 - Interactions entre applications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11</w:t>
      </w:r>
      <w:r>
        <w:rPr>
          <w:noProof/>
        </w:rPr>
        <w:fldChar w:fldCharType="end"/>
      </w:r>
    </w:p>
    <w:p w14:paraId="32685C53" w14:textId="1D1BAA0A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3.3 - Socle technique commun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12</w:t>
      </w:r>
      <w:r>
        <w:rPr>
          <w:noProof/>
        </w:rPr>
        <w:fldChar w:fldCharType="end"/>
      </w:r>
    </w:p>
    <w:p w14:paraId="68AAA68E" w14:textId="281D03D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3.3.1 - Frontend web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12</w:t>
      </w:r>
      <w:r>
        <w:rPr>
          <w:noProof/>
        </w:rPr>
        <w:fldChar w:fldCharType="end"/>
      </w:r>
    </w:p>
    <w:p w14:paraId="75C47D95" w14:textId="24D466C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3.3.2 - Backend API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12</w:t>
      </w:r>
      <w:r>
        <w:rPr>
          <w:noProof/>
        </w:rPr>
        <w:fldChar w:fldCharType="end"/>
      </w:r>
    </w:p>
    <w:p w14:paraId="0E12C1D5" w14:textId="1717872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3.3.3 - Sécurité applicative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13</w:t>
      </w:r>
      <w:r>
        <w:rPr>
          <w:noProof/>
        </w:rPr>
        <w:fldChar w:fldCharType="end"/>
      </w:r>
    </w:p>
    <w:p w14:paraId="00A2AFDF" w14:textId="1633541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3.3.4 - Persistance et accès aux données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13</w:t>
      </w:r>
      <w:r>
        <w:rPr>
          <w:noProof/>
        </w:rPr>
        <w:fldChar w:fldCharType="end"/>
      </w:r>
    </w:p>
    <w:p w14:paraId="7C41A6EB" w14:textId="572F072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3.3.5 - Intégrations externes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13</w:t>
      </w:r>
      <w:r>
        <w:rPr>
          <w:noProof/>
        </w:rPr>
        <w:fldChar w:fldCharType="end"/>
      </w:r>
    </w:p>
    <w:p w14:paraId="7DAD8C51" w14:textId="1A501EF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3.3.6 - Documentation API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_Toc230107049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14</w:t>
      </w:r>
      <w:r>
        <w:rPr>
          <w:noProof/>
        </w:rPr>
        <w:fldChar w:fldCharType="end"/>
      </w:r>
    </w:p>
    <w:p w14:paraId="05ECEA0D" w14:textId="6936F7B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3.3.7 - Observabilité (logs, métriques, traces)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14</w:t>
      </w:r>
      <w:r>
        <w:rPr>
          <w:noProof/>
        </w:rPr>
        <w:fldChar w:fldCharType="end"/>
      </w:r>
    </w:p>
    <w:p w14:paraId="6CDBBA7A" w14:textId="0B5456E3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3.4 - Composants métiers backend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14</w:t>
      </w:r>
      <w:r>
        <w:rPr>
          <w:noProof/>
        </w:rPr>
        <w:fldChar w:fldCharType="end"/>
      </w:r>
    </w:p>
    <w:p w14:paraId="448DDEA5" w14:textId="3EBDDC9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3.4.1 - Authentification et contrôle d’accès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15</w:t>
      </w:r>
      <w:r>
        <w:rPr>
          <w:noProof/>
        </w:rPr>
        <w:fldChar w:fldCharType="end"/>
      </w:r>
    </w:p>
    <w:p w14:paraId="11A33164" w14:textId="2931F02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3.4.2 - Service commande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15</w:t>
      </w:r>
      <w:r>
        <w:rPr>
          <w:noProof/>
        </w:rPr>
        <w:fldChar w:fldCharType="end"/>
      </w:r>
    </w:p>
    <w:p w14:paraId="3CAA8DD0" w14:textId="59535AE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3.4.3 - Service paiement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15</w:t>
      </w:r>
      <w:r>
        <w:rPr>
          <w:noProof/>
        </w:rPr>
        <w:fldChar w:fldCharType="end"/>
      </w:r>
    </w:p>
    <w:p w14:paraId="760F3F26" w14:textId="50F7253A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3.4.4 - Service stock et disponibilité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16</w:t>
      </w:r>
      <w:r>
        <w:rPr>
          <w:noProof/>
        </w:rPr>
        <w:fldChar w:fldCharType="end"/>
      </w:r>
    </w:p>
    <w:p w14:paraId="41F685CC" w14:textId="4A994BC3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3.4.5 - Service réapprovisionnement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16</w:t>
      </w:r>
      <w:r>
        <w:rPr>
          <w:noProof/>
        </w:rPr>
        <w:fldChar w:fldCharType="end"/>
      </w:r>
    </w:p>
    <w:p w14:paraId="2977B9A7" w14:textId="6A8EA0A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3.4.6 - Service référentiels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16</w:t>
      </w:r>
      <w:r>
        <w:rPr>
          <w:noProof/>
        </w:rPr>
        <w:fldChar w:fldCharType="end"/>
      </w:r>
    </w:p>
    <w:p w14:paraId="711A0DA3" w14:textId="46590CE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3.4.7 - Service reporting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16</w:t>
      </w:r>
      <w:r>
        <w:rPr>
          <w:noProof/>
        </w:rPr>
        <w:fldChar w:fldCharType="end"/>
      </w:r>
    </w:p>
    <w:p w14:paraId="0F8A1B7B" w14:textId="58AF4F7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3.4.8 - Journalisation et traçabilité métier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_Toc230107059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17</w:t>
      </w:r>
      <w:r>
        <w:rPr>
          <w:noProof/>
        </w:rPr>
        <w:fldChar w:fldCharType="end"/>
      </w:r>
    </w:p>
    <w:p w14:paraId="404CFB80" w14:textId="337531DA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3.5 - Principes techniques des API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17</w:t>
      </w:r>
      <w:r>
        <w:rPr>
          <w:noProof/>
        </w:rPr>
        <w:fldChar w:fldCharType="end"/>
      </w:r>
    </w:p>
    <w:p w14:paraId="645931B8" w14:textId="36B6FE4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3.5.1 - Conventions REST/JSON et versionning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17</w:t>
      </w:r>
      <w:r>
        <w:rPr>
          <w:noProof/>
        </w:rPr>
        <w:fldChar w:fldCharType="end"/>
      </w:r>
    </w:p>
    <w:p w14:paraId="4CD53FFA" w14:textId="5C584F2D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3.5.2 - Securité JWT et autorisation RBAC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17</w:t>
      </w:r>
      <w:r>
        <w:rPr>
          <w:noProof/>
        </w:rPr>
        <w:fldChar w:fldCharType="end"/>
      </w:r>
    </w:p>
    <w:p w14:paraId="2C043562" w14:textId="7FCFB21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3.5.3 - Gestion homogène des erreurs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18</w:t>
      </w:r>
      <w:r>
        <w:rPr>
          <w:noProof/>
        </w:rPr>
        <w:fldChar w:fldCharType="end"/>
      </w:r>
    </w:p>
    <w:p w14:paraId="3880C918" w14:textId="40DD0CC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3.5.4 - Idempotence, timeouts, retry (intégrations)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18</w:t>
      </w:r>
      <w:r>
        <w:rPr>
          <w:noProof/>
        </w:rPr>
        <w:fldChar w:fldCharType="end"/>
      </w:r>
    </w:p>
    <w:p w14:paraId="3FAF650D" w14:textId="4281A2B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3.5.5 - Qualité API et stratégie de tests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19</w:t>
      </w:r>
      <w:r>
        <w:rPr>
          <w:noProof/>
        </w:rPr>
        <w:fldChar w:fldCharType="end"/>
      </w:r>
    </w:p>
    <w:p w14:paraId="46C47A91" w14:textId="55EFA20C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3.6 - Spécificités par interface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19</w:t>
      </w:r>
      <w:r>
        <w:rPr>
          <w:noProof/>
        </w:rPr>
        <w:fldChar w:fldCharType="end"/>
      </w:r>
    </w:p>
    <w:p w14:paraId="7A9ED427" w14:textId="5F29BD6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3.6.1 - Web client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19</w:t>
      </w:r>
      <w:r>
        <w:rPr>
          <w:noProof/>
        </w:rPr>
        <w:fldChar w:fldCharType="end"/>
      </w:r>
    </w:p>
    <w:p w14:paraId="3A3DE74F" w14:textId="52F7C9C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lastRenderedPageBreak/>
        <w:t>3.6.2 - Web restaurant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19</w:t>
      </w:r>
      <w:r>
        <w:rPr>
          <w:noProof/>
        </w:rPr>
        <w:fldChar w:fldCharType="end"/>
      </w:r>
    </w:p>
    <w:p w14:paraId="73DFA760" w14:textId="4B48411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3.6.3 - Web générale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_Toc230107069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20</w:t>
      </w:r>
      <w:r>
        <w:rPr>
          <w:noProof/>
        </w:rPr>
        <w:fldChar w:fldCharType="end"/>
      </w:r>
    </w:p>
    <w:p w14:paraId="6624FA5F" w14:textId="49AD46A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3.6.4 - Application mobile (Android/iOS)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20</w:t>
      </w:r>
      <w:r>
        <w:rPr>
          <w:noProof/>
        </w:rPr>
        <w:fldChar w:fldCharType="end"/>
      </w:r>
    </w:p>
    <w:p w14:paraId="33A5E8F4" w14:textId="709B3B82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4 - Architecture de deploiement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22</w:t>
      </w:r>
      <w:r>
        <w:rPr>
          <w:noProof/>
        </w:rPr>
        <w:fldChar w:fldCharType="end"/>
      </w:r>
    </w:p>
    <w:p w14:paraId="7EE69554" w14:textId="5176F177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4.1 - Vue de déploiement cible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22</w:t>
      </w:r>
      <w:r>
        <w:rPr>
          <w:noProof/>
        </w:rPr>
        <w:fldChar w:fldCharType="end"/>
      </w:r>
    </w:p>
    <w:p w14:paraId="6EFBBCA9" w14:textId="170C80E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4.1.1 - Principes de déploiement (séparation réseau, sécurité, scalabilité)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22</w:t>
      </w:r>
      <w:r>
        <w:rPr>
          <w:noProof/>
        </w:rPr>
        <w:fldChar w:fldCharType="end"/>
      </w:r>
    </w:p>
    <w:p w14:paraId="4A81970E" w14:textId="4E000DC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4.1.2 - Diagramme UML de déploiement (vue globale)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23</w:t>
      </w:r>
      <w:r>
        <w:rPr>
          <w:noProof/>
        </w:rPr>
        <w:fldChar w:fldCharType="end"/>
      </w:r>
    </w:p>
    <w:p w14:paraId="688CD112" w14:textId="637712B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4.1.3 - Flux réseau clés (HTTPS, JDBC, messaging)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23</w:t>
      </w:r>
      <w:r>
        <w:rPr>
          <w:noProof/>
        </w:rPr>
        <w:fldChar w:fldCharType="end"/>
      </w:r>
    </w:p>
    <w:p w14:paraId="7D3D8956" w14:textId="03BD65AD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4.2 - Environnements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24</w:t>
      </w:r>
      <w:r>
        <w:rPr>
          <w:noProof/>
        </w:rPr>
        <w:fldChar w:fldCharType="end"/>
      </w:r>
    </w:p>
    <w:p w14:paraId="3CCA945D" w14:textId="5368A05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4.2.1 - Environnement de développement (DEV)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24</w:t>
      </w:r>
      <w:r>
        <w:rPr>
          <w:noProof/>
        </w:rPr>
        <w:fldChar w:fldCharType="end"/>
      </w:r>
    </w:p>
    <w:p w14:paraId="42AA91D2" w14:textId="663DC0E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4.2.2 - Environnement de test/recette (TEST/UAT)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25</w:t>
      </w:r>
      <w:r>
        <w:rPr>
          <w:noProof/>
        </w:rPr>
        <w:fldChar w:fldCharType="end"/>
      </w:r>
    </w:p>
    <w:p w14:paraId="24A8FD8E" w14:textId="4E91785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4.2.3 - Environnement de production (PROD)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_Toc230107079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25</w:t>
      </w:r>
      <w:r>
        <w:rPr>
          <w:noProof/>
        </w:rPr>
        <w:fldChar w:fldCharType="end"/>
      </w:r>
    </w:p>
    <w:p w14:paraId="02140961" w14:textId="0F451D9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4.2.4 - Stratégie de promotion entre environnements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25</w:t>
      </w:r>
      <w:r>
        <w:rPr>
          <w:noProof/>
        </w:rPr>
        <w:fldChar w:fldCharType="end"/>
      </w:r>
    </w:p>
    <w:p w14:paraId="55B88B14" w14:textId="73B3C772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4.3 - Couche d’exposition web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23BC6AFE" w14:textId="771A20F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4.3.1 - ALB + ACM (TLS)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0E614BE6" w14:textId="02D195B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4.3.2 - CloudFront + S3 (assets front)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45A95DD1" w14:textId="31C19DF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4.3.3 - Règles de routage vers API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27</w:t>
      </w:r>
      <w:r>
        <w:rPr>
          <w:noProof/>
        </w:rPr>
        <w:fldChar w:fldCharType="end"/>
      </w:r>
    </w:p>
    <w:p w14:paraId="0D80FBA9" w14:textId="7FB79FE4" w:rsidR="00E14C59" w:rsidRP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4.4 - Couche applicative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84348FB" w14:textId="7471F707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>
        <w:rPr>
          <w:noProof/>
        </w:rPr>
        <w:t>4.4.1 - Conteneurs Spring Boot (ECS Fargate ou EC2)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8537CB5" w14:textId="5FD05179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4.4.2 - Auto scaling horizontal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5E3F614" w14:textId="068C2EF2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4.4.3 - Health checks et redémarrage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56464A9" w14:textId="34C684CD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4.5 - Couche données et messaging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_Toc230107089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29</w:t>
      </w:r>
      <w:r>
        <w:rPr>
          <w:noProof/>
        </w:rPr>
        <w:fldChar w:fldCharType="end"/>
      </w:r>
    </w:p>
    <w:p w14:paraId="377689ED" w14:textId="6DD911F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4.5.1 - RDS MySQL (sauvegardes, restauration)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29</w:t>
      </w:r>
      <w:r>
        <w:rPr>
          <w:noProof/>
        </w:rPr>
        <w:fldChar w:fldCharType="end"/>
      </w:r>
    </w:p>
    <w:p w14:paraId="59961D77" w14:textId="47315BF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4.5.2 - ElastiCache Redis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30</w:t>
      </w:r>
      <w:r>
        <w:rPr>
          <w:noProof/>
        </w:rPr>
        <w:fldChar w:fldCharType="end"/>
      </w:r>
    </w:p>
    <w:p w14:paraId="6EF54C4C" w14:textId="464FBE4D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4.5.3 - RabbitMQ (ou service équivalent managé)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30</w:t>
      </w:r>
      <w:r>
        <w:rPr>
          <w:noProof/>
        </w:rPr>
        <w:fldChar w:fldCharType="end"/>
      </w:r>
    </w:p>
    <w:p w14:paraId="537CF94B" w14:textId="68F7F29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4.5.4 - Migrations Flyway au déploiement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30</w:t>
      </w:r>
      <w:r>
        <w:rPr>
          <w:noProof/>
        </w:rPr>
        <w:fldChar w:fldCharType="end"/>
      </w:r>
    </w:p>
    <w:p w14:paraId="7C748B7B" w14:textId="3BB29512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4.6 - Sécurité d’infrastructure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31</w:t>
      </w:r>
      <w:r>
        <w:rPr>
          <w:noProof/>
        </w:rPr>
        <w:fldChar w:fldCharType="end"/>
      </w:r>
    </w:p>
    <w:p w14:paraId="1E17FAB3" w14:textId="1D689A7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4.6.1 - VPC, subnets publics/privés, security groups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31</w:t>
      </w:r>
      <w:r>
        <w:rPr>
          <w:noProof/>
        </w:rPr>
        <w:fldChar w:fldCharType="end"/>
      </w:r>
    </w:p>
    <w:p w14:paraId="18F9792D" w14:textId="23030A13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4.6.2 - Secrets Manager (secrets hors code)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31</w:t>
      </w:r>
      <w:r>
        <w:rPr>
          <w:noProof/>
        </w:rPr>
        <w:fldChar w:fldCharType="end"/>
      </w:r>
    </w:p>
    <w:p w14:paraId="35AA6626" w14:textId="703CD1A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4.6.3 - Chiffrement en transit/au repos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32</w:t>
      </w:r>
      <w:r>
        <w:rPr>
          <w:noProof/>
        </w:rPr>
        <w:fldChar w:fldCharType="end"/>
      </w:r>
    </w:p>
    <w:p w14:paraId="651D9F7C" w14:textId="3DD10A5A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4.6.4 - Contrôle d’accès IAM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32</w:t>
      </w:r>
      <w:r>
        <w:rPr>
          <w:noProof/>
        </w:rPr>
        <w:fldChar w:fldCharType="end"/>
      </w:r>
    </w:p>
    <w:p w14:paraId="3C7C5687" w14:textId="3212F942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4.7 - Observabilité et exploitation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_Toc230107099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33</w:t>
      </w:r>
      <w:r>
        <w:rPr>
          <w:noProof/>
        </w:rPr>
        <w:fldChar w:fldCharType="end"/>
      </w:r>
    </w:p>
    <w:p w14:paraId="091043E6" w14:textId="6BA4B43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4.7.1 - Logs centralisés (CloudWatch + Logback JSON)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33</w:t>
      </w:r>
      <w:r>
        <w:rPr>
          <w:noProof/>
        </w:rPr>
        <w:fldChar w:fldCharType="end"/>
      </w:r>
    </w:p>
    <w:p w14:paraId="500993A3" w14:textId="5CA5877D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4.7.2 - Métriques/alertes (Prometheus/Grafana ou équivalent cloud)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33</w:t>
      </w:r>
      <w:r>
        <w:rPr>
          <w:noProof/>
        </w:rPr>
        <w:fldChar w:fldCharType="end"/>
      </w:r>
    </w:p>
    <w:p w14:paraId="1A71C030" w14:textId="5534FC0B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>
        <w:rPr>
          <w:noProof/>
        </w:rPr>
        <w:t>4.7.3 - Traces (option v2 OpenTelemetry/Jaeger)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8E6C177" w14:textId="230A133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4.7.4 - Runbook incident et supervision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34</w:t>
      </w:r>
      <w:r>
        <w:rPr>
          <w:noProof/>
        </w:rPr>
        <w:fldChar w:fldCharType="end"/>
      </w:r>
    </w:p>
    <w:p w14:paraId="6798A568" w14:textId="2C2DE0A9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4.8 - CI/CD et stratégie de livraison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34</w:t>
      </w:r>
      <w:r>
        <w:rPr>
          <w:noProof/>
        </w:rPr>
        <w:fldChar w:fldCharType="end"/>
      </w:r>
    </w:p>
    <w:p w14:paraId="660E62F1" w14:textId="5123C72D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4.8.1 - Pipeline GitHub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0F6A16C" w14:textId="7145FFCC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4.8.2 - Build/test/scan/deploy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09B9F54" w14:textId="4E2D62B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4.8.3 - Stratégie de rollback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35</w:t>
      </w:r>
      <w:r>
        <w:rPr>
          <w:noProof/>
        </w:rPr>
        <w:fldChar w:fldCharType="end"/>
      </w:r>
    </w:p>
    <w:p w14:paraId="0D3C0CFF" w14:textId="50C47273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4.8.4 - Versionning applicatif et DB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35</w:t>
      </w:r>
      <w:r>
        <w:rPr>
          <w:noProof/>
        </w:rPr>
        <w:fldChar w:fldCharType="end"/>
      </w:r>
    </w:p>
    <w:p w14:paraId="53CB3DF2" w14:textId="6CD9BF18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lastRenderedPageBreak/>
        <w:t>4.9 - Intégrations externes en production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_Toc230107109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36</w:t>
      </w:r>
      <w:r>
        <w:rPr>
          <w:noProof/>
        </w:rPr>
        <w:fldChar w:fldCharType="end"/>
      </w:r>
    </w:p>
    <w:p w14:paraId="3714464E" w14:textId="1DFB5E5A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4.9.1 - Système bancaire (timeouts/retry/circuit breaker)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36</w:t>
      </w:r>
      <w:r>
        <w:rPr>
          <w:noProof/>
        </w:rPr>
        <w:fldChar w:fldCharType="end"/>
      </w:r>
    </w:p>
    <w:p w14:paraId="1FD9EC90" w14:textId="1A7C050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4.9.2 - Plateforme fournisseur (idempotence/reprise)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36</w:t>
      </w:r>
      <w:r>
        <w:rPr>
          <w:noProof/>
        </w:rPr>
        <w:fldChar w:fldCharType="end"/>
      </w:r>
    </w:p>
    <w:p w14:paraId="06551C12" w14:textId="688440C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4.9.3 - Supervision des appels sortants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37</w:t>
      </w:r>
      <w:r>
        <w:rPr>
          <w:noProof/>
        </w:rPr>
        <w:fldChar w:fldCharType="end"/>
      </w:r>
    </w:p>
    <w:p w14:paraId="0A228428" w14:textId="64DD16AA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5 - Architecture logicielle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6934AD0C" w14:textId="7EC2DA67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5.1 - Principes généraux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24DFA03E" w14:textId="35D397A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5.1.1 - Style retenu (monolithe modulaire)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3213402B" w14:textId="2F1756A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5.1.2 - Séparation des responsabilités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27917CB3" w14:textId="521024B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5.1.3 - Conventions de codage et de nommage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39</w:t>
      </w:r>
      <w:r>
        <w:rPr>
          <w:noProof/>
        </w:rPr>
        <w:fldChar w:fldCharType="end"/>
      </w:r>
    </w:p>
    <w:p w14:paraId="1369B905" w14:textId="26EBFE25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5.2 - Architecture backend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39</w:t>
      </w:r>
      <w:r>
        <w:rPr>
          <w:noProof/>
        </w:rPr>
        <w:fldChar w:fldCharType="end"/>
      </w:r>
    </w:p>
    <w:p w14:paraId="59EBAE0F" w14:textId="76B1A50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5.2.1 - Couches logicielles (Controller, Service, Repository, Domain, Security)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_Toc230107119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39</w:t>
      </w:r>
      <w:r>
        <w:rPr>
          <w:noProof/>
        </w:rPr>
        <w:fldChar w:fldCharType="end"/>
      </w:r>
    </w:p>
    <w:p w14:paraId="41816CF6" w14:textId="0C51142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5.2.2 - Modules métier (auth, commande, paiement, stock, réappro, référentiels, reporting, notification, audit)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40</w:t>
      </w:r>
      <w:r>
        <w:rPr>
          <w:noProof/>
        </w:rPr>
        <w:fldChar w:fldCharType="end"/>
      </w:r>
    </w:p>
    <w:p w14:paraId="1D3DE858" w14:textId="151E94D6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5.2.3 - Objets d’échange (DTO, mapping MapStruct, validation Bean Validation)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40</w:t>
      </w:r>
      <w:r>
        <w:rPr>
          <w:noProof/>
        </w:rPr>
        <w:fldChar w:fldCharType="end"/>
      </w:r>
    </w:p>
    <w:p w14:paraId="6B073CAD" w14:textId="35D9C42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5.2.4 - Transactions et gestion des erreurs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40</w:t>
      </w:r>
      <w:r>
        <w:rPr>
          <w:noProof/>
        </w:rPr>
        <w:fldChar w:fldCharType="end"/>
      </w:r>
    </w:p>
    <w:p w14:paraId="0FAFA858" w14:textId="588F1D9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5.2.5 - Structure des packages/sources backend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60D9F63C" w14:textId="05A7402A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5.3 - Architecture frontend web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24C83377" w14:textId="6BB6969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5.3.1 - Organisation SPA (pages, components, routes, state/query)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2F6B23A3" w14:textId="06E6F7E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5.3.2 - Gestion des appels API et erreurs UI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42</w:t>
      </w:r>
      <w:r>
        <w:rPr>
          <w:noProof/>
        </w:rPr>
        <w:fldChar w:fldCharType="end"/>
      </w:r>
    </w:p>
    <w:p w14:paraId="3C430207" w14:textId="2D7A80D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5.3.3 - Structure des sources frontend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42</w:t>
      </w:r>
      <w:r>
        <w:rPr>
          <w:noProof/>
        </w:rPr>
        <w:fldChar w:fldCharType="end"/>
      </w:r>
    </w:p>
    <w:p w14:paraId="71B189E7" w14:textId="33E66F15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5.4 - Architecture mobile (Android/iOS)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43044812" w14:textId="01A2AC0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5.4.1 - Architecture côté mobile (couche UI / domaine / data)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_Toc230107129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164DBCC6" w14:textId="21B3D99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5.4.2 - Client API, auth JWT, gestion offline/réseau variable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3F4FB06D" w14:textId="5980F72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5.4.3 - Structure des sources mobile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6F301DC9" w14:textId="1999AC96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5.5 - Composants transverses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44</w:t>
      </w:r>
      <w:r>
        <w:rPr>
          <w:noProof/>
        </w:rPr>
        <w:fldChar w:fldCharType="end"/>
      </w:r>
    </w:p>
    <w:p w14:paraId="23F3A035" w14:textId="1276535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5.5.1 - Sécurité applicative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44</w:t>
      </w:r>
      <w:r>
        <w:rPr>
          <w:noProof/>
        </w:rPr>
        <w:fldChar w:fldCharType="end"/>
      </w:r>
    </w:p>
    <w:p w14:paraId="5455D237" w14:textId="6ED8E28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5.5.2 - Observabilité applicative (logs, métriques, traces)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44</w:t>
      </w:r>
      <w:r>
        <w:rPr>
          <w:noProof/>
        </w:rPr>
        <w:fldChar w:fldCharType="end"/>
      </w:r>
    </w:p>
    <w:p w14:paraId="7B6E7453" w14:textId="2A8C9DF2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5.5.3 - Configuration par environnement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45</w:t>
      </w:r>
      <w:r>
        <w:rPr>
          <w:noProof/>
        </w:rPr>
        <w:fldChar w:fldCharType="end"/>
      </w:r>
    </w:p>
    <w:p w14:paraId="57718704" w14:textId="1E6C50A5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5.6 - Règles d’évolution de l’architecture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45</w:t>
      </w:r>
      <w:r>
        <w:rPr>
          <w:noProof/>
        </w:rPr>
        <w:fldChar w:fldCharType="end"/>
      </w:r>
    </w:p>
    <w:p w14:paraId="39558FD3" w14:textId="13795B7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5.6.1 - Ajout d’un module métier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45</w:t>
      </w:r>
      <w:r>
        <w:rPr>
          <w:noProof/>
        </w:rPr>
        <w:fldChar w:fldCharType="end"/>
      </w:r>
    </w:p>
    <w:p w14:paraId="227B76A8" w14:textId="379B658C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5.6.2 - Comptabilité ascendante API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46</w:t>
      </w:r>
      <w:r>
        <w:rPr>
          <w:noProof/>
        </w:rPr>
        <w:fldChar w:fldCharType="end"/>
      </w:r>
    </w:p>
    <w:p w14:paraId="7583DF2C" w14:textId="3A7FAA0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5.6.3 - Critères de refactoring / extraction future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_Toc230107139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46</w:t>
      </w:r>
      <w:r>
        <w:rPr>
          <w:noProof/>
        </w:rPr>
        <w:fldChar w:fldCharType="end"/>
      </w:r>
    </w:p>
    <w:p w14:paraId="5F159A83" w14:textId="33DFE259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6 - Points particuliers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5AD5736C" w14:textId="75BBB54C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6.1 - Règles d’évolution de l’architecture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49B9DC49" w14:textId="1F4F2D3F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6.1.1 - Politique de logs (niveaux, format JSON, corrélation)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7A44C57E" w14:textId="5A0631C1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6.1.2 - Rétention et exploitation (CloudWatch, recherche incident)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3B595EF8" w14:textId="7F5A2D2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6.1.3 - Données sensibles et masquage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48</w:t>
      </w:r>
      <w:r>
        <w:rPr>
          <w:noProof/>
        </w:rPr>
        <w:fldChar w:fldCharType="end"/>
      </w:r>
    </w:p>
    <w:p w14:paraId="6E9D3505" w14:textId="505D3B62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6.2 - Configuration et secrets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48</w:t>
      </w:r>
      <w:r>
        <w:rPr>
          <w:noProof/>
        </w:rPr>
        <w:fldChar w:fldCharType="end"/>
      </w:r>
    </w:p>
    <w:p w14:paraId="2007F45C" w14:textId="7C7C012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6.2.1 - Paramètres par environnements (DEV/TEST/PROD)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48</w:t>
      </w:r>
      <w:r>
        <w:rPr>
          <w:noProof/>
        </w:rPr>
        <w:fldChar w:fldCharType="end"/>
      </w:r>
    </w:p>
    <w:p w14:paraId="6C36247E" w14:textId="1DB400A1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6.2.2 - Datasources (RDS, pool, timeouts)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7422E304" w14:textId="28AAF4B3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 w:rsidRPr="00E14C59">
        <w:rPr>
          <w:noProof/>
        </w:rPr>
        <w:t>6.2.3 - Secrets Manager (rotation, accès)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796C0A5C" w14:textId="0C8B85AD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lastRenderedPageBreak/>
        <w:t>6.2.4 - Feature flags / paramètres métiers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_Toc230107149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50</w:t>
      </w:r>
      <w:r>
        <w:rPr>
          <w:noProof/>
        </w:rPr>
        <w:fldChar w:fldCharType="end"/>
      </w:r>
    </w:p>
    <w:p w14:paraId="40D659A4" w14:textId="4C35D0F3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6.3 - Ressources et performances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50</w:t>
      </w:r>
      <w:r>
        <w:rPr>
          <w:noProof/>
        </w:rPr>
        <w:fldChar w:fldCharType="end"/>
      </w:r>
    </w:p>
    <w:p w14:paraId="7A39C9E8" w14:textId="0DDF2910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6.3.1 - Dimensionnement cible (API, DB, cache, MQ)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50</w:t>
      </w:r>
      <w:r>
        <w:rPr>
          <w:noProof/>
        </w:rPr>
        <w:fldChar w:fldCharType="end"/>
      </w:r>
    </w:p>
    <w:p w14:paraId="1603C79D" w14:textId="6C3BB23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6.3.2 - Limites techniques connues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51</w:t>
      </w:r>
      <w:r>
        <w:rPr>
          <w:noProof/>
        </w:rPr>
        <w:fldChar w:fldCharType="end"/>
      </w:r>
    </w:p>
    <w:p w14:paraId="2A0D8F1A" w14:textId="08309F7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6.3.3 - Objectifs de performance (latence, débit, charge)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51</w:t>
      </w:r>
      <w:r>
        <w:rPr>
          <w:noProof/>
        </w:rPr>
        <w:fldChar w:fldCharType="end"/>
      </w:r>
    </w:p>
    <w:p w14:paraId="6537B3B5" w14:textId="63CAF405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6.4 - Environnement de développement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24F609BC" w14:textId="3554CDA3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6.4.1 - Prérequis poste de développement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0DE0491E" w14:textId="6CAD3ACB" w:rsidR="00E14C59" w:rsidRP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eastAsia="fr-FR" w:bidi="ar-SA"/>
          <w14:ligatures w14:val="standardContextual"/>
        </w:rPr>
      </w:pPr>
      <w:r>
        <w:rPr>
          <w:noProof/>
        </w:rPr>
        <w:t>6.4.2 - Lancement local (backend, frontend, DB, MQ)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_Toc230107156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061B2E0" w14:textId="65B412CE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6.4.3 - Qualité locale (tests, lint, format)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53</w:t>
      </w:r>
      <w:r>
        <w:rPr>
          <w:noProof/>
        </w:rPr>
        <w:fldChar w:fldCharType="end"/>
      </w:r>
    </w:p>
    <w:p w14:paraId="6F18374E" w14:textId="32270B75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6.5 - Packaging, livraison et déploiement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53</w:t>
      </w:r>
      <w:r>
        <w:rPr>
          <w:noProof/>
        </w:rPr>
        <w:fldChar w:fldCharType="end"/>
      </w:r>
    </w:p>
    <w:p w14:paraId="0F0E95F6" w14:textId="6142557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6.5.1 - Build artefacts (backend/frontend/mobile)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_Toc230107159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53</w:t>
      </w:r>
      <w:r>
        <w:rPr>
          <w:noProof/>
        </w:rPr>
        <w:fldChar w:fldCharType="end"/>
      </w:r>
    </w:p>
    <w:p w14:paraId="3D9BC420" w14:textId="3A9920B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6.5.2 - Pipeline CI/CD (étapes et controles)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_Toc230107160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53</w:t>
      </w:r>
      <w:r>
        <w:rPr>
          <w:noProof/>
        </w:rPr>
        <w:fldChar w:fldCharType="end"/>
      </w:r>
    </w:p>
    <w:p w14:paraId="1BBFDD96" w14:textId="62A241D4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6.5.3 - Stratégie de rollback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_Toc230107161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54</w:t>
      </w:r>
      <w:r>
        <w:rPr>
          <w:noProof/>
        </w:rPr>
        <w:fldChar w:fldCharType="end"/>
      </w:r>
    </w:p>
    <w:p w14:paraId="2AA494CA" w14:textId="57F6472A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6.5.4 - Versionnage app + DB (Flyway)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_Toc230107162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54</w:t>
      </w:r>
      <w:r>
        <w:rPr>
          <w:noProof/>
        </w:rPr>
        <w:fldChar w:fldCharType="end"/>
      </w:r>
    </w:p>
    <w:p w14:paraId="06ECE64C" w14:textId="258AD267" w:rsidR="00E14C59" w:rsidRDefault="00E14C59">
      <w:pPr>
        <w:pStyle w:val="TM2"/>
        <w:rPr>
          <w:rFonts w:asciiTheme="minorHAnsi" w:eastAsiaTheme="minorEastAsia" w:hAnsiTheme="minorHAnsi" w:cstheme="minorBidi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6.6 - Exploitation et continuité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_Toc230107163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54</w:t>
      </w:r>
      <w:r>
        <w:rPr>
          <w:noProof/>
        </w:rPr>
        <w:fldChar w:fldCharType="end"/>
      </w:r>
    </w:p>
    <w:p w14:paraId="494BAE14" w14:textId="46DB3A98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6.6.1 - Supervision &amp; alerting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_Toc230107164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55</w:t>
      </w:r>
      <w:r>
        <w:rPr>
          <w:noProof/>
        </w:rPr>
        <w:fldChar w:fldCharType="end"/>
      </w:r>
    </w:p>
    <w:p w14:paraId="7761FF24" w14:textId="05659AC5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6.6.2 - Sauvegardes/restauration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_Toc230107165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55</w:t>
      </w:r>
      <w:r>
        <w:rPr>
          <w:noProof/>
        </w:rPr>
        <w:fldChar w:fldCharType="end"/>
      </w:r>
    </w:p>
    <w:p w14:paraId="05860C08" w14:textId="610B90EB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6.6.3 - Runbook incident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_Toc230107166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55</w:t>
      </w:r>
      <w:r>
        <w:rPr>
          <w:noProof/>
        </w:rPr>
        <w:fldChar w:fldCharType="end"/>
      </w:r>
    </w:p>
    <w:p w14:paraId="02883D71" w14:textId="4E0711A7" w:rsidR="00E14C59" w:rsidRDefault="00E14C59">
      <w:pPr>
        <w:pStyle w:val="TM3"/>
        <w:rPr>
          <w:rFonts w:asciiTheme="minorHAnsi" w:eastAsiaTheme="minorEastAsia" w:hAnsiTheme="minorHAnsi" w:cstheme="minorBidi"/>
          <w:i w:val="0"/>
          <w:noProof/>
          <w:kern w:val="2"/>
          <w:sz w:val="24"/>
          <w:lang w:val="fr-FR" w:eastAsia="fr-FR" w:bidi="ar-SA"/>
          <w14:ligatures w14:val="standardContextual"/>
        </w:rPr>
      </w:pPr>
      <w:r w:rsidRPr="004C7219">
        <w:rPr>
          <w:noProof/>
          <w:lang w:val="fr-FR"/>
        </w:rPr>
        <w:t>6.6.4 - Plan d’évolution (v2)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_Toc230107167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56</w:t>
      </w:r>
      <w:r>
        <w:rPr>
          <w:noProof/>
        </w:rPr>
        <w:fldChar w:fldCharType="end"/>
      </w:r>
    </w:p>
    <w:p w14:paraId="3FA9C3CF" w14:textId="42C5D42E" w:rsidR="00E14C59" w:rsidRDefault="00E14C59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fr-FR" w:eastAsia="fr-FR" w:bidi="ar-SA"/>
          <w14:ligatures w14:val="standardContextual"/>
        </w:rPr>
      </w:pPr>
      <w:r w:rsidRPr="00E14C59">
        <w:rPr>
          <w:noProof/>
          <w:lang w:val="fr-FR"/>
        </w:rPr>
        <w:t>7 - Glossaire</w:t>
      </w:r>
      <w:r w:rsidRPr="00E14C59">
        <w:rPr>
          <w:noProof/>
          <w:lang w:val="fr-FR"/>
        </w:rPr>
        <w:tab/>
      </w:r>
      <w:r>
        <w:rPr>
          <w:noProof/>
        </w:rPr>
        <w:fldChar w:fldCharType="begin"/>
      </w:r>
      <w:r w:rsidRPr="00E14C59">
        <w:rPr>
          <w:noProof/>
          <w:lang w:val="fr-FR"/>
        </w:rPr>
        <w:instrText xml:space="preserve"> PAGEREF _Toc230107168 \h </w:instrText>
      </w:r>
      <w:r>
        <w:rPr>
          <w:noProof/>
        </w:rPr>
      </w:r>
      <w:r>
        <w:rPr>
          <w:noProof/>
        </w:rPr>
        <w:fldChar w:fldCharType="separate"/>
      </w:r>
      <w:r w:rsidRPr="00E14C59">
        <w:rPr>
          <w:noProof/>
          <w:lang w:val="fr-FR"/>
        </w:rPr>
        <w:t>57</w:t>
      </w:r>
      <w:r>
        <w:rPr>
          <w:noProof/>
        </w:rPr>
        <w:fldChar w:fldCharType="end"/>
      </w:r>
    </w:p>
    <w:p w14:paraId="3478F368" w14:textId="6EC9B909" w:rsidR="00051DF8" w:rsidRPr="00F03D84" w:rsidRDefault="00000000">
      <w:pPr>
        <w:pStyle w:val="TM1"/>
        <w:tabs>
          <w:tab w:val="right" w:leader="dot" w:pos="9866"/>
        </w:tabs>
        <w:rPr>
          <w:lang w:val="fr-FR"/>
        </w:rPr>
      </w:pPr>
      <w:r>
        <w:fldChar w:fldCharType="end"/>
      </w:r>
    </w:p>
    <w:p w14:paraId="1F1EB9B2" w14:textId="77777777" w:rsidR="00051DF8" w:rsidRPr="00F03D84" w:rsidRDefault="00051DF8">
      <w:pPr>
        <w:pStyle w:val="Balise"/>
        <w:rPr>
          <w:color w:val="auto"/>
          <w:lang w:val="fr-FR"/>
        </w:rPr>
      </w:pPr>
    </w:p>
    <w:p w14:paraId="78C69E21" w14:textId="77777777" w:rsidR="00051DF8" w:rsidRPr="00F03D84" w:rsidRDefault="00000000">
      <w:pPr>
        <w:pStyle w:val="Balise"/>
        <w:rPr>
          <w:color w:val="auto"/>
          <w:lang w:val="fr-FR"/>
        </w:rPr>
      </w:pPr>
      <w:r w:rsidRPr="00F03D84">
        <w:rPr>
          <w:lang w:val="fr-FR"/>
        </w:rPr>
        <w:br w:type="page"/>
      </w:r>
    </w:p>
    <w:p w14:paraId="76AD483A" w14:textId="77777777" w:rsidR="00051DF8" w:rsidRDefault="00000000">
      <w:pPr>
        <w:pStyle w:val="Titre1"/>
      </w:pPr>
      <w:bookmarkStart w:id="0" w:name="_Toc230107030"/>
      <w:r>
        <w:lastRenderedPageBreak/>
        <w:t>Versions</w:t>
      </w:r>
      <w:bookmarkEnd w:id="0"/>
    </w:p>
    <w:p w14:paraId="70B8DD2B" w14:textId="77777777" w:rsidR="00051DF8" w:rsidRDefault="00051DF8">
      <w:pPr>
        <w:pStyle w:val="Corpsdetexte"/>
      </w:pPr>
    </w:p>
    <w:tbl>
      <w:tblPr>
        <w:tblW w:w="9873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17"/>
        <w:gridCol w:w="1414"/>
        <w:gridCol w:w="5389"/>
        <w:gridCol w:w="1553"/>
      </w:tblGrid>
      <w:tr w:rsidR="00051DF8" w14:paraId="1899AB69" w14:textId="77777777"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55555"/>
            <w:tcMar>
              <w:left w:w="54" w:type="dxa"/>
            </w:tcMar>
          </w:tcPr>
          <w:p w14:paraId="7F099D73" w14:textId="77777777" w:rsidR="00051DF8" w:rsidRDefault="00000000">
            <w:pPr>
              <w:pStyle w:val="Tableauentte"/>
              <w:jc w:val="center"/>
            </w:pPr>
            <w:r>
              <w:t>Auteur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55555"/>
            <w:tcMar>
              <w:left w:w="54" w:type="dxa"/>
            </w:tcMar>
          </w:tcPr>
          <w:p w14:paraId="2EEA3519" w14:textId="77777777" w:rsidR="00051DF8" w:rsidRDefault="00000000">
            <w:pPr>
              <w:pStyle w:val="Tableauentte"/>
              <w:jc w:val="center"/>
            </w:pPr>
            <w:r>
              <w:t>Date</w:t>
            </w:r>
          </w:p>
        </w:tc>
        <w:tc>
          <w:tcPr>
            <w:tcW w:w="5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55555"/>
            <w:tcMar>
              <w:left w:w="54" w:type="dxa"/>
            </w:tcMar>
          </w:tcPr>
          <w:p w14:paraId="6A03BE58" w14:textId="77777777" w:rsidR="00051DF8" w:rsidRDefault="00000000">
            <w:pPr>
              <w:pStyle w:val="Tableauentte"/>
            </w:pPr>
            <w:r>
              <w:t>Description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555555"/>
            <w:tcMar>
              <w:left w:w="54" w:type="dxa"/>
            </w:tcMar>
          </w:tcPr>
          <w:p w14:paraId="2CAA3400" w14:textId="77777777" w:rsidR="00051DF8" w:rsidRDefault="00000000">
            <w:pPr>
              <w:pStyle w:val="Tableauentte"/>
              <w:jc w:val="center"/>
            </w:pPr>
            <w:r>
              <w:t>Version</w:t>
            </w:r>
          </w:p>
        </w:tc>
      </w:tr>
      <w:tr w:rsidR="00051DF8" w14:paraId="17F84E11" w14:textId="77777777">
        <w:trPr>
          <w:trHeight w:val="377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5A519297" w14:textId="063639A7" w:rsidR="00051DF8" w:rsidRDefault="00A224B2">
            <w:pPr>
              <w:pStyle w:val="Contenudetableau"/>
              <w:jc w:val="center"/>
            </w:pPr>
            <w:r>
              <w:t>ADC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06719495" w14:textId="4E7C0C56" w:rsidR="00051DF8" w:rsidRDefault="00A224B2">
            <w:pPr>
              <w:pStyle w:val="Contenudetableau"/>
              <w:jc w:val="center"/>
            </w:pPr>
            <w:r>
              <w:t>05/05/2026</w:t>
            </w:r>
          </w:p>
        </w:tc>
        <w:tc>
          <w:tcPr>
            <w:tcW w:w="5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4E5DD6EB" w14:textId="77777777" w:rsidR="00051DF8" w:rsidRDefault="00000000" w:rsidP="00E14C59">
            <w:pPr>
              <w:pStyle w:val="Contenudetableau"/>
              <w:jc w:val="center"/>
            </w:pPr>
            <w:proofErr w:type="spellStart"/>
            <w:r>
              <w:t>Création</w:t>
            </w:r>
            <w:proofErr w:type="spellEnd"/>
            <w:r>
              <w:t xml:space="preserve"> du document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10AD775" w14:textId="2A34D6A8" w:rsidR="00051DF8" w:rsidRDefault="00A224B2">
            <w:pPr>
              <w:pStyle w:val="Contenudetableau"/>
              <w:jc w:val="center"/>
            </w:pPr>
            <w:r>
              <w:t>0.1</w:t>
            </w:r>
          </w:p>
        </w:tc>
      </w:tr>
      <w:tr w:rsidR="00051DF8" w14:paraId="5A77CC98" w14:textId="77777777">
        <w:trPr>
          <w:trHeight w:val="377"/>
        </w:trPr>
        <w:tc>
          <w:tcPr>
            <w:tcW w:w="1517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D79C3F" w14:textId="01CBA8E5" w:rsidR="00051DF8" w:rsidRDefault="00E14C59">
            <w:pPr>
              <w:pStyle w:val="Contenudetableau"/>
              <w:jc w:val="center"/>
            </w:pPr>
            <w:r>
              <w:t>ADC</w:t>
            </w:r>
          </w:p>
        </w:tc>
        <w:tc>
          <w:tcPr>
            <w:tcW w:w="1414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0991F977" w14:textId="5F827D97" w:rsidR="00051DF8" w:rsidRDefault="00E14C59">
            <w:pPr>
              <w:pStyle w:val="Contenudetableau"/>
              <w:jc w:val="center"/>
            </w:pPr>
            <w:r>
              <w:t>18/05/2026</w:t>
            </w:r>
          </w:p>
        </w:tc>
        <w:tc>
          <w:tcPr>
            <w:tcW w:w="5389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401BFA86" w14:textId="559F5A93" w:rsidR="00051DF8" w:rsidRDefault="00E14C59" w:rsidP="00E14C59">
            <w:pPr>
              <w:pStyle w:val="Contenudetableau"/>
              <w:jc w:val="center"/>
            </w:pPr>
            <w:r>
              <w:t>Version 1 du document</w:t>
            </w:r>
          </w:p>
        </w:tc>
        <w:tc>
          <w:tcPr>
            <w:tcW w:w="1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C66AFED" w14:textId="7663C4D2" w:rsidR="00051DF8" w:rsidRDefault="00E14C59">
            <w:pPr>
              <w:pStyle w:val="Contenudetableau"/>
              <w:jc w:val="center"/>
            </w:pPr>
            <w:r>
              <w:t>1.0</w:t>
            </w:r>
          </w:p>
        </w:tc>
      </w:tr>
      <w:tr w:rsidR="00051DF8" w14:paraId="3CBC6171" w14:textId="77777777">
        <w:trPr>
          <w:trHeight w:val="377"/>
        </w:trPr>
        <w:tc>
          <w:tcPr>
            <w:tcW w:w="1517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40F0D795" w14:textId="77777777" w:rsidR="00051DF8" w:rsidRDefault="00051DF8">
            <w:pPr>
              <w:pStyle w:val="Contenudetableau"/>
              <w:jc w:val="center"/>
            </w:pPr>
          </w:p>
        </w:tc>
        <w:tc>
          <w:tcPr>
            <w:tcW w:w="1414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728B4C56" w14:textId="77777777" w:rsidR="00051DF8" w:rsidRDefault="00051DF8">
            <w:pPr>
              <w:pStyle w:val="Contenudetableau"/>
              <w:jc w:val="center"/>
            </w:pPr>
          </w:p>
        </w:tc>
        <w:tc>
          <w:tcPr>
            <w:tcW w:w="5389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64FC7DF2" w14:textId="77777777" w:rsidR="00051DF8" w:rsidRDefault="00051DF8">
            <w:pPr>
              <w:pStyle w:val="Contenudetableau"/>
            </w:pPr>
          </w:p>
        </w:tc>
        <w:tc>
          <w:tcPr>
            <w:tcW w:w="1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5788CBF" w14:textId="77777777" w:rsidR="00051DF8" w:rsidRDefault="00051DF8">
            <w:pPr>
              <w:pStyle w:val="Contenudetableau"/>
              <w:jc w:val="center"/>
            </w:pPr>
          </w:p>
        </w:tc>
      </w:tr>
      <w:tr w:rsidR="00051DF8" w14:paraId="26D8ED53" w14:textId="77777777">
        <w:trPr>
          <w:trHeight w:val="377"/>
        </w:trPr>
        <w:tc>
          <w:tcPr>
            <w:tcW w:w="1517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1F2EEAA" w14:textId="77777777" w:rsidR="00051DF8" w:rsidRDefault="00051DF8">
            <w:pPr>
              <w:pStyle w:val="Contenudetableau"/>
              <w:jc w:val="center"/>
            </w:pPr>
          </w:p>
        </w:tc>
        <w:tc>
          <w:tcPr>
            <w:tcW w:w="1414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7FBAB596" w14:textId="77777777" w:rsidR="00051DF8" w:rsidRDefault="00051DF8">
            <w:pPr>
              <w:pStyle w:val="Contenudetableau"/>
              <w:jc w:val="center"/>
            </w:pPr>
          </w:p>
        </w:tc>
        <w:tc>
          <w:tcPr>
            <w:tcW w:w="5389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38D546C9" w14:textId="77777777" w:rsidR="00051DF8" w:rsidRDefault="00051DF8">
            <w:pPr>
              <w:pStyle w:val="Contenudetableau"/>
            </w:pPr>
          </w:p>
        </w:tc>
        <w:tc>
          <w:tcPr>
            <w:tcW w:w="1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9095A45" w14:textId="77777777" w:rsidR="00051DF8" w:rsidRDefault="00051DF8">
            <w:pPr>
              <w:pStyle w:val="Contenudetableau"/>
              <w:jc w:val="center"/>
            </w:pPr>
          </w:p>
        </w:tc>
      </w:tr>
    </w:tbl>
    <w:p w14:paraId="28F77BD6" w14:textId="77777777" w:rsidR="00051DF8" w:rsidRDefault="00051DF8" w:rsidP="00E2643B">
      <w:pPr>
        <w:pStyle w:val="Corpsdetexte"/>
        <w:rPr>
          <w:rFonts w:ascii="DejaVu Sans" w:hAnsi="DejaVu Sans"/>
          <w:sz w:val="20"/>
          <w:szCs w:val="20"/>
        </w:rPr>
      </w:pPr>
    </w:p>
    <w:p w14:paraId="39567651" w14:textId="77777777" w:rsidR="00051DF8" w:rsidRDefault="00000000">
      <w:pPr>
        <w:pStyle w:val="Titre1"/>
      </w:pPr>
      <w:bookmarkStart w:id="1" w:name="_Toc230107031"/>
      <w:r>
        <w:lastRenderedPageBreak/>
        <w:t>Introduction</w:t>
      </w:r>
      <w:bookmarkEnd w:id="1"/>
    </w:p>
    <w:p w14:paraId="4505D665" w14:textId="77777777" w:rsidR="00051DF8" w:rsidRDefault="00000000">
      <w:pPr>
        <w:pStyle w:val="Titre2"/>
      </w:pPr>
      <w:bookmarkStart w:id="2" w:name="_Toc230107032"/>
      <w:proofErr w:type="spellStart"/>
      <w:r>
        <w:t>Objet</w:t>
      </w:r>
      <w:proofErr w:type="spellEnd"/>
      <w:r>
        <w:t xml:space="preserve"> du document</w:t>
      </w:r>
      <w:bookmarkEnd w:id="2"/>
    </w:p>
    <w:p w14:paraId="272ECAD9" w14:textId="77777777" w:rsidR="002B4740" w:rsidRPr="002B4740" w:rsidRDefault="002B4740" w:rsidP="002B4740">
      <w:pPr>
        <w:pStyle w:val="NormalWeb"/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 xml:space="preserve">Le présent document constitue le dossier de conception technique de l’application </w:t>
      </w:r>
      <w:proofErr w:type="spellStart"/>
      <w:r w:rsidRPr="002B4740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2B4740">
        <w:rPr>
          <w:rFonts w:ascii="Open Sans" w:hAnsi="Open Sans" w:cs="Open Sans"/>
          <w:sz w:val="22"/>
          <w:szCs w:val="22"/>
        </w:rPr>
        <w:t xml:space="preserve">. </w:t>
      </w:r>
    </w:p>
    <w:p w14:paraId="4928BD86" w14:textId="77777777" w:rsidR="002B4740" w:rsidRPr="002B4740" w:rsidRDefault="002B4740" w:rsidP="002B4740">
      <w:pPr>
        <w:pStyle w:val="NormalWeb"/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 xml:space="preserve">Il décrit les choix techniques retenus pour la réalisation du système d’information de </w:t>
      </w:r>
      <w:r w:rsidRPr="002B4740">
        <w:rPr>
          <w:rFonts w:ascii="Open Sans" w:hAnsi="Open Sans" w:cs="Open Sans"/>
          <w:b/>
          <w:bCs/>
          <w:sz w:val="22"/>
          <w:szCs w:val="22"/>
        </w:rPr>
        <w:t>OC Pizza</w:t>
      </w:r>
      <w:r w:rsidRPr="002B4740">
        <w:rPr>
          <w:rFonts w:ascii="Open Sans" w:hAnsi="Open Sans" w:cs="Open Sans"/>
          <w:sz w:val="22"/>
          <w:szCs w:val="22"/>
        </w:rPr>
        <w:t xml:space="preserve">, en cohérence avec les besoins métiers et le dossier de conception fonctionnelle. </w:t>
      </w:r>
    </w:p>
    <w:p w14:paraId="3AFB9D97" w14:textId="77777777" w:rsidR="002B4740" w:rsidRPr="002B4740" w:rsidRDefault="002B4740" w:rsidP="002B4740">
      <w:pPr>
        <w:pStyle w:val="NormalWeb"/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 xml:space="preserve">Ce dossier a pour objectif de préciser l’architecture cible, la structuration des composants, les principes d’échange entre interfaces, le modèle de données de référence, ainsi que les exigences transverses (sécurité, performance, traçabilité, maintenabilité). </w:t>
      </w:r>
    </w:p>
    <w:p w14:paraId="61D97083" w14:textId="77777777" w:rsidR="002B4740" w:rsidRPr="002B4740" w:rsidRDefault="002B4740" w:rsidP="002B4740">
      <w:pPr>
        <w:pStyle w:val="NormalWeb"/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 xml:space="preserve">Il sert de référence pour les équipes de développement, de maintenance et pour l’équipe technique du client. </w:t>
      </w:r>
    </w:p>
    <w:p w14:paraId="4E0CF6D3" w14:textId="77777777" w:rsidR="002B4740" w:rsidRDefault="002B4740" w:rsidP="002B4740">
      <w:pPr>
        <w:pStyle w:val="NormalWeb"/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>Les éléments du présent dossier découlent :</w:t>
      </w:r>
    </w:p>
    <w:p w14:paraId="0548B441" w14:textId="1DE080C7" w:rsidR="002B4740" w:rsidRDefault="002B4740" w:rsidP="002B474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2B4740">
        <w:rPr>
          <w:rFonts w:ascii="Open Sans" w:hAnsi="Open Sans" w:cs="Open Sans"/>
          <w:sz w:val="22"/>
          <w:szCs w:val="22"/>
        </w:rPr>
        <w:t xml:space="preserve">u cahier des charges et des besoins exprimés par le client OC Pizza </w:t>
      </w:r>
    </w:p>
    <w:p w14:paraId="41FB43FB" w14:textId="708569CC" w:rsidR="002B4740" w:rsidRDefault="002B4740" w:rsidP="002B474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2B4740">
        <w:rPr>
          <w:rFonts w:ascii="Open Sans" w:hAnsi="Open Sans" w:cs="Open Sans"/>
          <w:sz w:val="22"/>
          <w:szCs w:val="22"/>
        </w:rPr>
        <w:t xml:space="preserve">u dossier de conception fonctionnelle validé (périmètre, cas d’utilisation, règles de gestion, workflows) </w:t>
      </w:r>
    </w:p>
    <w:p w14:paraId="6E2376B9" w14:textId="77777777" w:rsidR="002B4740" w:rsidRDefault="002B4740" w:rsidP="002B474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 xml:space="preserve">Des modèles UML et du modèle de données construits lors des travaux de conception </w:t>
      </w:r>
    </w:p>
    <w:p w14:paraId="6D711AA2" w14:textId="2FA1D2DF" w:rsidR="002B4740" w:rsidRPr="002B4740" w:rsidRDefault="002B4740" w:rsidP="002B474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2B4740">
        <w:rPr>
          <w:rFonts w:ascii="Open Sans" w:hAnsi="Open Sans" w:cs="Open Sans"/>
          <w:sz w:val="22"/>
          <w:szCs w:val="22"/>
        </w:rPr>
        <w:t>Des contraintes d’exploitation et d’évolutivité liées à l’extension du réseau de points de vente</w:t>
      </w:r>
    </w:p>
    <w:p w14:paraId="059BE7DA" w14:textId="77777777" w:rsidR="00051DF8" w:rsidRDefault="00000000">
      <w:pPr>
        <w:pStyle w:val="Titre2"/>
      </w:pPr>
      <w:bookmarkStart w:id="3" w:name="_Toc230107033"/>
      <w:proofErr w:type="spellStart"/>
      <w:r>
        <w:t>Références</w:t>
      </w:r>
      <w:bookmarkEnd w:id="3"/>
      <w:proofErr w:type="spellEnd"/>
    </w:p>
    <w:p w14:paraId="491A3DFB" w14:textId="3CC6DF1B" w:rsidR="00051DF8" w:rsidRPr="0062111C" w:rsidRDefault="00000000">
      <w:pPr>
        <w:pStyle w:val="Corpsdetexte"/>
        <w:rPr>
          <w:lang w:val="fr-FR"/>
        </w:rPr>
      </w:pPr>
      <w:r w:rsidRPr="0062111C">
        <w:rPr>
          <w:lang w:val="fr-FR"/>
        </w:rPr>
        <w:t xml:space="preserve">Pour de plus amples informations, se référer également aux éléments </w:t>
      </w:r>
      <w:r w:rsidR="002B4740" w:rsidRPr="0062111C">
        <w:rPr>
          <w:lang w:val="fr-FR"/>
        </w:rPr>
        <w:t>suivants :</w:t>
      </w:r>
    </w:p>
    <w:p w14:paraId="0EC8B156" w14:textId="17484EA9" w:rsidR="00051DF8" w:rsidRPr="0062111C" w:rsidRDefault="00000000">
      <w:pPr>
        <w:pStyle w:val="Corpsdetexte"/>
        <w:numPr>
          <w:ilvl w:val="0"/>
          <w:numId w:val="4"/>
        </w:numPr>
        <w:rPr>
          <w:lang w:val="fr-FR"/>
        </w:rPr>
      </w:pPr>
      <w:r w:rsidRPr="0062111C">
        <w:rPr>
          <w:b/>
          <w:bCs/>
          <w:lang w:val="fr-FR"/>
        </w:rPr>
        <w:t xml:space="preserve">DCF </w:t>
      </w:r>
      <w:r w:rsidR="00604173">
        <w:rPr>
          <w:b/>
          <w:bCs/>
          <w:lang w:val="fr-FR"/>
        </w:rPr>
        <w:t>–</w:t>
      </w:r>
      <w:r w:rsidRPr="0062111C">
        <w:rPr>
          <w:b/>
          <w:bCs/>
          <w:lang w:val="fr-FR"/>
        </w:rPr>
        <w:t xml:space="preserve"> </w:t>
      </w:r>
      <w:proofErr w:type="spellStart"/>
      <w:r w:rsidR="00604173">
        <w:rPr>
          <w:b/>
          <w:bCs/>
          <w:lang w:val="fr-FR"/>
        </w:rPr>
        <w:t>Dossier_conception_fonctionnelle</w:t>
      </w:r>
      <w:proofErr w:type="spellEnd"/>
      <w:r w:rsidRPr="0062111C">
        <w:rPr>
          <w:lang w:val="fr-FR"/>
        </w:rPr>
        <w:t xml:space="preserve"> : Dossier de conception fonctionnelle de l'application</w:t>
      </w:r>
    </w:p>
    <w:p w14:paraId="4447D9FA" w14:textId="77777777" w:rsidR="00051DF8" w:rsidRDefault="00000000">
      <w:pPr>
        <w:pStyle w:val="Corpsdetexte"/>
        <w:numPr>
          <w:ilvl w:val="0"/>
          <w:numId w:val="4"/>
        </w:numPr>
      </w:pPr>
      <w:r>
        <w:t>…</w:t>
      </w:r>
    </w:p>
    <w:p w14:paraId="13822C55" w14:textId="4BF77B70" w:rsidR="00051DF8" w:rsidRDefault="00000000">
      <w:pPr>
        <w:pStyle w:val="Titre1"/>
      </w:pPr>
      <w:bookmarkStart w:id="4" w:name="_Toc230107034"/>
      <w:r>
        <w:lastRenderedPageBreak/>
        <w:t xml:space="preserve">Architecture </w:t>
      </w:r>
      <w:r w:rsidR="00724E24">
        <w:t>t</w:t>
      </w:r>
      <w:r>
        <w:t>echnique</w:t>
      </w:r>
      <w:bookmarkEnd w:id="4"/>
    </w:p>
    <w:p w14:paraId="03EB6A8F" w14:textId="695691DF" w:rsidR="00051DF8" w:rsidRDefault="002B04BC">
      <w:pPr>
        <w:pStyle w:val="Titre2"/>
        <w:rPr>
          <w:lang w:val="fr-FR"/>
        </w:rPr>
      </w:pPr>
      <w:bookmarkStart w:id="5" w:name="_Toc230107035"/>
      <w:r w:rsidRPr="002B04BC">
        <w:rPr>
          <w:lang w:val="fr-FR"/>
        </w:rPr>
        <w:t>Principes d’architecture et objectifs te</w:t>
      </w:r>
      <w:r>
        <w:rPr>
          <w:lang w:val="fr-FR"/>
        </w:rPr>
        <w:t>chniques</w:t>
      </w:r>
      <w:bookmarkEnd w:id="5"/>
    </w:p>
    <w:p w14:paraId="4F13ED3E" w14:textId="77777777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L’architecture technique de </w:t>
      </w:r>
      <w:proofErr w:type="spellStart"/>
      <w:r w:rsidRPr="00905FDE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905FDE">
        <w:rPr>
          <w:rFonts w:ascii="Open Sans" w:hAnsi="Open Sans" w:cs="Open Sans"/>
          <w:sz w:val="22"/>
          <w:szCs w:val="22"/>
        </w:rPr>
        <w:t xml:space="preserve"> est conçue pour répondre aux besoins opérationnels du réseau </w:t>
      </w:r>
      <w:r w:rsidRPr="00905FDE">
        <w:rPr>
          <w:rFonts w:ascii="Open Sans" w:hAnsi="Open Sans" w:cs="Open Sans"/>
          <w:b/>
          <w:bCs/>
          <w:sz w:val="22"/>
          <w:szCs w:val="22"/>
        </w:rPr>
        <w:t>OC Pizza</w:t>
      </w:r>
      <w:r w:rsidRPr="00905FDE">
        <w:rPr>
          <w:rFonts w:ascii="Open Sans" w:hAnsi="Open Sans" w:cs="Open Sans"/>
          <w:sz w:val="22"/>
          <w:szCs w:val="22"/>
        </w:rPr>
        <w:t xml:space="preserve"> tout en restant robuste, maintenable et évolutive. </w:t>
      </w:r>
    </w:p>
    <w:p w14:paraId="4A81533E" w14:textId="77777777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Elle s’appuie sur une séparation claire des responsabilités entre couche d’accès web, couche applicative, couche de données et intégrations externes. </w:t>
      </w:r>
    </w:p>
    <w:p w14:paraId="6FFE4314" w14:textId="6AFD7B49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>Les choix techniques retenus visent à garantir la continuité du service en point de vente, la cohérence des traitements métier entre interfaces, la sécurité des échanges et la capacité d’accompagner la croissance du réseau.</w:t>
      </w:r>
    </w:p>
    <w:p w14:paraId="7963B3D5" w14:textId="79D64405" w:rsidR="00051DF8" w:rsidRDefault="002B04BC">
      <w:pPr>
        <w:pStyle w:val="Titre3"/>
        <w:rPr>
          <w:lang w:val="fr-FR"/>
        </w:rPr>
      </w:pPr>
      <w:bookmarkStart w:id="6" w:name="_Toc230107036"/>
      <w:r>
        <w:rPr>
          <w:lang w:val="fr-FR"/>
        </w:rPr>
        <w:t>Objectifs non fonctionnels (sécurité, performance, traçabilité, évolutivité)</w:t>
      </w:r>
      <w:bookmarkEnd w:id="6"/>
    </w:p>
    <w:p w14:paraId="79C2C34F" w14:textId="77777777" w:rsid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Les objectifs non fonctionnels prioritaires sont les suivants : </w:t>
      </w:r>
    </w:p>
    <w:p w14:paraId="592EFE2A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Sécurité</w:t>
      </w:r>
      <w:r w:rsidRPr="00905FDE">
        <w:rPr>
          <w:rFonts w:ascii="Open Sans" w:hAnsi="Open Sans" w:cs="Open Sans"/>
          <w:sz w:val="22"/>
          <w:szCs w:val="22"/>
        </w:rPr>
        <w:t xml:space="preserve"> : authentification centralisée, contrôle d’accès par rôles et périmètres, chiffrement des échanges HTTPS, protection des opérations sensibles (paiement, réapprovisionnement, pilotage). </w:t>
      </w:r>
    </w:p>
    <w:p w14:paraId="4D53013B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Performance</w:t>
      </w:r>
      <w:r w:rsidRPr="00905FDE">
        <w:rPr>
          <w:rFonts w:ascii="Open Sans" w:hAnsi="Open Sans" w:cs="Open Sans"/>
          <w:sz w:val="22"/>
          <w:szCs w:val="22"/>
        </w:rPr>
        <w:t xml:space="preserve"> : temps de réponse court sur les parcours critiques (prise de commande, validation panier, mise à jour de statut), et maintien d’une expérience fluide en contexte de forte activité. </w:t>
      </w:r>
    </w:p>
    <w:p w14:paraId="34BBEABF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Traçabilité</w:t>
      </w:r>
      <w:r w:rsidRPr="00905FDE">
        <w:rPr>
          <w:rFonts w:ascii="Open Sans" w:hAnsi="Open Sans" w:cs="Open Sans"/>
          <w:sz w:val="22"/>
          <w:szCs w:val="22"/>
        </w:rPr>
        <w:t xml:space="preserve"> : journalisation horodatée des actions métier et techniques (commandes, paiements, transitions de statuts, opérations de stock), avec corrélation par identifiants fonctionnels. </w:t>
      </w:r>
    </w:p>
    <w:p w14:paraId="39DC80ED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Évolutivité</w:t>
      </w:r>
      <w:r w:rsidRPr="00905FDE">
        <w:rPr>
          <w:rFonts w:ascii="Open Sans" w:hAnsi="Open Sans" w:cs="Open Sans"/>
          <w:sz w:val="22"/>
          <w:szCs w:val="22"/>
        </w:rPr>
        <w:t xml:space="preserve"> : capacité à intégrer de nouveaux points de vente, à augmenter la charge applicative et à étendre les fonctionnalités sans remise en cause de l’architecture globale. </w:t>
      </w:r>
    </w:p>
    <w:p w14:paraId="6541C826" w14:textId="7D37BFCE" w:rsidR="00905FDE" w:rsidRP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Maintenabilité</w:t>
      </w:r>
      <w:r w:rsidRPr="00905FDE">
        <w:rPr>
          <w:rFonts w:ascii="Open Sans" w:hAnsi="Open Sans" w:cs="Open Sans"/>
          <w:sz w:val="22"/>
          <w:szCs w:val="22"/>
        </w:rPr>
        <w:t xml:space="preserve"> : organisation modulaire des services, conventions techniques homogènes et documentation API centralisée pour faciliter les évolutions.</w:t>
      </w:r>
    </w:p>
    <w:p w14:paraId="019D15E8" w14:textId="4455D0DD" w:rsidR="002B04BC" w:rsidRDefault="002B04BC" w:rsidP="002B04BC">
      <w:pPr>
        <w:pStyle w:val="Titre3"/>
        <w:rPr>
          <w:lang w:val="fr-FR"/>
        </w:rPr>
      </w:pPr>
      <w:bookmarkStart w:id="7" w:name="_Toc230107037"/>
      <w:r>
        <w:rPr>
          <w:lang w:val="fr-FR"/>
        </w:rPr>
        <w:t>Style d’architecture retenu (monolithe modulaire + API REST)</w:t>
      </w:r>
      <w:bookmarkEnd w:id="7"/>
    </w:p>
    <w:p w14:paraId="025962AC" w14:textId="2B3A78C4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Le style d’architecture retenu est un monolithe modulaire exposant des </w:t>
      </w:r>
      <w:r w:rsidRPr="00905FDE">
        <w:rPr>
          <w:rFonts w:ascii="Open Sans" w:hAnsi="Open Sans" w:cs="Open Sans"/>
          <w:b/>
          <w:bCs/>
          <w:sz w:val="22"/>
          <w:szCs w:val="22"/>
        </w:rPr>
        <w:t>API REST</w:t>
      </w:r>
      <w:r w:rsidRPr="00905FDE">
        <w:rPr>
          <w:rFonts w:ascii="Open Sans" w:hAnsi="Open Sans" w:cs="Open Sans"/>
          <w:sz w:val="22"/>
          <w:szCs w:val="22"/>
        </w:rPr>
        <w:t xml:space="preserve">. </w:t>
      </w:r>
    </w:p>
    <w:p w14:paraId="3A2B0B58" w14:textId="77777777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lastRenderedPageBreak/>
        <w:t xml:space="preserve">Ce choix permet de limiter la complexité d’exploitation tout en conservant une séparation nette des domaines métier (commande, paiement, stock, réapprovisionnement, référentiels, </w:t>
      </w:r>
      <w:proofErr w:type="spellStart"/>
      <w:r w:rsidRPr="00905FDE">
        <w:rPr>
          <w:rFonts w:ascii="Open Sans" w:hAnsi="Open Sans" w:cs="Open Sans"/>
          <w:sz w:val="22"/>
          <w:szCs w:val="22"/>
        </w:rPr>
        <w:t>reporting</w:t>
      </w:r>
      <w:proofErr w:type="spellEnd"/>
      <w:r w:rsidRPr="00905FDE">
        <w:rPr>
          <w:rFonts w:ascii="Open Sans" w:hAnsi="Open Sans" w:cs="Open Sans"/>
          <w:sz w:val="22"/>
          <w:szCs w:val="22"/>
        </w:rPr>
        <w:t xml:space="preserve">, traçabilité). </w:t>
      </w:r>
    </w:p>
    <w:p w14:paraId="205F04EB" w14:textId="34FD9552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Les modules partagent une base de code et un socle technique commun, mais restent découplés sur le plan fonctionnel via des contrats API internes/externes explicites. </w:t>
      </w:r>
    </w:p>
    <w:p w14:paraId="62E90995" w14:textId="259496A1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>Ce modèle offre un bon compromis entre rapidité de mise en œuvre, cohérence transactionnelle et capacité d’évolution progressive vers une distribution plus fine si la montée en charge l’exige.</w:t>
      </w:r>
    </w:p>
    <w:p w14:paraId="46CD22D0" w14:textId="7224BD94" w:rsidR="002B04BC" w:rsidRDefault="002B04BC" w:rsidP="002B04BC">
      <w:pPr>
        <w:pStyle w:val="Titre3"/>
        <w:rPr>
          <w:lang w:val="fr-FR"/>
        </w:rPr>
      </w:pPr>
      <w:bookmarkStart w:id="8" w:name="_Toc230107038"/>
      <w:r>
        <w:rPr>
          <w:lang w:val="fr-FR"/>
        </w:rPr>
        <w:t>Domaines couverts (client, restaurant, général, mobile)</w:t>
      </w:r>
      <w:bookmarkEnd w:id="8"/>
    </w:p>
    <w:p w14:paraId="240F3720" w14:textId="77777777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L’architecture couvre quatre domaines applicatifs interconnectés : </w:t>
      </w:r>
    </w:p>
    <w:p w14:paraId="42BD1E7F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Domaine client</w:t>
      </w:r>
      <w:r w:rsidRPr="00905FDE">
        <w:rPr>
          <w:rFonts w:ascii="Open Sans" w:hAnsi="Open Sans" w:cs="Open Sans"/>
          <w:sz w:val="22"/>
          <w:szCs w:val="22"/>
        </w:rPr>
        <w:t xml:space="preserve"> : parcours digital de commande (consultation offre, panier, validation, paiement en ligne, suivi de statut).</w:t>
      </w:r>
    </w:p>
    <w:p w14:paraId="00355F53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Domaine restaurant</w:t>
      </w:r>
      <w:r w:rsidRPr="00905FDE">
        <w:rPr>
          <w:rFonts w:ascii="Open Sans" w:hAnsi="Open Sans" w:cs="Open Sans"/>
          <w:sz w:val="22"/>
          <w:szCs w:val="22"/>
        </w:rPr>
        <w:t xml:space="preserve"> : exécution opérationnelle en point de vente (prise de commande comptoir/téléphone, préparation, retrait/livraison, encaissement différé). </w:t>
      </w:r>
    </w:p>
    <w:p w14:paraId="758B63DD" w14:textId="77777777" w:rsid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Domaine général</w:t>
      </w:r>
      <w:r w:rsidRPr="00905FDE">
        <w:rPr>
          <w:rFonts w:ascii="Open Sans" w:hAnsi="Open Sans" w:cs="Open Sans"/>
          <w:sz w:val="22"/>
          <w:szCs w:val="22"/>
        </w:rPr>
        <w:t xml:space="preserve"> : pilotage et administration (catalogue, stocks et seuils, réapprovisionnement fournisseur, statistiques d’activité, avis clients). </w:t>
      </w:r>
    </w:p>
    <w:p w14:paraId="4CF07A9B" w14:textId="1A9C3434" w:rsidR="00905FDE" w:rsidRPr="00905FDE" w:rsidRDefault="00905FDE" w:rsidP="00905F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b/>
          <w:bCs/>
          <w:sz w:val="22"/>
          <w:szCs w:val="22"/>
        </w:rPr>
        <w:t>Domaine mobile</w:t>
      </w:r>
      <w:r w:rsidRPr="00905FDE">
        <w:rPr>
          <w:rFonts w:ascii="Open Sans" w:hAnsi="Open Sans" w:cs="Open Sans"/>
          <w:sz w:val="22"/>
          <w:szCs w:val="22"/>
        </w:rPr>
        <w:t xml:space="preserve"> : accès nomade aux fonctions pertinentes selon profil (client mobile, usage livreur), avec cohérence des règles métier et des statuts avec les interfaces web. </w:t>
      </w:r>
    </w:p>
    <w:p w14:paraId="0E85944F" w14:textId="3AD38FB9" w:rsidR="00905FDE" w:rsidRPr="00905FDE" w:rsidRDefault="00905FDE" w:rsidP="00905FDE">
      <w:pPr>
        <w:pStyle w:val="NormalWeb"/>
        <w:rPr>
          <w:rFonts w:ascii="Open Sans" w:hAnsi="Open Sans" w:cs="Open Sans"/>
          <w:sz w:val="22"/>
          <w:szCs w:val="22"/>
        </w:rPr>
      </w:pPr>
      <w:r w:rsidRPr="00905FDE">
        <w:rPr>
          <w:rFonts w:ascii="Open Sans" w:hAnsi="Open Sans" w:cs="Open Sans"/>
          <w:sz w:val="22"/>
          <w:szCs w:val="22"/>
        </w:rPr>
        <w:t xml:space="preserve">Ces domaines partagent les mêmes objets métier structurants (commande, paiement, stock, référentiels) afin de garantir une cohérence fonctionnelle transverse à l’échelle du système </w:t>
      </w:r>
      <w:proofErr w:type="spellStart"/>
      <w:r w:rsidRPr="00905FDE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905FDE">
        <w:rPr>
          <w:rFonts w:ascii="Open Sans" w:hAnsi="Open Sans" w:cs="Open Sans"/>
          <w:sz w:val="22"/>
          <w:szCs w:val="22"/>
        </w:rPr>
        <w:t>.</w:t>
      </w:r>
    </w:p>
    <w:p w14:paraId="731B109A" w14:textId="0B48D193" w:rsidR="00051DF8" w:rsidRDefault="00BA2C7F">
      <w:pPr>
        <w:pStyle w:val="Titre2"/>
        <w:rPr>
          <w:lang w:val="fr-FR"/>
        </w:rPr>
      </w:pPr>
      <w:bookmarkStart w:id="9" w:name="_Toc230107039"/>
      <w:r w:rsidRPr="00BA2C7F">
        <w:rPr>
          <w:lang w:val="fr-FR"/>
        </w:rPr>
        <w:t>Vue globale d</w:t>
      </w:r>
      <w:r w:rsidR="002B04BC">
        <w:rPr>
          <w:lang w:val="fr-FR"/>
        </w:rPr>
        <w:t>e la solution</w:t>
      </w:r>
      <w:bookmarkEnd w:id="9"/>
    </w:p>
    <w:p w14:paraId="7E634D7A" w14:textId="77777777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La solution </w:t>
      </w:r>
      <w:proofErr w:type="spellStart"/>
      <w:r w:rsidRPr="00DF1F9A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DF1F9A">
        <w:rPr>
          <w:rFonts w:ascii="Open Sans" w:hAnsi="Open Sans" w:cs="Open Sans"/>
          <w:sz w:val="22"/>
          <w:szCs w:val="22"/>
        </w:rPr>
        <w:t xml:space="preserve"> repose sur une architecture unifiée dans laquelle les applications web client, restaurant, générale et mobile consomment une même couche de services backend. </w:t>
      </w:r>
    </w:p>
    <w:p w14:paraId="42A04B7D" w14:textId="0689BF85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Le point d’entrée technique est assuré par une couche </w:t>
      </w:r>
      <w:r w:rsidRPr="00DF1F9A">
        <w:rPr>
          <w:rFonts w:ascii="Open Sans" w:hAnsi="Open Sans" w:cs="Open Sans"/>
          <w:b/>
          <w:bCs/>
          <w:sz w:val="22"/>
          <w:szCs w:val="22"/>
        </w:rPr>
        <w:t>Edge Web (reverse proxy)</w:t>
      </w:r>
      <w:r w:rsidRPr="00DF1F9A">
        <w:rPr>
          <w:rFonts w:ascii="Open Sans" w:hAnsi="Open Sans" w:cs="Open Sans"/>
          <w:sz w:val="22"/>
          <w:szCs w:val="22"/>
        </w:rPr>
        <w:t xml:space="preserve">, qui route les requêtes vers les API métier. </w:t>
      </w:r>
    </w:p>
    <w:p w14:paraId="1A7CD227" w14:textId="77777777" w:rsid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La persistance s’appuie sur une base relationnelle commune, et les intégrations externes sont gérées par des composants dédiés (paiement bancaire, fournisseur). </w:t>
      </w:r>
    </w:p>
    <w:p w14:paraId="0DAF4E39" w14:textId="45A056FD" w:rsidR="003A552B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lastRenderedPageBreak/>
        <w:t>Cette organisation garantit une cohérence fonctionnelle transverse, une sécurité centralisée et une meilleure maîtrise de l’exploitation.</w:t>
      </w:r>
    </w:p>
    <w:p w14:paraId="7622A1C7" w14:textId="450756F9" w:rsidR="003A552B" w:rsidRDefault="003A552B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7B537B">
        <w:rPr>
          <w:rFonts w:ascii="Open Sans" w:hAnsi="Open Sans" w:cs="Open Sans"/>
          <w:sz w:val="22"/>
          <w:szCs w:val="22"/>
        </w:rPr>
        <w:t>L’architecture est conçue pour être cloud-compatible ; les choix d’hébergement, de scalabilité et de services d’infrastructure sont détaillés dans la section 4 (Architecture de déploiement).</w:t>
      </w:r>
    </w:p>
    <w:p w14:paraId="39F94D99" w14:textId="37C8AAB2" w:rsidR="00BA2C7F" w:rsidRDefault="002B04BC" w:rsidP="00BA2C7F">
      <w:pPr>
        <w:pStyle w:val="Titre3"/>
        <w:rPr>
          <w:lang w:val="fr-FR"/>
        </w:rPr>
      </w:pPr>
      <w:bookmarkStart w:id="10" w:name="_Toc230107040"/>
      <w:r w:rsidRPr="002B04BC">
        <w:rPr>
          <w:lang w:val="fr-FR"/>
        </w:rPr>
        <w:t>Diagramme de composants (vue g</w:t>
      </w:r>
      <w:r>
        <w:rPr>
          <w:lang w:val="fr-FR"/>
        </w:rPr>
        <w:t>lobale)</w:t>
      </w:r>
      <w:bookmarkEnd w:id="10"/>
    </w:p>
    <w:p w14:paraId="679DBDB0" w14:textId="5274B96C" w:rsidR="00A31DE0" w:rsidRPr="00A31DE0" w:rsidRDefault="00E543C1" w:rsidP="00E543C1">
      <w:pPr>
        <w:pStyle w:val="Corpsdetexte"/>
        <w:rPr>
          <w:lang w:val="fr-FR"/>
        </w:rPr>
      </w:pPr>
      <w:r>
        <w:rPr>
          <w:noProof/>
        </w:rPr>
        <w:drawing>
          <wp:inline distT="0" distB="0" distL="0" distR="0" wp14:anchorId="30D14B98" wp14:editId="00247E61">
            <wp:extent cx="6489511" cy="3770623"/>
            <wp:effectExtent l="0" t="0" r="6985" b="1905"/>
            <wp:docPr id="32370263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31" cy="377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8DA1" w14:textId="77777777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Le diagramme de composants global représente les blocs techniques majeurs de la solution et leurs dépendances : </w:t>
      </w:r>
    </w:p>
    <w:p w14:paraId="439A60AF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Postes clients</w:t>
      </w:r>
      <w:r w:rsidRPr="00DF1F9A">
        <w:rPr>
          <w:rFonts w:ascii="Open Sans" w:hAnsi="Open Sans" w:cs="Open Sans"/>
          <w:sz w:val="22"/>
          <w:szCs w:val="22"/>
        </w:rPr>
        <w:t xml:space="preserve"> : navigateur web et applications mobiles (Android/iOS). </w:t>
      </w:r>
    </w:p>
    <w:p w14:paraId="5411FBBE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Edge Web</w:t>
      </w:r>
      <w:r w:rsidRPr="00DF1F9A">
        <w:rPr>
          <w:rFonts w:ascii="Open Sans" w:hAnsi="Open Sans" w:cs="Open Sans"/>
          <w:sz w:val="22"/>
          <w:szCs w:val="22"/>
        </w:rPr>
        <w:t xml:space="preserve"> : Nginx en point d’entrée </w:t>
      </w:r>
      <w:r w:rsidRPr="00DF1F9A">
        <w:rPr>
          <w:rFonts w:ascii="Open Sans" w:hAnsi="Open Sans" w:cs="Open Sans"/>
          <w:b/>
          <w:bCs/>
          <w:sz w:val="22"/>
          <w:szCs w:val="22"/>
        </w:rPr>
        <w:t>HTTPS</w:t>
      </w:r>
      <w:r w:rsidRPr="00DF1F9A">
        <w:rPr>
          <w:rFonts w:ascii="Open Sans" w:hAnsi="Open Sans" w:cs="Open Sans"/>
          <w:sz w:val="22"/>
          <w:szCs w:val="22"/>
        </w:rPr>
        <w:t xml:space="preserve"> et </w:t>
      </w:r>
      <w:r w:rsidRPr="00DF1F9A">
        <w:rPr>
          <w:rFonts w:ascii="Open Sans" w:hAnsi="Open Sans" w:cs="Open Sans"/>
          <w:b/>
          <w:bCs/>
          <w:sz w:val="22"/>
          <w:szCs w:val="22"/>
        </w:rPr>
        <w:t>reverse proxy</w:t>
      </w:r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3DEC67CA" w14:textId="1D608E61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Application Backend</w:t>
      </w:r>
      <w:r w:rsidRPr="00DF1F9A">
        <w:rPr>
          <w:rFonts w:ascii="Open Sans" w:hAnsi="Open Sans" w:cs="Open Sans"/>
          <w:sz w:val="22"/>
          <w:szCs w:val="22"/>
        </w:rPr>
        <w:t xml:space="preserve"> : </w:t>
      </w:r>
      <w:r w:rsidRPr="00DF1F9A">
        <w:rPr>
          <w:rFonts w:ascii="Open Sans" w:hAnsi="Open Sans" w:cs="Open Sans"/>
          <w:b/>
          <w:bCs/>
          <w:sz w:val="22"/>
          <w:szCs w:val="22"/>
        </w:rPr>
        <w:t>Spring Boot API</w:t>
      </w:r>
      <w:r w:rsidRPr="00DF1F9A">
        <w:rPr>
          <w:rFonts w:ascii="Open Sans" w:hAnsi="Open Sans" w:cs="Open Sans"/>
          <w:sz w:val="22"/>
          <w:szCs w:val="22"/>
        </w:rPr>
        <w:t>, sécurité (</w:t>
      </w:r>
      <w:r w:rsidRPr="00DF1F9A">
        <w:rPr>
          <w:rFonts w:ascii="Open Sans" w:hAnsi="Open Sans" w:cs="Open Sans"/>
          <w:b/>
          <w:bCs/>
          <w:sz w:val="22"/>
          <w:szCs w:val="22"/>
        </w:rPr>
        <w:t>JWT + rôles</w:t>
      </w:r>
      <w:r w:rsidRPr="00DF1F9A">
        <w:rPr>
          <w:rFonts w:ascii="Open Sans" w:hAnsi="Open Sans" w:cs="Open Sans"/>
          <w:sz w:val="22"/>
          <w:szCs w:val="22"/>
        </w:rPr>
        <w:t>), accès aux données (</w:t>
      </w:r>
      <w:r w:rsidRPr="00DF1F9A">
        <w:rPr>
          <w:rFonts w:ascii="Open Sans" w:hAnsi="Open Sans" w:cs="Open Sans"/>
          <w:b/>
          <w:bCs/>
          <w:sz w:val="22"/>
          <w:szCs w:val="22"/>
        </w:rPr>
        <w:t>JPA/Hibernate</w:t>
      </w:r>
      <w:r w:rsidRPr="00DF1F9A">
        <w:rPr>
          <w:rFonts w:ascii="Open Sans" w:hAnsi="Open Sans" w:cs="Open Sans"/>
          <w:sz w:val="22"/>
          <w:szCs w:val="22"/>
        </w:rPr>
        <w:t xml:space="preserve">). </w:t>
      </w:r>
    </w:p>
    <w:p w14:paraId="4BCEB88E" w14:textId="3FC20853" w:rsidR="00DF1F9A" w:rsidRPr="007428F4" w:rsidRDefault="00DF1F9A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Persistance</w:t>
      </w:r>
      <w:r w:rsidRPr="00DF1F9A">
        <w:rPr>
          <w:rFonts w:ascii="Open Sans" w:hAnsi="Open Sans" w:cs="Open Sans"/>
          <w:sz w:val="22"/>
          <w:szCs w:val="22"/>
        </w:rPr>
        <w:t xml:space="preserve"> : </w:t>
      </w:r>
      <w:r w:rsidRPr="00DF1F9A">
        <w:rPr>
          <w:rFonts w:ascii="Open Sans" w:hAnsi="Open Sans" w:cs="Open Sans"/>
          <w:b/>
          <w:bCs/>
          <w:sz w:val="22"/>
          <w:szCs w:val="22"/>
        </w:rPr>
        <w:t>MySQL 8.x</w:t>
      </w:r>
      <w:r w:rsidRPr="00DF1F9A">
        <w:rPr>
          <w:rFonts w:ascii="Open Sans" w:hAnsi="Open Sans" w:cs="Open Sans"/>
          <w:sz w:val="22"/>
          <w:szCs w:val="22"/>
        </w:rPr>
        <w:t xml:space="preserve"> (base relationnelle métier</w:t>
      </w:r>
      <w:r w:rsidR="007428F4">
        <w:rPr>
          <w:rFonts w:ascii="Open Sans" w:hAnsi="Open Sans" w:cs="Open Sans"/>
          <w:sz w:val="22"/>
          <w:szCs w:val="22"/>
        </w:rPr>
        <w:t xml:space="preserve">), </w:t>
      </w:r>
      <w:r w:rsidR="007428F4" w:rsidRPr="007428F4">
        <w:rPr>
          <w:rFonts w:ascii="Open Sans" w:hAnsi="Open Sans" w:cs="Open Sans"/>
          <w:b/>
          <w:bCs/>
          <w:sz w:val="22"/>
          <w:szCs w:val="22"/>
        </w:rPr>
        <w:t>Redis</w:t>
      </w:r>
      <w:r w:rsidR="007428F4" w:rsidRPr="007428F4">
        <w:rPr>
          <w:rFonts w:ascii="Open Sans" w:hAnsi="Open Sans" w:cs="Open Sans"/>
          <w:sz w:val="22"/>
          <w:szCs w:val="22"/>
        </w:rPr>
        <w:t xml:space="preserve"> (cache) et </w:t>
      </w:r>
      <w:proofErr w:type="spellStart"/>
      <w:r w:rsidR="007428F4" w:rsidRPr="007428F4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="007428F4" w:rsidRPr="007428F4">
        <w:rPr>
          <w:rFonts w:ascii="Open Sans" w:hAnsi="Open Sans" w:cs="Open Sans"/>
          <w:sz w:val="22"/>
          <w:szCs w:val="22"/>
        </w:rPr>
        <w:t xml:space="preserve"> (événements métier).</w:t>
      </w:r>
    </w:p>
    <w:p w14:paraId="3C259C37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Intégrations externes</w:t>
      </w:r>
      <w:r w:rsidRPr="00DF1F9A">
        <w:rPr>
          <w:rFonts w:ascii="Open Sans" w:hAnsi="Open Sans" w:cs="Open Sans"/>
          <w:sz w:val="22"/>
          <w:szCs w:val="22"/>
        </w:rPr>
        <w:t xml:space="preserve"> : système bancaire et plateforme fournisseur.</w:t>
      </w:r>
    </w:p>
    <w:p w14:paraId="11C6CF26" w14:textId="7F564227" w:rsidR="00DF1F9A" w:rsidRP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Documentation</w:t>
      </w:r>
      <w:r w:rsidRPr="00DF1F9A">
        <w:rPr>
          <w:rFonts w:ascii="Open Sans" w:hAnsi="Open Sans" w:cs="Open Sans"/>
          <w:sz w:val="22"/>
          <w:szCs w:val="22"/>
        </w:rPr>
        <w:t xml:space="preserve"> : </w:t>
      </w:r>
      <w:proofErr w:type="spellStart"/>
      <w:r w:rsidRPr="00DF1F9A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Pr="00DF1F9A">
        <w:rPr>
          <w:rFonts w:ascii="Open Sans" w:hAnsi="Open Sans" w:cs="Open Sans"/>
          <w:b/>
          <w:bCs/>
          <w:sz w:val="22"/>
          <w:szCs w:val="22"/>
        </w:rPr>
        <w:t>/Swagger</w:t>
      </w:r>
      <w:r w:rsidRPr="00DF1F9A">
        <w:rPr>
          <w:rFonts w:ascii="Open Sans" w:hAnsi="Open Sans" w:cs="Open Sans"/>
          <w:sz w:val="22"/>
          <w:szCs w:val="22"/>
        </w:rPr>
        <w:t xml:space="preserve"> pour le contrat d’API. </w:t>
      </w:r>
    </w:p>
    <w:p w14:paraId="4723A6C8" w14:textId="1994EAA9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lastRenderedPageBreak/>
        <w:t>Le diagramme associé fournit une lecture d’ensemble de la structure technique cible, sans entrer au niveau détaillé des implémentations internes.</w:t>
      </w:r>
    </w:p>
    <w:p w14:paraId="75591F5C" w14:textId="7A3CFE80" w:rsidR="00BA2C7F" w:rsidRDefault="002B04BC" w:rsidP="00BA2C7F">
      <w:pPr>
        <w:pStyle w:val="Titre3"/>
      </w:pPr>
      <w:bookmarkStart w:id="11" w:name="_Toc230107041"/>
      <w:r>
        <w:t>Flux techniques transverses</w:t>
      </w:r>
      <w:bookmarkEnd w:id="11"/>
    </w:p>
    <w:p w14:paraId="5B8C7D5D" w14:textId="77777777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Les flux techniques transverses principaux sont les suivants : </w:t>
      </w:r>
    </w:p>
    <w:p w14:paraId="143E9577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Frontends web/mobile </w:t>
      </w:r>
      <w:r w:rsidRPr="00DF1F9A">
        <w:rPr>
          <w:rFonts w:ascii="Arial" w:hAnsi="Arial" w:cs="Arial"/>
          <w:sz w:val="22"/>
          <w:szCs w:val="22"/>
        </w:rPr>
        <w:t>→</w:t>
      </w:r>
      <w:r w:rsidRPr="00DF1F9A">
        <w:rPr>
          <w:rFonts w:ascii="Open Sans" w:hAnsi="Open Sans" w:cs="Open Sans"/>
          <w:sz w:val="22"/>
          <w:szCs w:val="22"/>
        </w:rPr>
        <w:t xml:space="preserve"> point d’entrée </w:t>
      </w:r>
      <w:r w:rsidRPr="00DF1F9A">
        <w:rPr>
          <w:rFonts w:ascii="Open Sans" w:hAnsi="Open Sans" w:cs="Open Sans"/>
          <w:b/>
          <w:bCs/>
          <w:sz w:val="22"/>
          <w:szCs w:val="22"/>
        </w:rPr>
        <w:t>Nginx via HTTPS</w:t>
      </w:r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5B5822D0" w14:textId="5EC64269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Nginx</w:t>
      </w:r>
      <w:r w:rsidRPr="00DF1F9A">
        <w:rPr>
          <w:rFonts w:ascii="Open Sans" w:hAnsi="Open Sans" w:cs="Open Sans"/>
          <w:sz w:val="22"/>
          <w:szCs w:val="22"/>
        </w:rPr>
        <w:t xml:space="preserve"> </w:t>
      </w:r>
      <w:r w:rsidRPr="00DF1F9A">
        <w:rPr>
          <w:rFonts w:ascii="Arial" w:hAnsi="Arial" w:cs="Arial"/>
          <w:sz w:val="22"/>
          <w:szCs w:val="22"/>
        </w:rPr>
        <w:t>→</w:t>
      </w:r>
      <w:r w:rsidRPr="00DF1F9A">
        <w:rPr>
          <w:rFonts w:ascii="Open Sans" w:hAnsi="Open Sans" w:cs="Open Sans"/>
          <w:sz w:val="22"/>
          <w:szCs w:val="22"/>
        </w:rPr>
        <w:t xml:space="preserve"> </w:t>
      </w:r>
      <w:r w:rsidRPr="00DF1F9A">
        <w:rPr>
          <w:rFonts w:ascii="Open Sans" w:hAnsi="Open Sans" w:cs="Open Sans"/>
          <w:b/>
          <w:bCs/>
          <w:sz w:val="22"/>
          <w:szCs w:val="22"/>
        </w:rPr>
        <w:t>backend API</w:t>
      </w:r>
      <w:r w:rsidRPr="00DF1F9A">
        <w:rPr>
          <w:rFonts w:ascii="Open Sans" w:hAnsi="Open Sans" w:cs="Open Sans"/>
          <w:sz w:val="22"/>
          <w:szCs w:val="22"/>
        </w:rPr>
        <w:t xml:space="preserve"> via routage interne sécurisé. </w:t>
      </w:r>
    </w:p>
    <w:p w14:paraId="178DD63A" w14:textId="76EEAAA8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Backend API</w:t>
      </w:r>
      <w:r w:rsidRPr="00DF1F9A">
        <w:rPr>
          <w:rFonts w:ascii="Open Sans" w:hAnsi="Open Sans" w:cs="Open Sans"/>
          <w:sz w:val="22"/>
          <w:szCs w:val="22"/>
        </w:rPr>
        <w:t xml:space="preserve"> </w:t>
      </w:r>
      <w:r w:rsidRPr="00DF1F9A">
        <w:rPr>
          <w:rFonts w:ascii="Arial" w:hAnsi="Arial" w:cs="Arial"/>
          <w:sz w:val="22"/>
          <w:szCs w:val="22"/>
        </w:rPr>
        <w:t>↔</w:t>
      </w:r>
      <w:r w:rsidRPr="00DF1F9A">
        <w:rPr>
          <w:rFonts w:ascii="Open Sans" w:hAnsi="Open Sans" w:cs="Open Sans"/>
          <w:sz w:val="22"/>
          <w:szCs w:val="22"/>
        </w:rPr>
        <w:t xml:space="preserve"> base de données </w:t>
      </w:r>
      <w:r w:rsidRPr="00DF1F9A">
        <w:rPr>
          <w:rFonts w:ascii="Open Sans" w:hAnsi="Open Sans" w:cs="Open Sans"/>
          <w:b/>
          <w:bCs/>
          <w:sz w:val="22"/>
          <w:szCs w:val="22"/>
        </w:rPr>
        <w:t>MySQL via JDBC/JPA</w:t>
      </w:r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19C94660" w14:textId="0A5FE6F6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API Paiement </w:t>
      </w:r>
      <w:r w:rsidRPr="00DF1F9A">
        <w:rPr>
          <w:rFonts w:ascii="Arial" w:hAnsi="Arial" w:cs="Arial"/>
          <w:sz w:val="22"/>
          <w:szCs w:val="22"/>
        </w:rPr>
        <w:t>↔</w:t>
      </w:r>
      <w:r w:rsidRPr="00DF1F9A">
        <w:rPr>
          <w:rFonts w:ascii="Open Sans" w:hAnsi="Open Sans" w:cs="Open Sans"/>
          <w:sz w:val="22"/>
          <w:szCs w:val="22"/>
        </w:rPr>
        <w:t xml:space="preserve"> système bancaire via </w:t>
      </w:r>
      <w:r w:rsidRPr="00DF1F9A">
        <w:rPr>
          <w:rFonts w:ascii="Open Sans" w:hAnsi="Open Sans" w:cs="Open Sans"/>
          <w:b/>
          <w:bCs/>
          <w:sz w:val="22"/>
          <w:szCs w:val="22"/>
        </w:rPr>
        <w:t>HTTPS/REST</w:t>
      </w:r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6086ED48" w14:textId="3D15DA2E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API Réapprovisionnement </w:t>
      </w:r>
      <w:r w:rsidRPr="00DF1F9A">
        <w:rPr>
          <w:rFonts w:ascii="Arial" w:hAnsi="Arial" w:cs="Arial"/>
          <w:sz w:val="22"/>
          <w:szCs w:val="22"/>
        </w:rPr>
        <w:t>↔</w:t>
      </w:r>
      <w:r w:rsidRPr="00DF1F9A">
        <w:rPr>
          <w:rFonts w:ascii="Open Sans" w:hAnsi="Open Sans" w:cs="Open Sans"/>
          <w:sz w:val="22"/>
          <w:szCs w:val="22"/>
        </w:rPr>
        <w:t xml:space="preserve"> plateforme fournisseur via </w:t>
      </w:r>
      <w:r w:rsidRPr="00DF1F9A">
        <w:rPr>
          <w:rFonts w:ascii="Open Sans" w:hAnsi="Open Sans" w:cs="Open Sans"/>
          <w:b/>
          <w:bCs/>
          <w:sz w:val="22"/>
          <w:szCs w:val="22"/>
        </w:rPr>
        <w:t>HTTPS/REST</w:t>
      </w:r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486CFCD8" w14:textId="1C2C3373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API </w:t>
      </w:r>
      <w:r w:rsidRPr="00DF1F9A">
        <w:rPr>
          <w:rFonts w:ascii="Arial" w:hAnsi="Arial" w:cs="Arial"/>
          <w:sz w:val="22"/>
          <w:szCs w:val="22"/>
        </w:rPr>
        <w:t>↔</w:t>
      </w:r>
      <w:r w:rsidRPr="00DF1F9A">
        <w:rPr>
          <w:rFonts w:ascii="Open Sans" w:hAnsi="Open Sans" w:cs="Open Sans"/>
          <w:sz w:val="22"/>
          <w:szCs w:val="22"/>
        </w:rPr>
        <w:t xml:space="preserve"> composants de journalisation/traçabilité pour supervision et audit. </w:t>
      </w:r>
    </w:p>
    <w:p w14:paraId="38E871F0" w14:textId="6D850264" w:rsidR="00DF1F9A" w:rsidRP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Documentation </w:t>
      </w:r>
      <w:proofErr w:type="spellStart"/>
      <w:r w:rsidRPr="00DF1F9A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Pr="00DF1F9A">
        <w:rPr>
          <w:rFonts w:ascii="Open Sans" w:hAnsi="Open Sans" w:cs="Open Sans"/>
          <w:b/>
          <w:bCs/>
          <w:sz w:val="22"/>
          <w:szCs w:val="22"/>
        </w:rPr>
        <w:t>/Swagger</w:t>
      </w:r>
      <w:r w:rsidRPr="00DF1F9A">
        <w:rPr>
          <w:rFonts w:ascii="Open Sans" w:hAnsi="Open Sans" w:cs="Open Sans"/>
          <w:sz w:val="22"/>
          <w:szCs w:val="22"/>
        </w:rPr>
        <w:t xml:space="preserve"> </w:t>
      </w:r>
      <w:r w:rsidRPr="00DF1F9A">
        <w:rPr>
          <w:rFonts w:ascii="Arial" w:hAnsi="Arial" w:cs="Arial"/>
          <w:sz w:val="22"/>
          <w:szCs w:val="22"/>
        </w:rPr>
        <w:t>↔</w:t>
      </w:r>
      <w:r w:rsidRPr="00DF1F9A">
        <w:rPr>
          <w:rFonts w:ascii="Open Sans" w:hAnsi="Open Sans" w:cs="Open Sans"/>
          <w:sz w:val="22"/>
          <w:szCs w:val="22"/>
        </w:rPr>
        <w:t xml:space="preserve"> API pour publication des contrats techniques. </w:t>
      </w:r>
    </w:p>
    <w:p w14:paraId="73D68DC3" w14:textId="619CC411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>Ces flux assurent la continuité de traitement métier, la sécurisation des échanges et la cohérence des statuts entre canaux.</w:t>
      </w:r>
    </w:p>
    <w:p w14:paraId="08D55618" w14:textId="77777777" w:rsidR="002B04BC" w:rsidRDefault="00BA2C7F" w:rsidP="002B04BC">
      <w:pPr>
        <w:pStyle w:val="Titre3"/>
      </w:pPr>
      <w:bookmarkStart w:id="12" w:name="_Toc230107042"/>
      <w:r>
        <w:t>Interactions entre applications</w:t>
      </w:r>
      <w:bookmarkEnd w:id="12"/>
    </w:p>
    <w:p w14:paraId="229182FE" w14:textId="77777777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Les applications interagissent via les services backend partagés, selon leur périmètre métier : </w:t>
      </w:r>
    </w:p>
    <w:p w14:paraId="4BC8E1B3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Application web client</w:t>
      </w:r>
      <w:r w:rsidRPr="00DF1F9A">
        <w:rPr>
          <w:rFonts w:ascii="Open Sans" w:hAnsi="Open Sans" w:cs="Open Sans"/>
          <w:sz w:val="22"/>
          <w:szCs w:val="22"/>
        </w:rPr>
        <w:t xml:space="preserve"> : consomme principalement les services commande, paiement, référentiels et suivi de statut. </w:t>
      </w:r>
    </w:p>
    <w:p w14:paraId="2B4999C6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Application web restaurant</w:t>
      </w:r>
      <w:r w:rsidRPr="00DF1F9A">
        <w:rPr>
          <w:rFonts w:ascii="Open Sans" w:hAnsi="Open Sans" w:cs="Open Sans"/>
          <w:sz w:val="22"/>
          <w:szCs w:val="22"/>
        </w:rPr>
        <w:t xml:space="preserve"> : consomme les services commande, paiement, stock et distribution (retrait/livraison). </w:t>
      </w:r>
    </w:p>
    <w:p w14:paraId="5B8FE03E" w14:textId="77777777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Application web générale</w:t>
      </w:r>
      <w:r w:rsidRPr="00DF1F9A">
        <w:rPr>
          <w:rFonts w:ascii="Open Sans" w:hAnsi="Open Sans" w:cs="Open Sans"/>
          <w:sz w:val="22"/>
          <w:szCs w:val="22"/>
        </w:rPr>
        <w:t xml:space="preserve"> : consomme les services référentiels, stock, réapprovisionnement et </w:t>
      </w:r>
      <w:proofErr w:type="spellStart"/>
      <w:r w:rsidRPr="00DF1F9A">
        <w:rPr>
          <w:rFonts w:ascii="Open Sans" w:hAnsi="Open Sans" w:cs="Open Sans"/>
          <w:sz w:val="22"/>
          <w:szCs w:val="22"/>
        </w:rPr>
        <w:t>reporting</w:t>
      </w:r>
      <w:proofErr w:type="spellEnd"/>
      <w:r w:rsidRPr="00DF1F9A">
        <w:rPr>
          <w:rFonts w:ascii="Open Sans" w:hAnsi="Open Sans" w:cs="Open Sans"/>
          <w:sz w:val="22"/>
          <w:szCs w:val="22"/>
        </w:rPr>
        <w:t xml:space="preserve">. </w:t>
      </w:r>
    </w:p>
    <w:p w14:paraId="7F55919A" w14:textId="66BE9293" w:rsidR="00DF1F9A" w:rsidRP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b/>
          <w:bCs/>
          <w:sz w:val="22"/>
          <w:szCs w:val="22"/>
        </w:rPr>
        <w:t>Application mobile</w:t>
      </w:r>
      <w:r w:rsidRPr="00DF1F9A">
        <w:rPr>
          <w:rFonts w:ascii="Open Sans" w:hAnsi="Open Sans" w:cs="Open Sans"/>
          <w:sz w:val="22"/>
          <w:szCs w:val="22"/>
        </w:rPr>
        <w:t xml:space="preserve"> : consomme les API nécessaires aux parcours client mobile et aux usages terrain (notamment livraison). </w:t>
      </w:r>
    </w:p>
    <w:p w14:paraId="10BFB0F7" w14:textId="77777777" w:rsidR="00DF1F9A" w:rsidRPr="00DF1F9A" w:rsidRDefault="00DF1F9A" w:rsidP="00DF1F9A">
      <w:pPr>
        <w:pStyle w:val="NormalWeb"/>
        <w:rPr>
          <w:rFonts w:ascii="Open Sans" w:hAnsi="Open Sans" w:cs="Open Sans"/>
          <w:sz w:val="22"/>
          <w:szCs w:val="22"/>
        </w:rPr>
      </w:pPr>
      <w:r w:rsidRPr="00DF1F9A">
        <w:rPr>
          <w:rFonts w:ascii="Open Sans" w:hAnsi="Open Sans" w:cs="Open Sans"/>
          <w:sz w:val="22"/>
          <w:szCs w:val="22"/>
        </w:rPr>
        <w:t xml:space="preserve">Les interactions sont pilotées par des règles métier communes afin de garantir : </w:t>
      </w:r>
    </w:p>
    <w:p w14:paraId="044E5704" w14:textId="6FD9985B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F1F9A">
        <w:rPr>
          <w:rFonts w:ascii="Open Sans" w:hAnsi="Open Sans" w:cs="Open Sans"/>
          <w:sz w:val="22"/>
          <w:szCs w:val="22"/>
        </w:rPr>
        <w:t xml:space="preserve">’unicité des états de commande, </w:t>
      </w:r>
    </w:p>
    <w:p w14:paraId="1700FB8F" w14:textId="437FD3B2" w:rsid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F1F9A">
        <w:rPr>
          <w:rFonts w:ascii="Open Sans" w:hAnsi="Open Sans" w:cs="Open Sans"/>
          <w:sz w:val="22"/>
          <w:szCs w:val="22"/>
        </w:rPr>
        <w:t xml:space="preserve">a cohérence des données (paiement, stock, statuts), </w:t>
      </w:r>
    </w:p>
    <w:p w14:paraId="096271A4" w14:textId="20F0E622" w:rsidR="00DF1F9A" w:rsidRPr="00DF1F9A" w:rsidRDefault="00DF1F9A" w:rsidP="00DF1F9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F1F9A">
        <w:rPr>
          <w:rFonts w:ascii="Open Sans" w:hAnsi="Open Sans" w:cs="Open Sans"/>
          <w:sz w:val="22"/>
          <w:szCs w:val="22"/>
        </w:rPr>
        <w:t>a synchronisation en temps réel entre les interfaces.</w:t>
      </w:r>
    </w:p>
    <w:p w14:paraId="3257EB78" w14:textId="3660C43E" w:rsidR="002B04BC" w:rsidRDefault="002B04BC" w:rsidP="002B04BC">
      <w:pPr>
        <w:pStyle w:val="Titre2"/>
        <w:rPr>
          <w:lang w:val="fr-FR"/>
        </w:rPr>
      </w:pPr>
      <w:bookmarkStart w:id="13" w:name="_Toc230107043"/>
      <w:r>
        <w:rPr>
          <w:lang w:val="fr-FR"/>
        </w:rPr>
        <w:lastRenderedPageBreak/>
        <w:t>Socle technique commun</w:t>
      </w:r>
      <w:bookmarkEnd w:id="13"/>
    </w:p>
    <w:p w14:paraId="6AB34511" w14:textId="77777777" w:rsidR="008B7B95" w:rsidRDefault="008B7B95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8B7B95">
        <w:rPr>
          <w:rFonts w:ascii="Open Sans" w:hAnsi="Open Sans" w:cs="Open Sans"/>
          <w:sz w:val="22"/>
          <w:szCs w:val="22"/>
        </w:rPr>
        <w:t xml:space="preserve">Le socle technique commun de </w:t>
      </w:r>
      <w:proofErr w:type="spellStart"/>
      <w:r w:rsidRPr="008B7B95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8B7B95">
        <w:rPr>
          <w:rFonts w:ascii="Open Sans" w:hAnsi="Open Sans" w:cs="Open Sans"/>
          <w:sz w:val="22"/>
          <w:szCs w:val="22"/>
        </w:rPr>
        <w:t xml:space="preserve"> fournit une base homogène aux interfaces web client, web restaurant, web générale et mobile. </w:t>
      </w:r>
    </w:p>
    <w:p w14:paraId="2B3FA014" w14:textId="1919CA4C" w:rsidR="00DB0D7B" w:rsidRPr="00DB0D7B" w:rsidRDefault="00DB0D7B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Le canal mobile s’appuie sur des implémentations natives : 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Kotlin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>/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Jetpack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 xml:space="preserve"> Compose</w:t>
      </w:r>
      <w:r w:rsidRPr="00DB0D7B">
        <w:rPr>
          <w:rFonts w:ascii="Open Sans" w:hAnsi="Open Sans" w:cs="Open Sans"/>
          <w:sz w:val="22"/>
          <w:szCs w:val="22"/>
        </w:rPr>
        <w:t xml:space="preserve"> pour Android et </w:t>
      </w:r>
      <w:r w:rsidRPr="00DB0D7B">
        <w:rPr>
          <w:rFonts w:ascii="Open Sans" w:hAnsi="Open Sans" w:cs="Open Sans"/>
          <w:b/>
          <w:bCs/>
          <w:sz w:val="22"/>
          <w:szCs w:val="22"/>
        </w:rPr>
        <w:t>Swift/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SwiftUI</w:t>
      </w:r>
      <w:proofErr w:type="spellEnd"/>
      <w:r w:rsidRPr="00DB0D7B">
        <w:rPr>
          <w:rFonts w:ascii="Open Sans" w:hAnsi="Open Sans" w:cs="Open Sans"/>
          <w:sz w:val="22"/>
          <w:szCs w:val="22"/>
        </w:rPr>
        <w:t xml:space="preserve"> pour iOS, en cohérence avec les principes </w:t>
      </w:r>
      <w:r w:rsidRPr="00DB0D7B">
        <w:rPr>
          <w:rFonts w:ascii="Open Sans" w:hAnsi="Open Sans" w:cs="Open Sans"/>
          <w:b/>
          <w:bCs/>
          <w:sz w:val="22"/>
          <w:szCs w:val="22"/>
        </w:rPr>
        <w:t>API REST</w:t>
      </w:r>
      <w:r w:rsidRPr="00DB0D7B">
        <w:rPr>
          <w:rFonts w:ascii="Open Sans" w:hAnsi="Open Sans" w:cs="Open Sans"/>
          <w:sz w:val="22"/>
          <w:szCs w:val="22"/>
        </w:rPr>
        <w:t xml:space="preserve"> sécurisés du socle commun.</w:t>
      </w:r>
    </w:p>
    <w:p w14:paraId="15D86FAB" w14:textId="4A2FA1C8" w:rsidR="008B7B95" w:rsidRPr="008B7B95" w:rsidRDefault="008B7B95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8B7B95">
        <w:rPr>
          <w:rFonts w:ascii="Open Sans" w:hAnsi="Open Sans" w:cs="Open Sans"/>
          <w:sz w:val="22"/>
          <w:szCs w:val="22"/>
        </w:rPr>
        <w:t>Il garantit la cohérence des règles métier, la standardisation des échanges, la sécurisation des accès et la fiabilité des traitements transverses.</w:t>
      </w:r>
    </w:p>
    <w:p w14:paraId="4B2AF261" w14:textId="50231B0F" w:rsidR="002B04BC" w:rsidRDefault="002B04BC" w:rsidP="002B04BC">
      <w:pPr>
        <w:pStyle w:val="Titre3"/>
        <w:rPr>
          <w:lang w:val="fr-FR"/>
        </w:rPr>
      </w:pPr>
      <w:bookmarkStart w:id="14" w:name="_Toc230107044"/>
      <w:r>
        <w:rPr>
          <w:lang w:val="fr-FR"/>
        </w:rPr>
        <w:t>Frontend web</w:t>
      </w:r>
      <w:bookmarkEnd w:id="14"/>
    </w:p>
    <w:p w14:paraId="27D8D0A4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Le frontend web repose sur une </w:t>
      </w:r>
      <w:r w:rsidRPr="007428F4">
        <w:rPr>
          <w:rFonts w:ascii="Open Sans" w:hAnsi="Open Sans" w:cs="Open Sans"/>
          <w:b/>
          <w:bCs/>
          <w:sz w:val="22"/>
          <w:szCs w:val="22"/>
        </w:rPr>
        <w:t>architecture SPA en HTML5/CSS3/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TypeScript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avec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, offrant une interface responsive adaptée aux usages sur poste fixe et mobile. </w:t>
      </w:r>
    </w:p>
    <w:p w14:paraId="43C8EBCF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La chaîne frontend s’appuie sur </w:t>
      </w:r>
      <w:r w:rsidRPr="007428F4">
        <w:rPr>
          <w:rFonts w:ascii="Open Sans" w:hAnsi="Open Sans" w:cs="Open Sans"/>
          <w:b/>
          <w:bCs/>
          <w:sz w:val="22"/>
          <w:szCs w:val="22"/>
        </w:rPr>
        <w:t>Vite</w:t>
      </w:r>
      <w:r w:rsidRPr="007428F4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7428F4">
        <w:rPr>
          <w:rFonts w:ascii="Open Sans" w:hAnsi="Open Sans" w:cs="Open Sans"/>
          <w:sz w:val="22"/>
          <w:szCs w:val="22"/>
        </w:rPr>
        <w:t>build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/dev server),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Router</w:t>
      </w:r>
      <w:r w:rsidRPr="007428F4">
        <w:rPr>
          <w:rFonts w:ascii="Open Sans" w:hAnsi="Open Sans" w:cs="Open Sans"/>
          <w:sz w:val="22"/>
          <w:szCs w:val="22"/>
        </w:rPr>
        <w:t xml:space="preserve"> (navigation),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TanStack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Query</w:t>
      </w:r>
      <w:r w:rsidRPr="007428F4">
        <w:rPr>
          <w:rFonts w:ascii="Open Sans" w:hAnsi="Open Sans" w:cs="Open Sans"/>
          <w:sz w:val="22"/>
          <w:szCs w:val="22"/>
        </w:rPr>
        <w:t xml:space="preserve"> (gestion des appels API et cache client), et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Hook Form +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Zod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 (gestion/validation des formulaires). </w:t>
      </w:r>
    </w:p>
    <w:p w14:paraId="0E0B41F0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Le temps réel de suivi des statuts de commande est assuré via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WebSocket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(STOMP) </w:t>
      </w:r>
      <w:r w:rsidRPr="007428F4">
        <w:rPr>
          <w:rFonts w:ascii="Open Sans" w:hAnsi="Open Sans" w:cs="Open Sans"/>
          <w:sz w:val="22"/>
          <w:szCs w:val="22"/>
        </w:rPr>
        <w:t>ou</w:t>
      </w:r>
      <w:r w:rsidRPr="007428F4">
        <w:rPr>
          <w:rFonts w:ascii="Open Sans" w:hAnsi="Open Sans" w:cs="Open Sans"/>
          <w:b/>
          <w:bCs/>
          <w:sz w:val="22"/>
          <w:szCs w:val="22"/>
        </w:rPr>
        <w:t xml:space="preserve"> SSE</w:t>
      </w:r>
      <w:r w:rsidRPr="007428F4">
        <w:rPr>
          <w:rFonts w:ascii="Open Sans" w:hAnsi="Open Sans" w:cs="Open Sans"/>
          <w:sz w:val="22"/>
          <w:szCs w:val="22"/>
        </w:rPr>
        <w:t xml:space="preserve"> selon le canal. </w:t>
      </w:r>
    </w:p>
    <w:p w14:paraId="60ED5094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Ce socle permet : </w:t>
      </w:r>
    </w:p>
    <w:p w14:paraId="3F8528B1" w14:textId="77777777" w:rsid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Pr="007428F4">
        <w:rPr>
          <w:rFonts w:ascii="Open Sans" w:hAnsi="Open Sans" w:cs="Open Sans"/>
          <w:sz w:val="22"/>
          <w:szCs w:val="22"/>
        </w:rPr>
        <w:t xml:space="preserve">ne navigation fluide sans rechargement complet de page ; </w:t>
      </w:r>
    </w:p>
    <w:p w14:paraId="35F5767A" w14:textId="77777777" w:rsid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Pr="007428F4">
        <w:rPr>
          <w:rFonts w:ascii="Open Sans" w:hAnsi="Open Sans" w:cs="Open Sans"/>
          <w:sz w:val="22"/>
          <w:szCs w:val="22"/>
        </w:rPr>
        <w:t xml:space="preserve">ne consommation standardisée des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7428F4">
        <w:rPr>
          <w:rFonts w:ascii="Open Sans" w:hAnsi="Open Sans" w:cs="Open Sans"/>
          <w:b/>
          <w:bCs/>
          <w:sz w:val="22"/>
          <w:szCs w:val="22"/>
        </w:rPr>
        <w:t xml:space="preserve"> API REST</w:t>
      </w:r>
      <w:r w:rsidRPr="007428F4">
        <w:rPr>
          <w:rFonts w:ascii="Open Sans" w:hAnsi="Open Sans" w:cs="Open Sans"/>
          <w:sz w:val="22"/>
          <w:szCs w:val="22"/>
        </w:rPr>
        <w:t xml:space="preserve"> ; </w:t>
      </w:r>
    </w:p>
    <w:p w14:paraId="1FBD4C56" w14:textId="77777777" w:rsid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Pr="007428F4">
        <w:rPr>
          <w:rFonts w:ascii="Open Sans" w:hAnsi="Open Sans" w:cs="Open Sans"/>
          <w:sz w:val="22"/>
          <w:szCs w:val="22"/>
        </w:rPr>
        <w:t xml:space="preserve">ne gestion claire des états d’interface (panier, commande, statut) ; </w:t>
      </w:r>
    </w:p>
    <w:p w14:paraId="08E55367" w14:textId="3C2636B1" w:rsidR="007428F4" w:rsidRP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Pr="007428F4">
        <w:rPr>
          <w:rFonts w:ascii="Open Sans" w:hAnsi="Open Sans" w:cs="Open Sans"/>
          <w:sz w:val="22"/>
          <w:szCs w:val="22"/>
        </w:rPr>
        <w:t>ne meilleure maintenabilité par composants réutilisables.</w:t>
      </w:r>
    </w:p>
    <w:p w14:paraId="1DEC7D42" w14:textId="26D7EA71" w:rsidR="002B04BC" w:rsidRDefault="002B04BC" w:rsidP="002B04BC">
      <w:pPr>
        <w:pStyle w:val="Titre3"/>
        <w:rPr>
          <w:lang w:val="fr-FR"/>
        </w:rPr>
      </w:pPr>
      <w:bookmarkStart w:id="15" w:name="_Toc230107045"/>
      <w:r>
        <w:rPr>
          <w:lang w:val="fr-FR"/>
        </w:rPr>
        <w:t>Backend API</w:t>
      </w:r>
      <w:bookmarkEnd w:id="15"/>
    </w:p>
    <w:p w14:paraId="2518BFBC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Le backend est implémenté en </w:t>
      </w:r>
      <w:r w:rsidRPr="007428F4">
        <w:rPr>
          <w:rFonts w:ascii="Open Sans" w:hAnsi="Open Sans" w:cs="Open Sans"/>
          <w:b/>
          <w:bCs/>
          <w:sz w:val="22"/>
          <w:szCs w:val="22"/>
        </w:rPr>
        <w:t>Java 17 + Spring Boot 3</w:t>
      </w:r>
      <w:r w:rsidRPr="007428F4">
        <w:rPr>
          <w:rFonts w:ascii="Open Sans" w:hAnsi="Open Sans" w:cs="Open Sans"/>
          <w:sz w:val="22"/>
          <w:szCs w:val="22"/>
        </w:rPr>
        <w:t xml:space="preserve">, sous forme de monolithe modulaire exposant des </w:t>
      </w:r>
      <w:r w:rsidRPr="007428F4">
        <w:rPr>
          <w:rFonts w:ascii="Open Sans" w:hAnsi="Open Sans" w:cs="Open Sans"/>
          <w:b/>
          <w:bCs/>
          <w:sz w:val="22"/>
          <w:szCs w:val="22"/>
        </w:rPr>
        <w:t>API REST JSON</w:t>
      </w:r>
      <w:r w:rsidRPr="007428F4">
        <w:rPr>
          <w:rFonts w:ascii="Open Sans" w:hAnsi="Open Sans" w:cs="Open Sans"/>
          <w:sz w:val="22"/>
          <w:szCs w:val="22"/>
        </w:rPr>
        <w:t xml:space="preserve">. </w:t>
      </w:r>
    </w:p>
    <w:p w14:paraId="41804339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Il centralise les règles métier et les services transverses : commande, paiement, stock, réapprovisionnement, référentiels, </w:t>
      </w:r>
      <w:proofErr w:type="spellStart"/>
      <w:r w:rsidRPr="007428F4">
        <w:rPr>
          <w:rFonts w:ascii="Open Sans" w:hAnsi="Open Sans" w:cs="Open Sans"/>
          <w:sz w:val="22"/>
          <w:szCs w:val="22"/>
        </w:rPr>
        <w:t>reporting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, audit. </w:t>
      </w:r>
    </w:p>
    <w:p w14:paraId="709FB6D3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lastRenderedPageBreak/>
        <w:t xml:space="preserve">Le socle backend intègre également </w:t>
      </w:r>
      <w:r w:rsidRPr="007428F4">
        <w:rPr>
          <w:rFonts w:ascii="Open Sans" w:hAnsi="Open Sans" w:cs="Open Sans"/>
          <w:b/>
          <w:bCs/>
          <w:sz w:val="22"/>
          <w:szCs w:val="22"/>
        </w:rPr>
        <w:t>Bean Validation</w:t>
      </w:r>
      <w:r w:rsidRPr="007428F4">
        <w:rPr>
          <w:rFonts w:ascii="Open Sans" w:hAnsi="Open Sans" w:cs="Open Sans"/>
          <w:sz w:val="22"/>
          <w:szCs w:val="22"/>
        </w:rPr>
        <w:t xml:space="preserve"> (validation des entrées),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MapStruct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 (mapping DTO/entités) et </w:t>
      </w:r>
      <w:r w:rsidRPr="007428F4">
        <w:rPr>
          <w:rFonts w:ascii="Open Sans" w:hAnsi="Open Sans" w:cs="Open Sans"/>
          <w:b/>
          <w:bCs/>
          <w:sz w:val="22"/>
          <w:szCs w:val="22"/>
        </w:rPr>
        <w:t xml:space="preserve">Spring </w:t>
      </w:r>
      <w:proofErr w:type="spellStart"/>
      <w:r w:rsidRPr="007428F4">
        <w:rPr>
          <w:rFonts w:ascii="Open Sans" w:hAnsi="Open Sans" w:cs="Open Sans"/>
          <w:b/>
          <w:bCs/>
          <w:sz w:val="22"/>
          <w:szCs w:val="22"/>
        </w:rPr>
        <w:t>Scheduler</w:t>
      </w:r>
      <w:proofErr w:type="spellEnd"/>
      <w:r w:rsidRPr="007428F4">
        <w:rPr>
          <w:rFonts w:ascii="Open Sans" w:hAnsi="Open Sans" w:cs="Open Sans"/>
          <w:sz w:val="22"/>
          <w:szCs w:val="22"/>
        </w:rPr>
        <w:t xml:space="preserve"> (tâches planifiées). </w:t>
      </w:r>
    </w:p>
    <w:p w14:paraId="3A35A3AE" w14:textId="77777777" w:rsidR="007428F4" w:rsidRPr="007428F4" w:rsidRDefault="007428F4" w:rsidP="007428F4">
      <w:pPr>
        <w:pStyle w:val="NormalWeb"/>
        <w:rPr>
          <w:rFonts w:ascii="Open Sans" w:hAnsi="Open Sans" w:cs="Open Sans"/>
          <w:sz w:val="22"/>
          <w:szCs w:val="22"/>
        </w:rPr>
      </w:pPr>
      <w:r w:rsidRPr="007428F4">
        <w:rPr>
          <w:rFonts w:ascii="Open Sans" w:hAnsi="Open Sans" w:cs="Open Sans"/>
          <w:sz w:val="22"/>
          <w:szCs w:val="22"/>
        </w:rPr>
        <w:t xml:space="preserve">Ce socle garantit : </w:t>
      </w:r>
    </w:p>
    <w:p w14:paraId="4529EADA" w14:textId="77777777" w:rsid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7428F4">
        <w:rPr>
          <w:rFonts w:ascii="Open Sans" w:hAnsi="Open Sans" w:cs="Open Sans"/>
          <w:sz w:val="22"/>
          <w:szCs w:val="22"/>
        </w:rPr>
        <w:t xml:space="preserve">ohérence des traitements entre interfaces ; </w:t>
      </w:r>
    </w:p>
    <w:p w14:paraId="5151D58C" w14:textId="77777777" w:rsid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O</w:t>
      </w:r>
      <w:r w:rsidRPr="007428F4">
        <w:rPr>
          <w:rFonts w:ascii="Open Sans" w:hAnsi="Open Sans" w:cs="Open Sans"/>
          <w:sz w:val="22"/>
          <w:szCs w:val="22"/>
        </w:rPr>
        <w:t xml:space="preserve">rganisation modulaire des responsabilités ; </w:t>
      </w:r>
    </w:p>
    <w:p w14:paraId="7B6329A3" w14:textId="4B7A4C7A" w:rsidR="007428F4" w:rsidRPr="007428F4" w:rsidRDefault="007428F4" w:rsidP="007428F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7428F4">
        <w:rPr>
          <w:rFonts w:ascii="Open Sans" w:hAnsi="Open Sans" w:cs="Open Sans"/>
          <w:sz w:val="22"/>
          <w:szCs w:val="22"/>
        </w:rPr>
        <w:t>volutivité fonctionnelle sans rupture d’architecture.</w:t>
      </w:r>
    </w:p>
    <w:p w14:paraId="4AC08D6F" w14:textId="782371DF" w:rsidR="002B04BC" w:rsidRDefault="002B04BC" w:rsidP="002B04BC">
      <w:pPr>
        <w:pStyle w:val="Titre3"/>
        <w:rPr>
          <w:lang w:val="fr-FR"/>
        </w:rPr>
      </w:pPr>
      <w:bookmarkStart w:id="16" w:name="_Toc230107046"/>
      <w:r>
        <w:rPr>
          <w:lang w:val="fr-FR"/>
        </w:rPr>
        <w:t>Sécurité applicative</w:t>
      </w:r>
      <w:bookmarkEnd w:id="16"/>
    </w:p>
    <w:p w14:paraId="0492D531" w14:textId="77777777" w:rsidR="008B7B95" w:rsidRPr="008B7B95" w:rsidRDefault="008B7B95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8B7B95">
        <w:rPr>
          <w:rFonts w:ascii="Open Sans" w:hAnsi="Open Sans" w:cs="Open Sans"/>
          <w:sz w:val="22"/>
          <w:szCs w:val="22"/>
        </w:rPr>
        <w:t xml:space="preserve">La sécurité applicative s’appuie sur </w:t>
      </w:r>
      <w:r w:rsidRPr="008B7B95">
        <w:rPr>
          <w:rFonts w:ascii="Open Sans" w:hAnsi="Open Sans" w:cs="Open Sans"/>
          <w:b/>
          <w:bCs/>
          <w:sz w:val="22"/>
          <w:szCs w:val="22"/>
        </w:rPr>
        <w:t>Spring Security avec authentification par JWT et autorisation RBAC (rôles)</w:t>
      </w:r>
      <w:r w:rsidRPr="008B7B95">
        <w:rPr>
          <w:rFonts w:ascii="Open Sans" w:hAnsi="Open Sans" w:cs="Open Sans"/>
          <w:sz w:val="22"/>
          <w:szCs w:val="22"/>
        </w:rPr>
        <w:t xml:space="preserve">. </w:t>
      </w:r>
    </w:p>
    <w:p w14:paraId="10096EFA" w14:textId="77777777" w:rsidR="008B7B95" w:rsidRPr="008B7B95" w:rsidRDefault="008B7B95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8B7B95">
        <w:rPr>
          <w:rFonts w:ascii="Open Sans" w:hAnsi="Open Sans" w:cs="Open Sans"/>
          <w:sz w:val="22"/>
          <w:szCs w:val="22"/>
        </w:rPr>
        <w:t xml:space="preserve">Le contrôle d’accès est appliqué selon le profil utilisateur et le périmètre métier (point de vente / réseau). </w:t>
      </w:r>
    </w:p>
    <w:p w14:paraId="4379E968" w14:textId="6E9D42EF" w:rsidR="008B7B95" w:rsidRPr="008B7B95" w:rsidRDefault="008B7B95" w:rsidP="008B7B95">
      <w:pPr>
        <w:pStyle w:val="NormalWeb"/>
        <w:rPr>
          <w:rFonts w:ascii="Open Sans" w:hAnsi="Open Sans" w:cs="Open Sans"/>
          <w:sz w:val="22"/>
          <w:szCs w:val="22"/>
        </w:rPr>
      </w:pPr>
      <w:r w:rsidRPr="008B7B95">
        <w:rPr>
          <w:rFonts w:ascii="Open Sans" w:hAnsi="Open Sans" w:cs="Open Sans"/>
          <w:sz w:val="22"/>
          <w:szCs w:val="22"/>
        </w:rPr>
        <w:t xml:space="preserve">Les échanges sont protégés par </w:t>
      </w:r>
      <w:r w:rsidRPr="008B7B95">
        <w:rPr>
          <w:rFonts w:ascii="Open Sans" w:hAnsi="Open Sans" w:cs="Open Sans"/>
          <w:b/>
          <w:bCs/>
          <w:sz w:val="22"/>
          <w:szCs w:val="22"/>
        </w:rPr>
        <w:t>HTTPS</w:t>
      </w:r>
      <w:r w:rsidRPr="008B7B95">
        <w:rPr>
          <w:rFonts w:ascii="Open Sans" w:hAnsi="Open Sans" w:cs="Open Sans"/>
          <w:sz w:val="22"/>
          <w:szCs w:val="22"/>
        </w:rPr>
        <w:t xml:space="preserve"> et les opérations sensibles (paiement, réapprovisionnement, pilotage) sont soumises à des contrôles renforcés.</w:t>
      </w:r>
    </w:p>
    <w:p w14:paraId="5CA745AE" w14:textId="49B5F42D" w:rsidR="002B04BC" w:rsidRDefault="002B04BC" w:rsidP="002B04BC">
      <w:pPr>
        <w:pStyle w:val="Titre3"/>
        <w:rPr>
          <w:lang w:val="fr-FR"/>
        </w:rPr>
      </w:pPr>
      <w:bookmarkStart w:id="17" w:name="_Toc230107047"/>
      <w:r>
        <w:rPr>
          <w:lang w:val="fr-FR"/>
        </w:rPr>
        <w:t>Persistance et accès aux données</w:t>
      </w:r>
      <w:bookmarkEnd w:id="17"/>
    </w:p>
    <w:p w14:paraId="5A4BB0C4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La persistance relationnelle repose sur </w:t>
      </w:r>
      <w:r w:rsidRPr="00EF0443">
        <w:rPr>
          <w:rFonts w:ascii="Open Sans" w:hAnsi="Open Sans" w:cs="Open Sans"/>
          <w:b/>
          <w:bCs/>
          <w:sz w:val="22"/>
          <w:szCs w:val="22"/>
        </w:rPr>
        <w:t>MySQL 8.x</w:t>
      </w:r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24C941EC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L’accès aux données est réalisé via </w:t>
      </w:r>
      <w:r w:rsidRPr="00EF0443">
        <w:rPr>
          <w:rFonts w:ascii="Open Sans" w:hAnsi="Open Sans" w:cs="Open Sans"/>
          <w:b/>
          <w:bCs/>
          <w:sz w:val="22"/>
          <w:szCs w:val="22"/>
        </w:rPr>
        <w:t xml:space="preserve">JPA / Hibernate </w:t>
      </w:r>
      <w:r w:rsidRPr="00EF0443">
        <w:rPr>
          <w:rFonts w:ascii="Open Sans" w:hAnsi="Open Sans" w:cs="Open Sans"/>
          <w:sz w:val="22"/>
          <w:szCs w:val="22"/>
        </w:rPr>
        <w:t>(</w:t>
      </w:r>
      <w:r w:rsidRPr="00EF0443">
        <w:rPr>
          <w:rFonts w:ascii="Open Sans" w:hAnsi="Open Sans" w:cs="Open Sans"/>
          <w:b/>
          <w:bCs/>
          <w:sz w:val="22"/>
          <w:szCs w:val="22"/>
        </w:rPr>
        <w:t>mécanisme JDBC sous-jacent</w:t>
      </w:r>
      <w:r w:rsidRPr="00EF0443">
        <w:rPr>
          <w:rFonts w:ascii="Open Sans" w:hAnsi="Open Sans" w:cs="Open Sans"/>
          <w:sz w:val="22"/>
          <w:szCs w:val="22"/>
        </w:rPr>
        <w:t xml:space="preserve">) afin d’assurer la cohérence objet-relationnel et la fiabilité transactionnelle. </w:t>
      </w:r>
    </w:p>
    <w:p w14:paraId="57F2B1BB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Les migrations de schéma sont versionnées et automatisées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5D245AA0" w14:textId="77777777" w:rsid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Des composants complémentaires sont utilisés : </w:t>
      </w:r>
    </w:p>
    <w:p w14:paraId="71AC056C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b/>
          <w:bCs/>
          <w:sz w:val="22"/>
          <w:szCs w:val="22"/>
        </w:rPr>
        <w:t>Redis</w:t>
      </w:r>
      <w:r w:rsidRPr="00EF0443">
        <w:rPr>
          <w:rFonts w:ascii="Open Sans" w:hAnsi="Open Sans" w:cs="Open Sans"/>
          <w:sz w:val="22"/>
          <w:szCs w:val="22"/>
        </w:rPr>
        <w:t xml:space="preserve"> pour le cache applicatif (accès rapides sur données fréquentes) ; </w:t>
      </w:r>
    </w:p>
    <w:p w14:paraId="5F898C2F" w14:textId="7C73630E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 pour les échanges asynchrones et la diffusion d’événements métier.</w:t>
      </w:r>
    </w:p>
    <w:p w14:paraId="1DB9ACF8" w14:textId="2E35B073" w:rsidR="002B04BC" w:rsidRDefault="002B04BC" w:rsidP="002B04BC">
      <w:pPr>
        <w:pStyle w:val="Titre3"/>
        <w:rPr>
          <w:lang w:val="fr-FR"/>
        </w:rPr>
      </w:pPr>
      <w:bookmarkStart w:id="18" w:name="_Toc230107048"/>
      <w:r>
        <w:rPr>
          <w:lang w:val="fr-FR"/>
        </w:rPr>
        <w:t>Intégrations externes</w:t>
      </w:r>
      <w:bookmarkEnd w:id="18"/>
    </w:p>
    <w:p w14:paraId="5F4BD056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Les intégrations externes sont exposées via des connecteurs API dédiés : </w:t>
      </w:r>
    </w:p>
    <w:p w14:paraId="16534E74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F0443">
        <w:rPr>
          <w:rFonts w:ascii="Open Sans" w:hAnsi="Open Sans" w:cs="Open Sans"/>
          <w:sz w:val="22"/>
          <w:szCs w:val="22"/>
        </w:rPr>
        <w:t xml:space="preserve">ystème bancaire pour l’autorisation/refus des paiements ; </w:t>
      </w:r>
    </w:p>
    <w:p w14:paraId="44062857" w14:textId="14F56FBE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P</w:t>
      </w:r>
      <w:r w:rsidRPr="00EF0443">
        <w:rPr>
          <w:rFonts w:ascii="Open Sans" w:hAnsi="Open Sans" w:cs="Open Sans"/>
          <w:sz w:val="22"/>
          <w:szCs w:val="22"/>
        </w:rPr>
        <w:t xml:space="preserve">lateforme fournisseur pour le cycle de réapprovisionnement. </w:t>
      </w:r>
    </w:p>
    <w:p w14:paraId="3B4663A7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Les échanges se font en </w:t>
      </w:r>
      <w:r w:rsidRPr="00EF0443">
        <w:rPr>
          <w:rFonts w:ascii="Open Sans" w:hAnsi="Open Sans" w:cs="Open Sans"/>
          <w:b/>
          <w:bCs/>
          <w:sz w:val="22"/>
          <w:szCs w:val="22"/>
        </w:rPr>
        <w:t>HTTPS/REST</w:t>
      </w:r>
      <w:r w:rsidRPr="00EF0443">
        <w:rPr>
          <w:rFonts w:ascii="Open Sans" w:hAnsi="Open Sans" w:cs="Open Sans"/>
          <w:sz w:val="22"/>
          <w:szCs w:val="22"/>
        </w:rPr>
        <w:t xml:space="preserve">, avec gestion des erreurs réseau, timeouts et reprise contrôlée. </w:t>
      </w:r>
    </w:p>
    <w:p w14:paraId="1669D38A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La résilience des appels externes s’appuie sur </w:t>
      </w:r>
      <w:r w:rsidRPr="00EF0443">
        <w:rPr>
          <w:rFonts w:ascii="Open Sans" w:hAnsi="Open Sans" w:cs="Open Sans"/>
          <w:b/>
          <w:bCs/>
          <w:sz w:val="22"/>
          <w:szCs w:val="22"/>
        </w:rPr>
        <w:t xml:space="preserve">Resilience4j </w:t>
      </w:r>
      <w:r w:rsidRPr="00EF0443">
        <w:rPr>
          <w:rFonts w:ascii="Open Sans" w:hAnsi="Open Sans" w:cs="Open Sans"/>
          <w:sz w:val="22"/>
          <w:szCs w:val="22"/>
        </w:rPr>
        <w:t>(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retry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, circuit breaker,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bulkhead</w:t>
      </w:r>
      <w:proofErr w:type="spellEnd"/>
      <w:r w:rsidRPr="00EF0443">
        <w:rPr>
          <w:rFonts w:ascii="Open Sans" w:hAnsi="Open Sans" w:cs="Open Sans"/>
          <w:sz w:val="22"/>
          <w:szCs w:val="22"/>
        </w:rPr>
        <w:t>).</w:t>
      </w:r>
    </w:p>
    <w:p w14:paraId="27BA4AE6" w14:textId="6DD53179" w:rsidR="002B04BC" w:rsidRDefault="002B04BC" w:rsidP="002B04BC">
      <w:pPr>
        <w:pStyle w:val="Titre3"/>
        <w:rPr>
          <w:lang w:val="fr-FR"/>
        </w:rPr>
      </w:pPr>
      <w:bookmarkStart w:id="19" w:name="_Toc230107049"/>
      <w:r>
        <w:rPr>
          <w:lang w:val="fr-FR"/>
        </w:rPr>
        <w:t>Documentation API</w:t>
      </w:r>
      <w:bookmarkEnd w:id="19"/>
    </w:p>
    <w:p w14:paraId="1749FA55" w14:textId="77777777" w:rsidR="00645820" w:rsidRPr="00645820" w:rsidRDefault="00645820" w:rsidP="00645820">
      <w:pPr>
        <w:pStyle w:val="NormalWeb"/>
        <w:rPr>
          <w:rFonts w:ascii="Open Sans" w:hAnsi="Open Sans" w:cs="Open Sans"/>
          <w:sz w:val="22"/>
          <w:szCs w:val="22"/>
        </w:rPr>
      </w:pPr>
      <w:r w:rsidRPr="00645820">
        <w:rPr>
          <w:rFonts w:ascii="Open Sans" w:hAnsi="Open Sans" w:cs="Open Sans"/>
          <w:sz w:val="22"/>
          <w:szCs w:val="22"/>
        </w:rPr>
        <w:t xml:space="preserve">La documentation des services est centralisée via </w:t>
      </w:r>
      <w:proofErr w:type="spellStart"/>
      <w:r w:rsidRPr="00645820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Pr="00645820">
        <w:rPr>
          <w:rFonts w:ascii="Open Sans" w:hAnsi="Open Sans" w:cs="Open Sans"/>
          <w:b/>
          <w:bCs/>
          <w:sz w:val="22"/>
          <w:szCs w:val="22"/>
        </w:rPr>
        <w:t xml:space="preserve"> / Swagger</w:t>
      </w:r>
      <w:r w:rsidRPr="00645820">
        <w:rPr>
          <w:rFonts w:ascii="Open Sans" w:hAnsi="Open Sans" w:cs="Open Sans"/>
          <w:sz w:val="22"/>
          <w:szCs w:val="22"/>
        </w:rPr>
        <w:t xml:space="preserve">. </w:t>
      </w:r>
    </w:p>
    <w:p w14:paraId="6741900B" w14:textId="580C2E20" w:rsidR="00645820" w:rsidRPr="00645820" w:rsidRDefault="00645820" w:rsidP="00645820">
      <w:pPr>
        <w:pStyle w:val="NormalWeb"/>
        <w:rPr>
          <w:rFonts w:ascii="Open Sans" w:hAnsi="Open Sans" w:cs="Open Sans"/>
          <w:sz w:val="22"/>
          <w:szCs w:val="22"/>
        </w:rPr>
      </w:pPr>
      <w:r w:rsidRPr="00645820">
        <w:rPr>
          <w:rFonts w:ascii="Open Sans" w:hAnsi="Open Sans" w:cs="Open Sans"/>
          <w:sz w:val="22"/>
          <w:szCs w:val="22"/>
        </w:rPr>
        <w:t xml:space="preserve">Elle formalise le contrat technique des </w:t>
      </w:r>
      <w:proofErr w:type="spellStart"/>
      <w:r w:rsidRPr="00645820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645820">
        <w:rPr>
          <w:rFonts w:ascii="Open Sans" w:hAnsi="Open Sans" w:cs="Open Sans"/>
          <w:sz w:val="22"/>
          <w:szCs w:val="22"/>
        </w:rPr>
        <w:t xml:space="preserve"> (entrées, sorties, statuts, erreurs), facilite la recette technique et améliore la communication entre équipes (développement, test, exploitation).</w:t>
      </w:r>
    </w:p>
    <w:p w14:paraId="35E3FA14" w14:textId="18E68180" w:rsidR="002B04BC" w:rsidRDefault="002B04BC" w:rsidP="002B04BC">
      <w:pPr>
        <w:pStyle w:val="Titre3"/>
        <w:rPr>
          <w:lang w:val="fr-FR"/>
        </w:rPr>
      </w:pPr>
      <w:bookmarkStart w:id="20" w:name="_Toc230107050"/>
      <w:r>
        <w:rPr>
          <w:lang w:val="fr-FR"/>
        </w:rPr>
        <w:t>Observabilité (logs, métriques, traces)</w:t>
      </w:r>
      <w:bookmarkEnd w:id="20"/>
    </w:p>
    <w:p w14:paraId="47F1CAD6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L’observabilité repose sur trois axes complémentaires : </w:t>
      </w:r>
    </w:p>
    <w:p w14:paraId="56BADDB0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>Logs : journalisation structurée des événements techniques et métier (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Logback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 JSON</w:t>
      </w:r>
      <w:r w:rsidRPr="00EF0443">
        <w:rPr>
          <w:rFonts w:ascii="Open Sans" w:hAnsi="Open Sans" w:cs="Open Sans"/>
          <w:sz w:val="22"/>
          <w:szCs w:val="22"/>
        </w:rPr>
        <w:t xml:space="preserve">) ; </w:t>
      </w:r>
    </w:p>
    <w:p w14:paraId="3B5EC232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Métriques : suivi des performances applicatives (latence, erreurs, charge)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Micrometer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 + Prometheus</w:t>
      </w:r>
      <w:r w:rsidRPr="00EF0443">
        <w:rPr>
          <w:rFonts w:ascii="Open Sans" w:hAnsi="Open Sans" w:cs="Open Sans"/>
          <w:sz w:val="22"/>
          <w:szCs w:val="22"/>
        </w:rPr>
        <w:t xml:space="preserve"> ; </w:t>
      </w:r>
    </w:p>
    <w:p w14:paraId="300141CD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Traces : suivi de bout en bout des parcours critiques (commande, paiement, livraison). </w:t>
      </w:r>
    </w:p>
    <w:p w14:paraId="09CC38B4" w14:textId="77777777" w:rsid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La visualisation et l’alerte sont assurées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Grafana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215CE5DD" w14:textId="3B460F78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En évolution cible (v2), la traçabilité distribuée pourra être renforcée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OpenTelemetry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 + Jaeger</w:t>
      </w:r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03EB1C77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>Ce socle permet une supervision proactive, une détection rapide des incidents et une meilleure capacité de diagnostic.</w:t>
      </w:r>
    </w:p>
    <w:p w14:paraId="01140AA4" w14:textId="42026B35" w:rsidR="002B04BC" w:rsidRDefault="002B04BC" w:rsidP="002B04BC">
      <w:pPr>
        <w:pStyle w:val="Titre2"/>
        <w:rPr>
          <w:lang w:val="fr-FR"/>
        </w:rPr>
      </w:pPr>
      <w:bookmarkStart w:id="21" w:name="_Toc230107051"/>
      <w:r>
        <w:rPr>
          <w:lang w:val="fr-FR"/>
        </w:rPr>
        <w:t>Composants métiers backend</w:t>
      </w:r>
      <w:bookmarkEnd w:id="21"/>
    </w:p>
    <w:p w14:paraId="4924BD07" w14:textId="77777777" w:rsidR="00F41A31" w:rsidRPr="00F41A31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F41A31">
        <w:rPr>
          <w:rFonts w:ascii="Open Sans" w:hAnsi="Open Sans" w:cs="Open Sans"/>
          <w:sz w:val="22"/>
          <w:szCs w:val="22"/>
        </w:rPr>
        <w:t xml:space="preserve">Les composants métiers backend implémentent les règles fonctionnelles centrales de </w:t>
      </w:r>
      <w:proofErr w:type="spellStart"/>
      <w:r w:rsidRPr="00F41A31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F41A31">
        <w:rPr>
          <w:rFonts w:ascii="Open Sans" w:hAnsi="Open Sans" w:cs="Open Sans"/>
          <w:sz w:val="22"/>
          <w:szCs w:val="22"/>
        </w:rPr>
        <w:t xml:space="preserve">. </w:t>
      </w:r>
    </w:p>
    <w:p w14:paraId="131755D7" w14:textId="0856A767" w:rsidR="00F41A31" w:rsidRPr="00F41A31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F41A31">
        <w:rPr>
          <w:rFonts w:ascii="Open Sans" w:hAnsi="Open Sans" w:cs="Open Sans"/>
          <w:sz w:val="22"/>
          <w:szCs w:val="22"/>
        </w:rPr>
        <w:lastRenderedPageBreak/>
        <w:t>Ils sont organisés par domaines afin d’assurer une séparation claire des responsabilités, une meilleure maintenabilité et une cohérence de traitement entre les interfaces client, restaurant, générale et mobile.</w:t>
      </w:r>
    </w:p>
    <w:p w14:paraId="79C4D66E" w14:textId="5C43B146" w:rsidR="002B04BC" w:rsidRDefault="002B04BC" w:rsidP="002B04BC">
      <w:pPr>
        <w:pStyle w:val="Titre3"/>
        <w:rPr>
          <w:lang w:val="fr-FR"/>
        </w:rPr>
      </w:pPr>
      <w:bookmarkStart w:id="22" w:name="_Toc230107052"/>
      <w:r>
        <w:rPr>
          <w:lang w:val="fr-FR"/>
        </w:rPr>
        <w:t>Authentification et contrôle d’accès</w:t>
      </w:r>
      <w:bookmarkEnd w:id="22"/>
    </w:p>
    <w:p w14:paraId="52686D2B" w14:textId="77777777" w:rsidR="00F41A31" w:rsidRPr="00F41A31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F41A31">
        <w:rPr>
          <w:rFonts w:ascii="Open Sans" w:hAnsi="Open Sans" w:cs="Open Sans"/>
          <w:sz w:val="22"/>
          <w:szCs w:val="22"/>
        </w:rPr>
        <w:t xml:space="preserve">Ce composant gère l’identification des utilisateurs et l’application des autorisations. </w:t>
      </w:r>
    </w:p>
    <w:p w14:paraId="7F716DD3" w14:textId="77777777" w:rsidR="00F41A31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F41A31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1B5DAD06" w14:textId="7D2A87CD" w:rsidR="00F41A31" w:rsidRDefault="00F41A31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F41A31">
        <w:rPr>
          <w:rFonts w:ascii="Open Sans" w:hAnsi="Open Sans" w:cs="Open Sans"/>
          <w:sz w:val="22"/>
          <w:szCs w:val="22"/>
        </w:rPr>
        <w:t xml:space="preserve">uthentification par </w:t>
      </w:r>
      <w:proofErr w:type="spellStart"/>
      <w:r w:rsidRPr="00F41A31">
        <w:rPr>
          <w:rFonts w:ascii="Open Sans" w:hAnsi="Open Sans" w:cs="Open Sans"/>
          <w:sz w:val="22"/>
          <w:szCs w:val="22"/>
        </w:rPr>
        <w:t>credentials</w:t>
      </w:r>
      <w:proofErr w:type="spellEnd"/>
      <w:r w:rsidRPr="00F41A31">
        <w:rPr>
          <w:rFonts w:ascii="Open Sans" w:hAnsi="Open Sans" w:cs="Open Sans"/>
          <w:sz w:val="22"/>
          <w:szCs w:val="22"/>
        </w:rPr>
        <w:t xml:space="preserve"> et émission de </w:t>
      </w:r>
      <w:r w:rsidRPr="00D870D0">
        <w:rPr>
          <w:rFonts w:ascii="Open Sans" w:hAnsi="Open Sans" w:cs="Open Sans"/>
          <w:b/>
          <w:bCs/>
          <w:sz w:val="22"/>
          <w:szCs w:val="22"/>
        </w:rPr>
        <w:t>token JWT</w:t>
      </w:r>
      <w:r w:rsidRPr="00F41A31">
        <w:rPr>
          <w:rFonts w:ascii="Open Sans" w:hAnsi="Open Sans" w:cs="Open Sans"/>
          <w:sz w:val="22"/>
          <w:szCs w:val="22"/>
        </w:rPr>
        <w:t xml:space="preserve">, </w:t>
      </w:r>
    </w:p>
    <w:p w14:paraId="45ADE26C" w14:textId="5BCF3C86" w:rsidR="00F41A31" w:rsidRDefault="00F41A31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F41A31">
        <w:rPr>
          <w:rFonts w:ascii="Open Sans" w:hAnsi="Open Sans" w:cs="Open Sans"/>
          <w:sz w:val="22"/>
          <w:szCs w:val="22"/>
        </w:rPr>
        <w:t xml:space="preserve">ontrôle d’accès </w:t>
      </w:r>
      <w:r w:rsidRPr="00D870D0">
        <w:rPr>
          <w:rFonts w:ascii="Open Sans" w:hAnsi="Open Sans" w:cs="Open Sans"/>
          <w:b/>
          <w:bCs/>
          <w:sz w:val="22"/>
          <w:szCs w:val="22"/>
        </w:rPr>
        <w:t>RBAC</w:t>
      </w:r>
      <w:r w:rsidRPr="00F41A31">
        <w:rPr>
          <w:rFonts w:ascii="Open Sans" w:hAnsi="Open Sans" w:cs="Open Sans"/>
          <w:sz w:val="22"/>
          <w:szCs w:val="22"/>
        </w:rPr>
        <w:t xml:space="preserve"> selon les rôles (client, employé, pizzaiolo, livreur, manager, direction), </w:t>
      </w:r>
    </w:p>
    <w:p w14:paraId="10CD5F9B" w14:textId="32AF6F04" w:rsidR="00F41A31" w:rsidRDefault="00F41A31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F41A31">
        <w:rPr>
          <w:rFonts w:ascii="Open Sans" w:hAnsi="Open Sans" w:cs="Open Sans"/>
          <w:sz w:val="22"/>
          <w:szCs w:val="22"/>
        </w:rPr>
        <w:t xml:space="preserve">ontrôle de périmètre (point de vente local / périmètre réseau), </w:t>
      </w:r>
    </w:p>
    <w:p w14:paraId="3E31F21D" w14:textId="0CF7FCDD" w:rsidR="00F41A31" w:rsidRPr="00F41A31" w:rsidRDefault="00F41A31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F41A31">
        <w:rPr>
          <w:rFonts w:ascii="Open Sans" w:hAnsi="Open Sans" w:cs="Open Sans"/>
          <w:sz w:val="22"/>
          <w:szCs w:val="22"/>
        </w:rPr>
        <w:t xml:space="preserve">écurisation des </w:t>
      </w:r>
      <w:proofErr w:type="spellStart"/>
      <w:r w:rsidRPr="00D870D0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F41A31">
        <w:rPr>
          <w:rFonts w:ascii="Open Sans" w:hAnsi="Open Sans" w:cs="Open Sans"/>
          <w:sz w:val="22"/>
          <w:szCs w:val="22"/>
        </w:rPr>
        <w:t xml:space="preserve"> sensibles.</w:t>
      </w:r>
    </w:p>
    <w:p w14:paraId="656E044B" w14:textId="0CEB1815" w:rsidR="002B04BC" w:rsidRDefault="002B04BC" w:rsidP="002B04BC">
      <w:pPr>
        <w:pStyle w:val="Titre3"/>
        <w:rPr>
          <w:lang w:val="fr-FR"/>
        </w:rPr>
      </w:pPr>
      <w:bookmarkStart w:id="23" w:name="_Toc230107053"/>
      <w:r>
        <w:rPr>
          <w:lang w:val="fr-FR"/>
        </w:rPr>
        <w:t>Service commande</w:t>
      </w:r>
      <w:bookmarkEnd w:id="23"/>
    </w:p>
    <w:p w14:paraId="06802AFF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pilote le cycle de vie complet d’une commande. </w:t>
      </w:r>
    </w:p>
    <w:p w14:paraId="09F8CED6" w14:textId="77777777" w:rsid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04E78218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F41A31" w:rsidRPr="00D870D0">
        <w:rPr>
          <w:rFonts w:ascii="Open Sans" w:hAnsi="Open Sans" w:cs="Open Sans"/>
          <w:sz w:val="22"/>
          <w:szCs w:val="22"/>
        </w:rPr>
        <w:t xml:space="preserve">réation, validation, modification/annulation selon règles métier, </w:t>
      </w:r>
    </w:p>
    <w:p w14:paraId="56E65357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D870D0">
        <w:rPr>
          <w:rFonts w:ascii="Open Sans" w:hAnsi="Open Sans" w:cs="Open Sans"/>
          <w:sz w:val="22"/>
          <w:szCs w:val="22"/>
          <w:lang w:val="en-GB"/>
        </w:rPr>
        <w:t>G</w:t>
      </w:r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estion des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statuts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 de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commande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 (confirmed,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in_preparation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,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ready_to_pickup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,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in_delivery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, delivered, cancelled), </w:t>
      </w:r>
    </w:p>
    <w:p w14:paraId="79DE24C6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>O</w:t>
      </w:r>
      <w:r w:rsidR="00F41A31" w:rsidRPr="00D870D0">
        <w:rPr>
          <w:rFonts w:ascii="Open Sans" w:hAnsi="Open Sans" w:cs="Open Sans"/>
          <w:sz w:val="22"/>
          <w:szCs w:val="22"/>
        </w:rPr>
        <w:t xml:space="preserve">rchestration entre parcours client et exécution restaurant, </w:t>
      </w:r>
    </w:p>
    <w:p w14:paraId="264C0ACF" w14:textId="5A35CAEC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F41A31" w:rsidRPr="00D870D0">
        <w:rPr>
          <w:rFonts w:ascii="Open Sans" w:hAnsi="Open Sans" w:cs="Open Sans"/>
          <w:sz w:val="22"/>
          <w:szCs w:val="22"/>
        </w:rPr>
        <w:t>ublication des mises à jour de statut pour le suivi temps réel.</w:t>
      </w:r>
    </w:p>
    <w:p w14:paraId="65768013" w14:textId="21438185" w:rsidR="002B04BC" w:rsidRDefault="002B04BC" w:rsidP="002B04BC">
      <w:pPr>
        <w:pStyle w:val="Titre3"/>
        <w:rPr>
          <w:lang w:val="fr-FR"/>
        </w:rPr>
      </w:pPr>
      <w:bookmarkStart w:id="24" w:name="_Toc230107054"/>
      <w:r>
        <w:rPr>
          <w:lang w:val="fr-FR"/>
        </w:rPr>
        <w:t>Service paiement</w:t>
      </w:r>
      <w:bookmarkEnd w:id="24"/>
    </w:p>
    <w:p w14:paraId="1D2E5951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gère les règlements en ligne et différés. </w:t>
      </w:r>
    </w:p>
    <w:p w14:paraId="69894DCB" w14:textId="77777777" w:rsid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59444EC5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="00F41A31" w:rsidRPr="00D870D0">
        <w:rPr>
          <w:rFonts w:ascii="Open Sans" w:hAnsi="Open Sans" w:cs="Open Sans"/>
          <w:sz w:val="22"/>
          <w:szCs w:val="22"/>
        </w:rPr>
        <w:t xml:space="preserve">nitialisation des transactions de paiement, </w:t>
      </w:r>
    </w:p>
    <w:p w14:paraId="0BA18DF2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F41A31" w:rsidRPr="00D870D0">
        <w:rPr>
          <w:rFonts w:ascii="Open Sans" w:hAnsi="Open Sans" w:cs="Open Sans"/>
          <w:sz w:val="22"/>
          <w:szCs w:val="22"/>
        </w:rPr>
        <w:t xml:space="preserve">ommunication avec le système bancaire pour autorisation/refus, </w:t>
      </w:r>
    </w:p>
    <w:p w14:paraId="63B9D51A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="00F41A31" w:rsidRPr="00D870D0">
        <w:rPr>
          <w:rFonts w:ascii="Open Sans" w:hAnsi="Open Sans" w:cs="Open Sans"/>
          <w:sz w:val="22"/>
          <w:szCs w:val="22"/>
        </w:rPr>
        <w:t>ise à jour des statuts de paiement (</w:t>
      </w:r>
      <w:proofErr w:type="spellStart"/>
      <w:r w:rsidR="00F41A31" w:rsidRPr="00D870D0">
        <w:rPr>
          <w:rFonts w:ascii="Open Sans" w:hAnsi="Open Sans" w:cs="Open Sans"/>
          <w:sz w:val="22"/>
          <w:szCs w:val="22"/>
        </w:rPr>
        <w:t>in_progress</w:t>
      </w:r>
      <w:proofErr w:type="spellEnd"/>
      <w:r w:rsidR="00F41A31" w:rsidRPr="00D870D0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="00F41A31" w:rsidRPr="00D870D0">
        <w:rPr>
          <w:rFonts w:ascii="Open Sans" w:hAnsi="Open Sans" w:cs="Open Sans"/>
          <w:sz w:val="22"/>
          <w:szCs w:val="22"/>
        </w:rPr>
        <w:t>validate</w:t>
      </w:r>
      <w:proofErr w:type="spellEnd"/>
      <w:r w:rsidR="00F41A31" w:rsidRPr="00D870D0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="00F41A31" w:rsidRPr="00D870D0">
        <w:rPr>
          <w:rFonts w:ascii="Open Sans" w:hAnsi="Open Sans" w:cs="Open Sans"/>
          <w:sz w:val="22"/>
          <w:szCs w:val="22"/>
        </w:rPr>
        <w:t>cancelled</w:t>
      </w:r>
      <w:proofErr w:type="spellEnd"/>
      <w:r w:rsidR="00F41A31" w:rsidRPr="00D870D0">
        <w:rPr>
          <w:rFonts w:ascii="Open Sans" w:hAnsi="Open Sans" w:cs="Open Sans"/>
          <w:sz w:val="22"/>
          <w:szCs w:val="22"/>
        </w:rPr>
        <w:t xml:space="preserve">), </w:t>
      </w:r>
    </w:p>
    <w:p w14:paraId="58BA59C2" w14:textId="07ABC539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>G</w:t>
      </w:r>
      <w:r w:rsidR="00F41A31" w:rsidRPr="00D870D0">
        <w:rPr>
          <w:rFonts w:ascii="Open Sans" w:hAnsi="Open Sans" w:cs="Open Sans"/>
          <w:sz w:val="22"/>
          <w:szCs w:val="22"/>
        </w:rPr>
        <w:t>estion des cas d’échec/</w:t>
      </w:r>
      <w:proofErr w:type="spellStart"/>
      <w:r w:rsidR="00F41A31" w:rsidRPr="00D870D0">
        <w:rPr>
          <w:rFonts w:ascii="Open Sans" w:hAnsi="Open Sans" w:cs="Open Sans"/>
          <w:sz w:val="22"/>
          <w:szCs w:val="22"/>
        </w:rPr>
        <w:t>réessai</w:t>
      </w:r>
      <w:proofErr w:type="spellEnd"/>
      <w:r w:rsidR="00F41A31" w:rsidRPr="00D870D0">
        <w:rPr>
          <w:rFonts w:ascii="Open Sans" w:hAnsi="Open Sans" w:cs="Open Sans"/>
          <w:sz w:val="22"/>
          <w:szCs w:val="22"/>
        </w:rPr>
        <w:t xml:space="preserve"> et traçabilité des opérations d’encaissement.</w:t>
      </w:r>
    </w:p>
    <w:p w14:paraId="118213E3" w14:textId="3B1DB996" w:rsidR="002B04BC" w:rsidRDefault="002B04BC" w:rsidP="002B04BC">
      <w:pPr>
        <w:pStyle w:val="Titre3"/>
        <w:rPr>
          <w:lang w:val="fr-FR"/>
        </w:rPr>
      </w:pPr>
      <w:bookmarkStart w:id="25" w:name="_Toc230107055"/>
      <w:r>
        <w:rPr>
          <w:lang w:val="fr-FR"/>
        </w:rPr>
        <w:lastRenderedPageBreak/>
        <w:t>Service stock et disponibilité</w:t>
      </w:r>
      <w:bookmarkEnd w:id="25"/>
    </w:p>
    <w:p w14:paraId="64D82008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maintient la cohérence entre ventes, recettes et niveaux de stock. </w:t>
      </w:r>
    </w:p>
    <w:p w14:paraId="3E64D338" w14:textId="77777777" w:rsid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34A9D018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="00F41A31" w:rsidRPr="00D870D0">
        <w:rPr>
          <w:rFonts w:ascii="Open Sans" w:hAnsi="Open Sans" w:cs="Open Sans"/>
          <w:sz w:val="22"/>
          <w:szCs w:val="22"/>
        </w:rPr>
        <w:t xml:space="preserve">ise à jour des quantités d’ingrédients par point de vente, </w:t>
      </w:r>
    </w:p>
    <w:p w14:paraId="035BEECD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="00F41A31" w:rsidRPr="00D870D0">
        <w:rPr>
          <w:rFonts w:ascii="Open Sans" w:hAnsi="Open Sans" w:cs="Open Sans"/>
          <w:sz w:val="22"/>
          <w:szCs w:val="22"/>
        </w:rPr>
        <w:t xml:space="preserve">estion des seuils de réapprovisionnement, </w:t>
      </w:r>
    </w:p>
    <w:p w14:paraId="622AF3F8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="00F41A31" w:rsidRPr="00D870D0">
        <w:rPr>
          <w:rFonts w:ascii="Open Sans" w:hAnsi="Open Sans" w:cs="Open Sans"/>
          <w:sz w:val="22"/>
          <w:szCs w:val="22"/>
        </w:rPr>
        <w:t xml:space="preserve">ecalcul de la disponibilité produit en fonction des recettes, </w:t>
      </w:r>
    </w:p>
    <w:p w14:paraId="6DD7D4CB" w14:textId="24DE5F9D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F41A31" w:rsidRPr="00D870D0">
        <w:rPr>
          <w:rFonts w:ascii="Open Sans" w:hAnsi="Open Sans" w:cs="Open Sans"/>
          <w:sz w:val="22"/>
          <w:szCs w:val="22"/>
        </w:rPr>
        <w:t>révention de la vente de produits non réalisables.</w:t>
      </w:r>
    </w:p>
    <w:p w14:paraId="5D420351" w14:textId="18B7A9AE" w:rsidR="002B04BC" w:rsidRDefault="002B04BC" w:rsidP="002B04BC">
      <w:pPr>
        <w:pStyle w:val="Titre3"/>
        <w:rPr>
          <w:lang w:val="fr-FR"/>
        </w:rPr>
      </w:pPr>
      <w:bookmarkStart w:id="26" w:name="_Toc230107056"/>
      <w:r>
        <w:rPr>
          <w:lang w:val="fr-FR"/>
        </w:rPr>
        <w:t>Service réapprovisionnement</w:t>
      </w:r>
      <w:bookmarkEnd w:id="26"/>
    </w:p>
    <w:p w14:paraId="2E684F43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gère le cycle de commande fournisseur. </w:t>
      </w:r>
    </w:p>
    <w:p w14:paraId="0CBDEDAB" w14:textId="77777777" w:rsid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1EF1E3F3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F41A31" w:rsidRPr="00D870D0">
        <w:rPr>
          <w:rFonts w:ascii="Open Sans" w:hAnsi="Open Sans" w:cs="Open Sans"/>
          <w:sz w:val="22"/>
          <w:szCs w:val="22"/>
        </w:rPr>
        <w:t xml:space="preserve">réation et suivi des commandes de réapprovisionnement, </w:t>
      </w:r>
    </w:p>
    <w:p w14:paraId="44DCE42B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D870D0">
        <w:rPr>
          <w:rFonts w:ascii="Open Sans" w:hAnsi="Open Sans" w:cs="Open Sans"/>
          <w:sz w:val="22"/>
          <w:szCs w:val="22"/>
          <w:lang w:val="en-GB"/>
        </w:rPr>
        <w:t>G</w:t>
      </w:r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estion des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statuts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 (launched, confirmed, </w:t>
      </w:r>
      <w:proofErr w:type="spellStart"/>
      <w:r w:rsidR="00F41A31" w:rsidRPr="00D870D0">
        <w:rPr>
          <w:rFonts w:ascii="Open Sans" w:hAnsi="Open Sans" w:cs="Open Sans"/>
          <w:sz w:val="22"/>
          <w:szCs w:val="22"/>
          <w:lang w:val="en-GB"/>
        </w:rPr>
        <w:t>in_progress</w:t>
      </w:r>
      <w:proofErr w:type="spellEnd"/>
      <w:r w:rsidR="00F41A31" w:rsidRPr="00D870D0">
        <w:rPr>
          <w:rFonts w:ascii="Open Sans" w:hAnsi="Open Sans" w:cs="Open Sans"/>
          <w:sz w:val="22"/>
          <w:szCs w:val="22"/>
          <w:lang w:val="en-GB"/>
        </w:rPr>
        <w:t xml:space="preserve">, completed), </w:t>
      </w:r>
    </w:p>
    <w:p w14:paraId="5295D75B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>I</w:t>
      </w:r>
      <w:r w:rsidR="00F41A31" w:rsidRPr="00D870D0">
        <w:rPr>
          <w:rFonts w:ascii="Open Sans" w:hAnsi="Open Sans" w:cs="Open Sans"/>
          <w:sz w:val="22"/>
          <w:szCs w:val="22"/>
        </w:rPr>
        <w:t xml:space="preserve">ntégration des informations de réception (complète/partielle), </w:t>
      </w:r>
    </w:p>
    <w:p w14:paraId="7EEAC1FE" w14:textId="59739666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F41A31" w:rsidRPr="00D870D0">
        <w:rPr>
          <w:rFonts w:ascii="Open Sans" w:hAnsi="Open Sans" w:cs="Open Sans"/>
          <w:sz w:val="22"/>
          <w:szCs w:val="22"/>
        </w:rPr>
        <w:t>ynchronisation avec le service stock pour mise à jour des quantités.</w:t>
      </w:r>
    </w:p>
    <w:p w14:paraId="51FB60B4" w14:textId="75A1668B" w:rsidR="002B04BC" w:rsidRDefault="002B04BC" w:rsidP="002B04BC">
      <w:pPr>
        <w:pStyle w:val="Titre3"/>
        <w:rPr>
          <w:lang w:val="fr-FR"/>
        </w:rPr>
      </w:pPr>
      <w:bookmarkStart w:id="27" w:name="_Toc230107057"/>
      <w:proofErr w:type="gramStart"/>
      <w:r>
        <w:rPr>
          <w:lang w:val="fr-FR"/>
        </w:rPr>
        <w:t>Service référentiels</w:t>
      </w:r>
      <w:bookmarkEnd w:id="27"/>
      <w:proofErr w:type="gramEnd"/>
    </w:p>
    <w:p w14:paraId="0D457D26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centralise les données de référence partagées par l’ensemble du système. </w:t>
      </w:r>
    </w:p>
    <w:p w14:paraId="3DDEDBFE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2641BB35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="00F41A31" w:rsidRPr="00D870D0">
        <w:rPr>
          <w:rFonts w:ascii="Open Sans" w:hAnsi="Open Sans" w:cs="Open Sans"/>
          <w:sz w:val="22"/>
          <w:szCs w:val="22"/>
        </w:rPr>
        <w:t xml:space="preserve">estion des référentiels produits (pizzas, ingrédients, unités), </w:t>
      </w:r>
    </w:p>
    <w:p w14:paraId="466D1757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="00F41A31" w:rsidRPr="00D870D0">
        <w:rPr>
          <w:rFonts w:ascii="Open Sans" w:hAnsi="Open Sans" w:cs="Open Sans"/>
          <w:sz w:val="22"/>
          <w:szCs w:val="22"/>
        </w:rPr>
        <w:t xml:space="preserve">estion des comptes, rôles et points de vente, </w:t>
      </w:r>
    </w:p>
    <w:p w14:paraId="570EC6F8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="00F41A31" w:rsidRPr="00D870D0">
        <w:rPr>
          <w:rFonts w:ascii="Open Sans" w:hAnsi="Open Sans" w:cs="Open Sans"/>
          <w:sz w:val="22"/>
          <w:szCs w:val="22"/>
        </w:rPr>
        <w:t xml:space="preserve">estion des statuts métiers de référence, </w:t>
      </w:r>
    </w:p>
    <w:p w14:paraId="079F909F" w14:textId="6CF3F920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="00F41A31" w:rsidRPr="00D870D0">
        <w:rPr>
          <w:rFonts w:ascii="Open Sans" w:hAnsi="Open Sans" w:cs="Open Sans"/>
          <w:sz w:val="22"/>
          <w:szCs w:val="22"/>
        </w:rPr>
        <w:t>ise à disposition de données cohérentes pour les autres services.</w:t>
      </w:r>
    </w:p>
    <w:p w14:paraId="17F6D58A" w14:textId="421CC3F9" w:rsidR="002B04BC" w:rsidRDefault="002B04BC" w:rsidP="002B04BC">
      <w:pPr>
        <w:pStyle w:val="Titre3"/>
        <w:rPr>
          <w:lang w:val="fr-FR"/>
        </w:rPr>
      </w:pPr>
      <w:bookmarkStart w:id="28" w:name="_Toc230107058"/>
      <w:r>
        <w:rPr>
          <w:lang w:val="fr-FR"/>
        </w:rPr>
        <w:t xml:space="preserve">Service </w:t>
      </w:r>
      <w:proofErr w:type="spellStart"/>
      <w:r>
        <w:rPr>
          <w:lang w:val="fr-FR"/>
        </w:rPr>
        <w:t>reporting</w:t>
      </w:r>
      <w:bookmarkEnd w:id="28"/>
      <w:proofErr w:type="spellEnd"/>
    </w:p>
    <w:p w14:paraId="2811950F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service fournit les données de pilotage opérationnel et décisionnel. </w:t>
      </w:r>
    </w:p>
    <w:p w14:paraId="45903365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17FB5225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C</w:t>
      </w:r>
      <w:r w:rsidR="00F41A31" w:rsidRPr="00D870D0">
        <w:rPr>
          <w:rFonts w:ascii="Open Sans" w:hAnsi="Open Sans" w:cs="Open Sans"/>
          <w:sz w:val="22"/>
          <w:szCs w:val="22"/>
        </w:rPr>
        <w:t xml:space="preserve">onsolidation des indicateurs d’activité (commandes, paiement, délais, volumétrie), </w:t>
      </w:r>
    </w:p>
    <w:p w14:paraId="6546F256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F41A31" w:rsidRPr="00D870D0">
        <w:rPr>
          <w:rFonts w:ascii="Open Sans" w:hAnsi="Open Sans" w:cs="Open Sans"/>
          <w:sz w:val="22"/>
          <w:szCs w:val="22"/>
        </w:rPr>
        <w:t xml:space="preserve">roduction de vues de suivi local (manager) et global (direction), </w:t>
      </w:r>
    </w:p>
    <w:p w14:paraId="7F8C0F4D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="00F41A31" w:rsidRPr="00D870D0">
        <w:rPr>
          <w:rFonts w:ascii="Open Sans" w:hAnsi="Open Sans" w:cs="Open Sans"/>
          <w:sz w:val="22"/>
          <w:szCs w:val="22"/>
        </w:rPr>
        <w:t>xposition d’</w:t>
      </w:r>
      <w:r w:rsidR="00F41A31" w:rsidRPr="00D870D0">
        <w:rPr>
          <w:rFonts w:ascii="Open Sans" w:hAnsi="Open Sans" w:cs="Open Sans"/>
          <w:b/>
          <w:bCs/>
          <w:sz w:val="22"/>
          <w:szCs w:val="22"/>
        </w:rPr>
        <w:t>API</w:t>
      </w:r>
      <w:r w:rsidR="00F41A31" w:rsidRPr="00D870D0">
        <w:rPr>
          <w:rFonts w:ascii="Open Sans" w:hAnsi="Open Sans" w:cs="Open Sans"/>
          <w:sz w:val="22"/>
          <w:szCs w:val="22"/>
        </w:rPr>
        <w:t xml:space="preserve"> de consultation pour tableaux de bord, </w:t>
      </w:r>
    </w:p>
    <w:p w14:paraId="74962CA2" w14:textId="46A33DF1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F41A31" w:rsidRPr="00D870D0">
        <w:rPr>
          <w:rFonts w:ascii="Open Sans" w:hAnsi="Open Sans" w:cs="Open Sans"/>
          <w:sz w:val="22"/>
          <w:szCs w:val="22"/>
        </w:rPr>
        <w:t>upport au suivi de performance par point de vente et à l’échelle réseau.</w:t>
      </w:r>
    </w:p>
    <w:p w14:paraId="2C9EA185" w14:textId="71E746D1" w:rsidR="002B04BC" w:rsidRDefault="002B04BC" w:rsidP="002B04BC">
      <w:pPr>
        <w:pStyle w:val="Titre3"/>
        <w:rPr>
          <w:lang w:val="fr-FR"/>
        </w:rPr>
      </w:pPr>
      <w:bookmarkStart w:id="29" w:name="_Toc230107059"/>
      <w:r>
        <w:rPr>
          <w:lang w:val="fr-FR"/>
        </w:rPr>
        <w:t>Journalisation et traçabilité métier</w:t>
      </w:r>
      <w:bookmarkEnd w:id="29"/>
    </w:p>
    <w:p w14:paraId="58267678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Ce composant assure la traçabilité des opérations critiques. </w:t>
      </w:r>
    </w:p>
    <w:p w14:paraId="569BADAA" w14:textId="77777777" w:rsidR="00F41A31" w:rsidRPr="00D870D0" w:rsidRDefault="00F41A31" w:rsidP="00F41A31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Fonctions principales : </w:t>
      </w:r>
    </w:p>
    <w:p w14:paraId="0E0583FF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="00F41A31" w:rsidRPr="00D870D0">
        <w:rPr>
          <w:rFonts w:ascii="Open Sans" w:hAnsi="Open Sans" w:cs="Open Sans"/>
          <w:sz w:val="22"/>
          <w:szCs w:val="22"/>
        </w:rPr>
        <w:t xml:space="preserve">ournalisation horodatée des actions métier (statuts commande, paiement, stock, réapprovisionnement), </w:t>
      </w:r>
    </w:p>
    <w:p w14:paraId="0B916AC7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F41A31" w:rsidRPr="00D870D0">
        <w:rPr>
          <w:rFonts w:ascii="Open Sans" w:hAnsi="Open Sans" w:cs="Open Sans"/>
          <w:sz w:val="22"/>
          <w:szCs w:val="22"/>
        </w:rPr>
        <w:t xml:space="preserve">orrélation des événements via identifiants fonctionnels (commande, utilisateur, point de vente), </w:t>
      </w:r>
    </w:p>
    <w:p w14:paraId="731CE163" w14:textId="77777777" w:rsid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F41A31" w:rsidRPr="00D870D0">
        <w:rPr>
          <w:rFonts w:ascii="Open Sans" w:hAnsi="Open Sans" w:cs="Open Sans"/>
          <w:sz w:val="22"/>
          <w:szCs w:val="22"/>
        </w:rPr>
        <w:t xml:space="preserve">upport audit et diagnostic incident, </w:t>
      </w:r>
    </w:p>
    <w:p w14:paraId="2C1568B6" w14:textId="35FF986A" w:rsidR="00F41A31" w:rsidRPr="00D870D0" w:rsidRDefault="00D870D0" w:rsidP="00F41A31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F41A31" w:rsidRPr="00D870D0">
        <w:rPr>
          <w:rFonts w:ascii="Open Sans" w:hAnsi="Open Sans" w:cs="Open Sans"/>
          <w:sz w:val="22"/>
          <w:szCs w:val="22"/>
        </w:rPr>
        <w:t>limentation des besoins de supervision et de conformité interne.</w:t>
      </w:r>
    </w:p>
    <w:p w14:paraId="153CD46E" w14:textId="2B34CA6E" w:rsidR="002B04BC" w:rsidRDefault="002B04BC" w:rsidP="002B04BC">
      <w:pPr>
        <w:pStyle w:val="Titre2"/>
        <w:rPr>
          <w:lang w:val="fr-FR"/>
        </w:rPr>
      </w:pPr>
      <w:bookmarkStart w:id="30" w:name="_Toc230107060"/>
      <w:r>
        <w:rPr>
          <w:lang w:val="fr-FR"/>
        </w:rPr>
        <w:t>Principes techniques des API</w:t>
      </w:r>
      <w:bookmarkEnd w:id="30"/>
    </w:p>
    <w:p w14:paraId="74126FD2" w14:textId="676041E0" w:rsidR="00D870D0" w:rsidRPr="00D870D0" w:rsidRDefault="00D870D0" w:rsidP="00D870D0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Les API de </w:t>
      </w:r>
      <w:proofErr w:type="spellStart"/>
      <w:r w:rsidRPr="00D870D0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D870D0">
        <w:rPr>
          <w:rFonts w:ascii="Open Sans" w:hAnsi="Open Sans" w:cs="Open Sans"/>
          <w:sz w:val="22"/>
          <w:szCs w:val="22"/>
        </w:rPr>
        <w:t xml:space="preserve"> suivent des conventions techniques communes afin de garantir la cohérence des échanges, la sécurité des accès, la robustesse des intégrations et la maintenabilité globale de la solution.</w:t>
      </w:r>
    </w:p>
    <w:p w14:paraId="799B38F5" w14:textId="316BD313" w:rsidR="002B04BC" w:rsidRDefault="002B04BC" w:rsidP="002B04BC">
      <w:pPr>
        <w:pStyle w:val="Titre3"/>
        <w:rPr>
          <w:lang w:val="fr-FR"/>
        </w:rPr>
      </w:pPr>
      <w:bookmarkStart w:id="31" w:name="_Toc230107061"/>
      <w:r>
        <w:rPr>
          <w:lang w:val="fr-FR"/>
        </w:rPr>
        <w:t xml:space="preserve">Conventions REST/JSON et </w:t>
      </w:r>
      <w:proofErr w:type="spellStart"/>
      <w:r>
        <w:rPr>
          <w:lang w:val="fr-FR"/>
        </w:rPr>
        <w:t>versionning</w:t>
      </w:r>
      <w:bookmarkEnd w:id="31"/>
      <w:proofErr w:type="spellEnd"/>
    </w:p>
    <w:p w14:paraId="49A70CDA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Les services sont exposés en </w:t>
      </w:r>
      <w:r w:rsidRPr="00EF0443">
        <w:rPr>
          <w:rFonts w:ascii="Open Sans" w:hAnsi="Open Sans" w:cs="Open Sans"/>
          <w:b/>
          <w:bCs/>
          <w:sz w:val="22"/>
          <w:szCs w:val="22"/>
        </w:rPr>
        <w:t>API REST</w:t>
      </w:r>
      <w:r w:rsidRPr="00EF0443">
        <w:rPr>
          <w:rFonts w:ascii="Open Sans" w:hAnsi="Open Sans" w:cs="Open Sans"/>
          <w:sz w:val="22"/>
          <w:szCs w:val="22"/>
        </w:rPr>
        <w:t xml:space="preserve"> avec des messages au format </w:t>
      </w:r>
      <w:r w:rsidRPr="00EF0443">
        <w:rPr>
          <w:rFonts w:ascii="Open Sans" w:hAnsi="Open Sans" w:cs="Open Sans"/>
          <w:b/>
          <w:bCs/>
          <w:sz w:val="22"/>
          <w:szCs w:val="22"/>
        </w:rPr>
        <w:t>JSON</w:t>
      </w:r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06011A4A" w14:textId="77777777" w:rsid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8484392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 versionnés </w:t>
      </w:r>
      <w:r w:rsidRPr="00EF0443">
        <w:rPr>
          <w:rFonts w:ascii="Open Sans" w:hAnsi="Open Sans" w:cs="Open Sans"/>
          <w:sz w:val="22"/>
          <w:szCs w:val="22"/>
        </w:rPr>
        <w:t>(</w:t>
      </w:r>
      <w:r w:rsidRPr="00EF0443">
        <w:rPr>
          <w:rFonts w:ascii="Open Sans" w:hAnsi="Open Sans" w:cs="Open Sans"/>
          <w:b/>
          <w:bCs/>
          <w:sz w:val="22"/>
          <w:szCs w:val="22"/>
        </w:rPr>
        <w:t>ex : /api/v1/...</w:t>
      </w:r>
      <w:r w:rsidRPr="00EF0443">
        <w:rPr>
          <w:rFonts w:ascii="Open Sans" w:hAnsi="Open Sans" w:cs="Open Sans"/>
          <w:sz w:val="22"/>
          <w:szCs w:val="22"/>
        </w:rPr>
        <w:t xml:space="preserve">) pour préserver la compatibilité évolutive ; </w:t>
      </w:r>
    </w:p>
    <w:p w14:paraId="56A7F608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Pr="00EF0443">
        <w:rPr>
          <w:rFonts w:ascii="Open Sans" w:hAnsi="Open Sans" w:cs="Open Sans"/>
          <w:sz w:val="22"/>
          <w:szCs w:val="22"/>
        </w:rPr>
        <w:t xml:space="preserve">sage standard des verbes </w:t>
      </w:r>
      <w:r w:rsidRPr="00EF0443">
        <w:rPr>
          <w:rFonts w:ascii="Open Sans" w:hAnsi="Open Sans" w:cs="Open Sans"/>
          <w:b/>
          <w:bCs/>
          <w:sz w:val="22"/>
          <w:szCs w:val="22"/>
        </w:rPr>
        <w:t xml:space="preserve">HTTP </w:t>
      </w:r>
      <w:r w:rsidRPr="00EF0443">
        <w:rPr>
          <w:rFonts w:ascii="Open Sans" w:hAnsi="Open Sans" w:cs="Open Sans"/>
          <w:sz w:val="22"/>
          <w:szCs w:val="22"/>
        </w:rPr>
        <w:t>(</w:t>
      </w:r>
      <w:r w:rsidRPr="00EF0443">
        <w:rPr>
          <w:rFonts w:ascii="Open Sans" w:hAnsi="Open Sans" w:cs="Open Sans"/>
          <w:b/>
          <w:bCs/>
          <w:sz w:val="22"/>
          <w:szCs w:val="22"/>
        </w:rPr>
        <w:t>GET, POST, PUT/PATCH, DELETE</w:t>
      </w:r>
      <w:r w:rsidRPr="00EF0443">
        <w:rPr>
          <w:rFonts w:ascii="Open Sans" w:hAnsi="Open Sans" w:cs="Open Sans"/>
          <w:sz w:val="22"/>
          <w:szCs w:val="22"/>
        </w:rPr>
        <w:t xml:space="preserve">) ; </w:t>
      </w:r>
    </w:p>
    <w:p w14:paraId="4BC1E99B" w14:textId="63BDD0CD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N</w:t>
      </w:r>
      <w:r w:rsidRPr="00EF0443">
        <w:rPr>
          <w:rFonts w:ascii="Open Sans" w:hAnsi="Open Sans" w:cs="Open Sans"/>
          <w:sz w:val="22"/>
          <w:szCs w:val="22"/>
        </w:rPr>
        <w:t xml:space="preserve">omenclature homogène des ressources (noms explicites, conventions stables) ; </w:t>
      </w:r>
    </w:p>
    <w:p w14:paraId="5AF101F5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F0443">
        <w:rPr>
          <w:rFonts w:ascii="Open Sans" w:hAnsi="Open Sans" w:cs="Open Sans"/>
          <w:sz w:val="22"/>
          <w:szCs w:val="22"/>
        </w:rPr>
        <w:t xml:space="preserve">éparation claire entre objets d’entrée/sortie API et modèle de persistance interne ; </w:t>
      </w:r>
    </w:p>
    <w:p w14:paraId="52C0EC1B" w14:textId="6AE4EF57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F0443">
        <w:rPr>
          <w:rFonts w:ascii="Open Sans" w:hAnsi="Open Sans" w:cs="Open Sans"/>
          <w:sz w:val="22"/>
          <w:szCs w:val="22"/>
        </w:rPr>
        <w:t xml:space="preserve">odes </w:t>
      </w:r>
      <w:r w:rsidRPr="00EF0443">
        <w:rPr>
          <w:rFonts w:ascii="Open Sans" w:hAnsi="Open Sans" w:cs="Open Sans"/>
          <w:b/>
          <w:bCs/>
          <w:sz w:val="22"/>
          <w:szCs w:val="22"/>
        </w:rPr>
        <w:t>HTTP</w:t>
      </w:r>
      <w:r w:rsidRPr="00EF0443">
        <w:rPr>
          <w:rFonts w:ascii="Open Sans" w:hAnsi="Open Sans" w:cs="Open Sans"/>
          <w:sz w:val="22"/>
          <w:szCs w:val="22"/>
        </w:rPr>
        <w:t xml:space="preserve"> cohérents selon le résultat métier et technique.</w:t>
      </w:r>
    </w:p>
    <w:p w14:paraId="7581D162" w14:textId="28DA57E1" w:rsidR="002B04BC" w:rsidRDefault="002B04BC" w:rsidP="002B04BC">
      <w:pPr>
        <w:pStyle w:val="Titre3"/>
        <w:rPr>
          <w:lang w:val="fr-FR"/>
        </w:rPr>
      </w:pPr>
      <w:bookmarkStart w:id="32" w:name="_Toc230107062"/>
      <w:proofErr w:type="spellStart"/>
      <w:r>
        <w:rPr>
          <w:lang w:val="fr-FR"/>
        </w:rPr>
        <w:t>Securité</w:t>
      </w:r>
      <w:proofErr w:type="spellEnd"/>
      <w:r>
        <w:rPr>
          <w:lang w:val="fr-FR"/>
        </w:rPr>
        <w:t xml:space="preserve"> JWT et autorisation RBAC</w:t>
      </w:r>
      <w:bookmarkEnd w:id="32"/>
    </w:p>
    <w:p w14:paraId="0C6AE8E6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lastRenderedPageBreak/>
        <w:t xml:space="preserve">L’accès aux API protégées repose sur un </w:t>
      </w:r>
      <w:r w:rsidRPr="00EF0443">
        <w:rPr>
          <w:rFonts w:ascii="Open Sans" w:hAnsi="Open Sans" w:cs="Open Sans"/>
          <w:b/>
          <w:bCs/>
          <w:sz w:val="22"/>
          <w:szCs w:val="22"/>
        </w:rPr>
        <w:t>token Bearer JWT</w:t>
      </w:r>
      <w:r w:rsidRPr="00EF0443">
        <w:rPr>
          <w:rFonts w:ascii="Open Sans" w:hAnsi="Open Sans" w:cs="Open Sans"/>
          <w:sz w:val="22"/>
          <w:szCs w:val="22"/>
        </w:rPr>
        <w:t xml:space="preserve"> et une autorisation par rôles. </w:t>
      </w:r>
    </w:p>
    <w:p w14:paraId="7C7587A2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CFB25C4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EF0443">
        <w:rPr>
          <w:rFonts w:ascii="Open Sans" w:hAnsi="Open Sans" w:cs="Open Sans"/>
          <w:sz w:val="22"/>
          <w:szCs w:val="22"/>
        </w:rPr>
        <w:t xml:space="preserve">uthentification centralisée et émission de </w:t>
      </w:r>
      <w:r w:rsidRPr="00EF0443">
        <w:rPr>
          <w:rFonts w:ascii="Open Sans" w:hAnsi="Open Sans" w:cs="Open Sans"/>
          <w:b/>
          <w:bCs/>
          <w:sz w:val="22"/>
          <w:szCs w:val="22"/>
        </w:rPr>
        <w:t>JWT signés</w:t>
      </w:r>
      <w:r w:rsidRPr="00EF0443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EF0443">
        <w:rPr>
          <w:rFonts w:ascii="Open Sans" w:hAnsi="Open Sans" w:cs="Open Sans"/>
          <w:sz w:val="22"/>
          <w:szCs w:val="22"/>
        </w:rPr>
        <w:t>access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 token + </w:t>
      </w:r>
      <w:proofErr w:type="spellStart"/>
      <w:r w:rsidRPr="00EF0443">
        <w:rPr>
          <w:rFonts w:ascii="Open Sans" w:hAnsi="Open Sans" w:cs="Open Sans"/>
          <w:sz w:val="22"/>
          <w:szCs w:val="22"/>
        </w:rPr>
        <w:t>refresh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 token) ; </w:t>
      </w:r>
    </w:p>
    <w:p w14:paraId="7D56A1F1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F0443">
        <w:rPr>
          <w:rFonts w:ascii="Open Sans" w:hAnsi="Open Sans" w:cs="Open Sans"/>
          <w:sz w:val="22"/>
          <w:szCs w:val="22"/>
        </w:rPr>
        <w:t xml:space="preserve">ontrôle d’accès </w:t>
      </w:r>
      <w:r w:rsidRPr="00EF0443">
        <w:rPr>
          <w:rFonts w:ascii="Open Sans" w:hAnsi="Open Sans" w:cs="Open Sans"/>
          <w:b/>
          <w:bCs/>
          <w:sz w:val="22"/>
          <w:szCs w:val="22"/>
        </w:rPr>
        <w:t>RBAC</w:t>
      </w:r>
      <w:r w:rsidRPr="00EF0443">
        <w:rPr>
          <w:rFonts w:ascii="Open Sans" w:hAnsi="Open Sans" w:cs="Open Sans"/>
          <w:sz w:val="22"/>
          <w:szCs w:val="22"/>
        </w:rPr>
        <w:t xml:space="preserve"> selon le profil (client, employé, pizzaiolo, livreur, manager, direction) ; </w:t>
      </w:r>
    </w:p>
    <w:p w14:paraId="60AC37D1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F0443">
        <w:rPr>
          <w:rFonts w:ascii="Open Sans" w:hAnsi="Open Sans" w:cs="Open Sans"/>
          <w:sz w:val="22"/>
          <w:szCs w:val="22"/>
        </w:rPr>
        <w:t xml:space="preserve">estrictions de périmètre (point de vente local vs réseau) sur les </w:t>
      </w:r>
      <w:proofErr w:type="spellStart"/>
      <w:r w:rsidRPr="00EF0443">
        <w:rPr>
          <w:rFonts w:ascii="Open Sans" w:hAnsi="Open Sans" w:cs="Open Sans"/>
          <w:sz w:val="22"/>
          <w:szCs w:val="22"/>
        </w:rPr>
        <w:t>endpoints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 concernés ; </w:t>
      </w:r>
    </w:p>
    <w:p w14:paraId="1ED63936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EF0443">
        <w:rPr>
          <w:rFonts w:ascii="Open Sans" w:hAnsi="Open Sans" w:cs="Open Sans"/>
          <w:sz w:val="22"/>
          <w:szCs w:val="22"/>
        </w:rPr>
        <w:t xml:space="preserve">iltrage des opérations sensibles (paiement, réapprovisionnement, pilotage) ; </w:t>
      </w:r>
    </w:p>
    <w:p w14:paraId="572782E2" w14:textId="1B5D8437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EF0443">
        <w:rPr>
          <w:rFonts w:ascii="Open Sans" w:hAnsi="Open Sans" w:cs="Open Sans"/>
          <w:sz w:val="22"/>
          <w:szCs w:val="22"/>
        </w:rPr>
        <w:t xml:space="preserve">changes API exclusivement en </w:t>
      </w:r>
      <w:r w:rsidRPr="00EF0443">
        <w:rPr>
          <w:rFonts w:ascii="Open Sans" w:hAnsi="Open Sans" w:cs="Open Sans"/>
          <w:b/>
          <w:bCs/>
          <w:sz w:val="22"/>
          <w:szCs w:val="22"/>
        </w:rPr>
        <w:t>HTTPS</w:t>
      </w:r>
      <w:r w:rsidRPr="00EF0443">
        <w:rPr>
          <w:rFonts w:ascii="Open Sans" w:hAnsi="Open Sans" w:cs="Open Sans"/>
          <w:sz w:val="22"/>
          <w:szCs w:val="22"/>
        </w:rPr>
        <w:t>.</w:t>
      </w:r>
    </w:p>
    <w:p w14:paraId="2C92640B" w14:textId="18B9F70C" w:rsidR="002B04BC" w:rsidRDefault="002B04BC" w:rsidP="002B04BC">
      <w:pPr>
        <w:pStyle w:val="Titre3"/>
        <w:rPr>
          <w:lang w:val="fr-FR"/>
        </w:rPr>
      </w:pPr>
      <w:bookmarkStart w:id="33" w:name="_Toc230107063"/>
      <w:r>
        <w:rPr>
          <w:lang w:val="fr-FR"/>
        </w:rPr>
        <w:t>Gestion homogène des erreurs</w:t>
      </w:r>
      <w:bookmarkEnd w:id="33"/>
    </w:p>
    <w:p w14:paraId="228C4D2D" w14:textId="77777777" w:rsidR="00D870D0" w:rsidRPr="00D870D0" w:rsidRDefault="00D870D0" w:rsidP="00D870D0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Les </w:t>
      </w:r>
      <w:r w:rsidRPr="009C530A">
        <w:rPr>
          <w:rFonts w:ascii="Open Sans" w:hAnsi="Open Sans" w:cs="Open Sans"/>
          <w:b/>
          <w:bCs/>
          <w:sz w:val="22"/>
          <w:szCs w:val="22"/>
        </w:rPr>
        <w:t>erreurs API</w:t>
      </w:r>
      <w:r w:rsidRPr="00D870D0">
        <w:rPr>
          <w:rFonts w:ascii="Open Sans" w:hAnsi="Open Sans" w:cs="Open Sans"/>
          <w:sz w:val="22"/>
          <w:szCs w:val="22"/>
        </w:rPr>
        <w:t xml:space="preserve"> suivent un format de réponse standardisé pour simplifier le traitement côté frontend/mobile et le diagnostic. </w:t>
      </w:r>
    </w:p>
    <w:p w14:paraId="61C789D4" w14:textId="77777777" w:rsidR="00D870D0" w:rsidRDefault="00D870D0" w:rsidP="00D870D0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455C2A07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870D0">
        <w:rPr>
          <w:rFonts w:ascii="Open Sans" w:hAnsi="Open Sans" w:cs="Open Sans"/>
          <w:sz w:val="22"/>
          <w:szCs w:val="22"/>
        </w:rPr>
        <w:t xml:space="preserve">tructure homogène des erreurs (code, message, détails, horodatage, identifiant de corrélation) ; </w:t>
      </w:r>
    </w:p>
    <w:p w14:paraId="1A7D12FC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D870D0">
        <w:rPr>
          <w:rFonts w:ascii="Open Sans" w:hAnsi="Open Sans" w:cs="Open Sans"/>
          <w:sz w:val="22"/>
          <w:szCs w:val="22"/>
        </w:rPr>
        <w:t xml:space="preserve">apping explicite des erreurs métier et techniques vers les </w:t>
      </w:r>
      <w:r w:rsidRPr="009C530A">
        <w:rPr>
          <w:rFonts w:ascii="Open Sans" w:hAnsi="Open Sans" w:cs="Open Sans"/>
          <w:b/>
          <w:bCs/>
          <w:sz w:val="22"/>
          <w:szCs w:val="22"/>
        </w:rPr>
        <w:t>statuts HTTP</w:t>
      </w:r>
      <w:r w:rsidRPr="00D870D0">
        <w:rPr>
          <w:rFonts w:ascii="Open Sans" w:hAnsi="Open Sans" w:cs="Open Sans"/>
          <w:sz w:val="22"/>
          <w:szCs w:val="22"/>
        </w:rPr>
        <w:t xml:space="preserve"> ; </w:t>
      </w:r>
    </w:p>
    <w:p w14:paraId="4CC40768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D870D0">
        <w:rPr>
          <w:rFonts w:ascii="Open Sans" w:hAnsi="Open Sans" w:cs="Open Sans"/>
          <w:sz w:val="22"/>
          <w:szCs w:val="22"/>
        </w:rPr>
        <w:t>essages fonctionnels clairs pour les cas utilisateurs (</w:t>
      </w:r>
      <w:proofErr w:type="gramStart"/>
      <w:r w:rsidRPr="00D870D0">
        <w:rPr>
          <w:rFonts w:ascii="Open Sans" w:hAnsi="Open Sans" w:cs="Open Sans"/>
          <w:sz w:val="22"/>
          <w:szCs w:val="22"/>
        </w:rPr>
        <w:t>ex:</w:t>
      </w:r>
      <w:proofErr w:type="gramEnd"/>
      <w:r w:rsidRPr="00D870D0">
        <w:rPr>
          <w:rFonts w:ascii="Open Sans" w:hAnsi="Open Sans" w:cs="Open Sans"/>
          <w:sz w:val="22"/>
          <w:szCs w:val="22"/>
        </w:rPr>
        <w:t xml:space="preserve"> paiement refusé, produit indisponible) ; </w:t>
      </w:r>
    </w:p>
    <w:p w14:paraId="7AA7399B" w14:textId="175D020A" w:rsidR="00D870D0" w:rsidRP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D870D0">
        <w:rPr>
          <w:rFonts w:ascii="Open Sans" w:hAnsi="Open Sans" w:cs="Open Sans"/>
          <w:sz w:val="22"/>
          <w:szCs w:val="22"/>
        </w:rPr>
        <w:t>ournalisation systématique des erreurs critiques pour audit et support.</w:t>
      </w:r>
    </w:p>
    <w:p w14:paraId="06304CD5" w14:textId="1721007C" w:rsidR="002B04BC" w:rsidRDefault="002B04BC" w:rsidP="002B04BC">
      <w:pPr>
        <w:pStyle w:val="Titre3"/>
        <w:rPr>
          <w:lang w:val="fr-FR"/>
        </w:rPr>
      </w:pPr>
      <w:bookmarkStart w:id="34" w:name="_Toc230107064"/>
      <w:r>
        <w:rPr>
          <w:lang w:val="fr-FR"/>
        </w:rPr>
        <w:t xml:space="preserve">Idempotence, timeouts, </w:t>
      </w:r>
      <w:proofErr w:type="spellStart"/>
      <w:r>
        <w:rPr>
          <w:lang w:val="fr-FR"/>
        </w:rPr>
        <w:t>retry</w:t>
      </w:r>
      <w:proofErr w:type="spellEnd"/>
      <w:r>
        <w:rPr>
          <w:lang w:val="fr-FR"/>
        </w:rPr>
        <w:t xml:space="preserve"> (intégrations)</w:t>
      </w:r>
      <w:bookmarkEnd w:id="34"/>
    </w:p>
    <w:p w14:paraId="34B347A1" w14:textId="77777777" w:rsidR="00D870D0" w:rsidRPr="00D870D0" w:rsidRDefault="00D870D0" w:rsidP="00D870D0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Les appels vers les systèmes externes (bancaire, fournisseur) sont encadrés pour limiter les effets de bord en cas d’aléa réseau. </w:t>
      </w:r>
    </w:p>
    <w:p w14:paraId="37A62D0A" w14:textId="77777777" w:rsidR="00D870D0" w:rsidRDefault="00D870D0" w:rsidP="00D870D0">
      <w:pPr>
        <w:pStyle w:val="NormalWeb"/>
        <w:rPr>
          <w:rFonts w:ascii="Open Sans" w:hAnsi="Open Sans" w:cs="Open Sans"/>
          <w:sz w:val="22"/>
          <w:szCs w:val="22"/>
        </w:rPr>
      </w:pPr>
      <w:r w:rsidRPr="00D870D0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3E058E69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D870D0">
        <w:rPr>
          <w:rFonts w:ascii="Open Sans" w:hAnsi="Open Sans" w:cs="Open Sans"/>
          <w:sz w:val="22"/>
          <w:szCs w:val="22"/>
        </w:rPr>
        <w:t xml:space="preserve">dempotence des opérations sensibles lorsque nécessaire (éviter les doublons de traitement) ; </w:t>
      </w:r>
    </w:p>
    <w:p w14:paraId="5A7631B1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D870D0">
        <w:rPr>
          <w:rFonts w:ascii="Open Sans" w:hAnsi="Open Sans" w:cs="Open Sans"/>
          <w:sz w:val="22"/>
          <w:szCs w:val="22"/>
        </w:rPr>
        <w:t xml:space="preserve">imeouts explicites sur les appels sortants ; </w:t>
      </w:r>
    </w:p>
    <w:p w14:paraId="42678283" w14:textId="77777777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870D0">
        <w:rPr>
          <w:rFonts w:ascii="Open Sans" w:hAnsi="Open Sans" w:cs="Open Sans"/>
          <w:sz w:val="22"/>
          <w:szCs w:val="22"/>
        </w:rPr>
        <w:t xml:space="preserve">tratégie de </w:t>
      </w:r>
      <w:proofErr w:type="spellStart"/>
      <w:r w:rsidRPr="00D870D0">
        <w:rPr>
          <w:rFonts w:ascii="Open Sans" w:hAnsi="Open Sans" w:cs="Open Sans"/>
          <w:sz w:val="22"/>
          <w:szCs w:val="22"/>
        </w:rPr>
        <w:t>retry</w:t>
      </w:r>
      <w:proofErr w:type="spellEnd"/>
      <w:r w:rsidRPr="00D870D0">
        <w:rPr>
          <w:rFonts w:ascii="Open Sans" w:hAnsi="Open Sans" w:cs="Open Sans"/>
          <w:sz w:val="22"/>
          <w:szCs w:val="22"/>
        </w:rPr>
        <w:t xml:space="preserve"> contrôlé sur erreurs transitoires ; </w:t>
      </w:r>
    </w:p>
    <w:p w14:paraId="4E91DD9F" w14:textId="4328C176" w:rsidR="00D870D0" w:rsidRPr="00EF0443" w:rsidRDefault="00D870D0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D870D0">
        <w:rPr>
          <w:rFonts w:ascii="Open Sans" w:hAnsi="Open Sans" w:cs="Open Sans"/>
          <w:sz w:val="22"/>
          <w:szCs w:val="22"/>
        </w:rPr>
        <w:t>rrêt de propagation des pannes externes via mécanismes de protection (</w:t>
      </w:r>
      <w:r w:rsidR="00EF0443" w:rsidRPr="00EF0443">
        <w:rPr>
          <w:rFonts w:ascii="Open Sans" w:hAnsi="Open Sans" w:cs="Open Sans"/>
          <w:b/>
          <w:bCs/>
          <w:sz w:val="22"/>
          <w:szCs w:val="22"/>
        </w:rPr>
        <w:t xml:space="preserve">Resilience4j : </w:t>
      </w:r>
      <w:proofErr w:type="spellStart"/>
      <w:r w:rsidR="00EF0443" w:rsidRPr="00EF0443">
        <w:rPr>
          <w:rFonts w:ascii="Open Sans" w:hAnsi="Open Sans" w:cs="Open Sans"/>
          <w:b/>
          <w:bCs/>
          <w:sz w:val="22"/>
          <w:szCs w:val="22"/>
        </w:rPr>
        <w:t>retry</w:t>
      </w:r>
      <w:proofErr w:type="spellEnd"/>
      <w:r w:rsidR="00EF0443" w:rsidRPr="00EF0443">
        <w:rPr>
          <w:rFonts w:ascii="Open Sans" w:hAnsi="Open Sans" w:cs="Open Sans"/>
          <w:b/>
          <w:bCs/>
          <w:sz w:val="22"/>
          <w:szCs w:val="22"/>
        </w:rPr>
        <w:t xml:space="preserve">, circuit breaker, </w:t>
      </w:r>
      <w:proofErr w:type="spellStart"/>
      <w:r w:rsidR="00EF0443" w:rsidRPr="00EF0443">
        <w:rPr>
          <w:rFonts w:ascii="Open Sans" w:hAnsi="Open Sans" w:cs="Open Sans"/>
          <w:b/>
          <w:bCs/>
          <w:sz w:val="22"/>
          <w:szCs w:val="22"/>
        </w:rPr>
        <w:t>bulkhead</w:t>
      </w:r>
      <w:proofErr w:type="spellEnd"/>
      <w:r w:rsidR="00EF0443" w:rsidRPr="00EF0443">
        <w:rPr>
          <w:rFonts w:ascii="Open Sans" w:hAnsi="Open Sans" w:cs="Open Sans"/>
          <w:sz w:val="22"/>
          <w:szCs w:val="22"/>
        </w:rPr>
        <w:t xml:space="preserve">) </w:t>
      </w:r>
      <w:r w:rsidRPr="00EF0443">
        <w:rPr>
          <w:rFonts w:ascii="Open Sans" w:hAnsi="Open Sans" w:cs="Open Sans"/>
          <w:sz w:val="22"/>
          <w:szCs w:val="22"/>
        </w:rPr>
        <w:t xml:space="preserve">; </w:t>
      </w:r>
    </w:p>
    <w:p w14:paraId="04F75DB1" w14:textId="4CEFE97D" w:rsidR="00D870D0" w:rsidRDefault="00D870D0" w:rsidP="00D870D0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D870D0">
        <w:rPr>
          <w:rFonts w:ascii="Open Sans" w:hAnsi="Open Sans" w:cs="Open Sans"/>
          <w:sz w:val="22"/>
          <w:szCs w:val="22"/>
        </w:rPr>
        <w:t>raçabilité des tentatives et des résultats d’intégration.</w:t>
      </w:r>
    </w:p>
    <w:p w14:paraId="7BC9062B" w14:textId="5526C263" w:rsidR="00EF0443" w:rsidRDefault="00EF0443" w:rsidP="00EF0443">
      <w:pPr>
        <w:pStyle w:val="Titre3"/>
        <w:rPr>
          <w:lang w:val="fr-FR"/>
        </w:rPr>
      </w:pPr>
      <w:bookmarkStart w:id="35" w:name="_Toc230107065"/>
      <w:r>
        <w:rPr>
          <w:lang w:val="fr-FR"/>
        </w:rPr>
        <w:lastRenderedPageBreak/>
        <w:t>Qualité API et stratégie de tests</w:t>
      </w:r>
      <w:bookmarkEnd w:id="35"/>
    </w:p>
    <w:p w14:paraId="7A970C65" w14:textId="77777777" w:rsidR="00EF0443" w:rsidRP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La qualité des API est assurée par une stratégie de tests multi-niveaux couvrant la logique métier, l’intégration technique et le contrat d’interface. </w:t>
      </w:r>
    </w:p>
    <w:p w14:paraId="3112F34E" w14:textId="77777777" w:rsidR="00EF0443" w:rsidRDefault="00EF0443" w:rsidP="00EF0443">
      <w:pPr>
        <w:pStyle w:val="NormalWeb"/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671B274" w14:textId="77777777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b/>
          <w:bCs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>Tests unitaires : validation des règles métier et composants applicatifs via</w:t>
      </w:r>
      <w:r w:rsidRPr="00EF0443">
        <w:rPr>
          <w:rFonts w:ascii="Open Sans" w:hAnsi="Open Sans" w:cs="Open Sans"/>
          <w:b/>
          <w:bCs/>
          <w:sz w:val="22"/>
          <w:szCs w:val="22"/>
        </w:rPr>
        <w:t xml:space="preserve"> JUnit 5 et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Mockito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. </w:t>
      </w:r>
    </w:p>
    <w:p w14:paraId="713CCE29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Tests d’intégration : vérification des interactions avec les dépendances techniques (base de données, messaging, configuration)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Testcontainers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7F90A4C6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Tests d’API : validation des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 xml:space="preserve"> REST</w:t>
      </w:r>
      <w:r w:rsidRPr="00EF0443">
        <w:rPr>
          <w:rFonts w:ascii="Open Sans" w:hAnsi="Open Sans" w:cs="Open Sans"/>
          <w:sz w:val="22"/>
          <w:szCs w:val="22"/>
        </w:rPr>
        <w:t xml:space="preserve"> (</w:t>
      </w:r>
      <w:r w:rsidRPr="00EF0443">
        <w:rPr>
          <w:rFonts w:ascii="Open Sans" w:hAnsi="Open Sans" w:cs="Open Sans"/>
          <w:b/>
          <w:bCs/>
          <w:sz w:val="22"/>
          <w:szCs w:val="22"/>
        </w:rPr>
        <w:t>statuts HTTP, formats JSON</w:t>
      </w:r>
      <w:r w:rsidRPr="00EF0443">
        <w:rPr>
          <w:rFonts w:ascii="Open Sans" w:hAnsi="Open Sans" w:cs="Open Sans"/>
          <w:sz w:val="22"/>
          <w:szCs w:val="22"/>
        </w:rPr>
        <w:t xml:space="preserve">, cas nominal/erreur, sécurité) via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RestAssured</w:t>
      </w:r>
      <w:proofErr w:type="spellEnd"/>
      <w:r w:rsidRPr="00EF0443">
        <w:rPr>
          <w:rFonts w:ascii="Open Sans" w:hAnsi="Open Sans" w:cs="Open Sans"/>
          <w:sz w:val="22"/>
          <w:szCs w:val="22"/>
        </w:rPr>
        <w:t xml:space="preserve"> et/ou collections </w:t>
      </w:r>
      <w:r w:rsidRPr="00EF0443">
        <w:rPr>
          <w:rFonts w:ascii="Open Sans" w:hAnsi="Open Sans" w:cs="Open Sans"/>
          <w:b/>
          <w:bCs/>
          <w:sz w:val="22"/>
          <w:szCs w:val="22"/>
        </w:rPr>
        <w:t>Postman</w:t>
      </w:r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51031560" w14:textId="77777777" w:rsid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Vérification du contrat API : alignement continu entre implémentation et documentation </w:t>
      </w:r>
      <w:proofErr w:type="spellStart"/>
      <w:r w:rsidRPr="00EF0443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Pr="00EF0443">
        <w:rPr>
          <w:rFonts w:ascii="Open Sans" w:hAnsi="Open Sans" w:cs="Open Sans"/>
          <w:b/>
          <w:bCs/>
          <w:sz w:val="22"/>
          <w:szCs w:val="22"/>
        </w:rPr>
        <w:t>/Swagger</w:t>
      </w:r>
      <w:r w:rsidRPr="00EF0443">
        <w:rPr>
          <w:rFonts w:ascii="Open Sans" w:hAnsi="Open Sans" w:cs="Open Sans"/>
          <w:sz w:val="22"/>
          <w:szCs w:val="22"/>
        </w:rPr>
        <w:t xml:space="preserve">. </w:t>
      </w:r>
    </w:p>
    <w:p w14:paraId="1D0FA210" w14:textId="29F4CC50" w:rsidR="00EF0443" w:rsidRPr="00EF0443" w:rsidRDefault="00EF0443" w:rsidP="00EF044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0443">
        <w:rPr>
          <w:rFonts w:ascii="Open Sans" w:hAnsi="Open Sans" w:cs="Open Sans"/>
          <w:sz w:val="22"/>
          <w:szCs w:val="22"/>
        </w:rPr>
        <w:t xml:space="preserve">Automatisation : exécution des tests dans </w:t>
      </w:r>
      <w:r>
        <w:rPr>
          <w:rFonts w:ascii="Open Sans" w:hAnsi="Open Sans" w:cs="Open Sans"/>
          <w:sz w:val="22"/>
          <w:szCs w:val="22"/>
        </w:rPr>
        <w:t>le</w:t>
      </w:r>
      <w:r w:rsidRPr="00EF0443">
        <w:rPr>
          <w:rFonts w:ascii="Open Sans" w:hAnsi="Open Sans" w:cs="Open Sans"/>
          <w:b/>
          <w:bCs/>
          <w:sz w:val="22"/>
          <w:szCs w:val="22"/>
        </w:rPr>
        <w:t xml:space="preserve"> pipeline CI</w:t>
      </w:r>
      <w:r w:rsidRPr="00EF0443">
        <w:rPr>
          <w:rFonts w:ascii="Open Sans" w:hAnsi="Open Sans" w:cs="Open Sans"/>
          <w:sz w:val="22"/>
          <w:szCs w:val="22"/>
        </w:rPr>
        <w:t xml:space="preserve"> afin de détecter rapidement les régressions avant livraison.</w:t>
      </w:r>
    </w:p>
    <w:p w14:paraId="0336995D" w14:textId="2C74F2AA" w:rsidR="002B04BC" w:rsidRDefault="002B04BC" w:rsidP="002B04BC">
      <w:pPr>
        <w:pStyle w:val="Titre2"/>
        <w:rPr>
          <w:lang w:val="fr-FR"/>
        </w:rPr>
      </w:pPr>
      <w:bookmarkStart w:id="36" w:name="_Toc230107066"/>
      <w:r>
        <w:rPr>
          <w:lang w:val="fr-FR"/>
        </w:rPr>
        <w:t>Spécificités par interface</w:t>
      </w:r>
      <w:bookmarkEnd w:id="36"/>
    </w:p>
    <w:p w14:paraId="129B4072" w14:textId="7D8AA375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Chaque interface de </w:t>
      </w:r>
      <w:proofErr w:type="spellStart"/>
      <w:r w:rsidRPr="009C530A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9C530A">
        <w:rPr>
          <w:rFonts w:ascii="Open Sans" w:hAnsi="Open Sans" w:cs="Open Sans"/>
          <w:sz w:val="22"/>
          <w:szCs w:val="22"/>
        </w:rPr>
        <w:t xml:space="preserve"> partage le même socle technique, mais applique des priorités fonctionnelles et techniques propres à son contexte d’usage.</w:t>
      </w:r>
    </w:p>
    <w:p w14:paraId="172D24B7" w14:textId="699EEFF1" w:rsidR="002B04BC" w:rsidRDefault="002B04BC" w:rsidP="002B04BC">
      <w:pPr>
        <w:pStyle w:val="Titre3"/>
        <w:rPr>
          <w:lang w:val="fr-FR"/>
        </w:rPr>
      </w:pPr>
      <w:bookmarkStart w:id="37" w:name="_Toc230107067"/>
      <w:r>
        <w:rPr>
          <w:lang w:val="fr-FR"/>
        </w:rPr>
        <w:t>Web client</w:t>
      </w:r>
      <w:bookmarkEnd w:id="37"/>
    </w:p>
    <w:p w14:paraId="43589D27" w14:textId="77777777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L’interface web client est orientée parcours de commande digital et expérience utilisateur fluide. </w:t>
      </w:r>
    </w:p>
    <w:p w14:paraId="3F74040A" w14:textId="77777777" w:rsid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Spécificités principales : </w:t>
      </w:r>
    </w:p>
    <w:p w14:paraId="5D7F7E1A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C530A">
        <w:rPr>
          <w:rFonts w:ascii="Open Sans" w:hAnsi="Open Sans" w:cs="Open Sans"/>
          <w:sz w:val="22"/>
          <w:szCs w:val="22"/>
        </w:rPr>
        <w:t xml:space="preserve">onsultation du catalogue filtré par point de vente et disponibilité réelle ; </w:t>
      </w:r>
    </w:p>
    <w:p w14:paraId="18608FFC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9C530A">
        <w:rPr>
          <w:rFonts w:ascii="Open Sans" w:hAnsi="Open Sans" w:cs="Open Sans"/>
          <w:sz w:val="22"/>
          <w:szCs w:val="22"/>
        </w:rPr>
        <w:t xml:space="preserve">estion du panier et validation de commande (retrait/livraison) ; </w:t>
      </w:r>
    </w:p>
    <w:p w14:paraId="552BEFFD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9C530A">
        <w:rPr>
          <w:rFonts w:ascii="Open Sans" w:hAnsi="Open Sans" w:cs="Open Sans"/>
          <w:sz w:val="22"/>
          <w:szCs w:val="22"/>
        </w:rPr>
        <w:t xml:space="preserve">aiement en ligne et suivi de commande en temps réel ; </w:t>
      </w:r>
    </w:p>
    <w:p w14:paraId="43A50176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9C530A">
        <w:rPr>
          <w:rFonts w:ascii="Open Sans" w:hAnsi="Open Sans" w:cs="Open Sans"/>
          <w:sz w:val="22"/>
          <w:szCs w:val="22"/>
        </w:rPr>
        <w:t xml:space="preserve">ossibilité de modification/annulation selon règles métier avant préparation ; </w:t>
      </w:r>
    </w:p>
    <w:p w14:paraId="036FF93C" w14:textId="2C35F0A6" w:rsidR="009C530A" w:rsidRP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9C530A">
        <w:rPr>
          <w:rFonts w:ascii="Open Sans" w:hAnsi="Open Sans" w:cs="Open Sans"/>
          <w:sz w:val="22"/>
          <w:szCs w:val="22"/>
        </w:rPr>
        <w:t>xigence forte de lisibilité des erreurs fonctionnelles (paiement refusé, produit indisponible, etc.).</w:t>
      </w:r>
    </w:p>
    <w:p w14:paraId="7CA3EE3E" w14:textId="3D1537BD" w:rsidR="002B04BC" w:rsidRDefault="002B04BC" w:rsidP="002B04BC">
      <w:pPr>
        <w:pStyle w:val="Titre3"/>
        <w:rPr>
          <w:lang w:val="fr-FR"/>
        </w:rPr>
      </w:pPr>
      <w:bookmarkStart w:id="38" w:name="_Toc230107068"/>
      <w:r>
        <w:rPr>
          <w:lang w:val="fr-FR"/>
        </w:rPr>
        <w:t>Web restaurant</w:t>
      </w:r>
      <w:bookmarkEnd w:id="38"/>
    </w:p>
    <w:p w14:paraId="770103AF" w14:textId="77777777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lastRenderedPageBreak/>
        <w:t xml:space="preserve">L’interface web restaurant est orientée exécution opérationnelle en point de vente. </w:t>
      </w:r>
    </w:p>
    <w:p w14:paraId="7CF73A5F" w14:textId="77777777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Spécificités principales : </w:t>
      </w:r>
    </w:p>
    <w:p w14:paraId="4E70DDC6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9C530A">
        <w:rPr>
          <w:rFonts w:ascii="Open Sans" w:hAnsi="Open Sans" w:cs="Open Sans"/>
          <w:sz w:val="22"/>
          <w:szCs w:val="22"/>
        </w:rPr>
        <w:t xml:space="preserve">rise de commande comptoir/téléphone ; </w:t>
      </w:r>
    </w:p>
    <w:p w14:paraId="4E96A86C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9C530A">
        <w:rPr>
          <w:rFonts w:ascii="Open Sans" w:hAnsi="Open Sans" w:cs="Open Sans"/>
          <w:sz w:val="22"/>
          <w:szCs w:val="22"/>
        </w:rPr>
        <w:t xml:space="preserve">ilotage de la préparation (prise en charge, progression, fin de préparation) ; </w:t>
      </w:r>
    </w:p>
    <w:p w14:paraId="6F5C051F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9C530A">
        <w:rPr>
          <w:rFonts w:ascii="Open Sans" w:hAnsi="Open Sans" w:cs="Open Sans"/>
          <w:sz w:val="22"/>
          <w:szCs w:val="22"/>
        </w:rPr>
        <w:t xml:space="preserve">estion distribution retrait/livraison ; </w:t>
      </w:r>
    </w:p>
    <w:p w14:paraId="0BAC9C79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9C530A">
        <w:rPr>
          <w:rFonts w:ascii="Open Sans" w:hAnsi="Open Sans" w:cs="Open Sans"/>
          <w:sz w:val="22"/>
          <w:szCs w:val="22"/>
        </w:rPr>
        <w:t xml:space="preserve">ncaissement différé au comptoir ou à la livraison ; </w:t>
      </w:r>
    </w:p>
    <w:p w14:paraId="06148976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9C530A">
        <w:rPr>
          <w:rFonts w:ascii="Open Sans" w:hAnsi="Open Sans" w:cs="Open Sans"/>
          <w:sz w:val="22"/>
          <w:szCs w:val="22"/>
        </w:rPr>
        <w:t xml:space="preserve">ise à jour rapide et fiable des statuts en contexte de rush ; </w:t>
      </w:r>
    </w:p>
    <w:p w14:paraId="4A9428DD" w14:textId="5CEA32BB" w:rsidR="009C530A" w:rsidRP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9C530A">
        <w:rPr>
          <w:rFonts w:ascii="Open Sans" w:hAnsi="Open Sans" w:cs="Open Sans"/>
          <w:sz w:val="22"/>
          <w:szCs w:val="22"/>
        </w:rPr>
        <w:t>raçabilité stricte des actions par rôle (employé, pizzaiolo, livreur).</w:t>
      </w:r>
    </w:p>
    <w:p w14:paraId="37F7BC02" w14:textId="4597FF64" w:rsidR="002B04BC" w:rsidRDefault="002B04BC" w:rsidP="002B04BC">
      <w:pPr>
        <w:pStyle w:val="Titre3"/>
        <w:rPr>
          <w:lang w:val="fr-FR"/>
        </w:rPr>
      </w:pPr>
      <w:bookmarkStart w:id="39" w:name="_Toc230107069"/>
      <w:proofErr w:type="gramStart"/>
      <w:r>
        <w:rPr>
          <w:lang w:val="fr-FR"/>
        </w:rPr>
        <w:t>Web générale</w:t>
      </w:r>
      <w:bookmarkEnd w:id="39"/>
      <w:proofErr w:type="gramEnd"/>
    </w:p>
    <w:p w14:paraId="5BE30770" w14:textId="77777777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L’interface web générale est orientée pilotage, supervision et administration transverse. </w:t>
      </w:r>
    </w:p>
    <w:p w14:paraId="2FA12EA7" w14:textId="77777777" w:rsidR="009C530A" w:rsidRPr="009C530A" w:rsidRDefault="009C530A" w:rsidP="009C530A">
      <w:pPr>
        <w:pStyle w:val="NormalWeb"/>
        <w:rPr>
          <w:rFonts w:ascii="Open Sans" w:hAnsi="Open Sans" w:cs="Open Sans"/>
          <w:sz w:val="22"/>
          <w:szCs w:val="22"/>
        </w:rPr>
      </w:pPr>
      <w:r w:rsidRPr="009C530A">
        <w:rPr>
          <w:rFonts w:ascii="Open Sans" w:hAnsi="Open Sans" w:cs="Open Sans"/>
          <w:sz w:val="22"/>
          <w:szCs w:val="22"/>
        </w:rPr>
        <w:t xml:space="preserve">Spécificités principales : </w:t>
      </w:r>
    </w:p>
    <w:p w14:paraId="6BF44382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9C530A">
        <w:rPr>
          <w:rFonts w:ascii="Open Sans" w:hAnsi="Open Sans" w:cs="Open Sans"/>
          <w:sz w:val="22"/>
          <w:szCs w:val="22"/>
        </w:rPr>
        <w:t xml:space="preserve">estion du catalogue produits et des référentiels ; </w:t>
      </w:r>
    </w:p>
    <w:p w14:paraId="1B73A503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9C530A">
        <w:rPr>
          <w:rFonts w:ascii="Open Sans" w:hAnsi="Open Sans" w:cs="Open Sans"/>
          <w:sz w:val="22"/>
          <w:szCs w:val="22"/>
        </w:rPr>
        <w:t xml:space="preserve">upervision des stocks et seuils de réapprovisionnement ; </w:t>
      </w:r>
    </w:p>
    <w:p w14:paraId="5C51A741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9C530A">
        <w:rPr>
          <w:rFonts w:ascii="Open Sans" w:hAnsi="Open Sans" w:cs="Open Sans"/>
          <w:sz w:val="22"/>
          <w:szCs w:val="22"/>
        </w:rPr>
        <w:t xml:space="preserve">uivi des commandes fournisseur et réceptions ; </w:t>
      </w:r>
    </w:p>
    <w:p w14:paraId="0678C621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C530A">
        <w:rPr>
          <w:rFonts w:ascii="Open Sans" w:hAnsi="Open Sans" w:cs="Open Sans"/>
          <w:sz w:val="22"/>
          <w:szCs w:val="22"/>
        </w:rPr>
        <w:t xml:space="preserve">onsultation des statistiques d’activité et des avis clients ; </w:t>
      </w:r>
    </w:p>
    <w:p w14:paraId="7354507A" w14:textId="77777777" w:rsid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C530A">
        <w:rPr>
          <w:rFonts w:ascii="Open Sans" w:hAnsi="Open Sans" w:cs="Open Sans"/>
          <w:sz w:val="22"/>
          <w:szCs w:val="22"/>
        </w:rPr>
        <w:t xml:space="preserve">ontrôle d’accès renforcé selon périmètre (manager local vs direction réseau) ; </w:t>
      </w:r>
    </w:p>
    <w:p w14:paraId="66600F82" w14:textId="04A0589A" w:rsidR="009C530A" w:rsidRPr="009C530A" w:rsidRDefault="009C530A" w:rsidP="009C530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C530A">
        <w:rPr>
          <w:rFonts w:ascii="Open Sans" w:hAnsi="Open Sans" w:cs="Open Sans"/>
          <w:sz w:val="22"/>
          <w:szCs w:val="22"/>
        </w:rPr>
        <w:t>ohérence des données partagées avec les interfaces client et restaurant.</w:t>
      </w:r>
    </w:p>
    <w:p w14:paraId="35F45964" w14:textId="7F47E680" w:rsidR="002B04BC" w:rsidRPr="002B04BC" w:rsidRDefault="002B04BC" w:rsidP="002B04BC">
      <w:pPr>
        <w:pStyle w:val="Titre3"/>
        <w:rPr>
          <w:lang w:val="fr-FR"/>
        </w:rPr>
      </w:pPr>
      <w:bookmarkStart w:id="40" w:name="_Toc230107070"/>
      <w:r>
        <w:rPr>
          <w:lang w:val="fr-FR"/>
        </w:rPr>
        <w:t>Application mobile (Android/</w:t>
      </w:r>
      <w:r w:rsidR="009C530A">
        <w:rPr>
          <w:lang w:val="fr-FR"/>
        </w:rPr>
        <w:t>i</w:t>
      </w:r>
      <w:r>
        <w:rPr>
          <w:lang w:val="fr-FR"/>
        </w:rPr>
        <w:t>OS)</w:t>
      </w:r>
      <w:bookmarkEnd w:id="40"/>
    </w:p>
    <w:p w14:paraId="287734C6" w14:textId="77777777" w:rsidR="00DB0D7B" w:rsidRPr="00DB0D7B" w:rsidRDefault="00DB0D7B" w:rsidP="00DB0D7B">
      <w:pPr>
        <w:pStyle w:val="NormalWeb"/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L’application mobile couvre les usages nomades, avec priorité aux actions rapides et au contexte réseau variable. </w:t>
      </w:r>
    </w:p>
    <w:p w14:paraId="44704736" w14:textId="77777777" w:rsidR="00DB0D7B" w:rsidRDefault="00DB0D7B" w:rsidP="00DB0D7B">
      <w:pPr>
        <w:pStyle w:val="NormalWeb"/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Spécificités principales : </w:t>
      </w:r>
    </w:p>
    <w:p w14:paraId="5A649D04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Implémentations natives : Android en 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Kotlin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 xml:space="preserve"> + 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Jetpack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 xml:space="preserve"> Compose </w:t>
      </w:r>
      <w:r w:rsidRPr="00DB0D7B">
        <w:rPr>
          <w:rFonts w:ascii="Open Sans" w:hAnsi="Open Sans" w:cs="Open Sans"/>
          <w:sz w:val="22"/>
          <w:szCs w:val="22"/>
        </w:rPr>
        <w:t>(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Retrofit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>/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OkHttp</w:t>
      </w:r>
      <w:proofErr w:type="spellEnd"/>
      <w:r w:rsidRPr="00DB0D7B">
        <w:rPr>
          <w:rFonts w:ascii="Open Sans" w:hAnsi="Open Sans" w:cs="Open Sans"/>
          <w:sz w:val="22"/>
          <w:szCs w:val="22"/>
        </w:rPr>
        <w:t xml:space="preserve">) et iOS en </w:t>
      </w:r>
      <w:r w:rsidRPr="00DB0D7B">
        <w:rPr>
          <w:rFonts w:ascii="Open Sans" w:hAnsi="Open Sans" w:cs="Open Sans"/>
          <w:b/>
          <w:bCs/>
          <w:sz w:val="22"/>
          <w:szCs w:val="22"/>
        </w:rPr>
        <w:t xml:space="preserve">Swift + 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SwiftUI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 xml:space="preserve"> </w:t>
      </w:r>
      <w:r w:rsidRPr="00DB0D7B">
        <w:rPr>
          <w:rFonts w:ascii="Open Sans" w:hAnsi="Open Sans" w:cs="Open Sans"/>
          <w:sz w:val="22"/>
          <w:szCs w:val="22"/>
        </w:rPr>
        <w:t>(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URLSession</w:t>
      </w:r>
      <w:proofErr w:type="spellEnd"/>
      <w:r w:rsidRPr="00DB0D7B">
        <w:rPr>
          <w:rFonts w:ascii="Open Sans" w:hAnsi="Open Sans" w:cs="Open Sans"/>
          <w:b/>
          <w:bCs/>
          <w:sz w:val="22"/>
          <w:szCs w:val="22"/>
        </w:rPr>
        <w:t>/</w:t>
      </w:r>
      <w:proofErr w:type="spellStart"/>
      <w:r w:rsidRPr="00DB0D7B">
        <w:rPr>
          <w:rFonts w:ascii="Open Sans" w:hAnsi="Open Sans" w:cs="Open Sans"/>
          <w:b/>
          <w:bCs/>
          <w:sz w:val="22"/>
          <w:szCs w:val="22"/>
        </w:rPr>
        <w:t>Alamofire</w:t>
      </w:r>
      <w:proofErr w:type="spellEnd"/>
      <w:r w:rsidRPr="00DB0D7B">
        <w:rPr>
          <w:rFonts w:ascii="Open Sans" w:hAnsi="Open Sans" w:cs="Open Sans"/>
          <w:sz w:val="22"/>
          <w:szCs w:val="22"/>
        </w:rPr>
        <w:t xml:space="preserve">) ; </w:t>
      </w:r>
    </w:p>
    <w:p w14:paraId="0991A174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Parcours client mobile (consultation, commande, suivi) ; </w:t>
      </w:r>
    </w:p>
    <w:p w14:paraId="4A5FBB8D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Usages opérationnels terrain selon profil (notamment livreur) ; </w:t>
      </w:r>
    </w:p>
    <w:p w14:paraId="48EF88F7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Consommation sécurisée des </w:t>
      </w:r>
      <w:r w:rsidRPr="00DB0D7B">
        <w:rPr>
          <w:rFonts w:ascii="Open Sans" w:hAnsi="Open Sans" w:cs="Open Sans"/>
          <w:b/>
          <w:bCs/>
          <w:sz w:val="22"/>
          <w:szCs w:val="22"/>
        </w:rPr>
        <w:t xml:space="preserve">API REST via HTTPS et token JWT </w:t>
      </w:r>
      <w:r w:rsidRPr="00DB0D7B">
        <w:rPr>
          <w:rFonts w:ascii="Open Sans" w:hAnsi="Open Sans" w:cs="Open Sans"/>
          <w:sz w:val="22"/>
          <w:szCs w:val="22"/>
        </w:rPr>
        <w:t>(</w:t>
      </w:r>
      <w:r w:rsidRPr="00DB0D7B">
        <w:rPr>
          <w:rFonts w:ascii="Open Sans" w:hAnsi="Open Sans" w:cs="Open Sans"/>
          <w:b/>
          <w:bCs/>
          <w:sz w:val="22"/>
          <w:szCs w:val="22"/>
        </w:rPr>
        <w:t>Bearer</w:t>
      </w:r>
      <w:r w:rsidRPr="00DB0D7B">
        <w:rPr>
          <w:rFonts w:ascii="Open Sans" w:hAnsi="Open Sans" w:cs="Open Sans"/>
          <w:sz w:val="22"/>
          <w:szCs w:val="22"/>
        </w:rPr>
        <w:t xml:space="preserve">) ; </w:t>
      </w:r>
    </w:p>
    <w:p w14:paraId="48F15D86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Gestion des aléas réseau (timeouts, </w:t>
      </w:r>
      <w:proofErr w:type="spellStart"/>
      <w:r w:rsidRPr="00DB0D7B">
        <w:rPr>
          <w:rFonts w:ascii="Open Sans" w:hAnsi="Open Sans" w:cs="Open Sans"/>
          <w:sz w:val="22"/>
          <w:szCs w:val="22"/>
        </w:rPr>
        <w:t>retry</w:t>
      </w:r>
      <w:proofErr w:type="spellEnd"/>
      <w:r w:rsidRPr="00DB0D7B">
        <w:rPr>
          <w:rFonts w:ascii="Open Sans" w:hAnsi="Open Sans" w:cs="Open Sans"/>
          <w:sz w:val="22"/>
          <w:szCs w:val="22"/>
        </w:rPr>
        <w:t xml:space="preserve">, synchronisation à reconnexion, </w:t>
      </w:r>
      <w:proofErr w:type="spellStart"/>
      <w:r w:rsidRPr="00DB0D7B">
        <w:rPr>
          <w:rFonts w:ascii="Open Sans" w:hAnsi="Open Sans" w:cs="Open Sans"/>
          <w:sz w:val="22"/>
          <w:szCs w:val="22"/>
        </w:rPr>
        <w:t>refresh</w:t>
      </w:r>
      <w:proofErr w:type="spellEnd"/>
      <w:r w:rsidRPr="00DB0D7B">
        <w:rPr>
          <w:rFonts w:ascii="Open Sans" w:hAnsi="Open Sans" w:cs="Open Sans"/>
          <w:sz w:val="22"/>
          <w:szCs w:val="22"/>
        </w:rPr>
        <w:t xml:space="preserve"> token) ; </w:t>
      </w:r>
    </w:p>
    <w:p w14:paraId="6FB8E3EA" w14:textId="77777777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t xml:space="preserve">Ergonomie optimisée pour interactions courtes et lecture immédiate ; </w:t>
      </w:r>
    </w:p>
    <w:p w14:paraId="7DDCE78F" w14:textId="10AD9EFC" w:rsidR="00DB0D7B" w:rsidRDefault="00DB0D7B" w:rsidP="00DB0D7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B0D7B">
        <w:rPr>
          <w:rFonts w:ascii="Open Sans" w:hAnsi="Open Sans" w:cs="Open Sans"/>
          <w:sz w:val="22"/>
          <w:szCs w:val="22"/>
        </w:rPr>
        <w:lastRenderedPageBreak/>
        <w:t>Cohérence stricte des règles métier et statuts avec les interfaces web.</w:t>
      </w:r>
    </w:p>
    <w:p w14:paraId="69B5EEEA" w14:textId="47F1C9CE" w:rsidR="00BB2C31" w:rsidRDefault="00BB2C31" w:rsidP="00BB2C31">
      <w:pPr>
        <w:pStyle w:val="Titre1"/>
      </w:pPr>
      <w:bookmarkStart w:id="41" w:name="_Toc230107071"/>
      <w:r>
        <w:lastRenderedPageBreak/>
        <w:t xml:space="preserve">Architecture de </w:t>
      </w:r>
      <w:proofErr w:type="spellStart"/>
      <w:r>
        <w:t>deploiement</w:t>
      </w:r>
      <w:bookmarkEnd w:id="41"/>
      <w:proofErr w:type="spellEnd"/>
    </w:p>
    <w:p w14:paraId="021069A6" w14:textId="77777777" w:rsidR="00D70614" w:rsidRP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La vue de déploiement cible de </w:t>
      </w:r>
      <w:proofErr w:type="spellStart"/>
      <w:r w:rsidRPr="00D70614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D70614">
        <w:rPr>
          <w:rFonts w:ascii="Open Sans" w:hAnsi="Open Sans" w:cs="Open Sans"/>
          <w:sz w:val="22"/>
          <w:szCs w:val="22"/>
        </w:rPr>
        <w:t xml:space="preserve"> décrit l’organisation technique de l’hébergement de la solution, la répartition des composants par couche et les flux réseau critiques. </w:t>
      </w:r>
    </w:p>
    <w:p w14:paraId="6C77A8CF" w14:textId="61D19B84" w:rsidR="00BB2C31" w:rsidRP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Elle vise à garantir la sécurité des accès, la robustesse opérationnelle et la capacité de montée en charge, tout en conservant une architecture exploitable à l’échelle du réseau </w:t>
      </w:r>
      <w:r w:rsidRPr="00D70614">
        <w:rPr>
          <w:rFonts w:ascii="Open Sans" w:hAnsi="Open Sans" w:cs="Open Sans"/>
          <w:b/>
          <w:bCs/>
          <w:sz w:val="22"/>
          <w:szCs w:val="22"/>
        </w:rPr>
        <w:t xml:space="preserve">OC </w:t>
      </w:r>
      <w:r w:rsidR="008D2E3C">
        <w:rPr>
          <w:rFonts w:ascii="Open Sans" w:hAnsi="Open Sans" w:cs="Open Sans"/>
          <w:b/>
          <w:bCs/>
          <w:sz w:val="22"/>
          <w:szCs w:val="22"/>
        </w:rPr>
        <w:t>P</w:t>
      </w:r>
      <w:r w:rsidRPr="00D70614">
        <w:rPr>
          <w:rFonts w:ascii="Open Sans" w:hAnsi="Open Sans" w:cs="Open Sans"/>
          <w:b/>
          <w:bCs/>
          <w:sz w:val="22"/>
          <w:szCs w:val="22"/>
        </w:rPr>
        <w:t>izza</w:t>
      </w:r>
      <w:r w:rsidRPr="00D70614">
        <w:rPr>
          <w:rFonts w:ascii="Open Sans" w:hAnsi="Open Sans" w:cs="Open Sans"/>
          <w:sz w:val="22"/>
          <w:szCs w:val="22"/>
        </w:rPr>
        <w:t>.</w:t>
      </w:r>
    </w:p>
    <w:p w14:paraId="0CB3F85E" w14:textId="66FEF0B5" w:rsidR="00BB2C31" w:rsidRDefault="00BB2C31" w:rsidP="00BB2C31">
      <w:pPr>
        <w:pStyle w:val="Titre2"/>
        <w:rPr>
          <w:lang w:val="fr-FR"/>
        </w:rPr>
      </w:pPr>
      <w:bookmarkStart w:id="42" w:name="_Toc230107072"/>
      <w:r>
        <w:rPr>
          <w:lang w:val="fr-FR"/>
        </w:rPr>
        <w:t>Vue de déploiement cible</w:t>
      </w:r>
      <w:bookmarkEnd w:id="42"/>
    </w:p>
    <w:p w14:paraId="251F1ED6" w14:textId="7BDEF35D" w:rsidR="00BB2C31" w:rsidRDefault="00BB2C31" w:rsidP="00BB2C31">
      <w:pPr>
        <w:pStyle w:val="Titre3"/>
        <w:rPr>
          <w:lang w:val="fr-FR"/>
        </w:rPr>
      </w:pPr>
      <w:bookmarkStart w:id="43" w:name="_Toc230107073"/>
      <w:r>
        <w:rPr>
          <w:lang w:val="fr-FR"/>
        </w:rPr>
        <w:t>Principes de déploiement (séparation réseau, sécurité, scalabilité)</w:t>
      </w:r>
      <w:bookmarkEnd w:id="43"/>
    </w:p>
    <w:p w14:paraId="47C2E46B" w14:textId="77777777" w:rsidR="00D70614" w:rsidRP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Le déploiement cible repose sur les principes suivants : </w:t>
      </w:r>
    </w:p>
    <w:p w14:paraId="3E8FCC7D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Séparation réseau</w:t>
      </w:r>
      <w:r w:rsidRPr="00D70614">
        <w:rPr>
          <w:rFonts w:ascii="Open Sans" w:hAnsi="Open Sans" w:cs="Open Sans"/>
          <w:sz w:val="22"/>
          <w:szCs w:val="22"/>
        </w:rPr>
        <w:t xml:space="preserve"> : isolation des couches d’exposition, applicative et données, avec accès contrôlés entre zones. </w:t>
      </w:r>
    </w:p>
    <w:p w14:paraId="02D9175B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Sécurité par défaut</w:t>
      </w:r>
      <w:r w:rsidRPr="00D70614">
        <w:rPr>
          <w:rFonts w:ascii="Open Sans" w:hAnsi="Open Sans" w:cs="Open Sans"/>
          <w:sz w:val="22"/>
          <w:szCs w:val="22"/>
        </w:rPr>
        <w:t xml:space="preserve"> : exposition publique limitée au point d’entrée HTTPS ; services internes (API, base, cache, messaging) non exposés directement à Internet. </w:t>
      </w:r>
    </w:p>
    <w:p w14:paraId="0B02931D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Segmentation des responsabilités</w:t>
      </w:r>
      <w:r w:rsidRPr="00D70614">
        <w:rPr>
          <w:rFonts w:ascii="Open Sans" w:hAnsi="Open Sans" w:cs="Open Sans"/>
          <w:sz w:val="22"/>
          <w:szCs w:val="22"/>
        </w:rPr>
        <w:t xml:space="preserve"> : routage web, traitements métier, persistance et intégrations externes séparés en composants dédiés. </w:t>
      </w:r>
    </w:p>
    <w:p w14:paraId="732E9539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Scalabilité horizontale</w:t>
      </w:r>
      <w:r w:rsidRPr="00D70614">
        <w:rPr>
          <w:rFonts w:ascii="Open Sans" w:hAnsi="Open Sans" w:cs="Open Sans"/>
          <w:sz w:val="22"/>
          <w:szCs w:val="22"/>
        </w:rPr>
        <w:t xml:space="preserve"> : possibilité d’augmenter le nombre d’instances backend selon la charge (pics d’activité, rush horaires). </w:t>
      </w:r>
    </w:p>
    <w:p w14:paraId="052425C8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Résilience opérationnelle</w:t>
      </w:r>
      <w:r w:rsidRPr="00D70614">
        <w:rPr>
          <w:rFonts w:ascii="Open Sans" w:hAnsi="Open Sans" w:cs="Open Sans"/>
          <w:sz w:val="22"/>
          <w:szCs w:val="22"/>
        </w:rPr>
        <w:t xml:space="preserve"> : supervision continue, redémarrage contrôlé des services, sauvegardes régulières et capacité de reprise. </w:t>
      </w:r>
    </w:p>
    <w:p w14:paraId="574B29CB" w14:textId="28D8182C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b/>
          <w:bCs/>
          <w:sz w:val="22"/>
          <w:szCs w:val="22"/>
        </w:rPr>
        <w:t>Cohérence inter-environnements</w:t>
      </w:r>
      <w:r w:rsidRPr="00D70614">
        <w:rPr>
          <w:rFonts w:ascii="Open Sans" w:hAnsi="Open Sans" w:cs="Open Sans"/>
          <w:sz w:val="22"/>
          <w:szCs w:val="22"/>
        </w:rPr>
        <w:t xml:space="preserve"> : mêmes principes techniques appliqués entre DEV, TEST/UAT et PROD, avec paramétrages adaptés.</w:t>
      </w:r>
    </w:p>
    <w:p w14:paraId="06B769D3" w14:textId="77777777" w:rsid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</w:p>
    <w:p w14:paraId="113A7D0E" w14:textId="77777777" w:rsid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</w:p>
    <w:p w14:paraId="03D443F1" w14:textId="77777777" w:rsid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</w:p>
    <w:p w14:paraId="15BC250D" w14:textId="77777777" w:rsid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</w:p>
    <w:p w14:paraId="6A370694" w14:textId="77777777" w:rsidR="008D2E3C" w:rsidRPr="00D70614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</w:p>
    <w:p w14:paraId="35EEB1D0" w14:textId="6EF4478B" w:rsidR="00BB2C31" w:rsidRDefault="00BB2C31" w:rsidP="00BB2C31">
      <w:pPr>
        <w:pStyle w:val="Titre3"/>
        <w:rPr>
          <w:lang w:val="fr-FR"/>
        </w:rPr>
      </w:pPr>
      <w:bookmarkStart w:id="44" w:name="_Toc230107074"/>
      <w:r>
        <w:rPr>
          <w:lang w:val="fr-FR"/>
        </w:rPr>
        <w:lastRenderedPageBreak/>
        <w:t>Diagramme UML de déploiement (vue globale)</w:t>
      </w:r>
      <w:bookmarkEnd w:id="44"/>
    </w:p>
    <w:p w14:paraId="2484CBE6" w14:textId="35ACB0BA" w:rsidR="008D2E3C" w:rsidRPr="008D2E3C" w:rsidRDefault="008D2E3C" w:rsidP="008D2E3C">
      <w:pPr>
        <w:pStyle w:val="Corpsdetexte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2470C535" wp14:editId="43C0D0B6">
            <wp:extent cx="6591869" cy="4273977"/>
            <wp:effectExtent l="0" t="0" r="0" b="0"/>
            <wp:docPr id="20365515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44" cy="428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A1A8" w14:textId="77777777" w:rsidR="00D70614" w:rsidRP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Le diagramme UML de déploiement global présente : </w:t>
      </w:r>
    </w:p>
    <w:p w14:paraId="43881FE3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 xml:space="preserve">es clients (web et mobile), </w:t>
      </w:r>
    </w:p>
    <w:p w14:paraId="186FE35E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>a couche d’entrée sécurisée (</w:t>
      </w:r>
      <w:r w:rsidRPr="00D70614">
        <w:rPr>
          <w:rFonts w:ascii="Open Sans" w:hAnsi="Open Sans" w:cs="Open Sans"/>
          <w:b/>
          <w:bCs/>
          <w:sz w:val="22"/>
          <w:szCs w:val="22"/>
        </w:rPr>
        <w:t xml:space="preserve">HTTPS / reverse proxy ou </w:t>
      </w:r>
      <w:proofErr w:type="spellStart"/>
      <w:r w:rsidRPr="00D70614">
        <w:rPr>
          <w:rFonts w:ascii="Open Sans" w:hAnsi="Open Sans" w:cs="Open Sans"/>
          <w:b/>
          <w:bCs/>
          <w:sz w:val="22"/>
          <w:szCs w:val="22"/>
        </w:rPr>
        <w:t>load</w:t>
      </w:r>
      <w:proofErr w:type="spellEnd"/>
      <w:r w:rsidRPr="00D70614">
        <w:rPr>
          <w:rFonts w:ascii="Open Sans" w:hAnsi="Open Sans" w:cs="Open Sans"/>
          <w:b/>
          <w:bCs/>
          <w:sz w:val="22"/>
          <w:szCs w:val="22"/>
        </w:rPr>
        <w:t xml:space="preserve"> balancer</w:t>
      </w:r>
      <w:r w:rsidRPr="00D70614">
        <w:rPr>
          <w:rFonts w:ascii="Open Sans" w:hAnsi="Open Sans" w:cs="Open Sans"/>
          <w:sz w:val="22"/>
          <w:szCs w:val="22"/>
        </w:rPr>
        <w:t xml:space="preserve">), </w:t>
      </w:r>
    </w:p>
    <w:p w14:paraId="35EE1030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 xml:space="preserve">a couche applicative backend (API métier), </w:t>
      </w:r>
    </w:p>
    <w:p w14:paraId="0A4725C4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>a couche données (</w:t>
      </w:r>
      <w:r w:rsidRPr="00D70614">
        <w:rPr>
          <w:rFonts w:ascii="Open Sans" w:hAnsi="Open Sans" w:cs="Open Sans"/>
          <w:b/>
          <w:bCs/>
          <w:sz w:val="22"/>
          <w:szCs w:val="22"/>
        </w:rPr>
        <w:t xml:space="preserve">MySQL, cache Redis, messaging </w:t>
      </w:r>
      <w:proofErr w:type="spellStart"/>
      <w:r w:rsidRPr="00D70614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D70614">
        <w:rPr>
          <w:rFonts w:ascii="Open Sans" w:hAnsi="Open Sans" w:cs="Open Sans"/>
          <w:sz w:val="22"/>
          <w:szCs w:val="22"/>
        </w:rPr>
        <w:t xml:space="preserve">), </w:t>
      </w:r>
    </w:p>
    <w:p w14:paraId="6463911D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 xml:space="preserve">es intégrations externes (système bancaire, plateforme fournisseur), </w:t>
      </w:r>
    </w:p>
    <w:p w14:paraId="22ACD473" w14:textId="5AC2FFBE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70614">
        <w:rPr>
          <w:rFonts w:ascii="Open Sans" w:hAnsi="Open Sans" w:cs="Open Sans"/>
          <w:sz w:val="22"/>
          <w:szCs w:val="22"/>
        </w:rPr>
        <w:t>es composants d’observabilité et de supervision.</w:t>
      </w:r>
    </w:p>
    <w:p w14:paraId="17328005" w14:textId="2EA21FD5" w:rsidR="00D70614" w:rsidRP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>Ce diagramme constitue la référence de placement des composants techniques et de leurs communications réseau.</w:t>
      </w:r>
    </w:p>
    <w:p w14:paraId="1A3FA109" w14:textId="6173B10C" w:rsidR="00BB2C31" w:rsidRDefault="00BB2C31" w:rsidP="00BB2C31">
      <w:pPr>
        <w:pStyle w:val="Titre3"/>
        <w:rPr>
          <w:lang w:val="fr-FR"/>
        </w:rPr>
      </w:pPr>
      <w:bookmarkStart w:id="45" w:name="_Toc230107075"/>
      <w:r>
        <w:rPr>
          <w:lang w:val="fr-FR"/>
        </w:rPr>
        <w:t>Flux réseau clés (HTTPS, JDBC, messaging)</w:t>
      </w:r>
      <w:bookmarkEnd w:id="45"/>
    </w:p>
    <w:p w14:paraId="391B5F3B" w14:textId="77777777" w:rsid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lastRenderedPageBreak/>
        <w:t xml:space="preserve">Les flux réseau clés de la cible sont les suivants : </w:t>
      </w:r>
    </w:p>
    <w:p w14:paraId="73CD5AA1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Clients web/mobile </w:t>
      </w:r>
      <w:r w:rsidRPr="00D70614">
        <w:rPr>
          <w:rFonts w:ascii="Arial" w:hAnsi="Arial" w:cs="Arial"/>
          <w:sz w:val="22"/>
          <w:szCs w:val="22"/>
        </w:rPr>
        <w:t>→</w:t>
      </w:r>
      <w:r w:rsidRPr="00D70614">
        <w:rPr>
          <w:rFonts w:ascii="Open Sans" w:hAnsi="Open Sans" w:cs="Open Sans"/>
          <w:sz w:val="22"/>
          <w:szCs w:val="22"/>
        </w:rPr>
        <w:t xml:space="preserve"> point d’entrée : </w:t>
      </w:r>
      <w:r w:rsidRPr="00D70614">
        <w:rPr>
          <w:rFonts w:ascii="Open Sans" w:hAnsi="Open Sans" w:cs="Open Sans"/>
          <w:b/>
          <w:bCs/>
          <w:sz w:val="22"/>
          <w:szCs w:val="22"/>
        </w:rPr>
        <w:t xml:space="preserve">HTTPS </w:t>
      </w:r>
      <w:r w:rsidRPr="00D70614">
        <w:rPr>
          <w:rFonts w:ascii="Open Sans" w:hAnsi="Open Sans" w:cs="Open Sans"/>
          <w:sz w:val="22"/>
          <w:szCs w:val="22"/>
        </w:rPr>
        <w:t>(</w:t>
      </w:r>
      <w:r w:rsidRPr="00D70614">
        <w:rPr>
          <w:rFonts w:ascii="Open Sans" w:hAnsi="Open Sans" w:cs="Open Sans"/>
          <w:b/>
          <w:bCs/>
          <w:sz w:val="22"/>
          <w:szCs w:val="22"/>
        </w:rPr>
        <w:t>TLS</w:t>
      </w:r>
      <w:r w:rsidRPr="00D70614">
        <w:rPr>
          <w:rFonts w:ascii="Open Sans" w:hAnsi="Open Sans" w:cs="Open Sans"/>
          <w:sz w:val="22"/>
          <w:szCs w:val="22"/>
        </w:rPr>
        <w:t xml:space="preserve">) ; </w:t>
      </w:r>
    </w:p>
    <w:p w14:paraId="1EC2CC93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D70614">
        <w:rPr>
          <w:rFonts w:ascii="Open Sans" w:hAnsi="Open Sans" w:cs="Open Sans"/>
          <w:sz w:val="22"/>
          <w:szCs w:val="22"/>
          <w:lang w:val="en-GB"/>
        </w:rPr>
        <w:t xml:space="preserve">Point </w:t>
      </w:r>
      <w:proofErr w:type="spellStart"/>
      <w:r w:rsidRPr="00D70614">
        <w:rPr>
          <w:rFonts w:ascii="Open Sans" w:hAnsi="Open Sans" w:cs="Open Sans"/>
          <w:sz w:val="22"/>
          <w:szCs w:val="22"/>
          <w:lang w:val="en-GB"/>
        </w:rPr>
        <w:t>d’entrée</w:t>
      </w:r>
      <w:proofErr w:type="spellEnd"/>
      <w:r w:rsidRPr="00D70614">
        <w:rPr>
          <w:rFonts w:ascii="Open Sans" w:hAnsi="Open Sans" w:cs="Open Sans"/>
          <w:sz w:val="22"/>
          <w:szCs w:val="22"/>
          <w:lang w:val="en-GB"/>
        </w:rPr>
        <w:t xml:space="preserve"> </w:t>
      </w:r>
      <w:r w:rsidRPr="00D70614">
        <w:rPr>
          <w:rFonts w:ascii="Arial" w:hAnsi="Arial" w:cs="Arial"/>
          <w:sz w:val="22"/>
          <w:szCs w:val="22"/>
          <w:lang w:val="en-GB"/>
        </w:rPr>
        <w:t>→</w:t>
      </w:r>
      <w:r w:rsidRPr="00D70614">
        <w:rPr>
          <w:rFonts w:ascii="Open Sans" w:hAnsi="Open Sans" w:cs="Open Sans"/>
          <w:sz w:val="22"/>
          <w:szCs w:val="22"/>
          <w:lang w:val="en-GB"/>
        </w:rPr>
        <w:t xml:space="preserve"> backend </w:t>
      </w:r>
      <w:proofErr w:type="gramStart"/>
      <w:r w:rsidRPr="00D70614">
        <w:rPr>
          <w:rFonts w:ascii="Open Sans" w:hAnsi="Open Sans" w:cs="Open Sans"/>
          <w:sz w:val="22"/>
          <w:szCs w:val="22"/>
          <w:lang w:val="en-GB"/>
        </w:rPr>
        <w:t>API :</w:t>
      </w:r>
      <w:proofErr w:type="gramEnd"/>
      <w:r w:rsidRPr="00D70614">
        <w:rPr>
          <w:rFonts w:ascii="Open Sans" w:hAnsi="Open Sans" w:cs="Open Sans"/>
          <w:sz w:val="22"/>
          <w:szCs w:val="22"/>
          <w:lang w:val="en-GB"/>
        </w:rPr>
        <w:t xml:space="preserve"> </w:t>
      </w:r>
      <w:r w:rsidRPr="00D70614">
        <w:rPr>
          <w:rFonts w:ascii="Open Sans" w:hAnsi="Open Sans" w:cs="Open Sans"/>
          <w:b/>
          <w:bCs/>
          <w:sz w:val="22"/>
          <w:szCs w:val="22"/>
          <w:lang w:val="en-GB"/>
        </w:rPr>
        <w:t>HTTPS/</w:t>
      </w:r>
      <w:proofErr w:type="gramStart"/>
      <w:r w:rsidRPr="00D70614">
        <w:rPr>
          <w:rFonts w:ascii="Open Sans" w:hAnsi="Open Sans" w:cs="Open Sans"/>
          <w:b/>
          <w:bCs/>
          <w:sz w:val="22"/>
          <w:szCs w:val="22"/>
          <w:lang w:val="en-GB"/>
        </w:rPr>
        <w:t>REST</w:t>
      </w:r>
      <w:r w:rsidRPr="00D70614">
        <w:rPr>
          <w:rFonts w:ascii="Open Sans" w:hAnsi="Open Sans" w:cs="Open Sans"/>
          <w:sz w:val="22"/>
          <w:szCs w:val="22"/>
          <w:lang w:val="en-GB"/>
        </w:rPr>
        <w:t xml:space="preserve"> ;</w:t>
      </w:r>
      <w:proofErr w:type="gramEnd"/>
      <w:r w:rsidRPr="00D70614">
        <w:rPr>
          <w:rFonts w:ascii="Open Sans" w:hAnsi="Open Sans" w:cs="Open Sans"/>
          <w:sz w:val="22"/>
          <w:szCs w:val="22"/>
          <w:lang w:val="en-GB"/>
        </w:rPr>
        <w:t xml:space="preserve"> </w:t>
      </w:r>
    </w:p>
    <w:p w14:paraId="3F3C16D7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 API </w:t>
      </w:r>
      <w:r w:rsidRPr="00D70614">
        <w:rPr>
          <w:rFonts w:ascii="Arial" w:hAnsi="Arial" w:cs="Arial"/>
          <w:sz w:val="22"/>
          <w:szCs w:val="22"/>
        </w:rPr>
        <w:t>→</w:t>
      </w:r>
      <w:r w:rsidRPr="00D70614">
        <w:rPr>
          <w:rFonts w:ascii="Open Sans" w:hAnsi="Open Sans" w:cs="Open Sans"/>
          <w:sz w:val="22"/>
          <w:szCs w:val="22"/>
        </w:rPr>
        <w:t xml:space="preserve"> base de données </w:t>
      </w:r>
      <w:r w:rsidRPr="00D70614">
        <w:rPr>
          <w:rFonts w:ascii="Open Sans" w:hAnsi="Open Sans" w:cs="Open Sans"/>
          <w:b/>
          <w:bCs/>
          <w:sz w:val="22"/>
          <w:szCs w:val="22"/>
        </w:rPr>
        <w:t>MySQL : JDBC</w:t>
      </w:r>
      <w:r w:rsidRPr="00D70614">
        <w:rPr>
          <w:rFonts w:ascii="Open Sans" w:hAnsi="Open Sans" w:cs="Open Sans"/>
          <w:sz w:val="22"/>
          <w:szCs w:val="22"/>
        </w:rPr>
        <w:t xml:space="preserve"> (réseau privé) ; </w:t>
      </w:r>
    </w:p>
    <w:p w14:paraId="0C2AE562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 API </w:t>
      </w:r>
      <w:r w:rsidRPr="00D70614">
        <w:rPr>
          <w:rFonts w:ascii="Arial" w:hAnsi="Arial" w:cs="Arial"/>
          <w:sz w:val="22"/>
          <w:szCs w:val="22"/>
        </w:rPr>
        <w:t>→</w:t>
      </w:r>
      <w:r w:rsidRPr="00D70614">
        <w:rPr>
          <w:rFonts w:ascii="Open Sans" w:hAnsi="Open Sans" w:cs="Open Sans"/>
          <w:sz w:val="22"/>
          <w:szCs w:val="22"/>
        </w:rPr>
        <w:t xml:space="preserve"> </w:t>
      </w:r>
      <w:r w:rsidRPr="00D70614">
        <w:rPr>
          <w:rFonts w:ascii="Open Sans" w:hAnsi="Open Sans" w:cs="Open Sans"/>
          <w:b/>
          <w:bCs/>
          <w:sz w:val="22"/>
          <w:szCs w:val="22"/>
        </w:rPr>
        <w:t xml:space="preserve">Redis : </w:t>
      </w:r>
      <w:r w:rsidRPr="00D70614">
        <w:rPr>
          <w:rFonts w:ascii="Open Sans" w:hAnsi="Open Sans" w:cs="Open Sans"/>
          <w:sz w:val="22"/>
          <w:szCs w:val="22"/>
        </w:rPr>
        <w:t xml:space="preserve">protocole cache interne (réseau privé) ; </w:t>
      </w:r>
    </w:p>
    <w:p w14:paraId="10447BD2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 API </w:t>
      </w:r>
      <w:r w:rsidRPr="00D70614">
        <w:rPr>
          <w:rFonts w:ascii="Arial" w:hAnsi="Arial" w:cs="Arial"/>
          <w:sz w:val="22"/>
          <w:szCs w:val="22"/>
        </w:rPr>
        <w:t>↔</w:t>
      </w:r>
      <w:r w:rsidRPr="00D70614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D70614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D70614">
        <w:rPr>
          <w:rFonts w:ascii="Open Sans" w:hAnsi="Open Sans" w:cs="Open Sans"/>
          <w:sz w:val="22"/>
          <w:szCs w:val="22"/>
        </w:rPr>
        <w:t xml:space="preserve"> : échanges asynchrones d’événements métier ; </w:t>
      </w:r>
    </w:p>
    <w:p w14:paraId="17D9A7DE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 API </w:t>
      </w:r>
      <w:r w:rsidRPr="00D70614">
        <w:rPr>
          <w:rFonts w:ascii="Arial" w:hAnsi="Arial" w:cs="Arial"/>
          <w:sz w:val="22"/>
          <w:szCs w:val="22"/>
        </w:rPr>
        <w:t>↔</w:t>
      </w:r>
      <w:r w:rsidRPr="00D70614">
        <w:rPr>
          <w:rFonts w:ascii="Open Sans" w:hAnsi="Open Sans" w:cs="Open Sans"/>
          <w:sz w:val="22"/>
          <w:szCs w:val="22"/>
        </w:rPr>
        <w:t xml:space="preserve"> système bancaire : </w:t>
      </w:r>
      <w:r w:rsidRPr="00D70614">
        <w:rPr>
          <w:rFonts w:ascii="Open Sans" w:hAnsi="Open Sans" w:cs="Open Sans"/>
          <w:b/>
          <w:bCs/>
          <w:sz w:val="22"/>
          <w:szCs w:val="22"/>
        </w:rPr>
        <w:t>HTTPS/REST</w:t>
      </w:r>
      <w:r w:rsidRPr="00D70614">
        <w:rPr>
          <w:rFonts w:ascii="Open Sans" w:hAnsi="Open Sans" w:cs="Open Sans"/>
          <w:sz w:val="22"/>
          <w:szCs w:val="22"/>
        </w:rPr>
        <w:t xml:space="preserve"> (paiement) ; </w:t>
      </w:r>
    </w:p>
    <w:p w14:paraId="571BFA4B" w14:textId="77777777" w:rsid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 API </w:t>
      </w:r>
      <w:r w:rsidRPr="00D70614">
        <w:rPr>
          <w:rFonts w:ascii="Arial" w:hAnsi="Arial" w:cs="Arial"/>
          <w:sz w:val="22"/>
          <w:szCs w:val="22"/>
        </w:rPr>
        <w:t>↔</w:t>
      </w:r>
      <w:r w:rsidRPr="00D70614">
        <w:rPr>
          <w:rFonts w:ascii="Open Sans" w:hAnsi="Open Sans" w:cs="Open Sans"/>
          <w:sz w:val="22"/>
          <w:szCs w:val="22"/>
        </w:rPr>
        <w:t xml:space="preserve"> plateforme fournisseur : </w:t>
      </w:r>
      <w:r w:rsidRPr="00D70614">
        <w:rPr>
          <w:rFonts w:ascii="Open Sans" w:hAnsi="Open Sans" w:cs="Open Sans"/>
          <w:b/>
          <w:bCs/>
          <w:sz w:val="22"/>
          <w:szCs w:val="22"/>
        </w:rPr>
        <w:t>HTTPS/REST</w:t>
      </w:r>
      <w:r w:rsidRPr="00D70614">
        <w:rPr>
          <w:rFonts w:ascii="Open Sans" w:hAnsi="Open Sans" w:cs="Open Sans"/>
          <w:sz w:val="22"/>
          <w:szCs w:val="22"/>
        </w:rPr>
        <w:t xml:space="preserve"> (réapprovisionnement) ; </w:t>
      </w:r>
    </w:p>
    <w:p w14:paraId="3A377A6D" w14:textId="5C878C3D" w:rsidR="00D70614" w:rsidRPr="00D70614" w:rsidRDefault="00D70614" w:rsidP="00D7061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 xml:space="preserve">Backend/API/infra </w:t>
      </w:r>
      <w:r w:rsidRPr="00D70614">
        <w:rPr>
          <w:rFonts w:ascii="Arial" w:hAnsi="Arial" w:cs="Arial"/>
          <w:sz w:val="22"/>
          <w:szCs w:val="22"/>
        </w:rPr>
        <w:t>→</w:t>
      </w:r>
      <w:r w:rsidRPr="00D70614">
        <w:rPr>
          <w:rFonts w:ascii="Open Sans" w:hAnsi="Open Sans" w:cs="Open Sans"/>
          <w:sz w:val="22"/>
          <w:szCs w:val="22"/>
        </w:rPr>
        <w:t xml:space="preserve"> observabilité : flux logs, métriques et traces pour supervision. </w:t>
      </w:r>
    </w:p>
    <w:p w14:paraId="0CDB7401" w14:textId="4185CED0" w:rsidR="00D70614" w:rsidRDefault="00D70614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D70614">
        <w:rPr>
          <w:rFonts w:ascii="Open Sans" w:hAnsi="Open Sans" w:cs="Open Sans"/>
          <w:sz w:val="22"/>
          <w:szCs w:val="22"/>
        </w:rPr>
        <w:t>Ces flux sont filtrés par règles d’accès réseau strictes afin de limiter la surface d’exposition et de préserver la confidentialité, l’intégrité et la disponibilité du système.</w:t>
      </w:r>
    </w:p>
    <w:p w14:paraId="41BBD33D" w14:textId="30D979CC" w:rsidR="008D2E3C" w:rsidRPr="008D2E3C" w:rsidRDefault="008D2E3C" w:rsidP="00D70614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>Les sections suivantes détaillent, pour chaque couche technique, le rôle des services retenus, leurs règles de configuration cible et les contraintes d’exploitation associées.</w:t>
      </w:r>
    </w:p>
    <w:p w14:paraId="6F4BE0B9" w14:textId="597E8AFC" w:rsidR="00BB2C31" w:rsidRDefault="00BB2C31" w:rsidP="00BB2C31">
      <w:pPr>
        <w:pStyle w:val="Titre2"/>
        <w:rPr>
          <w:lang w:val="fr-FR"/>
        </w:rPr>
      </w:pPr>
      <w:bookmarkStart w:id="46" w:name="_Toc230107076"/>
      <w:r>
        <w:rPr>
          <w:lang w:val="fr-FR"/>
        </w:rPr>
        <w:t>Environnements</w:t>
      </w:r>
      <w:bookmarkEnd w:id="46"/>
    </w:p>
    <w:p w14:paraId="3482C882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Le déploiement de </w:t>
      </w:r>
      <w:proofErr w:type="spellStart"/>
      <w:r w:rsidRPr="008D2E3C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8D2E3C">
        <w:rPr>
          <w:rFonts w:ascii="Open Sans" w:hAnsi="Open Sans" w:cs="Open Sans"/>
          <w:sz w:val="22"/>
          <w:szCs w:val="22"/>
        </w:rPr>
        <w:t xml:space="preserve"> s’appuie sur une séparation stricte des environnements afin de sécuriser les cycles de livraison, fiabiliser les validations et limiter les risques de régression en production. </w:t>
      </w:r>
    </w:p>
    <w:p w14:paraId="062C5611" w14:textId="1AC5975A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>Chaque environnement reprend la même architecture logique, avec un niveau de capacité, de sécurité et de supervision adapté à son usage.</w:t>
      </w:r>
    </w:p>
    <w:p w14:paraId="31F9D6EA" w14:textId="3C1B47B1" w:rsidR="00BB2C31" w:rsidRDefault="00BB2C31" w:rsidP="00BB2C31">
      <w:pPr>
        <w:pStyle w:val="Titre3"/>
        <w:rPr>
          <w:lang w:val="fr-FR"/>
        </w:rPr>
      </w:pPr>
      <w:bookmarkStart w:id="47" w:name="_Toc230107077"/>
      <w:r>
        <w:rPr>
          <w:lang w:val="fr-FR"/>
        </w:rPr>
        <w:t>Environnement de développement (DEV)</w:t>
      </w:r>
      <w:bookmarkEnd w:id="47"/>
    </w:p>
    <w:p w14:paraId="04851BDB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L’environnement </w:t>
      </w:r>
      <w:r w:rsidRPr="00494949">
        <w:rPr>
          <w:rFonts w:ascii="Open Sans" w:hAnsi="Open Sans" w:cs="Open Sans"/>
          <w:b/>
          <w:bCs/>
          <w:sz w:val="22"/>
          <w:szCs w:val="22"/>
        </w:rPr>
        <w:t>DEV</w:t>
      </w:r>
      <w:r w:rsidRPr="008D2E3C">
        <w:rPr>
          <w:rFonts w:ascii="Open Sans" w:hAnsi="Open Sans" w:cs="Open Sans"/>
          <w:sz w:val="22"/>
          <w:szCs w:val="22"/>
        </w:rPr>
        <w:t xml:space="preserve"> est dédié aux développements fonctionnels et techniques en cours. </w:t>
      </w:r>
    </w:p>
    <w:p w14:paraId="447DA73A" w14:textId="77777777" w:rsid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Caractéristiques principales : </w:t>
      </w:r>
    </w:p>
    <w:p w14:paraId="0162F19C" w14:textId="77777777" w:rsidR="008D2E3C" w:rsidRDefault="008D2E3C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8D2E3C">
        <w:rPr>
          <w:rFonts w:ascii="Open Sans" w:hAnsi="Open Sans" w:cs="Open Sans"/>
          <w:sz w:val="22"/>
          <w:szCs w:val="22"/>
        </w:rPr>
        <w:t xml:space="preserve">éploiements fréquents et itératifs ; </w:t>
      </w:r>
    </w:p>
    <w:p w14:paraId="681E3CF7" w14:textId="77777777" w:rsidR="008D2E3C" w:rsidRDefault="008D2E3C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8D2E3C">
        <w:rPr>
          <w:rFonts w:ascii="Open Sans" w:hAnsi="Open Sans" w:cs="Open Sans"/>
          <w:sz w:val="22"/>
          <w:szCs w:val="22"/>
        </w:rPr>
        <w:t xml:space="preserve">onnées de test non sensibles ; </w:t>
      </w:r>
    </w:p>
    <w:p w14:paraId="54406849" w14:textId="77777777" w:rsidR="008D2E3C" w:rsidRDefault="008D2E3C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8D2E3C">
        <w:rPr>
          <w:rFonts w:ascii="Open Sans" w:hAnsi="Open Sans" w:cs="Open Sans"/>
          <w:sz w:val="22"/>
          <w:szCs w:val="22"/>
        </w:rPr>
        <w:t xml:space="preserve">ervices cloud dimensionnés de manière économique ; </w:t>
      </w:r>
    </w:p>
    <w:p w14:paraId="2BD4D115" w14:textId="77777777" w:rsidR="008D2E3C" w:rsidRDefault="008D2E3C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8D2E3C">
        <w:rPr>
          <w:rFonts w:ascii="Open Sans" w:hAnsi="Open Sans" w:cs="Open Sans"/>
          <w:sz w:val="22"/>
          <w:szCs w:val="22"/>
        </w:rPr>
        <w:t xml:space="preserve">ournalisation et métriques orientées diagnostic rapide ; </w:t>
      </w:r>
    </w:p>
    <w:p w14:paraId="3E07812A" w14:textId="1E65D59E" w:rsidR="008D2E3C" w:rsidRPr="008D2E3C" w:rsidRDefault="008D2E3C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8D2E3C">
        <w:rPr>
          <w:rFonts w:ascii="Open Sans" w:hAnsi="Open Sans" w:cs="Open Sans"/>
          <w:sz w:val="22"/>
          <w:szCs w:val="22"/>
        </w:rPr>
        <w:t xml:space="preserve">xécution systématique des tests unitaires et tests techniques de base. </w:t>
      </w:r>
    </w:p>
    <w:p w14:paraId="69D0550E" w14:textId="62CCF6EA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>Objectif : permettre un cycle rapide de développement et de correction.</w:t>
      </w:r>
    </w:p>
    <w:p w14:paraId="58B6AED7" w14:textId="779F2DC7" w:rsidR="00BB2C31" w:rsidRDefault="00BB2C31" w:rsidP="00BB2C31">
      <w:pPr>
        <w:pStyle w:val="Titre3"/>
        <w:rPr>
          <w:lang w:val="fr-FR"/>
        </w:rPr>
      </w:pPr>
      <w:bookmarkStart w:id="48" w:name="_Toc230107078"/>
      <w:r>
        <w:rPr>
          <w:lang w:val="fr-FR"/>
        </w:rPr>
        <w:lastRenderedPageBreak/>
        <w:t>Environnement de test/recette (TEST/UAT)</w:t>
      </w:r>
      <w:bookmarkEnd w:id="48"/>
    </w:p>
    <w:p w14:paraId="0F775308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L’environnement </w:t>
      </w:r>
      <w:r w:rsidRPr="00494949">
        <w:rPr>
          <w:rFonts w:ascii="Open Sans" w:hAnsi="Open Sans" w:cs="Open Sans"/>
          <w:b/>
          <w:bCs/>
          <w:sz w:val="22"/>
          <w:szCs w:val="22"/>
        </w:rPr>
        <w:t>TEST/UAT</w:t>
      </w:r>
      <w:r w:rsidRPr="008D2E3C">
        <w:rPr>
          <w:rFonts w:ascii="Open Sans" w:hAnsi="Open Sans" w:cs="Open Sans"/>
          <w:sz w:val="22"/>
          <w:szCs w:val="22"/>
        </w:rPr>
        <w:t xml:space="preserve"> est destiné à la validation fonctionnelle, technique et métier avant mise en production. </w:t>
      </w:r>
    </w:p>
    <w:p w14:paraId="0AA16138" w14:textId="77777777" w:rsidR="00494949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Caractéristiques principales : </w:t>
      </w:r>
    </w:p>
    <w:p w14:paraId="4F127DCC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8D2E3C" w:rsidRPr="008D2E3C">
        <w:rPr>
          <w:rFonts w:ascii="Open Sans" w:hAnsi="Open Sans" w:cs="Open Sans"/>
          <w:sz w:val="22"/>
          <w:szCs w:val="22"/>
        </w:rPr>
        <w:t xml:space="preserve">rchitecture proche de la production ; </w:t>
      </w:r>
    </w:p>
    <w:p w14:paraId="30FCFBB1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="008D2E3C" w:rsidRPr="00494949">
        <w:rPr>
          <w:rFonts w:ascii="Open Sans" w:hAnsi="Open Sans" w:cs="Open Sans"/>
          <w:sz w:val="22"/>
          <w:szCs w:val="22"/>
        </w:rPr>
        <w:t xml:space="preserve">eux de données de recette représentatifs (anonymisés si nécessaire) ; </w:t>
      </w:r>
    </w:p>
    <w:p w14:paraId="37291841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="008D2E3C" w:rsidRPr="00494949">
        <w:rPr>
          <w:rFonts w:ascii="Open Sans" w:hAnsi="Open Sans" w:cs="Open Sans"/>
          <w:sz w:val="22"/>
          <w:szCs w:val="22"/>
        </w:rPr>
        <w:t xml:space="preserve">ests d’intégration, tests d’API et scénarios de non-régression ; </w:t>
      </w:r>
    </w:p>
    <w:p w14:paraId="2AB30D14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8D2E3C" w:rsidRPr="00494949">
        <w:rPr>
          <w:rFonts w:ascii="Open Sans" w:hAnsi="Open Sans" w:cs="Open Sans"/>
          <w:sz w:val="22"/>
          <w:szCs w:val="22"/>
        </w:rPr>
        <w:t xml:space="preserve">alidation des flux externes (paiement/fournisseur) sur environnements de test partenaires ; </w:t>
      </w:r>
    </w:p>
    <w:p w14:paraId="7AEBCC1F" w14:textId="32098B83" w:rsidR="008D2E3C" w:rsidRP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8D2E3C" w:rsidRPr="00494949">
        <w:rPr>
          <w:rFonts w:ascii="Open Sans" w:hAnsi="Open Sans" w:cs="Open Sans"/>
          <w:sz w:val="22"/>
          <w:szCs w:val="22"/>
        </w:rPr>
        <w:t xml:space="preserve">ontrôle des performances sur parcours critiques. </w:t>
      </w:r>
    </w:p>
    <w:p w14:paraId="0B9987EF" w14:textId="54017E38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Objectif : valider la conformité de la version candidate avant promotion en </w:t>
      </w:r>
      <w:r w:rsidRPr="00494949">
        <w:rPr>
          <w:rFonts w:ascii="Open Sans" w:hAnsi="Open Sans" w:cs="Open Sans"/>
          <w:b/>
          <w:bCs/>
          <w:sz w:val="22"/>
          <w:szCs w:val="22"/>
        </w:rPr>
        <w:t>PROD</w:t>
      </w:r>
      <w:r w:rsidRPr="008D2E3C">
        <w:rPr>
          <w:rFonts w:ascii="Open Sans" w:hAnsi="Open Sans" w:cs="Open Sans"/>
          <w:sz w:val="22"/>
          <w:szCs w:val="22"/>
        </w:rPr>
        <w:t>.</w:t>
      </w:r>
    </w:p>
    <w:p w14:paraId="735E5428" w14:textId="3FF6A6DF" w:rsidR="00BB2C31" w:rsidRDefault="00BB2C31" w:rsidP="00BB2C31">
      <w:pPr>
        <w:pStyle w:val="Titre3"/>
        <w:rPr>
          <w:lang w:val="fr-FR"/>
        </w:rPr>
      </w:pPr>
      <w:bookmarkStart w:id="49" w:name="_Toc230107079"/>
      <w:r>
        <w:rPr>
          <w:lang w:val="fr-FR"/>
        </w:rPr>
        <w:t>Environnement de production (PROD)</w:t>
      </w:r>
      <w:bookmarkEnd w:id="49"/>
    </w:p>
    <w:p w14:paraId="045624D1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L’environnement </w:t>
      </w:r>
      <w:r w:rsidRPr="00494949">
        <w:rPr>
          <w:rFonts w:ascii="Open Sans" w:hAnsi="Open Sans" w:cs="Open Sans"/>
          <w:b/>
          <w:bCs/>
          <w:sz w:val="22"/>
          <w:szCs w:val="22"/>
        </w:rPr>
        <w:t>PROD</w:t>
      </w:r>
      <w:r w:rsidRPr="008D2E3C">
        <w:rPr>
          <w:rFonts w:ascii="Open Sans" w:hAnsi="Open Sans" w:cs="Open Sans"/>
          <w:sz w:val="22"/>
          <w:szCs w:val="22"/>
        </w:rPr>
        <w:t xml:space="preserve"> héberge le service opérationnel utilisé par les clients et les équipes </w:t>
      </w:r>
      <w:r w:rsidRPr="00494949">
        <w:rPr>
          <w:rFonts w:ascii="Open Sans" w:hAnsi="Open Sans" w:cs="Open Sans"/>
          <w:b/>
          <w:bCs/>
          <w:sz w:val="22"/>
          <w:szCs w:val="22"/>
        </w:rPr>
        <w:t>OC Pizza</w:t>
      </w:r>
      <w:r w:rsidRPr="008D2E3C">
        <w:rPr>
          <w:rFonts w:ascii="Open Sans" w:hAnsi="Open Sans" w:cs="Open Sans"/>
          <w:sz w:val="22"/>
          <w:szCs w:val="22"/>
        </w:rPr>
        <w:t xml:space="preserve">. </w:t>
      </w:r>
    </w:p>
    <w:p w14:paraId="65836B44" w14:textId="77777777" w:rsidR="00494949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Caractéristiques principales : </w:t>
      </w:r>
    </w:p>
    <w:p w14:paraId="689128BF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H</w:t>
      </w:r>
      <w:r w:rsidR="008D2E3C" w:rsidRPr="008D2E3C">
        <w:rPr>
          <w:rFonts w:ascii="Open Sans" w:hAnsi="Open Sans" w:cs="Open Sans"/>
          <w:sz w:val="22"/>
          <w:szCs w:val="22"/>
        </w:rPr>
        <w:t xml:space="preserve">aute disponibilité et scalabilité configurées ; </w:t>
      </w:r>
    </w:p>
    <w:p w14:paraId="33735662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8D2E3C" w:rsidRPr="00494949">
        <w:rPr>
          <w:rFonts w:ascii="Open Sans" w:hAnsi="Open Sans" w:cs="Open Sans"/>
          <w:sz w:val="22"/>
          <w:szCs w:val="22"/>
        </w:rPr>
        <w:t xml:space="preserve">olitiques de sécurité renforcées (accès, secrets, chiffrement, segmentation réseau) ; </w:t>
      </w:r>
    </w:p>
    <w:p w14:paraId="1B57BE40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8D2E3C" w:rsidRPr="00494949">
        <w:rPr>
          <w:rFonts w:ascii="Open Sans" w:hAnsi="Open Sans" w:cs="Open Sans"/>
          <w:sz w:val="22"/>
          <w:szCs w:val="22"/>
        </w:rPr>
        <w:t xml:space="preserve">upervision continue (logs, métriques, alertes) ; </w:t>
      </w:r>
    </w:p>
    <w:p w14:paraId="6F005EE6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8D2E3C" w:rsidRPr="00494949">
        <w:rPr>
          <w:rFonts w:ascii="Open Sans" w:hAnsi="Open Sans" w:cs="Open Sans"/>
          <w:sz w:val="22"/>
          <w:szCs w:val="22"/>
        </w:rPr>
        <w:t xml:space="preserve">auvegardes planifiées et procédures de restauration ; </w:t>
      </w:r>
    </w:p>
    <w:p w14:paraId="26FB18DF" w14:textId="6786D59D" w:rsidR="008D2E3C" w:rsidRP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8D2E3C" w:rsidRPr="00494949">
        <w:rPr>
          <w:rFonts w:ascii="Open Sans" w:hAnsi="Open Sans" w:cs="Open Sans"/>
          <w:sz w:val="22"/>
          <w:szCs w:val="22"/>
        </w:rPr>
        <w:t xml:space="preserve">rocessus de déploiement contrôlé avec possibilité de rollback. </w:t>
      </w:r>
    </w:p>
    <w:p w14:paraId="28D86044" w14:textId="3F79A8A0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>Objectif : garantir la continuité de service, la sécurité et la fiabilité des traitements métier.</w:t>
      </w:r>
    </w:p>
    <w:p w14:paraId="3CDAD3A9" w14:textId="2B59E4BA" w:rsidR="00BB2C31" w:rsidRDefault="00BB2C31" w:rsidP="00BB2C31">
      <w:pPr>
        <w:pStyle w:val="Titre3"/>
        <w:rPr>
          <w:lang w:val="fr-FR"/>
        </w:rPr>
      </w:pPr>
      <w:bookmarkStart w:id="50" w:name="_Toc230107080"/>
      <w:r>
        <w:rPr>
          <w:lang w:val="fr-FR"/>
        </w:rPr>
        <w:t>Stratégie de promotion entre environnements</w:t>
      </w:r>
      <w:bookmarkEnd w:id="50"/>
    </w:p>
    <w:p w14:paraId="011348C8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La promotion d’une version suit un pipeline contrôlé : </w:t>
      </w:r>
      <w:r w:rsidRPr="00494949">
        <w:rPr>
          <w:rFonts w:ascii="Open Sans" w:hAnsi="Open Sans" w:cs="Open Sans"/>
          <w:b/>
          <w:bCs/>
          <w:sz w:val="22"/>
          <w:szCs w:val="22"/>
        </w:rPr>
        <w:t xml:space="preserve">DEV </w:t>
      </w:r>
      <w:r w:rsidRPr="00494949">
        <w:rPr>
          <w:rFonts w:ascii="Arial" w:hAnsi="Arial" w:cs="Arial"/>
          <w:b/>
          <w:bCs/>
          <w:sz w:val="22"/>
          <w:szCs w:val="22"/>
        </w:rPr>
        <w:t>→</w:t>
      </w:r>
      <w:r w:rsidRPr="00494949">
        <w:rPr>
          <w:rFonts w:ascii="Open Sans" w:hAnsi="Open Sans" w:cs="Open Sans"/>
          <w:b/>
          <w:bCs/>
          <w:sz w:val="22"/>
          <w:szCs w:val="22"/>
        </w:rPr>
        <w:t xml:space="preserve"> TEST/UAT </w:t>
      </w:r>
      <w:r w:rsidRPr="00494949">
        <w:rPr>
          <w:rFonts w:ascii="Arial" w:hAnsi="Arial" w:cs="Arial"/>
          <w:b/>
          <w:bCs/>
          <w:sz w:val="22"/>
          <w:szCs w:val="22"/>
        </w:rPr>
        <w:t>→</w:t>
      </w:r>
      <w:r w:rsidRPr="00494949">
        <w:rPr>
          <w:rFonts w:ascii="Open Sans" w:hAnsi="Open Sans" w:cs="Open Sans"/>
          <w:b/>
          <w:bCs/>
          <w:sz w:val="22"/>
          <w:szCs w:val="22"/>
        </w:rPr>
        <w:t xml:space="preserve"> PROD</w:t>
      </w:r>
      <w:r w:rsidRPr="008D2E3C">
        <w:rPr>
          <w:rFonts w:ascii="Open Sans" w:hAnsi="Open Sans" w:cs="Open Sans"/>
          <w:sz w:val="22"/>
          <w:szCs w:val="22"/>
        </w:rPr>
        <w:t xml:space="preserve">. </w:t>
      </w:r>
    </w:p>
    <w:p w14:paraId="5BDBD122" w14:textId="7777777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B202F30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8D2E3C" w:rsidRPr="008D2E3C">
        <w:rPr>
          <w:rFonts w:ascii="Open Sans" w:hAnsi="Open Sans" w:cs="Open Sans"/>
          <w:sz w:val="22"/>
          <w:szCs w:val="22"/>
        </w:rPr>
        <w:t xml:space="preserve">alidation des tests automatisés à chaque étape (unitaires, intégration, API) ; </w:t>
      </w:r>
    </w:p>
    <w:p w14:paraId="2477814D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8D2E3C" w:rsidRPr="00494949">
        <w:rPr>
          <w:rFonts w:ascii="Open Sans" w:hAnsi="Open Sans" w:cs="Open Sans"/>
          <w:sz w:val="22"/>
          <w:szCs w:val="22"/>
        </w:rPr>
        <w:t xml:space="preserve">rtefacts versionnés et promotionnés sans reconstruction ; </w:t>
      </w:r>
    </w:p>
    <w:p w14:paraId="7D03D0B6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V</w:t>
      </w:r>
      <w:r w:rsidR="008D2E3C" w:rsidRPr="00494949">
        <w:rPr>
          <w:rFonts w:ascii="Open Sans" w:hAnsi="Open Sans" w:cs="Open Sans"/>
          <w:sz w:val="22"/>
          <w:szCs w:val="22"/>
        </w:rPr>
        <w:t xml:space="preserve">alidation métier en </w:t>
      </w:r>
      <w:r w:rsidR="008D2E3C" w:rsidRPr="00494949">
        <w:rPr>
          <w:rFonts w:ascii="Open Sans" w:hAnsi="Open Sans" w:cs="Open Sans"/>
          <w:b/>
          <w:bCs/>
          <w:sz w:val="22"/>
          <w:szCs w:val="22"/>
        </w:rPr>
        <w:t>UAT</w:t>
      </w:r>
      <w:r w:rsidR="008D2E3C" w:rsidRPr="00494949">
        <w:rPr>
          <w:rFonts w:ascii="Open Sans" w:hAnsi="Open Sans" w:cs="Open Sans"/>
          <w:sz w:val="22"/>
          <w:szCs w:val="22"/>
        </w:rPr>
        <w:t xml:space="preserve"> avant passage en production ; </w:t>
      </w:r>
    </w:p>
    <w:p w14:paraId="01AEE7D6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="008D2E3C" w:rsidRPr="00494949">
        <w:rPr>
          <w:rFonts w:ascii="Open Sans" w:hAnsi="Open Sans" w:cs="Open Sans"/>
          <w:sz w:val="22"/>
          <w:szCs w:val="22"/>
        </w:rPr>
        <w:t xml:space="preserve">xécution des migrations de base de données via </w:t>
      </w:r>
      <w:proofErr w:type="spellStart"/>
      <w:r w:rsidR="008D2E3C" w:rsidRPr="00494949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="008D2E3C" w:rsidRPr="00494949">
        <w:rPr>
          <w:rFonts w:ascii="Open Sans" w:hAnsi="Open Sans" w:cs="Open Sans"/>
          <w:sz w:val="22"/>
          <w:szCs w:val="22"/>
        </w:rPr>
        <w:t xml:space="preserve"> dans un ordre maîtrisé ; </w:t>
      </w:r>
    </w:p>
    <w:p w14:paraId="4F9464CB" w14:textId="77777777" w:rsid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8D2E3C" w:rsidRPr="00494949">
        <w:rPr>
          <w:rFonts w:ascii="Open Sans" w:hAnsi="Open Sans" w:cs="Open Sans"/>
          <w:sz w:val="22"/>
          <w:szCs w:val="22"/>
        </w:rPr>
        <w:t xml:space="preserve">tratégie de rollback définie en cas d’incident (application + données compatibles) ; </w:t>
      </w:r>
    </w:p>
    <w:p w14:paraId="37797ABC" w14:textId="0AEB8F53" w:rsidR="008D2E3C" w:rsidRPr="00494949" w:rsidRDefault="00494949" w:rsidP="008D2E3C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="008D2E3C" w:rsidRPr="00494949">
        <w:rPr>
          <w:rFonts w:ascii="Open Sans" w:hAnsi="Open Sans" w:cs="Open Sans"/>
          <w:sz w:val="22"/>
          <w:szCs w:val="22"/>
        </w:rPr>
        <w:t xml:space="preserve">raçabilité complète des livraisons (version, date, auteur, environnement). </w:t>
      </w:r>
    </w:p>
    <w:p w14:paraId="6E2987A2" w14:textId="18315347" w:rsidR="008D2E3C" w:rsidRPr="008D2E3C" w:rsidRDefault="008D2E3C" w:rsidP="008D2E3C">
      <w:pPr>
        <w:pStyle w:val="NormalWeb"/>
        <w:rPr>
          <w:rFonts w:ascii="Open Sans" w:hAnsi="Open Sans" w:cs="Open Sans"/>
          <w:sz w:val="22"/>
          <w:szCs w:val="22"/>
        </w:rPr>
      </w:pPr>
      <w:r w:rsidRPr="008D2E3C">
        <w:rPr>
          <w:rFonts w:ascii="Open Sans" w:hAnsi="Open Sans" w:cs="Open Sans"/>
          <w:sz w:val="22"/>
          <w:szCs w:val="22"/>
        </w:rPr>
        <w:t xml:space="preserve">Cette stratégie réduit les risques de mise en production et sécurise l’évolution continue de la plateforme </w:t>
      </w:r>
      <w:proofErr w:type="spellStart"/>
      <w:r w:rsidRPr="00494949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8D2E3C">
        <w:rPr>
          <w:rFonts w:ascii="Open Sans" w:hAnsi="Open Sans" w:cs="Open Sans"/>
          <w:sz w:val="22"/>
          <w:szCs w:val="22"/>
        </w:rPr>
        <w:t>.</w:t>
      </w:r>
    </w:p>
    <w:p w14:paraId="4CF90A59" w14:textId="1B603BBD" w:rsidR="00BB2C31" w:rsidRDefault="00BB2C31" w:rsidP="00BB2C31">
      <w:pPr>
        <w:pStyle w:val="Titre2"/>
        <w:rPr>
          <w:lang w:val="fr-FR"/>
        </w:rPr>
      </w:pPr>
      <w:bookmarkStart w:id="51" w:name="_Toc230107081"/>
      <w:r>
        <w:rPr>
          <w:lang w:val="fr-FR"/>
        </w:rPr>
        <w:t>Couche d’exposition web</w:t>
      </w:r>
      <w:bookmarkEnd w:id="51"/>
    </w:p>
    <w:p w14:paraId="7C34B576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La couche d’exposition web constitue le point d’entrée réseau de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E6429B">
        <w:rPr>
          <w:rFonts w:ascii="Open Sans" w:hAnsi="Open Sans" w:cs="Open Sans"/>
          <w:sz w:val="22"/>
          <w:szCs w:val="22"/>
        </w:rPr>
        <w:t xml:space="preserve"> pour les clients web/mobile. </w:t>
      </w:r>
    </w:p>
    <w:p w14:paraId="35E48AFB" w14:textId="4A59766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Elle assure la terminaison </w:t>
      </w:r>
      <w:r w:rsidRPr="00E6429B">
        <w:rPr>
          <w:rFonts w:ascii="Open Sans" w:hAnsi="Open Sans" w:cs="Open Sans"/>
          <w:b/>
          <w:bCs/>
          <w:sz w:val="22"/>
          <w:szCs w:val="22"/>
        </w:rPr>
        <w:t>TLS</w:t>
      </w:r>
      <w:r w:rsidRPr="00E6429B">
        <w:rPr>
          <w:rFonts w:ascii="Open Sans" w:hAnsi="Open Sans" w:cs="Open Sans"/>
          <w:sz w:val="22"/>
          <w:szCs w:val="22"/>
        </w:rPr>
        <w:t>, la distribution des contenus frontend et le routage sécurisé vers la couche applicative backend, conformément au diagramme de déploiement validé.</w:t>
      </w:r>
    </w:p>
    <w:p w14:paraId="1776696B" w14:textId="54F90075" w:rsidR="00BB2C31" w:rsidRDefault="00BB2C31" w:rsidP="00BB2C31">
      <w:pPr>
        <w:pStyle w:val="Titre3"/>
        <w:rPr>
          <w:lang w:val="fr-FR"/>
        </w:rPr>
      </w:pPr>
      <w:bookmarkStart w:id="52" w:name="_Toc230107082"/>
      <w:r>
        <w:rPr>
          <w:lang w:val="fr-FR"/>
        </w:rPr>
        <w:t>ALB + ACM (TLS)</w:t>
      </w:r>
      <w:bookmarkEnd w:id="52"/>
    </w:p>
    <w:p w14:paraId="6FB38554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Le trafic </w:t>
      </w:r>
      <w:r w:rsidRPr="00E6429B">
        <w:rPr>
          <w:rFonts w:ascii="Open Sans" w:hAnsi="Open Sans" w:cs="Open Sans"/>
          <w:b/>
          <w:bCs/>
          <w:sz w:val="22"/>
          <w:szCs w:val="22"/>
        </w:rPr>
        <w:t>HTTPS</w:t>
      </w:r>
      <w:r w:rsidRPr="00E6429B">
        <w:rPr>
          <w:rFonts w:ascii="Open Sans" w:hAnsi="Open Sans" w:cs="Open Sans"/>
          <w:sz w:val="22"/>
          <w:szCs w:val="22"/>
        </w:rPr>
        <w:t xml:space="preserve"> applicatif est reçu par un </w:t>
      </w:r>
      <w:r w:rsidRPr="00E6429B">
        <w:rPr>
          <w:rFonts w:ascii="Open Sans" w:hAnsi="Open Sans" w:cs="Open Sans"/>
          <w:b/>
          <w:bCs/>
          <w:sz w:val="22"/>
          <w:szCs w:val="22"/>
        </w:rPr>
        <w:t xml:space="preserve">Application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Load</w:t>
      </w:r>
      <w:proofErr w:type="spellEnd"/>
      <w:r w:rsidRPr="00E6429B">
        <w:rPr>
          <w:rFonts w:ascii="Open Sans" w:hAnsi="Open Sans" w:cs="Open Sans"/>
          <w:b/>
          <w:bCs/>
          <w:sz w:val="22"/>
          <w:szCs w:val="22"/>
        </w:rPr>
        <w:t xml:space="preserve"> Balancer</w:t>
      </w:r>
      <w:r w:rsidRPr="00E6429B">
        <w:rPr>
          <w:rFonts w:ascii="Open Sans" w:hAnsi="Open Sans" w:cs="Open Sans"/>
          <w:sz w:val="22"/>
          <w:szCs w:val="22"/>
        </w:rPr>
        <w:t xml:space="preserve"> (</w:t>
      </w:r>
      <w:r w:rsidRPr="00E6429B">
        <w:rPr>
          <w:rFonts w:ascii="Open Sans" w:hAnsi="Open Sans" w:cs="Open Sans"/>
          <w:b/>
          <w:bCs/>
          <w:sz w:val="22"/>
          <w:szCs w:val="22"/>
        </w:rPr>
        <w:t>ALB</w:t>
      </w:r>
      <w:r w:rsidRPr="00E6429B">
        <w:rPr>
          <w:rFonts w:ascii="Open Sans" w:hAnsi="Open Sans" w:cs="Open Sans"/>
          <w:sz w:val="22"/>
          <w:szCs w:val="22"/>
        </w:rPr>
        <w:t xml:space="preserve">). </w:t>
      </w:r>
    </w:p>
    <w:p w14:paraId="550EDCB4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Le chiffrement </w:t>
      </w:r>
      <w:r w:rsidRPr="00E6429B">
        <w:rPr>
          <w:rFonts w:ascii="Open Sans" w:hAnsi="Open Sans" w:cs="Open Sans"/>
          <w:b/>
          <w:bCs/>
          <w:sz w:val="22"/>
          <w:szCs w:val="22"/>
        </w:rPr>
        <w:t>TLS</w:t>
      </w:r>
      <w:r w:rsidRPr="00E6429B">
        <w:rPr>
          <w:rFonts w:ascii="Open Sans" w:hAnsi="Open Sans" w:cs="Open Sans"/>
          <w:sz w:val="22"/>
          <w:szCs w:val="22"/>
        </w:rPr>
        <w:t xml:space="preserve"> est géré par </w:t>
      </w:r>
      <w:r w:rsidRPr="00E6429B">
        <w:rPr>
          <w:rFonts w:ascii="Open Sans" w:hAnsi="Open Sans" w:cs="Open Sans"/>
          <w:b/>
          <w:bCs/>
          <w:sz w:val="22"/>
          <w:szCs w:val="22"/>
        </w:rPr>
        <w:t xml:space="preserve">AWS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Certificate</w:t>
      </w:r>
      <w:proofErr w:type="spellEnd"/>
      <w:r w:rsidRPr="00E6429B">
        <w:rPr>
          <w:rFonts w:ascii="Open Sans" w:hAnsi="Open Sans" w:cs="Open Sans"/>
          <w:b/>
          <w:bCs/>
          <w:sz w:val="22"/>
          <w:szCs w:val="22"/>
        </w:rPr>
        <w:t xml:space="preserve"> Manager</w:t>
      </w:r>
      <w:r w:rsidRPr="00E6429B">
        <w:rPr>
          <w:rFonts w:ascii="Open Sans" w:hAnsi="Open Sans" w:cs="Open Sans"/>
          <w:sz w:val="22"/>
          <w:szCs w:val="22"/>
        </w:rPr>
        <w:t xml:space="preserve"> (</w:t>
      </w:r>
      <w:r w:rsidRPr="00E6429B">
        <w:rPr>
          <w:rFonts w:ascii="Open Sans" w:hAnsi="Open Sans" w:cs="Open Sans"/>
          <w:b/>
          <w:bCs/>
          <w:sz w:val="22"/>
          <w:szCs w:val="22"/>
        </w:rPr>
        <w:t>ACM</w:t>
      </w:r>
      <w:r w:rsidRPr="00E6429B">
        <w:rPr>
          <w:rFonts w:ascii="Open Sans" w:hAnsi="Open Sans" w:cs="Open Sans"/>
          <w:sz w:val="22"/>
          <w:szCs w:val="22"/>
        </w:rPr>
        <w:t xml:space="preserve">), qui fournit et renouvelle les certificats utilisés en entrée. </w:t>
      </w:r>
    </w:p>
    <w:p w14:paraId="2F558CD0" w14:textId="77777777" w:rsid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Rôle principal : </w:t>
      </w:r>
    </w:p>
    <w:p w14:paraId="13FB27C5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E6429B">
        <w:rPr>
          <w:rFonts w:ascii="Open Sans" w:hAnsi="Open Sans" w:cs="Open Sans"/>
          <w:sz w:val="22"/>
          <w:szCs w:val="22"/>
        </w:rPr>
        <w:t xml:space="preserve">xposition sécurisée des </w:t>
      </w:r>
      <w:proofErr w:type="spellStart"/>
      <w:r w:rsidRPr="00E6429B">
        <w:rPr>
          <w:rFonts w:ascii="Open Sans" w:hAnsi="Open Sans" w:cs="Open Sans"/>
          <w:sz w:val="22"/>
          <w:szCs w:val="22"/>
        </w:rPr>
        <w:t>endpoints</w:t>
      </w:r>
      <w:proofErr w:type="spellEnd"/>
      <w:r w:rsidRPr="00E6429B">
        <w:rPr>
          <w:rFonts w:ascii="Open Sans" w:hAnsi="Open Sans" w:cs="Open Sans"/>
          <w:sz w:val="22"/>
          <w:szCs w:val="22"/>
        </w:rPr>
        <w:t xml:space="preserve"> publics ; </w:t>
      </w:r>
    </w:p>
    <w:p w14:paraId="49BB2D0D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E6429B">
        <w:rPr>
          <w:rFonts w:ascii="Open Sans" w:hAnsi="Open Sans" w:cs="Open Sans"/>
          <w:sz w:val="22"/>
          <w:szCs w:val="22"/>
        </w:rPr>
        <w:t xml:space="preserve">erminaison </w:t>
      </w:r>
      <w:r w:rsidRPr="00E6429B">
        <w:rPr>
          <w:rFonts w:ascii="Open Sans" w:hAnsi="Open Sans" w:cs="Open Sans"/>
          <w:b/>
          <w:bCs/>
          <w:sz w:val="22"/>
          <w:szCs w:val="22"/>
        </w:rPr>
        <w:t>TLS</w:t>
      </w:r>
      <w:r w:rsidRPr="00E6429B">
        <w:rPr>
          <w:rFonts w:ascii="Open Sans" w:hAnsi="Open Sans" w:cs="Open Sans"/>
          <w:sz w:val="22"/>
          <w:szCs w:val="22"/>
        </w:rPr>
        <w:t xml:space="preserve"> au niveau </w:t>
      </w:r>
      <w:r w:rsidRPr="00E6429B">
        <w:rPr>
          <w:rFonts w:ascii="Open Sans" w:hAnsi="Open Sans" w:cs="Open Sans"/>
          <w:b/>
          <w:bCs/>
          <w:sz w:val="22"/>
          <w:szCs w:val="22"/>
        </w:rPr>
        <w:t>ALB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6EA6239F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6429B">
        <w:rPr>
          <w:rFonts w:ascii="Open Sans" w:hAnsi="Open Sans" w:cs="Open Sans"/>
          <w:sz w:val="22"/>
          <w:szCs w:val="22"/>
        </w:rPr>
        <w:t xml:space="preserve">épartition du trafic vers les services backend </w:t>
      </w:r>
      <w:r w:rsidRPr="00E6429B">
        <w:rPr>
          <w:rFonts w:ascii="Open Sans" w:hAnsi="Open Sans" w:cs="Open Sans"/>
          <w:b/>
          <w:bCs/>
          <w:sz w:val="22"/>
          <w:szCs w:val="22"/>
        </w:rPr>
        <w:t>Spring Boot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32AB2F1A" w14:textId="6FA5B7A4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E6429B">
        <w:rPr>
          <w:rFonts w:ascii="Open Sans" w:hAnsi="Open Sans" w:cs="Open Sans"/>
          <w:sz w:val="22"/>
          <w:szCs w:val="22"/>
        </w:rPr>
        <w:t>ntégration avec les vérifications d’état (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health</w:t>
      </w:r>
      <w:proofErr w:type="spellEnd"/>
      <w:r w:rsidRPr="00E6429B">
        <w:rPr>
          <w:rFonts w:ascii="Open Sans" w:hAnsi="Open Sans" w:cs="Open Sans"/>
          <w:b/>
          <w:bCs/>
          <w:sz w:val="22"/>
          <w:szCs w:val="22"/>
        </w:rPr>
        <w:t xml:space="preserve"> checks</w:t>
      </w:r>
      <w:r w:rsidRPr="00E6429B">
        <w:rPr>
          <w:rFonts w:ascii="Open Sans" w:hAnsi="Open Sans" w:cs="Open Sans"/>
          <w:sz w:val="22"/>
          <w:szCs w:val="22"/>
        </w:rPr>
        <w:t xml:space="preserve">) pour ne router que vers des cibles saines. </w:t>
      </w:r>
    </w:p>
    <w:p w14:paraId="43EBA0FD" w14:textId="77777777" w:rsid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Points techniques clés : </w:t>
      </w:r>
    </w:p>
    <w:p w14:paraId="2FBCA595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6429B">
        <w:rPr>
          <w:rFonts w:ascii="Open Sans" w:hAnsi="Open Sans" w:cs="Open Sans"/>
          <w:sz w:val="22"/>
          <w:szCs w:val="22"/>
        </w:rPr>
        <w:t xml:space="preserve">rotocole d’entrée : </w:t>
      </w:r>
      <w:r w:rsidRPr="00E6429B">
        <w:rPr>
          <w:rFonts w:ascii="Open Sans" w:hAnsi="Open Sans" w:cs="Open Sans"/>
          <w:b/>
          <w:bCs/>
          <w:sz w:val="22"/>
          <w:szCs w:val="22"/>
        </w:rPr>
        <w:t>HTTPS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6F3EF680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6429B">
        <w:rPr>
          <w:rFonts w:ascii="Open Sans" w:hAnsi="Open Sans" w:cs="Open Sans"/>
          <w:sz w:val="22"/>
          <w:szCs w:val="22"/>
        </w:rPr>
        <w:t xml:space="preserve">ertificats gérés centralement via </w:t>
      </w:r>
      <w:r w:rsidRPr="00E6429B">
        <w:rPr>
          <w:rFonts w:ascii="Open Sans" w:hAnsi="Open Sans" w:cs="Open Sans"/>
          <w:b/>
          <w:bCs/>
          <w:sz w:val="22"/>
          <w:szCs w:val="22"/>
        </w:rPr>
        <w:t>ACM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5429548C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6429B">
        <w:rPr>
          <w:rFonts w:ascii="Open Sans" w:hAnsi="Open Sans" w:cs="Open Sans"/>
          <w:sz w:val="22"/>
          <w:szCs w:val="22"/>
        </w:rPr>
        <w:t xml:space="preserve">outage backend uniquement vers la couche applicative privée ; </w:t>
      </w:r>
    </w:p>
    <w:p w14:paraId="6EBE4B4A" w14:textId="0BCA9861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E6429B">
        <w:rPr>
          <w:rFonts w:ascii="Open Sans" w:hAnsi="Open Sans" w:cs="Open Sans"/>
          <w:sz w:val="22"/>
          <w:szCs w:val="22"/>
        </w:rPr>
        <w:t>ogs d’accès et métriques disponibles pour supervision.</w:t>
      </w:r>
    </w:p>
    <w:p w14:paraId="34B6EEFC" w14:textId="7DE1C7B8" w:rsidR="00BB2C31" w:rsidRDefault="00BB2C31" w:rsidP="00BB2C31">
      <w:pPr>
        <w:pStyle w:val="Titre3"/>
        <w:rPr>
          <w:lang w:val="fr-FR"/>
        </w:rPr>
      </w:pPr>
      <w:bookmarkStart w:id="53" w:name="_Toc230107083"/>
      <w:proofErr w:type="spellStart"/>
      <w:r>
        <w:rPr>
          <w:lang w:val="fr-FR"/>
        </w:rPr>
        <w:t>CloudFront</w:t>
      </w:r>
      <w:proofErr w:type="spellEnd"/>
      <w:r>
        <w:rPr>
          <w:lang w:val="fr-FR"/>
        </w:rPr>
        <w:t xml:space="preserve"> + S3 (assets front)</w:t>
      </w:r>
      <w:bookmarkEnd w:id="53"/>
    </w:p>
    <w:p w14:paraId="03523C8F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lastRenderedPageBreak/>
        <w:t xml:space="preserve">Les assets statiques frontend (fichiers </w:t>
      </w:r>
      <w:r w:rsidRPr="00E6429B">
        <w:rPr>
          <w:rFonts w:ascii="Open Sans" w:hAnsi="Open Sans" w:cs="Open Sans"/>
          <w:b/>
          <w:bCs/>
          <w:sz w:val="22"/>
          <w:szCs w:val="22"/>
        </w:rPr>
        <w:t>HTML/CSS/JS</w:t>
      </w:r>
      <w:r w:rsidRPr="00E6429B">
        <w:rPr>
          <w:rFonts w:ascii="Open Sans" w:hAnsi="Open Sans" w:cs="Open Sans"/>
          <w:sz w:val="22"/>
          <w:szCs w:val="22"/>
        </w:rPr>
        <w:t xml:space="preserve">, médias) sont hébergés dans </w:t>
      </w:r>
      <w:r w:rsidRPr="00E6429B">
        <w:rPr>
          <w:rFonts w:ascii="Open Sans" w:hAnsi="Open Sans" w:cs="Open Sans"/>
          <w:b/>
          <w:bCs/>
          <w:sz w:val="22"/>
          <w:szCs w:val="22"/>
        </w:rPr>
        <w:t>Amazon S3</w:t>
      </w:r>
      <w:r w:rsidRPr="00E6429B">
        <w:rPr>
          <w:rFonts w:ascii="Open Sans" w:hAnsi="Open Sans" w:cs="Open Sans"/>
          <w:sz w:val="22"/>
          <w:szCs w:val="22"/>
        </w:rPr>
        <w:t xml:space="preserve"> et distribués via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E6429B">
        <w:rPr>
          <w:rFonts w:ascii="Open Sans" w:hAnsi="Open Sans" w:cs="Open Sans"/>
          <w:sz w:val="22"/>
          <w:szCs w:val="22"/>
        </w:rPr>
        <w:t xml:space="preserve">. </w:t>
      </w:r>
    </w:p>
    <w:p w14:paraId="04E9F42C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La protection en bordure est assurée par </w:t>
      </w:r>
      <w:r w:rsidRPr="00E6429B">
        <w:rPr>
          <w:rFonts w:ascii="Open Sans" w:hAnsi="Open Sans" w:cs="Open Sans"/>
          <w:b/>
          <w:bCs/>
          <w:sz w:val="22"/>
          <w:szCs w:val="22"/>
        </w:rPr>
        <w:t>WAF</w:t>
      </w:r>
      <w:r w:rsidRPr="00E6429B">
        <w:rPr>
          <w:rFonts w:ascii="Open Sans" w:hAnsi="Open Sans" w:cs="Open Sans"/>
          <w:sz w:val="22"/>
          <w:szCs w:val="22"/>
        </w:rPr>
        <w:t xml:space="preserve"> rattaché à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E6429B">
        <w:rPr>
          <w:rFonts w:ascii="Open Sans" w:hAnsi="Open Sans" w:cs="Open Sans"/>
          <w:sz w:val="22"/>
          <w:szCs w:val="22"/>
        </w:rPr>
        <w:t>, conformément au schéma validé (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E6429B">
        <w:rPr>
          <w:rFonts w:ascii="Open Sans" w:hAnsi="Open Sans" w:cs="Open Sans"/>
          <w:b/>
          <w:bCs/>
          <w:sz w:val="22"/>
          <w:szCs w:val="22"/>
        </w:rPr>
        <w:t xml:space="preserve"> + WAF</w:t>
      </w:r>
      <w:r w:rsidRPr="00E6429B">
        <w:rPr>
          <w:rFonts w:ascii="Open Sans" w:hAnsi="Open Sans" w:cs="Open Sans"/>
          <w:sz w:val="22"/>
          <w:szCs w:val="22"/>
        </w:rPr>
        <w:t xml:space="preserve">). </w:t>
      </w:r>
    </w:p>
    <w:p w14:paraId="72BDA648" w14:textId="77777777" w:rsid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Rôle principal : </w:t>
      </w:r>
    </w:p>
    <w:p w14:paraId="351F25E9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E6429B">
        <w:rPr>
          <w:rFonts w:ascii="Open Sans" w:hAnsi="Open Sans" w:cs="Open Sans"/>
          <w:sz w:val="22"/>
          <w:szCs w:val="22"/>
        </w:rPr>
        <w:t xml:space="preserve">iffusion performante des ressources statiques ; </w:t>
      </w:r>
    </w:p>
    <w:p w14:paraId="73C48011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6429B">
        <w:rPr>
          <w:rFonts w:ascii="Open Sans" w:hAnsi="Open Sans" w:cs="Open Sans"/>
          <w:sz w:val="22"/>
          <w:szCs w:val="22"/>
        </w:rPr>
        <w:t xml:space="preserve">éduction de latence côté utilisateur via </w:t>
      </w:r>
      <w:r w:rsidRPr="00E6429B">
        <w:rPr>
          <w:rFonts w:ascii="Open Sans" w:hAnsi="Open Sans" w:cs="Open Sans"/>
          <w:b/>
          <w:bCs/>
          <w:sz w:val="22"/>
          <w:szCs w:val="22"/>
        </w:rPr>
        <w:t xml:space="preserve">cache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edge</w:t>
      </w:r>
      <w:proofErr w:type="spellEnd"/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5C63E820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6429B">
        <w:rPr>
          <w:rFonts w:ascii="Open Sans" w:hAnsi="Open Sans" w:cs="Open Sans"/>
          <w:sz w:val="22"/>
          <w:szCs w:val="22"/>
        </w:rPr>
        <w:t xml:space="preserve">rotection en amont contre certains trafics malveillants ; </w:t>
      </w:r>
    </w:p>
    <w:p w14:paraId="673735E3" w14:textId="6935485B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6429B">
        <w:rPr>
          <w:rFonts w:ascii="Open Sans" w:hAnsi="Open Sans" w:cs="Open Sans"/>
          <w:sz w:val="22"/>
          <w:szCs w:val="22"/>
        </w:rPr>
        <w:t xml:space="preserve">éparation claire entre distribution frontend statique et trafic API dynamique. </w:t>
      </w:r>
    </w:p>
    <w:p w14:paraId="4C1B401F" w14:textId="77777777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Points techniques clés : </w:t>
      </w:r>
    </w:p>
    <w:p w14:paraId="31AAD5FD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E6429B">
        <w:rPr>
          <w:rFonts w:ascii="Open Sans" w:hAnsi="Open Sans" w:cs="Open Sans"/>
          <w:sz w:val="22"/>
          <w:szCs w:val="22"/>
        </w:rPr>
        <w:t xml:space="preserve">ccès client en </w:t>
      </w:r>
      <w:r w:rsidRPr="00E6429B">
        <w:rPr>
          <w:rFonts w:ascii="Open Sans" w:hAnsi="Open Sans" w:cs="Open Sans"/>
          <w:b/>
          <w:bCs/>
          <w:sz w:val="22"/>
          <w:szCs w:val="22"/>
        </w:rPr>
        <w:t>HTTPS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2CB62308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E6429B">
        <w:rPr>
          <w:rFonts w:ascii="Open Sans" w:hAnsi="Open Sans" w:cs="Open Sans"/>
          <w:sz w:val="22"/>
          <w:szCs w:val="22"/>
        </w:rPr>
        <w:t xml:space="preserve"> sert les assets depuis </w:t>
      </w:r>
      <w:r w:rsidRPr="00E6429B">
        <w:rPr>
          <w:rFonts w:ascii="Open Sans" w:hAnsi="Open Sans" w:cs="Open Sans"/>
          <w:b/>
          <w:bCs/>
          <w:sz w:val="22"/>
          <w:szCs w:val="22"/>
        </w:rPr>
        <w:t>S3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5D2A2443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6429B">
        <w:rPr>
          <w:rFonts w:ascii="Open Sans" w:hAnsi="Open Sans" w:cs="Open Sans"/>
          <w:sz w:val="22"/>
          <w:szCs w:val="22"/>
        </w:rPr>
        <w:t xml:space="preserve">ublication des assets via pipeline </w:t>
      </w:r>
      <w:r w:rsidRPr="00E6429B">
        <w:rPr>
          <w:rFonts w:ascii="Open Sans" w:hAnsi="Open Sans" w:cs="Open Sans"/>
          <w:b/>
          <w:bCs/>
          <w:sz w:val="22"/>
          <w:szCs w:val="22"/>
        </w:rPr>
        <w:t>CI/CD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50E8D074" w14:textId="34BE115B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6429B">
        <w:rPr>
          <w:rFonts w:ascii="Open Sans" w:hAnsi="Open Sans" w:cs="Open Sans"/>
          <w:sz w:val="22"/>
          <w:szCs w:val="22"/>
        </w:rPr>
        <w:t>olitique de cache paramétrée selon type de ressource.</w:t>
      </w:r>
    </w:p>
    <w:p w14:paraId="61DA7A44" w14:textId="4056AA23" w:rsidR="00BB2C31" w:rsidRDefault="00BB2C31" w:rsidP="00BB2C31">
      <w:pPr>
        <w:pStyle w:val="Titre3"/>
        <w:rPr>
          <w:lang w:val="fr-FR"/>
        </w:rPr>
      </w:pPr>
      <w:bookmarkStart w:id="54" w:name="_Toc230107084"/>
      <w:r>
        <w:rPr>
          <w:lang w:val="fr-FR"/>
        </w:rPr>
        <w:t>Règles de routage vers API</w:t>
      </w:r>
      <w:bookmarkEnd w:id="54"/>
    </w:p>
    <w:p w14:paraId="3E23FA1B" w14:textId="77777777" w:rsid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Le routage distingue les flux frontend statiques et les flux API métier : </w:t>
      </w:r>
    </w:p>
    <w:p w14:paraId="18D8117E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6429B">
        <w:rPr>
          <w:rFonts w:ascii="Open Sans" w:hAnsi="Open Sans" w:cs="Open Sans"/>
          <w:sz w:val="22"/>
          <w:szCs w:val="22"/>
        </w:rPr>
        <w:t xml:space="preserve">equêtes de contenu statique : orientées vers </w:t>
      </w:r>
      <w:proofErr w:type="spellStart"/>
      <w:r w:rsidRPr="00E6429B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E6429B">
        <w:rPr>
          <w:rFonts w:ascii="Open Sans" w:hAnsi="Open Sans" w:cs="Open Sans"/>
          <w:b/>
          <w:bCs/>
          <w:sz w:val="22"/>
          <w:szCs w:val="22"/>
        </w:rPr>
        <w:t>/S3</w:t>
      </w:r>
      <w:r w:rsidRPr="00E6429B">
        <w:rPr>
          <w:rFonts w:ascii="Open Sans" w:hAnsi="Open Sans" w:cs="Open Sans"/>
          <w:sz w:val="22"/>
          <w:szCs w:val="22"/>
        </w:rPr>
        <w:t xml:space="preserve"> ; </w:t>
      </w:r>
    </w:p>
    <w:p w14:paraId="7D5BFBA4" w14:textId="3423D32F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6429B">
        <w:rPr>
          <w:rFonts w:ascii="Open Sans" w:hAnsi="Open Sans" w:cs="Open Sans"/>
          <w:sz w:val="22"/>
          <w:szCs w:val="22"/>
        </w:rPr>
        <w:t xml:space="preserve">equêtes API : orientées vers </w:t>
      </w:r>
      <w:r w:rsidRPr="00E6429B">
        <w:rPr>
          <w:rFonts w:ascii="Open Sans" w:hAnsi="Open Sans" w:cs="Open Sans"/>
          <w:b/>
          <w:bCs/>
          <w:sz w:val="22"/>
          <w:szCs w:val="22"/>
        </w:rPr>
        <w:t>ALB</w:t>
      </w:r>
      <w:r w:rsidRPr="00E6429B">
        <w:rPr>
          <w:rFonts w:ascii="Open Sans" w:hAnsi="Open Sans" w:cs="Open Sans"/>
          <w:sz w:val="22"/>
          <w:szCs w:val="22"/>
        </w:rPr>
        <w:t xml:space="preserve"> puis vers le service backend </w:t>
      </w:r>
      <w:r w:rsidRPr="00E6429B">
        <w:rPr>
          <w:rFonts w:ascii="Open Sans" w:hAnsi="Open Sans" w:cs="Open Sans"/>
          <w:b/>
          <w:bCs/>
          <w:sz w:val="22"/>
          <w:szCs w:val="22"/>
        </w:rPr>
        <w:t>Spring Boot</w:t>
      </w:r>
      <w:r w:rsidRPr="00E6429B">
        <w:rPr>
          <w:rFonts w:ascii="Open Sans" w:hAnsi="Open Sans" w:cs="Open Sans"/>
          <w:sz w:val="22"/>
          <w:szCs w:val="22"/>
        </w:rPr>
        <w:t xml:space="preserve"> en sous-réseau privé applicatif. </w:t>
      </w:r>
    </w:p>
    <w:p w14:paraId="56ABC657" w14:textId="77777777" w:rsid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 xml:space="preserve">Règles retenues : </w:t>
      </w:r>
    </w:p>
    <w:p w14:paraId="18CCB808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6429B">
        <w:rPr>
          <w:rFonts w:ascii="Open Sans" w:hAnsi="Open Sans" w:cs="Open Sans"/>
          <w:sz w:val="22"/>
          <w:szCs w:val="22"/>
        </w:rPr>
        <w:t xml:space="preserve">éparation explicite des chemins (assets vs API) ; </w:t>
      </w:r>
    </w:p>
    <w:p w14:paraId="23EFF477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6429B">
        <w:rPr>
          <w:rFonts w:ascii="Open Sans" w:hAnsi="Open Sans" w:cs="Open Sans"/>
          <w:sz w:val="22"/>
          <w:szCs w:val="22"/>
        </w:rPr>
        <w:t xml:space="preserve">onservation des en-têtes nécessaires à la sécurité et à la traçabilité ; </w:t>
      </w:r>
    </w:p>
    <w:p w14:paraId="65236B42" w14:textId="77777777" w:rsid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E6429B">
        <w:rPr>
          <w:rFonts w:ascii="Open Sans" w:hAnsi="Open Sans" w:cs="Open Sans"/>
          <w:sz w:val="22"/>
          <w:szCs w:val="22"/>
        </w:rPr>
        <w:t xml:space="preserve">iltrage et contrôle d’accès dès la couche d’exposition ; </w:t>
      </w:r>
    </w:p>
    <w:p w14:paraId="123B9EDF" w14:textId="1AD6BDB6" w:rsidR="00E6429B" w:rsidRPr="00E6429B" w:rsidRDefault="00E6429B" w:rsidP="00E6429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E6429B">
        <w:rPr>
          <w:rFonts w:ascii="Open Sans" w:hAnsi="Open Sans" w:cs="Open Sans"/>
          <w:sz w:val="22"/>
          <w:szCs w:val="22"/>
        </w:rPr>
        <w:t xml:space="preserve">erminaison </w:t>
      </w:r>
      <w:r w:rsidRPr="00E6429B">
        <w:rPr>
          <w:rFonts w:ascii="Open Sans" w:hAnsi="Open Sans" w:cs="Open Sans"/>
          <w:b/>
          <w:bCs/>
          <w:sz w:val="22"/>
          <w:szCs w:val="22"/>
        </w:rPr>
        <w:t>HTTPS</w:t>
      </w:r>
      <w:r w:rsidRPr="00E6429B">
        <w:rPr>
          <w:rFonts w:ascii="Open Sans" w:hAnsi="Open Sans" w:cs="Open Sans"/>
          <w:sz w:val="22"/>
          <w:szCs w:val="22"/>
        </w:rPr>
        <w:t xml:space="preserve"> en entrée et transit sécurisé vers les services applicatifs. </w:t>
      </w:r>
    </w:p>
    <w:p w14:paraId="4639CC63" w14:textId="0ACD4DEA" w:rsidR="00E6429B" w:rsidRPr="00E6429B" w:rsidRDefault="00E6429B" w:rsidP="00E6429B">
      <w:pPr>
        <w:pStyle w:val="NormalWeb"/>
        <w:rPr>
          <w:rFonts w:ascii="Open Sans" w:hAnsi="Open Sans" w:cs="Open Sans"/>
          <w:sz w:val="22"/>
          <w:szCs w:val="22"/>
        </w:rPr>
      </w:pPr>
      <w:r w:rsidRPr="00E6429B">
        <w:rPr>
          <w:rFonts w:ascii="Open Sans" w:hAnsi="Open Sans" w:cs="Open Sans"/>
          <w:sz w:val="22"/>
          <w:szCs w:val="22"/>
        </w:rPr>
        <w:t>Cette organisation garantit une exposition maîtrisée, des performances front optimisées et un acheminement fiable des appels API vers le backend.</w:t>
      </w:r>
    </w:p>
    <w:p w14:paraId="20FA45DF" w14:textId="2CFBA214" w:rsidR="00BB2C31" w:rsidRDefault="00BB2C31" w:rsidP="00BB2C31">
      <w:pPr>
        <w:pStyle w:val="Titre2"/>
        <w:rPr>
          <w:lang w:val="fr-FR"/>
        </w:rPr>
      </w:pPr>
      <w:bookmarkStart w:id="55" w:name="_Toc230107085"/>
      <w:r>
        <w:rPr>
          <w:lang w:val="fr-FR"/>
        </w:rPr>
        <w:lastRenderedPageBreak/>
        <w:t>Couche applicative backend</w:t>
      </w:r>
      <w:bookmarkEnd w:id="55"/>
    </w:p>
    <w:p w14:paraId="35D173E4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La couche applicative backend exécute les services métier de </w:t>
      </w:r>
      <w:proofErr w:type="spellStart"/>
      <w:r w:rsidRPr="00CB28FB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 (commande, paiement, stock, réapprovisionnement, référentiels, </w:t>
      </w:r>
      <w:proofErr w:type="spellStart"/>
      <w:r w:rsidRPr="00CB28FB">
        <w:rPr>
          <w:rFonts w:ascii="Open Sans" w:hAnsi="Open Sans" w:cs="Open Sans"/>
          <w:sz w:val="22"/>
          <w:szCs w:val="22"/>
        </w:rPr>
        <w:t>reporting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, notification, audit). </w:t>
      </w:r>
    </w:p>
    <w:p w14:paraId="3B00DD33" w14:textId="5627FF3C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>Elle est déployée en sous-réseau privé applicatif, sans exposition directe à Internet, et reçoit le trafic uniquement via la couche d’exposition web (</w:t>
      </w:r>
      <w:r w:rsidRPr="00CB28FB">
        <w:rPr>
          <w:rFonts w:ascii="Open Sans" w:hAnsi="Open Sans" w:cs="Open Sans"/>
          <w:b/>
          <w:bCs/>
          <w:sz w:val="22"/>
          <w:szCs w:val="22"/>
        </w:rPr>
        <w:t>ALB</w:t>
      </w:r>
      <w:r w:rsidRPr="00CB28FB">
        <w:rPr>
          <w:rFonts w:ascii="Open Sans" w:hAnsi="Open Sans" w:cs="Open Sans"/>
          <w:sz w:val="22"/>
          <w:szCs w:val="22"/>
        </w:rPr>
        <w:t>).</w:t>
      </w:r>
    </w:p>
    <w:p w14:paraId="3708AB71" w14:textId="4CB9DF02" w:rsidR="00BB2C31" w:rsidRDefault="00BB2C31" w:rsidP="00BB2C31">
      <w:pPr>
        <w:pStyle w:val="Titre3"/>
      </w:pPr>
      <w:bookmarkStart w:id="56" w:name="_Toc230107086"/>
      <w:proofErr w:type="spellStart"/>
      <w:r w:rsidRPr="00BB2C31">
        <w:t>Conteneurs</w:t>
      </w:r>
      <w:proofErr w:type="spellEnd"/>
      <w:r w:rsidRPr="00BB2C31">
        <w:t xml:space="preserve"> Spring Boot (ECS F</w:t>
      </w:r>
      <w:r>
        <w:t xml:space="preserve">argate </w:t>
      </w:r>
      <w:proofErr w:type="spellStart"/>
      <w:r>
        <w:t>ou</w:t>
      </w:r>
      <w:proofErr w:type="spellEnd"/>
      <w:r>
        <w:t xml:space="preserve"> EC2)</w:t>
      </w:r>
      <w:bookmarkEnd w:id="56"/>
    </w:p>
    <w:p w14:paraId="32B74EE0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L’application backend </w:t>
      </w:r>
      <w:r w:rsidRPr="00CB28FB">
        <w:rPr>
          <w:rFonts w:ascii="Open Sans" w:hAnsi="Open Sans" w:cs="Open Sans"/>
          <w:b/>
          <w:bCs/>
          <w:sz w:val="22"/>
          <w:szCs w:val="22"/>
        </w:rPr>
        <w:t>Spring Boot</w:t>
      </w:r>
      <w:r w:rsidRPr="00CB28FB">
        <w:rPr>
          <w:rFonts w:ascii="Open Sans" w:hAnsi="Open Sans" w:cs="Open Sans"/>
          <w:sz w:val="22"/>
          <w:szCs w:val="22"/>
        </w:rPr>
        <w:t xml:space="preserve"> (</w:t>
      </w:r>
      <w:r w:rsidRPr="00CB28FB">
        <w:rPr>
          <w:rFonts w:ascii="Open Sans" w:hAnsi="Open Sans" w:cs="Open Sans"/>
          <w:b/>
          <w:bCs/>
          <w:sz w:val="22"/>
          <w:szCs w:val="22"/>
        </w:rPr>
        <w:t>Java 17</w:t>
      </w:r>
      <w:r w:rsidRPr="00CB28FB">
        <w:rPr>
          <w:rFonts w:ascii="Open Sans" w:hAnsi="Open Sans" w:cs="Open Sans"/>
          <w:sz w:val="22"/>
          <w:szCs w:val="22"/>
        </w:rPr>
        <w:t xml:space="preserve">) est packagée en conteneur et déployée sur une infrastructure de type </w:t>
      </w:r>
      <w:r w:rsidRPr="00CB28FB">
        <w:rPr>
          <w:rFonts w:ascii="Open Sans" w:hAnsi="Open Sans" w:cs="Open Sans"/>
          <w:b/>
          <w:bCs/>
          <w:sz w:val="22"/>
          <w:szCs w:val="22"/>
        </w:rPr>
        <w:t xml:space="preserve">ECS </w:t>
      </w:r>
      <w:proofErr w:type="spellStart"/>
      <w:r w:rsidRPr="00CB28FB">
        <w:rPr>
          <w:rFonts w:ascii="Open Sans" w:hAnsi="Open Sans" w:cs="Open Sans"/>
          <w:b/>
          <w:bCs/>
          <w:sz w:val="22"/>
          <w:szCs w:val="22"/>
        </w:rPr>
        <w:t>Fargate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 (cible privilégiée) ou </w:t>
      </w:r>
      <w:r w:rsidRPr="00CB28FB">
        <w:rPr>
          <w:rFonts w:ascii="Open Sans" w:hAnsi="Open Sans" w:cs="Open Sans"/>
          <w:b/>
          <w:bCs/>
          <w:sz w:val="22"/>
          <w:szCs w:val="22"/>
        </w:rPr>
        <w:t>EC2</w:t>
      </w:r>
      <w:r w:rsidRPr="00CB28FB">
        <w:rPr>
          <w:rFonts w:ascii="Open Sans" w:hAnsi="Open Sans" w:cs="Open Sans"/>
          <w:sz w:val="22"/>
          <w:szCs w:val="22"/>
        </w:rPr>
        <w:t xml:space="preserve"> selon contraintes d’exploitation. </w:t>
      </w:r>
    </w:p>
    <w:p w14:paraId="3D59B2C1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1B756F0C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CB28FB">
        <w:rPr>
          <w:rFonts w:ascii="Open Sans" w:hAnsi="Open Sans" w:cs="Open Sans"/>
          <w:sz w:val="22"/>
          <w:szCs w:val="22"/>
        </w:rPr>
        <w:t xml:space="preserve">xécution isolée par conteneur pour homogénéité des déploiements ; </w:t>
      </w:r>
    </w:p>
    <w:p w14:paraId="722D8625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B28FB">
        <w:rPr>
          <w:rFonts w:ascii="Open Sans" w:hAnsi="Open Sans" w:cs="Open Sans"/>
          <w:sz w:val="22"/>
          <w:szCs w:val="22"/>
        </w:rPr>
        <w:t>onfiguration externalisée par environnement (</w:t>
      </w:r>
      <w:r w:rsidRPr="00CB28FB">
        <w:rPr>
          <w:rFonts w:ascii="Open Sans" w:hAnsi="Open Sans" w:cs="Open Sans"/>
          <w:b/>
          <w:bCs/>
          <w:sz w:val="22"/>
          <w:szCs w:val="22"/>
        </w:rPr>
        <w:t>DEV/TEST/PROD</w:t>
      </w:r>
      <w:r w:rsidRPr="00CB28FB">
        <w:rPr>
          <w:rFonts w:ascii="Open Sans" w:hAnsi="Open Sans" w:cs="Open Sans"/>
          <w:sz w:val="22"/>
          <w:szCs w:val="22"/>
        </w:rPr>
        <w:t>) ;</w:t>
      </w:r>
    </w:p>
    <w:p w14:paraId="510F547A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B28FB">
        <w:rPr>
          <w:rFonts w:ascii="Open Sans" w:hAnsi="Open Sans" w:cs="Open Sans"/>
          <w:sz w:val="22"/>
          <w:szCs w:val="22"/>
        </w:rPr>
        <w:t>ccès aux secrets via service dédié (</w:t>
      </w:r>
      <w:r w:rsidRPr="00CB28FB">
        <w:rPr>
          <w:rFonts w:ascii="Open Sans" w:hAnsi="Open Sans" w:cs="Open Sans"/>
          <w:b/>
          <w:bCs/>
          <w:sz w:val="22"/>
          <w:szCs w:val="22"/>
        </w:rPr>
        <w:t>Secrets Manager</w:t>
      </w:r>
      <w:r w:rsidRPr="00CB28FB">
        <w:rPr>
          <w:rFonts w:ascii="Open Sans" w:hAnsi="Open Sans" w:cs="Open Sans"/>
          <w:sz w:val="22"/>
          <w:szCs w:val="22"/>
        </w:rPr>
        <w:t>) ;</w:t>
      </w:r>
    </w:p>
    <w:p w14:paraId="06A97103" w14:textId="2D612661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B28FB">
        <w:rPr>
          <w:rFonts w:ascii="Open Sans" w:hAnsi="Open Sans" w:cs="Open Sans"/>
          <w:sz w:val="22"/>
          <w:szCs w:val="22"/>
        </w:rPr>
        <w:t xml:space="preserve">ommunication interne vers </w:t>
      </w:r>
      <w:r w:rsidRPr="00CB28FB">
        <w:rPr>
          <w:rFonts w:ascii="Open Sans" w:hAnsi="Open Sans" w:cs="Open Sans"/>
          <w:b/>
          <w:bCs/>
          <w:sz w:val="22"/>
          <w:szCs w:val="22"/>
        </w:rPr>
        <w:t>RDS</w:t>
      </w:r>
      <w:r w:rsidRPr="00CB28FB">
        <w:rPr>
          <w:rFonts w:ascii="Open Sans" w:hAnsi="Open Sans" w:cs="Open Sans"/>
          <w:sz w:val="22"/>
          <w:szCs w:val="22"/>
        </w:rPr>
        <w:t xml:space="preserve">, </w:t>
      </w:r>
      <w:r w:rsidRPr="00CB28FB">
        <w:rPr>
          <w:rFonts w:ascii="Open Sans" w:hAnsi="Open Sans" w:cs="Open Sans"/>
          <w:b/>
          <w:bCs/>
          <w:sz w:val="22"/>
          <w:szCs w:val="22"/>
        </w:rPr>
        <w:t>Redis</w:t>
      </w:r>
      <w:r w:rsidRPr="00CB28FB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B28FB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 et intégrations externes</w:t>
      </w:r>
      <w:r>
        <w:rPr>
          <w:rFonts w:ascii="Open Sans" w:hAnsi="Open Sans" w:cs="Open Sans"/>
          <w:sz w:val="22"/>
          <w:szCs w:val="22"/>
        </w:rPr>
        <w:t xml:space="preserve"> </w:t>
      </w:r>
      <w:r w:rsidRPr="00CB28FB">
        <w:rPr>
          <w:rFonts w:ascii="Open Sans" w:hAnsi="Open Sans" w:cs="Open Sans"/>
          <w:sz w:val="22"/>
          <w:szCs w:val="22"/>
        </w:rPr>
        <w:t>;</w:t>
      </w:r>
    </w:p>
    <w:p w14:paraId="48A1C821" w14:textId="7ED9DABD" w:rsidR="00CB28FB" w:rsidRP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CB28FB">
        <w:rPr>
          <w:rFonts w:ascii="Open Sans" w:hAnsi="Open Sans" w:cs="Open Sans"/>
          <w:sz w:val="22"/>
          <w:szCs w:val="22"/>
        </w:rPr>
        <w:t xml:space="preserve">éploiement piloté par pipeline </w:t>
      </w:r>
      <w:r w:rsidRPr="00CB28FB">
        <w:rPr>
          <w:rFonts w:ascii="Open Sans" w:hAnsi="Open Sans" w:cs="Open Sans"/>
          <w:b/>
          <w:bCs/>
          <w:sz w:val="22"/>
          <w:szCs w:val="22"/>
        </w:rPr>
        <w:t>CI/CD</w:t>
      </w:r>
      <w:r w:rsidRPr="00CB28FB">
        <w:rPr>
          <w:rFonts w:ascii="Open Sans" w:hAnsi="Open Sans" w:cs="Open Sans"/>
          <w:sz w:val="22"/>
          <w:szCs w:val="22"/>
        </w:rPr>
        <w:t xml:space="preserve">. </w:t>
      </w:r>
    </w:p>
    <w:p w14:paraId="40F136CB" w14:textId="5BE128D9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>Ce modèle améliore la portabilité, la reproductibilité des versions et la maintenabilité opérationnelle.</w:t>
      </w:r>
    </w:p>
    <w:p w14:paraId="62A5F0CE" w14:textId="351FE0AA" w:rsidR="00BB2C31" w:rsidRDefault="00BB2C31" w:rsidP="00BB2C31">
      <w:pPr>
        <w:pStyle w:val="Titre3"/>
        <w:rPr>
          <w:lang w:val="fr-FR"/>
        </w:rPr>
      </w:pPr>
      <w:bookmarkStart w:id="57" w:name="_Toc230107087"/>
      <w:r>
        <w:rPr>
          <w:lang w:val="fr-FR"/>
        </w:rPr>
        <w:t xml:space="preserve">Auto </w:t>
      </w:r>
      <w:proofErr w:type="spellStart"/>
      <w:r>
        <w:rPr>
          <w:lang w:val="fr-FR"/>
        </w:rPr>
        <w:t>scaling</w:t>
      </w:r>
      <w:proofErr w:type="spellEnd"/>
      <w:r>
        <w:rPr>
          <w:lang w:val="fr-FR"/>
        </w:rPr>
        <w:t xml:space="preserve"> horizontal</w:t>
      </w:r>
      <w:bookmarkEnd w:id="57"/>
    </w:p>
    <w:p w14:paraId="15A01BE2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La montée en charge est assurée par un mécanisme d’auto </w:t>
      </w:r>
      <w:proofErr w:type="spellStart"/>
      <w:r w:rsidRPr="00CB28FB">
        <w:rPr>
          <w:rFonts w:ascii="Open Sans" w:hAnsi="Open Sans" w:cs="Open Sans"/>
          <w:sz w:val="22"/>
          <w:szCs w:val="22"/>
        </w:rPr>
        <w:t>scaling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 horizontal des tâches backend. </w:t>
      </w:r>
    </w:p>
    <w:p w14:paraId="29AF4A15" w14:textId="77777777" w:rsid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41E69FAD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CB28FB">
        <w:rPr>
          <w:rFonts w:ascii="Open Sans" w:hAnsi="Open Sans" w:cs="Open Sans"/>
          <w:sz w:val="22"/>
          <w:szCs w:val="22"/>
        </w:rPr>
        <w:t xml:space="preserve">éfinition d’un nombre minimal et maximal de tâches ; </w:t>
      </w:r>
    </w:p>
    <w:p w14:paraId="757FAACB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B28FB">
        <w:rPr>
          <w:rFonts w:ascii="Open Sans" w:hAnsi="Open Sans" w:cs="Open Sans"/>
          <w:sz w:val="22"/>
          <w:szCs w:val="22"/>
        </w:rPr>
        <w:t xml:space="preserve">jout/retrait automatique d’instances selon la charge (CPU, mémoire, trafic) ; </w:t>
      </w:r>
    </w:p>
    <w:p w14:paraId="28CE547A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B28FB">
        <w:rPr>
          <w:rFonts w:ascii="Open Sans" w:hAnsi="Open Sans" w:cs="Open Sans"/>
          <w:sz w:val="22"/>
          <w:szCs w:val="22"/>
        </w:rPr>
        <w:t xml:space="preserve">daptation dynamique aux pics d’activité (rush de commandes) ; </w:t>
      </w:r>
    </w:p>
    <w:p w14:paraId="47AA1E73" w14:textId="0E8B9D8C" w:rsidR="00CB28FB" w:rsidRP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CB28FB">
        <w:rPr>
          <w:rFonts w:ascii="Open Sans" w:hAnsi="Open Sans" w:cs="Open Sans"/>
          <w:sz w:val="22"/>
          <w:szCs w:val="22"/>
        </w:rPr>
        <w:t xml:space="preserve">aintien de la disponibilité en cas d’augmentation soudaine du trafic. </w:t>
      </w:r>
    </w:p>
    <w:p w14:paraId="70589E73" w14:textId="34F38DE5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>Ce mécanisme permet d’ajuster la capacité sans intervention manuelle et d’optimiser l’équilibre performance/coût.</w:t>
      </w:r>
    </w:p>
    <w:p w14:paraId="75DE6B40" w14:textId="64D4F98E" w:rsidR="00BB2C31" w:rsidRDefault="00BB2C31" w:rsidP="00BB2C31">
      <w:pPr>
        <w:pStyle w:val="Titre3"/>
        <w:rPr>
          <w:lang w:val="fr-FR"/>
        </w:rPr>
      </w:pPr>
      <w:bookmarkStart w:id="58" w:name="_Toc230107088"/>
      <w:r>
        <w:rPr>
          <w:lang w:val="fr-FR"/>
        </w:rPr>
        <w:lastRenderedPageBreak/>
        <w:t>Health checks et redémarrage</w:t>
      </w:r>
      <w:bookmarkEnd w:id="58"/>
    </w:p>
    <w:p w14:paraId="6EFF94AF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La robustesse applicative repose sur des contrôles d’état continus et des mécanismes de reprise automatique. </w:t>
      </w:r>
    </w:p>
    <w:p w14:paraId="5DF7E559" w14:textId="77777777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7DFBB39" w14:textId="328DB9C6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E</w:t>
      </w:r>
      <w:r w:rsidRPr="00CB28FB">
        <w:rPr>
          <w:rFonts w:ascii="Open Sans" w:hAnsi="Open Sans" w:cs="Open Sans"/>
          <w:sz w:val="22"/>
          <w:szCs w:val="22"/>
        </w:rPr>
        <w:t>ndpoints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 de </w:t>
      </w:r>
      <w:proofErr w:type="gramStart"/>
      <w:r w:rsidRPr="00CB28FB">
        <w:rPr>
          <w:rFonts w:ascii="Open Sans" w:hAnsi="Open Sans" w:cs="Open Sans"/>
          <w:sz w:val="22"/>
          <w:szCs w:val="22"/>
        </w:rPr>
        <w:t>santé exposés</w:t>
      </w:r>
      <w:proofErr w:type="gramEnd"/>
      <w:r w:rsidRPr="00CB28FB">
        <w:rPr>
          <w:rFonts w:ascii="Open Sans" w:hAnsi="Open Sans" w:cs="Open Sans"/>
          <w:sz w:val="22"/>
          <w:szCs w:val="22"/>
        </w:rPr>
        <w:t xml:space="preserve"> par l’application (ex</w:t>
      </w:r>
      <w:r w:rsidR="00446ADE">
        <w:rPr>
          <w:rFonts w:ascii="Open Sans" w:hAnsi="Open Sans" w:cs="Open Sans"/>
          <w:sz w:val="22"/>
          <w:szCs w:val="22"/>
        </w:rPr>
        <w:t xml:space="preserve"> </w:t>
      </w:r>
      <w:r w:rsidRPr="00CB28FB">
        <w:rPr>
          <w:rFonts w:ascii="Open Sans" w:hAnsi="Open Sans" w:cs="Open Sans"/>
          <w:sz w:val="22"/>
          <w:szCs w:val="22"/>
        </w:rPr>
        <w:t>: /</w:t>
      </w:r>
      <w:proofErr w:type="spellStart"/>
      <w:r w:rsidRPr="00CB28FB">
        <w:rPr>
          <w:rFonts w:ascii="Open Sans" w:hAnsi="Open Sans" w:cs="Open Sans"/>
          <w:sz w:val="22"/>
          <w:szCs w:val="22"/>
        </w:rPr>
        <w:t>actuator</w:t>
      </w:r>
      <w:proofErr w:type="spellEnd"/>
      <w:r w:rsidRPr="00CB28FB">
        <w:rPr>
          <w:rFonts w:ascii="Open Sans" w:hAnsi="Open Sans" w:cs="Open Sans"/>
          <w:sz w:val="22"/>
          <w:szCs w:val="22"/>
        </w:rPr>
        <w:t>/</w:t>
      </w:r>
      <w:proofErr w:type="spellStart"/>
      <w:r w:rsidRPr="00CB28FB">
        <w:rPr>
          <w:rFonts w:ascii="Open Sans" w:hAnsi="Open Sans" w:cs="Open Sans"/>
          <w:sz w:val="22"/>
          <w:szCs w:val="22"/>
        </w:rPr>
        <w:t>health</w:t>
      </w:r>
      <w:proofErr w:type="spellEnd"/>
      <w:r w:rsidRPr="00CB28FB">
        <w:rPr>
          <w:rFonts w:ascii="Open Sans" w:hAnsi="Open Sans" w:cs="Open Sans"/>
          <w:sz w:val="22"/>
          <w:szCs w:val="22"/>
        </w:rPr>
        <w:t xml:space="preserve">) ; </w:t>
      </w:r>
    </w:p>
    <w:p w14:paraId="3E668DC3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CB28FB">
        <w:rPr>
          <w:rFonts w:ascii="Open Sans" w:hAnsi="Open Sans" w:cs="Open Sans"/>
          <w:sz w:val="22"/>
          <w:szCs w:val="22"/>
        </w:rPr>
        <w:t xml:space="preserve">érifications périodiques par la couche de routage/orchestration ; </w:t>
      </w:r>
    </w:p>
    <w:p w14:paraId="357B70F8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CB28FB">
        <w:rPr>
          <w:rFonts w:ascii="Open Sans" w:hAnsi="Open Sans" w:cs="Open Sans"/>
          <w:sz w:val="22"/>
          <w:szCs w:val="22"/>
        </w:rPr>
        <w:t xml:space="preserve">etrait automatique des instances non saines du routage ; </w:t>
      </w:r>
    </w:p>
    <w:p w14:paraId="05E779E7" w14:textId="77777777" w:rsid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CB28FB">
        <w:rPr>
          <w:rFonts w:ascii="Open Sans" w:hAnsi="Open Sans" w:cs="Open Sans"/>
          <w:sz w:val="22"/>
          <w:szCs w:val="22"/>
        </w:rPr>
        <w:t xml:space="preserve">edémarrage contrôlé des tâches défaillantes ; </w:t>
      </w:r>
    </w:p>
    <w:p w14:paraId="52F9B99B" w14:textId="1C3C4EB7" w:rsidR="00CB28FB" w:rsidRPr="00CB28FB" w:rsidRDefault="00CB28FB" w:rsidP="00CB28F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CB28FB">
        <w:rPr>
          <w:rFonts w:ascii="Open Sans" w:hAnsi="Open Sans" w:cs="Open Sans"/>
          <w:sz w:val="22"/>
          <w:szCs w:val="22"/>
        </w:rPr>
        <w:t xml:space="preserve">upervision des incidents via logs et métriques. </w:t>
      </w:r>
    </w:p>
    <w:p w14:paraId="496493D5" w14:textId="31A305F3" w:rsidR="00CB28FB" w:rsidRPr="00CB28FB" w:rsidRDefault="00CB28FB" w:rsidP="00CB28FB">
      <w:pPr>
        <w:pStyle w:val="NormalWeb"/>
        <w:rPr>
          <w:rFonts w:ascii="Open Sans" w:hAnsi="Open Sans" w:cs="Open Sans"/>
          <w:sz w:val="22"/>
          <w:szCs w:val="22"/>
        </w:rPr>
      </w:pPr>
      <w:r w:rsidRPr="00CB28FB">
        <w:rPr>
          <w:rFonts w:ascii="Open Sans" w:hAnsi="Open Sans" w:cs="Open Sans"/>
          <w:sz w:val="22"/>
          <w:szCs w:val="22"/>
        </w:rPr>
        <w:t>Cette stratégie limite l’impact des pannes locales et garantit un service backend stable en production.</w:t>
      </w:r>
    </w:p>
    <w:p w14:paraId="075530EA" w14:textId="07D24DC1" w:rsidR="00BB2C31" w:rsidRDefault="00BB2C31" w:rsidP="00BB2C31">
      <w:pPr>
        <w:pStyle w:val="Titre2"/>
        <w:rPr>
          <w:lang w:val="fr-FR"/>
        </w:rPr>
      </w:pPr>
      <w:bookmarkStart w:id="59" w:name="_Toc230107089"/>
      <w:r>
        <w:rPr>
          <w:lang w:val="fr-FR"/>
        </w:rPr>
        <w:t>Couche données et messaging</w:t>
      </w:r>
      <w:bookmarkEnd w:id="59"/>
    </w:p>
    <w:p w14:paraId="0394F121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La couche données et messaging supporte la persistance métier, les accès rapides en cache et les traitements asynchrones. </w:t>
      </w:r>
    </w:p>
    <w:p w14:paraId="5DC023AF" w14:textId="330E17DD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>Elle est déployée en sous-réseau privé data afin de limiter la surface d’exposition et de renforcer la sécurité des échanges internes.</w:t>
      </w:r>
    </w:p>
    <w:p w14:paraId="0811E6AE" w14:textId="4E18BB33" w:rsidR="00BB2C31" w:rsidRDefault="00BB2C31" w:rsidP="00BB2C31">
      <w:pPr>
        <w:pStyle w:val="Titre3"/>
      </w:pPr>
      <w:bookmarkStart w:id="60" w:name="_Toc230107090"/>
      <w:r>
        <w:t>RDS MySQL (</w:t>
      </w:r>
      <w:proofErr w:type="spellStart"/>
      <w:r>
        <w:t>sauvegardes</w:t>
      </w:r>
      <w:proofErr w:type="spellEnd"/>
      <w:r>
        <w:t>, restauration)</w:t>
      </w:r>
      <w:bookmarkEnd w:id="60"/>
    </w:p>
    <w:p w14:paraId="37B99FAD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La base relationnelle principale est hébergée sur </w:t>
      </w:r>
      <w:r w:rsidRPr="00446ADE">
        <w:rPr>
          <w:rFonts w:ascii="Open Sans" w:hAnsi="Open Sans" w:cs="Open Sans"/>
          <w:b/>
          <w:bCs/>
          <w:sz w:val="22"/>
          <w:szCs w:val="22"/>
        </w:rPr>
        <w:t>Amazon RDS MySQL 8.x</w:t>
      </w:r>
      <w:r w:rsidRPr="00446ADE">
        <w:rPr>
          <w:rFonts w:ascii="Open Sans" w:hAnsi="Open Sans" w:cs="Open Sans"/>
          <w:sz w:val="22"/>
          <w:szCs w:val="22"/>
        </w:rPr>
        <w:t xml:space="preserve">. </w:t>
      </w:r>
    </w:p>
    <w:p w14:paraId="672F736E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Elle stocke les données </w:t>
      </w:r>
      <w:proofErr w:type="gramStart"/>
      <w:r w:rsidRPr="00446ADE">
        <w:rPr>
          <w:rFonts w:ascii="Open Sans" w:hAnsi="Open Sans" w:cs="Open Sans"/>
          <w:sz w:val="22"/>
          <w:szCs w:val="22"/>
        </w:rPr>
        <w:t>métier structurantes</w:t>
      </w:r>
      <w:proofErr w:type="gramEnd"/>
      <w:r w:rsidRPr="00446ADE">
        <w:rPr>
          <w:rFonts w:ascii="Open Sans" w:hAnsi="Open Sans" w:cs="Open Sans"/>
          <w:sz w:val="22"/>
          <w:szCs w:val="22"/>
        </w:rPr>
        <w:t xml:space="preserve"> : commandes, paiements, stocks, réapprovisionnement, référentiels, audit. </w:t>
      </w:r>
    </w:p>
    <w:p w14:paraId="34FA1777" w14:textId="77777777" w:rsid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9EEA49C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446ADE">
        <w:rPr>
          <w:rFonts w:ascii="Open Sans" w:hAnsi="Open Sans" w:cs="Open Sans"/>
          <w:sz w:val="22"/>
          <w:szCs w:val="22"/>
        </w:rPr>
        <w:t xml:space="preserve">ccès autorisé uniquement depuis la couche applicative privée ; </w:t>
      </w:r>
    </w:p>
    <w:p w14:paraId="196AD01E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446ADE">
        <w:rPr>
          <w:rFonts w:ascii="Open Sans" w:hAnsi="Open Sans" w:cs="Open Sans"/>
          <w:sz w:val="22"/>
          <w:szCs w:val="22"/>
        </w:rPr>
        <w:t xml:space="preserve">auvegardes automatiques planifiées avec politique de rétention ; </w:t>
      </w:r>
    </w:p>
    <w:p w14:paraId="5A8BC26A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446ADE">
        <w:rPr>
          <w:rFonts w:ascii="Open Sans" w:hAnsi="Open Sans" w:cs="Open Sans"/>
          <w:sz w:val="22"/>
          <w:szCs w:val="22"/>
        </w:rPr>
        <w:t xml:space="preserve">ossibilité de restauration à un point cohérent ; </w:t>
      </w:r>
    </w:p>
    <w:p w14:paraId="4ED1B78E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446ADE">
        <w:rPr>
          <w:rFonts w:ascii="Open Sans" w:hAnsi="Open Sans" w:cs="Open Sans"/>
          <w:sz w:val="22"/>
          <w:szCs w:val="22"/>
        </w:rPr>
        <w:t xml:space="preserve">upervision des performances et de la disponibilité via métriques ; </w:t>
      </w:r>
    </w:p>
    <w:p w14:paraId="5CB38C8F" w14:textId="2376DB03" w:rsidR="00446ADE" w:rsidRP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446ADE">
        <w:rPr>
          <w:rFonts w:ascii="Open Sans" w:hAnsi="Open Sans" w:cs="Open Sans"/>
          <w:sz w:val="22"/>
          <w:szCs w:val="22"/>
        </w:rPr>
        <w:t xml:space="preserve">hiffrement en transit et au repos selon la politique </w:t>
      </w:r>
      <w:r>
        <w:rPr>
          <w:rFonts w:ascii="Open Sans" w:hAnsi="Open Sans" w:cs="Open Sans"/>
          <w:sz w:val="22"/>
          <w:szCs w:val="22"/>
        </w:rPr>
        <w:t xml:space="preserve">de </w:t>
      </w:r>
      <w:r w:rsidRPr="00446ADE">
        <w:rPr>
          <w:rFonts w:ascii="Open Sans" w:hAnsi="Open Sans" w:cs="Open Sans"/>
          <w:sz w:val="22"/>
          <w:szCs w:val="22"/>
        </w:rPr>
        <w:t xml:space="preserve">sécurité. </w:t>
      </w:r>
    </w:p>
    <w:p w14:paraId="708667FD" w14:textId="7C15F27F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lastRenderedPageBreak/>
        <w:t>Objectif : garantir intégrité, durabilité et reprise maîtrisée des données critiques.</w:t>
      </w:r>
    </w:p>
    <w:p w14:paraId="31CB518A" w14:textId="443787BA" w:rsidR="00BB2C31" w:rsidRDefault="00BB2C31" w:rsidP="00BB2C31">
      <w:pPr>
        <w:pStyle w:val="Titre3"/>
        <w:rPr>
          <w:lang w:val="fr-FR"/>
        </w:rPr>
      </w:pPr>
      <w:bookmarkStart w:id="61" w:name="_Toc230107091"/>
      <w:proofErr w:type="spellStart"/>
      <w:r>
        <w:rPr>
          <w:lang w:val="fr-FR"/>
        </w:rPr>
        <w:t>ElastiCache</w:t>
      </w:r>
      <w:proofErr w:type="spellEnd"/>
      <w:r>
        <w:rPr>
          <w:lang w:val="fr-FR"/>
        </w:rPr>
        <w:t xml:space="preserve"> Redis</w:t>
      </w:r>
      <w:bookmarkEnd w:id="61"/>
    </w:p>
    <w:p w14:paraId="33493852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Le cache applicatif est assuré par </w:t>
      </w:r>
      <w:proofErr w:type="spellStart"/>
      <w:r w:rsidRPr="00446ADE">
        <w:rPr>
          <w:rFonts w:ascii="Open Sans" w:hAnsi="Open Sans" w:cs="Open Sans"/>
          <w:b/>
          <w:bCs/>
          <w:sz w:val="22"/>
          <w:szCs w:val="22"/>
        </w:rPr>
        <w:t>ElastiCache</w:t>
      </w:r>
      <w:proofErr w:type="spellEnd"/>
      <w:r w:rsidRPr="00446ADE">
        <w:rPr>
          <w:rFonts w:ascii="Open Sans" w:hAnsi="Open Sans" w:cs="Open Sans"/>
          <w:b/>
          <w:bCs/>
          <w:sz w:val="22"/>
          <w:szCs w:val="22"/>
        </w:rPr>
        <w:t xml:space="preserve"> Redis</w:t>
      </w:r>
      <w:r w:rsidRPr="00446ADE">
        <w:rPr>
          <w:rFonts w:ascii="Open Sans" w:hAnsi="Open Sans" w:cs="Open Sans"/>
          <w:sz w:val="22"/>
          <w:szCs w:val="22"/>
        </w:rPr>
        <w:t xml:space="preserve">. </w:t>
      </w:r>
    </w:p>
    <w:p w14:paraId="1B027603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Il est utilisé pour réduire la latence sur les données fréquemment consultées et limiter la charge sur la base relationnelle. </w:t>
      </w:r>
    </w:p>
    <w:p w14:paraId="31373071" w14:textId="77777777" w:rsid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Usages principaux : </w:t>
      </w:r>
    </w:p>
    <w:p w14:paraId="4F01E991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446ADE">
        <w:rPr>
          <w:rFonts w:ascii="Open Sans" w:hAnsi="Open Sans" w:cs="Open Sans"/>
          <w:sz w:val="22"/>
          <w:szCs w:val="22"/>
        </w:rPr>
        <w:t xml:space="preserve">ache de consultation (catalogue, disponibilité produit, référentiels fréquents) ; </w:t>
      </w:r>
    </w:p>
    <w:p w14:paraId="798570F0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446ADE">
        <w:rPr>
          <w:rFonts w:ascii="Open Sans" w:hAnsi="Open Sans" w:cs="Open Sans"/>
          <w:sz w:val="22"/>
          <w:szCs w:val="22"/>
        </w:rPr>
        <w:t xml:space="preserve">ccélération de réponses sur parcours à forte volumétrie ; </w:t>
      </w:r>
    </w:p>
    <w:p w14:paraId="1899EB8B" w14:textId="66966628" w:rsidR="00446ADE" w:rsidRP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446ADE">
        <w:rPr>
          <w:rFonts w:ascii="Open Sans" w:hAnsi="Open Sans" w:cs="Open Sans"/>
          <w:sz w:val="22"/>
          <w:szCs w:val="22"/>
        </w:rPr>
        <w:t xml:space="preserve">upport de patterns techniques nécessitant des accès mémoire rapides. </w:t>
      </w:r>
    </w:p>
    <w:p w14:paraId="64E05037" w14:textId="108EA34A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>Objectif : améliorer la réactivité des interfaces et la scalabilité globale.</w:t>
      </w:r>
    </w:p>
    <w:p w14:paraId="60390A83" w14:textId="74FE092A" w:rsidR="00BB2C31" w:rsidRDefault="00BB2C31" w:rsidP="00BB2C31">
      <w:pPr>
        <w:pStyle w:val="Titre3"/>
        <w:rPr>
          <w:lang w:val="fr-FR"/>
        </w:rPr>
      </w:pPr>
      <w:bookmarkStart w:id="62" w:name="_Toc230107092"/>
      <w:proofErr w:type="spellStart"/>
      <w:r>
        <w:rPr>
          <w:lang w:val="fr-FR"/>
        </w:rPr>
        <w:t>RabbitMQ</w:t>
      </w:r>
      <w:proofErr w:type="spellEnd"/>
      <w:r>
        <w:rPr>
          <w:lang w:val="fr-FR"/>
        </w:rPr>
        <w:t xml:space="preserve"> (ou service équivalent managé)</w:t>
      </w:r>
      <w:bookmarkEnd w:id="62"/>
    </w:p>
    <w:p w14:paraId="269D432E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Les échanges asynchrones reposent sur </w:t>
      </w:r>
      <w:proofErr w:type="spellStart"/>
      <w:r w:rsidRPr="00446ADE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446ADE">
        <w:rPr>
          <w:rFonts w:ascii="Open Sans" w:hAnsi="Open Sans" w:cs="Open Sans"/>
          <w:sz w:val="22"/>
          <w:szCs w:val="22"/>
        </w:rPr>
        <w:t xml:space="preserve"> (via </w:t>
      </w:r>
      <w:r w:rsidRPr="00446ADE">
        <w:rPr>
          <w:rFonts w:ascii="Open Sans" w:hAnsi="Open Sans" w:cs="Open Sans"/>
          <w:b/>
          <w:bCs/>
          <w:sz w:val="22"/>
          <w:szCs w:val="22"/>
        </w:rPr>
        <w:t>Amazon MQ</w:t>
      </w:r>
      <w:r w:rsidRPr="00446ADE">
        <w:rPr>
          <w:rFonts w:ascii="Open Sans" w:hAnsi="Open Sans" w:cs="Open Sans"/>
          <w:sz w:val="22"/>
          <w:szCs w:val="22"/>
        </w:rPr>
        <w:t xml:space="preserve"> ou équivalent managé). </w:t>
      </w:r>
    </w:p>
    <w:p w14:paraId="7A2715B2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Ce composant découple les traitements producteurs/consommateurs et fiabilise les flux événementiels. </w:t>
      </w:r>
    </w:p>
    <w:p w14:paraId="40B847E2" w14:textId="77777777" w:rsid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Usages principaux : </w:t>
      </w:r>
    </w:p>
    <w:p w14:paraId="639C11D7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446ADE">
        <w:rPr>
          <w:rFonts w:ascii="Open Sans" w:hAnsi="Open Sans" w:cs="Open Sans"/>
          <w:sz w:val="22"/>
          <w:szCs w:val="22"/>
        </w:rPr>
        <w:t xml:space="preserve">iffusion d’événements métier (commande, paiement, stock, notification) ; </w:t>
      </w:r>
    </w:p>
    <w:p w14:paraId="1876CF2B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446ADE">
        <w:rPr>
          <w:rFonts w:ascii="Open Sans" w:hAnsi="Open Sans" w:cs="Open Sans"/>
          <w:sz w:val="22"/>
          <w:szCs w:val="22"/>
        </w:rPr>
        <w:t xml:space="preserve">raitement différé de tâches non bloquantes ; </w:t>
      </w:r>
    </w:p>
    <w:p w14:paraId="514A508C" w14:textId="20F6515B" w:rsidR="00446ADE" w:rsidRP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446ADE">
        <w:rPr>
          <w:rFonts w:ascii="Open Sans" w:hAnsi="Open Sans" w:cs="Open Sans"/>
          <w:sz w:val="22"/>
          <w:szCs w:val="22"/>
        </w:rPr>
        <w:t xml:space="preserve">eilleure résilience des traitements en cas de charge variable. </w:t>
      </w:r>
    </w:p>
    <w:p w14:paraId="6604789C" w14:textId="5F972B1F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>Objectif : fluidifier les parcours temps réel côté utilisateur tout en sécurisant les traitements arrière-plan.</w:t>
      </w:r>
    </w:p>
    <w:p w14:paraId="16C910FE" w14:textId="37B54068" w:rsidR="00BB2C31" w:rsidRDefault="00BB2C31" w:rsidP="00BB2C31">
      <w:pPr>
        <w:pStyle w:val="Titre3"/>
        <w:rPr>
          <w:lang w:val="fr-FR"/>
        </w:rPr>
      </w:pPr>
      <w:bookmarkStart w:id="63" w:name="_Toc230107093"/>
      <w:r>
        <w:rPr>
          <w:lang w:val="fr-FR"/>
        </w:rPr>
        <w:t xml:space="preserve">Migrations </w:t>
      </w:r>
      <w:proofErr w:type="spellStart"/>
      <w:r>
        <w:rPr>
          <w:lang w:val="fr-FR"/>
        </w:rPr>
        <w:t>Flyway</w:t>
      </w:r>
      <w:proofErr w:type="spellEnd"/>
      <w:r>
        <w:rPr>
          <w:lang w:val="fr-FR"/>
        </w:rPr>
        <w:t xml:space="preserve"> au déploiement</w:t>
      </w:r>
      <w:bookmarkEnd w:id="63"/>
    </w:p>
    <w:p w14:paraId="02AFEDC2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La gestion de schéma est pilotée via </w:t>
      </w:r>
      <w:proofErr w:type="spellStart"/>
      <w:r w:rsidRPr="00446ADE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Pr="00446ADE">
        <w:rPr>
          <w:rFonts w:ascii="Open Sans" w:hAnsi="Open Sans" w:cs="Open Sans"/>
          <w:sz w:val="22"/>
          <w:szCs w:val="22"/>
        </w:rPr>
        <w:t xml:space="preserve">, exécuté dans la chaîne de déploiement </w:t>
      </w:r>
      <w:r w:rsidRPr="00446ADE">
        <w:rPr>
          <w:rFonts w:ascii="Open Sans" w:hAnsi="Open Sans" w:cs="Open Sans"/>
          <w:b/>
          <w:bCs/>
          <w:sz w:val="22"/>
          <w:szCs w:val="22"/>
        </w:rPr>
        <w:t>CI/CD</w:t>
      </w:r>
      <w:r w:rsidRPr="00446ADE">
        <w:rPr>
          <w:rFonts w:ascii="Open Sans" w:hAnsi="Open Sans" w:cs="Open Sans"/>
          <w:sz w:val="22"/>
          <w:szCs w:val="22"/>
        </w:rPr>
        <w:t xml:space="preserve">. </w:t>
      </w:r>
    </w:p>
    <w:p w14:paraId="3240E03A" w14:textId="77777777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 xml:space="preserve">Chaque version applicative embarque les scripts de migration nécessaires à l’évolution de la base. </w:t>
      </w:r>
    </w:p>
    <w:p w14:paraId="39F892E6" w14:textId="77777777" w:rsid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lastRenderedPageBreak/>
        <w:t xml:space="preserve">Principes retenus : </w:t>
      </w:r>
    </w:p>
    <w:p w14:paraId="322687C3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V</w:t>
      </w:r>
      <w:r w:rsidRPr="00446ADE">
        <w:rPr>
          <w:rFonts w:ascii="Open Sans" w:hAnsi="Open Sans" w:cs="Open Sans"/>
          <w:sz w:val="22"/>
          <w:szCs w:val="22"/>
        </w:rPr>
        <w:t>ersionnement</w:t>
      </w:r>
      <w:proofErr w:type="spellEnd"/>
      <w:r w:rsidRPr="00446ADE">
        <w:rPr>
          <w:rFonts w:ascii="Open Sans" w:hAnsi="Open Sans" w:cs="Open Sans"/>
          <w:sz w:val="22"/>
          <w:szCs w:val="22"/>
        </w:rPr>
        <w:t xml:space="preserve"> explicite des scripts de migration ; </w:t>
      </w:r>
    </w:p>
    <w:p w14:paraId="4EF10276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446ADE">
        <w:rPr>
          <w:rFonts w:ascii="Open Sans" w:hAnsi="Open Sans" w:cs="Open Sans"/>
          <w:sz w:val="22"/>
          <w:szCs w:val="22"/>
        </w:rPr>
        <w:t xml:space="preserve">xécution ordonnée et traçable par environnement ; </w:t>
      </w:r>
    </w:p>
    <w:p w14:paraId="31A1A940" w14:textId="65575B64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N</w:t>
      </w:r>
      <w:r w:rsidRPr="00446ADE">
        <w:rPr>
          <w:rFonts w:ascii="Open Sans" w:hAnsi="Open Sans" w:cs="Open Sans"/>
          <w:sz w:val="22"/>
          <w:szCs w:val="22"/>
        </w:rPr>
        <w:t xml:space="preserve">on-régression du modèle de données entre versions ; </w:t>
      </w:r>
    </w:p>
    <w:p w14:paraId="2AA38211" w14:textId="77777777" w:rsid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446ADE">
        <w:rPr>
          <w:rFonts w:ascii="Open Sans" w:hAnsi="Open Sans" w:cs="Open Sans"/>
          <w:sz w:val="22"/>
          <w:szCs w:val="22"/>
        </w:rPr>
        <w:t xml:space="preserve">ompatibilité contrôlée entre version applicative et version DB ; </w:t>
      </w:r>
    </w:p>
    <w:p w14:paraId="30A2672F" w14:textId="5DC18D52" w:rsidR="00446ADE" w:rsidRPr="00446ADE" w:rsidRDefault="00446ADE" w:rsidP="00446ADE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446ADE">
        <w:rPr>
          <w:rFonts w:ascii="Open Sans" w:hAnsi="Open Sans" w:cs="Open Sans"/>
          <w:sz w:val="22"/>
          <w:szCs w:val="22"/>
        </w:rPr>
        <w:t xml:space="preserve">tratégie de rollback applicatif/documentée en cas d’échec de migration. </w:t>
      </w:r>
    </w:p>
    <w:p w14:paraId="4AAF2F56" w14:textId="4F1734A6" w:rsidR="00446ADE" w:rsidRPr="00446ADE" w:rsidRDefault="00446ADE" w:rsidP="00446ADE">
      <w:pPr>
        <w:pStyle w:val="NormalWeb"/>
        <w:rPr>
          <w:rFonts w:ascii="Open Sans" w:hAnsi="Open Sans" w:cs="Open Sans"/>
          <w:sz w:val="22"/>
          <w:szCs w:val="22"/>
        </w:rPr>
      </w:pPr>
      <w:r w:rsidRPr="00446ADE">
        <w:rPr>
          <w:rFonts w:ascii="Open Sans" w:hAnsi="Open Sans" w:cs="Open Sans"/>
          <w:sz w:val="22"/>
          <w:szCs w:val="22"/>
        </w:rPr>
        <w:t>Objectif : sécuriser l’évolution continue du schéma de données sans rupture de service.</w:t>
      </w:r>
    </w:p>
    <w:p w14:paraId="1F64EF84" w14:textId="4AE3D848" w:rsidR="00BB2C31" w:rsidRDefault="00BB2C31" w:rsidP="00BB2C31">
      <w:pPr>
        <w:pStyle w:val="Titre2"/>
        <w:rPr>
          <w:lang w:val="fr-FR"/>
        </w:rPr>
      </w:pPr>
      <w:bookmarkStart w:id="64" w:name="_Toc230107094"/>
      <w:r>
        <w:rPr>
          <w:lang w:val="fr-FR"/>
        </w:rPr>
        <w:t>Sécurité d’infrastructure</w:t>
      </w:r>
      <w:bookmarkEnd w:id="64"/>
    </w:p>
    <w:p w14:paraId="03658654" w14:textId="0CF73D79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La sécurité d’infrastructure de </w:t>
      </w:r>
      <w:proofErr w:type="spellStart"/>
      <w:r w:rsidRPr="00D579C5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D579C5">
        <w:rPr>
          <w:rFonts w:ascii="Open Sans" w:hAnsi="Open Sans" w:cs="Open Sans"/>
          <w:sz w:val="22"/>
          <w:szCs w:val="22"/>
        </w:rPr>
        <w:t xml:space="preserve"> repose sur une stratégie de défense en profondeur : segmentation réseau, contrôle strict des accès, protection des secrets et chiffrement systématique des données sensibles.</w:t>
      </w:r>
    </w:p>
    <w:p w14:paraId="59F9A7CC" w14:textId="63414D10" w:rsidR="00BB2C31" w:rsidRDefault="00BB2C31" w:rsidP="00BB2C31">
      <w:pPr>
        <w:pStyle w:val="Titre3"/>
        <w:rPr>
          <w:lang w:val="fr-FR"/>
        </w:rPr>
      </w:pPr>
      <w:bookmarkStart w:id="65" w:name="_Toc230107095"/>
      <w:r w:rsidRPr="00BB2C31">
        <w:rPr>
          <w:lang w:val="fr-FR"/>
        </w:rPr>
        <w:t xml:space="preserve">VPC, </w:t>
      </w:r>
      <w:proofErr w:type="spellStart"/>
      <w:r w:rsidRPr="00BB2C31">
        <w:rPr>
          <w:lang w:val="fr-FR"/>
        </w:rPr>
        <w:t>subnets</w:t>
      </w:r>
      <w:proofErr w:type="spellEnd"/>
      <w:r w:rsidRPr="00BB2C31">
        <w:rPr>
          <w:lang w:val="fr-FR"/>
        </w:rPr>
        <w:t xml:space="preserve"> publics/privés, </w:t>
      </w:r>
      <w:proofErr w:type="spellStart"/>
      <w:r w:rsidRPr="00BB2C31">
        <w:rPr>
          <w:lang w:val="fr-FR"/>
        </w:rPr>
        <w:t>sec</w:t>
      </w:r>
      <w:r>
        <w:rPr>
          <w:lang w:val="fr-FR"/>
        </w:rPr>
        <w:t>urity</w:t>
      </w:r>
      <w:proofErr w:type="spellEnd"/>
      <w:r>
        <w:rPr>
          <w:lang w:val="fr-FR"/>
        </w:rPr>
        <w:t xml:space="preserve"> groups</w:t>
      </w:r>
      <w:bookmarkEnd w:id="65"/>
    </w:p>
    <w:p w14:paraId="75EC41C3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L’infrastructure est isolée dans </w:t>
      </w:r>
      <w:proofErr w:type="gramStart"/>
      <w:r w:rsidRPr="00D579C5">
        <w:rPr>
          <w:rFonts w:ascii="Open Sans" w:hAnsi="Open Sans" w:cs="Open Sans"/>
          <w:sz w:val="22"/>
          <w:szCs w:val="22"/>
        </w:rPr>
        <w:t xml:space="preserve">un </w:t>
      </w:r>
      <w:r w:rsidRPr="00D579C5">
        <w:rPr>
          <w:rFonts w:ascii="Open Sans" w:hAnsi="Open Sans" w:cs="Open Sans"/>
          <w:b/>
          <w:bCs/>
          <w:sz w:val="22"/>
          <w:szCs w:val="22"/>
        </w:rPr>
        <w:t>VPC dédié</w:t>
      </w:r>
      <w:proofErr w:type="gramEnd"/>
      <w:r w:rsidRPr="00D579C5">
        <w:rPr>
          <w:rFonts w:ascii="Open Sans" w:hAnsi="Open Sans" w:cs="Open Sans"/>
          <w:sz w:val="22"/>
          <w:szCs w:val="22"/>
        </w:rPr>
        <w:t xml:space="preserve">, segmenté en sous-réseaux publics et privés : </w:t>
      </w:r>
    </w:p>
    <w:p w14:paraId="1C2B5F7D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>Sous-réseau public : composants d’exposition (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AD028A">
        <w:rPr>
          <w:rFonts w:ascii="Open Sans" w:hAnsi="Open Sans" w:cs="Open Sans"/>
          <w:b/>
          <w:bCs/>
          <w:sz w:val="22"/>
          <w:szCs w:val="22"/>
        </w:rPr>
        <w:t>/ALB, NAT Gateway</w:t>
      </w:r>
      <w:r w:rsidRPr="00D579C5">
        <w:rPr>
          <w:rFonts w:ascii="Open Sans" w:hAnsi="Open Sans" w:cs="Open Sans"/>
          <w:sz w:val="22"/>
          <w:szCs w:val="22"/>
        </w:rPr>
        <w:t xml:space="preserve">). </w:t>
      </w:r>
    </w:p>
    <w:p w14:paraId="236E63DC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>Sous-réseau privé applicatif : services backend (</w:t>
      </w:r>
      <w:r w:rsidRPr="00AD028A">
        <w:rPr>
          <w:rFonts w:ascii="Open Sans" w:hAnsi="Open Sans" w:cs="Open Sans"/>
          <w:b/>
          <w:bCs/>
          <w:sz w:val="22"/>
          <w:szCs w:val="22"/>
        </w:rPr>
        <w:t xml:space="preserve">ECS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Fargate</w:t>
      </w:r>
      <w:proofErr w:type="spellEnd"/>
      <w:r w:rsidRPr="00D579C5">
        <w:rPr>
          <w:rFonts w:ascii="Open Sans" w:hAnsi="Open Sans" w:cs="Open Sans"/>
          <w:sz w:val="22"/>
          <w:szCs w:val="22"/>
        </w:rPr>
        <w:t xml:space="preserve">). </w:t>
      </w:r>
    </w:p>
    <w:p w14:paraId="16D13BDD" w14:textId="67FB0151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Sous-réseau privé data : </w:t>
      </w:r>
      <w:r w:rsidRPr="00AD028A">
        <w:rPr>
          <w:rFonts w:ascii="Open Sans" w:hAnsi="Open Sans" w:cs="Open Sans"/>
          <w:b/>
          <w:bCs/>
          <w:sz w:val="22"/>
          <w:szCs w:val="22"/>
        </w:rPr>
        <w:t xml:space="preserve">RDS MySQL,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ElastiCache</w:t>
      </w:r>
      <w:proofErr w:type="spellEnd"/>
      <w:r w:rsidRPr="00AD028A">
        <w:rPr>
          <w:rFonts w:ascii="Open Sans" w:hAnsi="Open Sans" w:cs="Open Sans"/>
          <w:b/>
          <w:bCs/>
          <w:sz w:val="22"/>
          <w:szCs w:val="22"/>
        </w:rPr>
        <w:t xml:space="preserve"> Redis,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AD028A">
        <w:rPr>
          <w:rFonts w:ascii="Open Sans" w:hAnsi="Open Sans" w:cs="Open Sans"/>
          <w:b/>
          <w:bCs/>
          <w:sz w:val="22"/>
          <w:szCs w:val="22"/>
        </w:rPr>
        <w:t xml:space="preserve"> managé</w:t>
      </w:r>
      <w:r w:rsidRPr="00D579C5">
        <w:rPr>
          <w:rFonts w:ascii="Open Sans" w:hAnsi="Open Sans" w:cs="Open Sans"/>
          <w:sz w:val="22"/>
          <w:szCs w:val="22"/>
        </w:rPr>
        <w:t xml:space="preserve">. </w:t>
      </w:r>
    </w:p>
    <w:p w14:paraId="0EA90B73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Les </w:t>
      </w:r>
      <w:proofErr w:type="spellStart"/>
      <w:r w:rsidRPr="00D579C5">
        <w:rPr>
          <w:rFonts w:ascii="Open Sans" w:hAnsi="Open Sans" w:cs="Open Sans"/>
          <w:sz w:val="22"/>
          <w:szCs w:val="22"/>
        </w:rPr>
        <w:t>security</w:t>
      </w:r>
      <w:proofErr w:type="spellEnd"/>
      <w:r w:rsidRPr="00D579C5">
        <w:rPr>
          <w:rFonts w:ascii="Open Sans" w:hAnsi="Open Sans" w:cs="Open Sans"/>
          <w:sz w:val="22"/>
          <w:szCs w:val="22"/>
        </w:rPr>
        <w:t xml:space="preserve"> groups appliquent le principe du moindre privilège : </w:t>
      </w:r>
    </w:p>
    <w:p w14:paraId="668C57A8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579C5">
        <w:rPr>
          <w:rFonts w:ascii="Open Sans" w:hAnsi="Open Sans" w:cs="Open Sans"/>
          <w:sz w:val="22"/>
          <w:szCs w:val="22"/>
        </w:rPr>
        <w:t xml:space="preserve">euls les flux nécessaires sont autorisés entre couches ; </w:t>
      </w:r>
    </w:p>
    <w:p w14:paraId="275C28D1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D579C5">
        <w:rPr>
          <w:rFonts w:ascii="Open Sans" w:hAnsi="Open Sans" w:cs="Open Sans"/>
          <w:sz w:val="22"/>
          <w:szCs w:val="22"/>
        </w:rPr>
        <w:t xml:space="preserve">ucune exposition directe Internet des services applicatifs/data ; </w:t>
      </w:r>
    </w:p>
    <w:p w14:paraId="0B543938" w14:textId="15969187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D579C5">
        <w:rPr>
          <w:rFonts w:ascii="Open Sans" w:hAnsi="Open Sans" w:cs="Open Sans"/>
          <w:sz w:val="22"/>
          <w:szCs w:val="22"/>
        </w:rPr>
        <w:t>ccès base/cache/messaging limité aux services backend autorisés.</w:t>
      </w:r>
    </w:p>
    <w:p w14:paraId="59A7111A" w14:textId="51A83761" w:rsidR="00BB2C31" w:rsidRDefault="00BB2C31" w:rsidP="00BB2C31">
      <w:pPr>
        <w:pStyle w:val="Titre3"/>
      </w:pPr>
      <w:bookmarkStart w:id="66" w:name="_Toc230107096"/>
      <w:r w:rsidRPr="00BB2C31">
        <w:t>Secrets Manager (secrets hors co</w:t>
      </w:r>
      <w:r>
        <w:t>de)</w:t>
      </w:r>
      <w:bookmarkEnd w:id="66"/>
    </w:p>
    <w:p w14:paraId="48107615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Les secrets techniques sont externalisés dans </w:t>
      </w:r>
      <w:r w:rsidRPr="00AD028A">
        <w:rPr>
          <w:rFonts w:ascii="Open Sans" w:hAnsi="Open Sans" w:cs="Open Sans"/>
          <w:b/>
          <w:bCs/>
          <w:sz w:val="22"/>
          <w:szCs w:val="22"/>
        </w:rPr>
        <w:t>AWS Secrets Manager</w:t>
      </w:r>
      <w:r w:rsidRPr="00D579C5">
        <w:rPr>
          <w:rFonts w:ascii="Open Sans" w:hAnsi="Open Sans" w:cs="Open Sans"/>
          <w:sz w:val="22"/>
          <w:szCs w:val="22"/>
        </w:rPr>
        <w:t xml:space="preserve"> : </w:t>
      </w:r>
    </w:p>
    <w:p w14:paraId="61046A63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D579C5">
        <w:rPr>
          <w:rFonts w:ascii="Open Sans" w:hAnsi="Open Sans" w:cs="Open Sans"/>
          <w:sz w:val="22"/>
          <w:szCs w:val="22"/>
        </w:rPr>
        <w:t xml:space="preserve">dentifiants base de données ; </w:t>
      </w:r>
    </w:p>
    <w:p w14:paraId="31B8CB64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D579C5">
        <w:rPr>
          <w:rFonts w:ascii="Open Sans" w:hAnsi="Open Sans" w:cs="Open Sans"/>
          <w:sz w:val="22"/>
          <w:szCs w:val="22"/>
        </w:rPr>
        <w:t xml:space="preserve">lés d’accès API externes ; </w:t>
      </w:r>
    </w:p>
    <w:p w14:paraId="5DF43FF6" w14:textId="195F9BFD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579C5">
        <w:rPr>
          <w:rFonts w:ascii="Open Sans" w:hAnsi="Open Sans" w:cs="Open Sans"/>
          <w:sz w:val="22"/>
          <w:szCs w:val="22"/>
        </w:rPr>
        <w:t xml:space="preserve">ecrets applicatifs sensibles. </w:t>
      </w:r>
    </w:p>
    <w:p w14:paraId="7E46AD29" w14:textId="77777777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6DC75507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A</w:t>
      </w:r>
      <w:r w:rsidRPr="00D579C5">
        <w:rPr>
          <w:rFonts w:ascii="Open Sans" w:hAnsi="Open Sans" w:cs="Open Sans"/>
          <w:sz w:val="22"/>
          <w:szCs w:val="22"/>
        </w:rPr>
        <w:t xml:space="preserve">ucun secret en dur dans le code, les images ou les dépôts ; </w:t>
      </w:r>
    </w:p>
    <w:p w14:paraId="7448157E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D579C5">
        <w:rPr>
          <w:rFonts w:ascii="Open Sans" w:hAnsi="Open Sans" w:cs="Open Sans"/>
          <w:sz w:val="22"/>
          <w:szCs w:val="22"/>
        </w:rPr>
        <w:t xml:space="preserve">écupération dynamique des secrets au runtime ; </w:t>
      </w:r>
    </w:p>
    <w:p w14:paraId="7DD33D23" w14:textId="173CE20B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D579C5">
        <w:rPr>
          <w:rFonts w:ascii="Open Sans" w:hAnsi="Open Sans" w:cs="Open Sans"/>
          <w:sz w:val="22"/>
          <w:szCs w:val="22"/>
        </w:rPr>
        <w:t>otation contrôlée des secrets selon</w:t>
      </w:r>
      <w:r w:rsidR="00AB6724">
        <w:rPr>
          <w:rFonts w:ascii="Open Sans" w:hAnsi="Open Sans" w:cs="Open Sans"/>
          <w:sz w:val="22"/>
          <w:szCs w:val="22"/>
        </w:rPr>
        <w:t xml:space="preserve"> la</w:t>
      </w:r>
      <w:r w:rsidRPr="00D579C5">
        <w:rPr>
          <w:rFonts w:ascii="Open Sans" w:hAnsi="Open Sans" w:cs="Open Sans"/>
          <w:sz w:val="22"/>
          <w:szCs w:val="22"/>
        </w:rPr>
        <w:t xml:space="preserve"> politique de sécurité ; </w:t>
      </w:r>
    </w:p>
    <w:p w14:paraId="1C32CB47" w14:textId="5B3AE796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D579C5">
        <w:rPr>
          <w:rFonts w:ascii="Open Sans" w:hAnsi="Open Sans" w:cs="Open Sans"/>
          <w:sz w:val="22"/>
          <w:szCs w:val="22"/>
        </w:rPr>
        <w:t>raçabilité des accès aux secrets.</w:t>
      </w:r>
    </w:p>
    <w:p w14:paraId="79480409" w14:textId="51EA889A" w:rsidR="00BB2C31" w:rsidRDefault="00BB2C31" w:rsidP="00BB2C31">
      <w:pPr>
        <w:pStyle w:val="Titre3"/>
        <w:rPr>
          <w:lang w:val="fr-FR"/>
        </w:rPr>
      </w:pPr>
      <w:bookmarkStart w:id="67" w:name="_Toc230107097"/>
      <w:r>
        <w:rPr>
          <w:lang w:val="fr-FR"/>
        </w:rPr>
        <w:t>Chiffrement en transit/au repos</w:t>
      </w:r>
      <w:bookmarkEnd w:id="67"/>
    </w:p>
    <w:p w14:paraId="716DF8E5" w14:textId="77777777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Les données sont protégées en transit et au repos. </w:t>
      </w:r>
    </w:p>
    <w:p w14:paraId="1EF6108C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En transit : </w:t>
      </w:r>
    </w:p>
    <w:p w14:paraId="1F1D72A4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b/>
          <w:bCs/>
          <w:sz w:val="22"/>
          <w:szCs w:val="22"/>
        </w:rPr>
        <w:t>HTTPS/TLS</w:t>
      </w:r>
      <w:r w:rsidRPr="00D579C5">
        <w:rPr>
          <w:rFonts w:ascii="Open Sans" w:hAnsi="Open Sans" w:cs="Open Sans"/>
          <w:sz w:val="22"/>
          <w:szCs w:val="22"/>
        </w:rPr>
        <w:t xml:space="preserve"> pour les flux clients, API et intégrations externes ; </w:t>
      </w:r>
    </w:p>
    <w:p w14:paraId="0B130F92" w14:textId="61EC7F43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D579C5">
        <w:rPr>
          <w:rFonts w:ascii="Open Sans" w:hAnsi="Open Sans" w:cs="Open Sans"/>
          <w:sz w:val="22"/>
          <w:szCs w:val="22"/>
        </w:rPr>
        <w:t xml:space="preserve">anaux sécurisés entre composants internes selon protocole supporté. </w:t>
      </w:r>
    </w:p>
    <w:p w14:paraId="3A1D8B7B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Au repos : </w:t>
      </w:r>
    </w:p>
    <w:p w14:paraId="34DFE564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D579C5">
        <w:rPr>
          <w:rFonts w:ascii="Open Sans" w:hAnsi="Open Sans" w:cs="Open Sans"/>
          <w:sz w:val="22"/>
          <w:szCs w:val="22"/>
        </w:rPr>
        <w:t>hiffrement des volumes/données des services managés (</w:t>
      </w:r>
      <w:r w:rsidRPr="00AD028A">
        <w:rPr>
          <w:rFonts w:ascii="Open Sans" w:hAnsi="Open Sans" w:cs="Open Sans"/>
          <w:b/>
          <w:bCs/>
          <w:sz w:val="22"/>
          <w:szCs w:val="22"/>
        </w:rPr>
        <w:t>RDS</w:t>
      </w:r>
      <w:r w:rsidRPr="00D579C5">
        <w:rPr>
          <w:rFonts w:ascii="Open Sans" w:hAnsi="Open Sans" w:cs="Open Sans"/>
          <w:sz w:val="22"/>
          <w:szCs w:val="22"/>
        </w:rPr>
        <w:t xml:space="preserve">, cache, messaging, stockage objet) ; </w:t>
      </w:r>
    </w:p>
    <w:p w14:paraId="2F99FA4A" w14:textId="0C700FF0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D579C5">
        <w:rPr>
          <w:rFonts w:ascii="Open Sans" w:hAnsi="Open Sans" w:cs="Open Sans"/>
          <w:sz w:val="22"/>
          <w:szCs w:val="22"/>
        </w:rPr>
        <w:t xml:space="preserve">rotection des sauvegardes selon la même politique de chiffrement. </w:t>
      </w:r>
    </w:p>
    <w:p w14:paraId="65E2CE50" w14:textId="2FA5851A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>Objectif : préserver confidentialité et intégrité des données tout au long de leur cycle de vie.</w:t>
      </w:r>
    </w:p>
    <w:p w14:paraId="4BC35371" w14:textId="11377AF4" w:rsidR="00BB2C31" w:rsidRDefault="00BB2C31" w:rsidP="00BB2C31">
      <w:pPr>
        <w:pStyle w:val="Titre3"/>
        <w:rPr>
          <w:lang w:val="fr-FR"/>
        </w:rPr>
      </w:pPr>
      <w:bookmarkStart w:id="68" w:name="_Toc230107098"/>
      <w:r>
        <w:rPr>
          <w:lang w:val="fr-FR"/>
        </w:rPr>
        <w:t>Contrôle d’accès IAM</w:t>
      </w:r>
      <w:bookmarkEnd w:id="68"/>
    </w:p>
    <w:p w14:paraId="4F635773" w14:textId="77777777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Le contrôle d’accès aux ressources cloud est géré via </w:t>
      </w:r>
      <w:r w:rsidRPr="00AD028A">
        <w:rPr>
          <w:rFonts w:ascii="Open Sans" w:hAnsi="Open Sans" w:cs="Open Sans"/>
          <w:b/>
          <w:bCs/>
          <w:sz w:val="22"/>
          <w:szCs w:val="22"/>
        </w:rPr>
        <w:t>IAM</w:t>
      </w:r>
      <w:r w:rsidRPr="00D579C5">
        <w:rPr>
          <w:rFonts w:ascii="Open Sans" w:hAnsi="Open Sans" w:cs="Open Sans"/>
          <w:sz w:val="22"/>
          <w:szCs w:val="22"/>
        </w:rPr>
        <w:t xml:space="preserve"> avec séparation des rôles techniques et opérationnels. </w:t>
      </w:r>
    </w:p>
    <w:p w14:paraId="650EE3F9" w14:textId="77777777" w:rsid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8D6FB6E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D579C5">
        <w:rPr>
          <w:rFonts w:ascii="Open Sans" w:hAnsi="Open Sans" w:cs="Open Sans"/>
          <w:sz w:val="22"/>
          <w:szCs w:val="22"/>
        </w:rPr>
        <w:t xml:space="preserve">ermissions minimales par service/compte (least </w:t>
      </w:r>
      <w:proofErr w:type="spellStart"/>
      <w:r w:rsidRPr="00D579C5">
        <w:rPr>
          <w:rFonts w:ascii="Open Sans" w:hAnsi="Open Sans" w:cs="Open Sans"/>
          <w:sz w:val="22"/>
          <w:szCs w:val="22"/>
        </w:rPr>
        <w:t>privilege</w:t>
      </w:r>
      <w:proofErr w:type="spellEnd"/>
      <w:r w:rsidRPr="00D579C5">
        <w:rPr>
          <w:rFonts w:ascii="Open Sans" w:hAnsi="Open Sans" w:cs="Open Sans"/>
          <w:sz w:val="22"/>
          <w:szCs w:val="22"/>
        </w:rPr>
        <w:t xml:space="preserve">) ; </w:t>
      </w:r>
    </w:p>
    <w:p w14:paraId="12D4ECDB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D579C5">
        <w:rPr>
          <w:rFonts w:ascii="Open Sans" w:hAnsi="Open Sans" w:cs="Open Sans"/>
          <w:sz w:val="22"/>
          <w:szCs w:val="22"/>
        </w:rPr>
        <w:t xml:space="preserve">ôles dédiés pour exécution applicative, </w:t>
      </w:r>
      <w:r w:rsidRPr="00AD028A">
        <w:rPr>
          <w:rFonts w:ascii="Open Sans" w:hAnsi="Open Sans" w:cs="Open Sans"/>
          <w:b/>
          <w:bCs/>
          <w:sz w:val="22"/>
          <w:szCs w:val="22"/>
        </w:rPr>
        <w:t>CI/CD</w:t>
      </w:r>
      <w:r w:rsidRPr="00D579C5">
        <w:rPr>
          <w:rFonts w:ascii="Open Sans" w:hAnsi="Open Sans" w:cs="Open Sans"/>
          <w:sz w:val="22"/>
          <w:szCs w:val="22"/>
        </w:rPr>
        <w:t>, exploitation et administration ;</w:t>
      </w:r>
    </w:p>
    <w:p w14:paraId="09ADC83E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D579C5">
        <w:rPr>
          <w:rFonts w:ascii="Open Sans" w:hAnsi="Open Sans" w:cs="Open Sans"/>
          <w:sz w:val="22"/>
          <w:szCs w:val="22"/>
        </w:rPr>
        <w:t xml:space="preserve">ournalisation et audit des actions sensibles ; </w:t>
      </w:r>
    </w:p>
    <w:p w14:paraId="22C522A5" w14:textId="77777777" w:rsid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579C5">
        <w:rPr>
          <w:rFonts w:ascii="Open Sans" w:hAnsi="Open Sans" w:cs="Open Sans"/>
          <w:sz w:val="22"/>
          <w:szCs w:val="22"/>
        </w:rPr>
        <w:t xml:space="preserve">imitation des accès humains directs aux environnements de production ; </w:t>
      </w:r>
    </w:p>
    <w:p w14:paraId="15497B80" w14:textId="7FCEC684" w:rsidR="00D579C5" w:rsidRPr="00D579C5" w:rsidRDefault="00D579C5" w:rsidP="00D57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D579C5">
        <w:rPr>
          <w:rFonts w:ascii="Open Sans" w:hAnsi="Open Sans" w:cs="Open Sans"/>
          <w:sz w:val="22"/>
          <w:szCs w:val="22"/>
        </w:rPr>
        <w:t xml:space="preserve">ouvernance des accès par revue périodique des droits. </w:t>
      </w:r>
    </w:p>
    <w:p w14:paraId="41AB0957" w14:textId="3A24CF59" w:rsidR="00D579C5" w:rsidRPr="00D579C5" w:rsidRDefault="00D579C5" w:rsidP="00D579C5">
      <w:pPr>
        <w:pStyle w:val="NormalWeb"/>
        <w:rPr>
          <w:rFonts w:ascii="Open Sans" w:hAnsi="Open Sans" w:cs="Open Sans"/>
          <w:sz w:val="22"/>
          <w:szCs w:val="22"/>
        </w:rPr>
      </w:pPr>
      <w:r w:rsidRPr="00D579C5">
        <w:rPr>
          <w:rFonts w:ascii="Open Sans" w:hAnsi="Open Sans" w:cs="Open Sans"/>
          <w:sz w:val="22"/>
          <w:szCs w:val="22"/>
        </w:rPr>
        <w:t>Cette approche réduit le risque d’erreur ou d’accès non autorisé et renforce la sécurité globale de la plateforme.</w:t>
      </w:r>
    </w:p>
    <w:p w14:paraId="26FE7A0B" w14:textId="635D806A" w:rsidR="00BB2C31" w:rsidRDefault="00BB2C31" w:rsidP="00BB2C31">
      <w:pPr>
        <w:pStyle w:val="Titre2"/>
        <w:rPr>
          <w:lang w:val="fr-FR"/>
        </w:rPr>
      </w:pPr>
      <w:bookmarkStart w:id="69" w:name="_Toc230107099"/>
      <w:r>
        <w:rPr>
          <w:lang w:val="fr-FR"/>
        </w:rPr>
        <w:lastRenderedPageBreak/>
        <w:t>Observabilité et exploitation</w:t>
      </w:r>
      <w:bookmarkEnd w:id="69"/>
    </w:p>
    <w:p w14:paraId="140DEBE7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L’observabilité et l’exploitation de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D028A">
        <w:rPr>
          <w:rFonts w:ascii="Open Sans" w:hAnsi="Open Sans" w:cs="Open Sans"/>
          <w:sz w:val="22"/>
          <w:szCs w:val="22"/>
        </w:rPr>
        <w:t xml:space="preserve"> visent à détecter rapidement les incidents, diagnostiquer les causes racines et garantir la continuité de service. </w:t>
      </w:r>
    </w:p>
    <w:p w14:paraId="66307497" w14:textId="59051B5D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>La stratégie repose sur trois piliers complémentaires : logs, métriques/alertes, traces.</w:t>
      </w:r>
    </w:p>
    <w:p w14:paraId="69822C42" w14:textId="6B06EAE8" w:rsidR="00BB2C31" w:rsidRDefault="0059632B" w:rsidP="00BB2C31">
      <w:pPr>
        <w:pStyle w:val="Titre3"/>
        <w:rPr>
          <w:lang w:val="fr-FR"/>
        </w:rPr>
      </w:pPr>
      <w:bookmarkStart w:id="70" w:name="_Toc230107100"/>
      <w:r>
        <w:rPr>
          <w:lang w:val="fr-FR"/>
        </w:rPr>
        <w:t>Logs centralisés (</w:t>
      </w:r>
      <w:proofErr w:type="spellStart"/>
      <w:r>
        <w:rPr>
          <w:lang w:val="fr-FR"/>
        </w:rPr>
        <w:t>CloudWatch</w:t>
      </w:r>
      <w:proofErr w:type="spellEnd"/>
      <w:r>
        <w:rPr>
          <w:lang w:val="fr-FR"/>
        </w:rPr>
        <w:t xml:space="preserve"> + </w:t>
      </w:r>
      <w:proofErr w:type="spellStart"/>
      <w:r>
        <w:rPr>
          <w:lang w:val="fr-FR"/>
        </w:rPr>
        <w:t>Logback</w:t>
      </w:r>
      <w:proofErr w:type="spellEnd"/>
      <w:r>
        <w:rPr>
          <w:lang w:val="fr-FR"/>
        </w:rPr>
        <w:t xml:space="preserve"> JSON)</w:t>
      </w:r>
      <w:bookmarkEnd w:id="70"/>
    </w:p>
    <w:p w14:paraId="5878940D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Les services backend publient des logs structurés au format </w:t>
      </w:r>
      <w:r w:rsidRPr="00AD028A">
        <w:rPr>
          <w:rFonts w:ascii="Open Sans" w:hAnsi="Open Sans" w:cs="Open Sans"/>
          <w:b/>
          <w:bCs/>
          <w:sz w:val="22"/>
          <w:szCs w:val="22"/>
        </w:rPr>
        <w:t xml:space="preserve">JSON via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Logback</w:t>
      </w:r>
      <w:proofErr w:type="spellEnd"/>
      <w:r w:rsidRPr="00AD028A">
        <w:rPr>
          <w:rFonts w:ascii="Open Sans" w:hAnsi="Open Sans" w:cs="Open Sans"/>
          <w:sz w:val="22"/>
          <w:szCs w:val="22"/>
        </w:rPr>
        <w:t xml:space="preserve">. </w:t>
      </w:r>
    </w:p>
    <w:p w14:paraId="24D49117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Les journaux sont centralisés dans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CloudWatch</w:t>
      </w:r>
      <w:proofErr w:type="spellEnd"/>
      <w:r w:rsidRPr="00AD028A">
        <w:rPr>
          <w:rFonts w:ascii="Open Sans" w:hAnsi="Open Sans" w:cs="Open Sans"/>
          <w:b/>
          <w:bCs/>
          <w:sz w:val="22"/>
          <w:szCs w:val="22"/>
        </w:rPr>
        <w:t xml:space="preserve"> Logs</w:t>
      </w:r>
      <w:r w:rsidRPr="00AD028A">
        <w:rPr>
          <w:rFonts w:ascii="Open Sans" w:hAnsi="Open Sans" w:cs="Open Sans"/>
          <w:sz w:val="22"/>
          <w:szCs w:val="22"/>
        </w:rPr>
        <w:t xml:space="preserve"> pour consultation, corrélation et audit. </w:t>
      </w:r>
    </w:p>
    <w:p w14:paraId="54686A31" w14:textId="77777777" w:rsid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64E8B902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AD028A">
        <w:rPr>
          <w:rFonts w:ascii="Open Sans" w:hAnsi="Open Sans" w:cs="Open Sans"/>
          <w:sz w:val="22"/>
          <w:szCs w:val="22"/>
        </w:rPr>
        <w:t xml:space="preserve">ormat homogène des logs applicatifs et techniques ; </w:t>
      </w:r>
    </w:p>
    <w:p w14:paraId="65C09B5C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H</w:t>
      </w:r>
      <w:r w:rsidRPr="00AD028A">
        <w:rPr>
          <w:rFonts w:ascii="Open Sans" w:hAnsi="Open Sans" w:cs="Open Sans"/>
          <w:sz w:val="22"/>
          <w:szCs w:val="22"/>
        </w:rPr>
        <w:t xml:space="preserve">orodatage systématique et identifiants de corrélation ; </w:t>
      </w:r>
    </w:p>
    <w:p w14:paraId="380BF725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AD028A">
        <w:rPr>
          <w:rFonts w:ascii="Open Sans" w:hAnsi="Open Sans" w:cs="Open Sans"/>
          <w:sz w:val="22"/>
          <w:szCs w:val="22"/>
        </w:rPr>
        <w:t>éparation des niveaux (</w:t>
      </w:r>
      <w:r w:rsidRPr="00AD028A">
        <w:rPr>
          <w:rFonts w:ascii="Open Sans" w:hAnsi="Open Sans" w:cs="Open Sans"/>
          <w:b/>
          <w:bCs/>
          <w:sz w:val="22"/>
          <w:szCs w:val="22"/>
        </w:rPr>
        <w:t>INFO/WARN/ERROR</w:t>
      </w:r>
      <w:r w:rsidRPr="00AD028A">
        <w:rPr>
          <w:rFonts w:ascii="Open Sans" w:hAnsi="Open Sans" w:cs="Open Sans"/>
          <w:sz w:val="22"/>
          <w:szCs w:val="22"/>
        </w:rPr>
        <w:t xml:space="preserve">) ; </w:t>
      </w:r>
    </w:p>
    <w:p w14:paraId="4C0830D8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AD028A">
        <w:rPr>
          <w:rFonts w:ascii="Open Sans" w:hAnsi="Open Sans" w:cs="Open Sans"/>
          <w:sz w:val="22"/>
          <w:szCs w:val="22"/>
        </w:rPr>
        <w:t xml:space="preserve">onservation selon politique de rétention par environnement ; </w:t>
      </w:r>
    </w:p>
    <w:p w14:paraId="3F13E7DD" w14:textId="7146B2F2" w:rsidR="00AD028A" w:rsidRP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AD028A">
        <w:rPr>
          <w:rFonts w:ascii="Open Sans" w:hAnsi="Open Sans" w:cs="Open Sans"/>
          <w:sz w:val="22"/>
          <w:szCs w:val="22"/>
        </w:rPr>
        <w:t>xploitation des logs pour diagnostic incident et traçabilité métier.</w:t>
      </w:r>
    </w:p>
    <w:p w14:paraId="41E8CE0C" w14:textId="6769CE64" w:rsidR="00BB2C31" w:rsidRDefault="0059632B" w:rsidP="00BB2C31">
      <w:pPr>
        <w:pStyle w:val="Titre3"/>
        <w:rPr>
          <w:lang w:val="fr-FR"/>
        </w:rPr>
      </w:pPr>
      <w:bookmarkStart w:id="71" w:name="_Toc230107101"/>
      <w:r w:rsidRPr="0059632B">
        <w:rPr>
          <w:lang w:val="fr-FR"/>
        </w:rPr>
        <w:t>Métriques/alertes (Prometheus/</w:t>
      </w:r>
      <w:proofErr w:type="spellStart"/>
      <w:r w:rsidRPr="0059632B">
        <w:rPr>
          <w:lang w:val="fr-FR"/>
        </w:rPr>
        <w:t>Grafana</w:t>
      </w:r>
      <w:proofErr w:type="spellEnd"/>
      <w:r w:rsidRPr="0059632B">
        <w:rPr>
          <w:lang w:val="fr-FR"/>
        </w:rPr>
        <w:t xml:space="preserve"> o</w:t>
      </w:r>
      <w:r>
        <w:rPr>
          <w:lang w:val="fr-FR"/>
        </w:rPr>
        <w:t>u équivalent cloud)</w:t>
      </w:r>
      <w:bookmarkEnd w:id="71"/>
    </w:p>
    <w:p w14:paraId="103E88E6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Les métriques de santé et de performance sont collectées en continu pour suivre le comportement de la plateforme. </w:t>
      </w:r>
    </w:p>
    <w:p w14:paraId="017DB9F1" w14:textId="77777777" w:rsid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Métriques principales : </w:t>
      </w:r>
    </w:p>
    <w:p w14:paraId="207C1474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D028A">
        <w:rPr>
          <w:rFonts w:ascii="Open Sans" w:hAnsi="Open Sans" w:cs="Open Sans"/>
          <w:sz w:val="22"/>
          <w:szCs w:val="22"/>
        </w:rPr>
        <w:t xml:space="preserve">isponibilité des services ; </w:t>
      </w:r>
    </w:p>
    <w:p w14:paraId="7C51A222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AD028A">
        <w:rPr>
          <w:rFonts w:ascii="Open Sans" w:hAnsi="Open Sans" w:cs="Open Sans"/>
          <w:sz w:val="22"/>
          <w:szCs w:val="22"/>
        </w:rPr>
        <w:t xml:space="preserve">atence des API ; </w:t>
      </w:r>
    </w:p>
    <w:p w14:paraId="7DC529DD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AD028A">
        <w:rPr>
          <w:rFonts w:ascii="Open Sans" w:hAnsi="Open Sans" w:cs="Open Sans"/>
          <w:sz w:val="22"/>
          <w:szCs w:val="22"/>
        </w:rPr>
        <w:t xml:space="preserve">aux d’erreurs HTTP ; </w:t>
      </w:r>
    </w:p>
    <w:p w14:paraId="414C0685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AD028A">
        <w:rPr>
          <w:rFonts w:ascii="Open Sans" w:hAnsi="Open Sans" w:cs="Open Sans"/>
          <w:sz w:val="22"/>
          <w:szCs w:val="22"/>
        </w:rPr>
        <w:t xml:space="preserve">harge CPU/mémoire ; </w:t>
      </w:r>
    </w:p>
    <w:p w14:paraId="09A02A76" w14:textId="1CA303F2" w:rsidR="00AD028A" w:rsidRP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AD028A">
        <w:rPr>
          <w:rFonts w:ascii="Open Sans" w:hAnsi="Open Sans" w:cs="Open Sans"/>
          <w:sz w:val="22"/>
          <w:szCs w:val="22"/>
        </w:rPr>
        <w:t xml:space="preserve">olumétrie des flux (commandes, paiements, événements). </w:t>
      </w:r>
    </w:p>
    <w:p w14:paraId="6089B127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La visualisation est assurée via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Grafana</w:t>
      </w:r>
      <w:proofErr w:type="spellEnd"/>
      <w:r w:rsidRPr="00AD028A">
        <w:rPr>
          <w:rFonts w:ascii="Open Sans" w:hAnsi="Open Sans" w:cs="Open Sans"/>
          <w:sz w:val="22"/>
          <w:szCs w:val="22"/>
        </w:rPr>
        <w:t xml:space="preserve"> (ou équivalent cloud), avec alertes configurées sur seuils critiques (erreurs, saturation, indisponibilité). </w:t>
      </w:r>
    </w:p>
    <w:p w14:paraId="3E9F1E55" w14:textId="206CC30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>Objectif : détecter de manière proactive toute dérive avant impact majeur utilisateur.</w:t>
      </w:r>
    </w:p>
    <w:p w14:paraId="1B3575AF" w14:textId="3274909D" w:rsidR="00BB2C31" w:rsidRDefault="0059632B" w:rsidP="00BB2C31">
      <w:pPr>
        <w:pStyle w:val="Titre3"/>
      </w:pPr>
      <w:bookmarkStart w:id="72" w:name="_Toc230107102"/>
      <w:r w:rsidRPr="0059632B">
        <w:lastRenderedPageBreak/>
        <w:t xml:space="preserve">Traces (option v2 </w:t>
      </w:r>
      <w:proofErr w:type="spellStart"/>
      <w:r w:rsidRPr="0059632B">
        <w:t>OpenTelemetry</w:t>
      </w:r>
      <w:proofErr w:type="spellEnd"/>
      <w:r w:rsidRPr="0059632B">
        <w:t>/</w:t>
      </w:r>
      <w:r>
        <w:t>Jaeger)</w:t>
      </w:r>
      <w:bookmarkEnd w:id="72"/>
    </w:p>
    <w:p w14:paraId="14FE4141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En cible v2, la traçabilité distribuée est renforcée via </w:t>
      </w:r>
      <w:proofErr w:type="spellStart"/>
      <w:r w:rsidRPr="00AD028A">
        <w:rPr>
          <w:rFonts w:ascii="Open Sans" w:hAnsi="Open Sans" w:cs="Open Sans"/>
          <w:b/>
          <w:bCs/>
          <w:sz w:val="22"/>
          <w:szCs w:val="22"/>
        </w:rPr>
        <w:t>OpenTelemetry</w:t>
      </w:r>
      <w:proofErr w:type="spellEnd"/>
      <w:r w:rsidRPr="00AD028A">
        <w:rPr>
          <w:rFonts w:ascii="Open Sans" w:hAnsi="Open Sans" w:cs="Open Sans"/>
          <w:b/>
          <w:bCs/>
          <w:sz w:val="22"/>
          <w:szCs w:val="22"/>
        </w:rPr>
        <w:t xml:space="preserve"> + Jaeger</w:t>
      </w:r>
      <w:r w:rsidRPr="00AD028A">
        <w:rPr>
          <w:rFonts w:ascii="Open Sans" w:hAnsi="Open Sans" w:cs="Open Sans"/>
          <w:sz w:val="22"/>
          <w:szCs w:val="22"/>
        </w:rPr>
        <w:t xml:space="preserve">. </w:t>
      </w:r>
    </w:p>
    <w:p w14:paraId="791A065E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Ce dispositif permet de reconstituer les parcours bout en bout entre composants (API, base, cache, messaging, intégrations externes). </w:t>
      </w:r>
    </w:p>
    <w:p w14:paraId="53FBC52D" w14:textId="77777777" w:rsid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Usages attendus : </w:t>
      </w:r>
    </w:p>
    <w:p w14:paraId="188A8E5C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AD028A">
        <w:rPr>
          <w:rFonts w:ascii="Open Sans" w:hAnsi="Open Sans" w:cs="Open Sans"/>
          <w:sz w:val="22"/>
          <w:szCs w:val="22"/>
        </w:rPr>
        <w:t xml:space="preserve">nalyse fine des temps de réponse ; </w:t>
      </w:r>
    </w:p>
    <w:p w14:paraId="63D1FB16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AD028A">
        <w:rPr>
          <w:rFonts w:ascii="Open Sans" w:hAnsi="Open Sans" w:cs="Open Sans"/>
          <w:sz w:val="22"/>
          <w:szCs w:val="22"/>
        </w:rPr>
        <w:t xml:space="preserve">ocalisation rapide des points de contention ; </w:t>
      </w:r>
    </w:p>
    <w:p w14:paraId="38D421E2" w14:textId="099A54FC" w:rsidR="00AD028A" w:rsidRP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D028A">
        <w:rPr>
          <w:rFonts w:ascii="Open Sans" w:hAnsi="Open Sans" w:cs="Open Sans"/>
          <w:sz w:val="22"/>
          <w:szCs w:val="22"/>
        </w:rPr>
        <w:t>iagnostic multi-composants lors d’incidents complexes.</w:t>
      </w:r>
    </w:p>
    <w:p w14:paraId="48EC2970" w14:textId="6D240600" w:rsidR="00BB2C31" w:rsidRDefault="0059632B" w:rsidP="00BB2C31">
      <w:pPr>
        <w:pStyle w:val="Titre3"/>
        <w:rPr>
          <w:lang w:val="fr-FR"/>
        </w:rPr>
      </w:pPr>
      <w:bookmarkStart w:id="73" w:name="_Toc230107103"/>
      <w:proofErr w:type="spellStart"/>
      <w:r>
        <w:rPr>
          <w:lang w:val="fr-FR"/>
        </w:rPr>
        <w:t>Runbook</w:t>
      </w:r>
      <w:proofErr w:type="spellEnd"/>
      <w:r>
        <w:rPr>
          <w:lang w:val="fr-FR"/>
        </w:rPr>
        <w:t xml:space="preserve"> in</w:t>
      </w:r>
      <w:r w:rsidR="00AB6724">
        <w:rPr>
          <w:lang w:val="fr-FR"/>
        </w:rPr>
        <w:t>ci</w:t>
      </w:r>
      <w:r>
        <w:rPr>
          <w:lang w:val="fr-FR"/>
        </w:rPr>
        <w:t>dent et supervision</w:t>
      </w:r>
      <w:bookmarkEnd w:id="73"/>
    </w:p>
    <w:p w14:paraId="0EC729D0" w14:textId="77777777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Un </w:t>
      </w:r>
      <w:proofErr w:type="spellStart"/>
      <w:r w:rsidRPr="00AD028A">
        <w:rPr>
          <w:rFonts w:ascii="Open Sans" w:hAnsi="Open Sans" w:cs="Open Sans"/>
          <w:sz w:val="22"/>
          <w:szCs w:val="22"/>
        </w:rPr>
        <w:t>runbook</w:t>
      </w:r>
      <w:proofErr w:type="spellEnd"/>
      <w:r w:rsidRPr="00AD028A">
        <w:rPr>
          <w:rFonts w:ascii="Open Sans" w:hAnsi="Open Sans" w:cs="Open Sans"/>
          <w:sz w:val="22"/>
          <w:szCs w:val="22"/>
        </w:rPr>
        <w:t xml:space="preserve"> d’exploitation formalise les procédures de gestion d’incident. </w:t>
      </w:r>
    </w:p>
    <w:p w14:paraId="19D6FDD6" w14:textId="77777777" w:rsid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 xml:space="preserve">Contenu minimal : </w:t>
      </w:r>
    </w:p>
    <w:p w14:paraId="4AB1F6CC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Q</w:t>
      </w:r>
      <w:r w:rsidRPr="00AD028A">
        <w:rPr>
          <w:rFonts w:ascii="Open Sans" w:hAnsi="Open Sans" w:cs="Open Sans"/>
          <w:sz w:val="22"/>
          <w:szCs w:val="22"/>
        </w:rPr>
        <w:t xml:space="preserve">ualification des alertes (criticité, impact métier) ; </w:t>
      </w:r>
    </w:p>
    <w:p w14:paraId="57716945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AD028A">
        <w:rPr>
          <w:rFonts w:ascii="Open Sans" w:hAnsi="Open Sans" w:cs="Open Sans"/>
          <w:sz w:val="22"/>
          <w:szCs w:val="22"/>
        </w:rPr>
        <w:t xml:space="preserve">tapes de diagnostic initial (logs, métriques, dépendances) ; </w:t>
      </w:r>
    </w:p>
    <w:p w14:paraId="6E2D9A31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AD028A">
        <w:rPr>
          <w:rFonts w:ascii="Open Sans" w:hAnsi="Open Sans" w:cs="Open Sans"/>
          <w:sz w:val="22"/>
          <w:szCs w:val="22"/>
        </w:rPr>
        <w:t xml:space="preserve">ctions de remédiation standard (redémarrage contrôlé, rollback, isolation de flux) ; </w:t>
      </w:r>
    </w:p>
    <w:p w14:paraId="0B8A2D3C" w14:textId="77777777" w:rsid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AD028A">
        <w:rPr>
          <w:rFonts w:ascii="Open Sans" w:hAnsi="Open Sans" w:cs="Open Sans"/>
          <w:sz w:val="22"/>
          <w:szCs w:val="22"/>
        </w:rPr>
        <w:t xml:space="preserve">scalade vers les rôles concernés ; </w:t>
      </w:r>
    </w:p>
    <w:p w14:paraId="28D96CCB" w14:textId="4EF61F54" w:rsidR="00AD028A" w:rsidRPr="00AD028A" w:rsidRDefault="00AD028A" w:rsidP="00AD028A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AD028A">
        <w:rPr>
          <w:rFonts w:ascii="Open Sans" w:hAnsi="Open Sans" w:cs="Open Sans"/>
          <w:sz w:val="22"/>
          <w:szCs w:val="22"/>
        </w:rPr>
        <w:t xml:space="preserve">ommunication de statut et clôture avec retour d’expérience. </w:t>
      </w:r>
    </w:p>
    <w:p w14:paraId="4F5F7182" w14:textId="48F4FEB0" w:rsidR="00AD028A" w:rsidRPr="00AD028A" w:rsidRDefault="00AD028A" w:rsidP="00AD028A">
      <w:pPr>
        <w:pStyle w:val="NormalWeb"/>
        <w:rPr>
          <w:rFonts w:ascii="Open Sans" w:hAnsi="Open Sans" w:cs="Open Sans"/>
          <w:sz w:val="22"/>
          <w:szCs w:val="22"/>
        </w:rPr>
      </w:pPr>
      <w:r w:rsidRPr="00AD028A">
        <w:rPr>
          <w:rFonts w:ascii="Open Sans" w:hAnsi="Open Sans" w:cs="Open Sans"/>
          <w:sz w:val="22"/>
          <w:szCs w:val="22"/>
        </w:rPr>
        <w:t>Ce cadre opérationnel garantit une réponse structurée, limite les temps d’indisponibilité et améliore la résilience globale du service.</w:t>
      </w:r>
    </w:p>
    <w:p w14:paraId="29A3F4BE" w14:textId="2BAA4B0C" w:rsidR="00BB2C31" w:rsidRDefault="00BB2C31" w:rsidP="00BB2C31">
      <w:pPr>
        <w:pStyle w:val="Titre2"/>
        <w:rPr>
          <w:lang w:val="fr-FR"/>
        </w:rPr>
      </w:pPr>
      <w:bookmarkStart w:id="74" w:name="_Toc230107104"/>
      <w:r>
        <w:rPr>
          <w:lang w:val="fr-FR"/>
        </w:rPr>
        <w:t>CI/CD et stratégie de livraison</w:t>
      </w:r>
      <w:bookmarkEnd w:id="74"/>
    </w:p>
    <w:p w14:paraId="421DB01F" w14:textId="7BCE814B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La chaîne CI/CD de </w:t>
      </w:r>
      <w:proofErr w:type="spellStart"/>
      <w:r w:rsidRPr="00712C56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B6724">
        <w:rPr>
          <w:rFonts w:ascii="Open Sans" w:hAnsi="Open Sans" w:cs="Open Sans"/>
          <w:sz w:val="22"/>
          <w:szCs w:val="22"/>
        </w:rPr>
        <w:t xml:space="preserve"> vise à industrialiser les livraisons, réduire les risques de régression et garantir des déploiements reproductibles entre environnements.</w:t>
      </w:r>
    </w:p>
    <w:p w14:paraId="000AF3F8" w14:textId="70B11A17" w:rsidR="0059632B" w:rsidRDefault="0059632B" w:rsidP="0059632B">
      <w:pPr>
        <w:pStyle w:val="Titre3"/>
        <w:rPr>
          <w:lang w:val="fr-FR"/>
        </w:rPr>
      </w:pPr>
      <w:bookmarkStart w:id="75" w:name="_Toc230107105"/>
      <w:r>
        <w:rPr>
          <w:lang w:val="fr-FR"/>
        </w:rPr>
        <w:t>Pipeline GitHub Actions</w:t>
      </w:r>
      <w:bookmarkEnd w:id="75"/>
    </w:p>
    <w:p w14:paraId="6FC4D3BC" w14:textId="77777777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Le pipeline d’intégration et de livraison continue est orchestré via </w:t>
      </w:r>
      <w:r w:rsidRPr="00712C56">
        <w:rPr>
          <w:rFonts w:ascii="Open Sans" w:hAnsi="Open Sans" w:cs="Open Sans"/>
          <w:b/>
          <w:bCs/>
          <w:sz w:val="22"/>
          <w:szCs w:val="22"/>
        </w:rPr>
        <w:t>GitHub Actions</w:t>
      </w:r>
      <w:r w:rsidRPr="00AB6724">
        <w:rPr>
          <w:rFonts w:ascii="Open Sans" w:hAnsi="Open Sans" w:cs="Open Sans"/>
          <w:sz w:val="22"/>
          <w:szCs w:val="22"/>
        </w:rPr>
        <w:t xml:space="preserve">. </w:t>
      </w:r>
    </w:p>
    <w:p w14:paraId="6CFBB886" w14:textId="77777777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Il s’exécute à chaque événement clé (push, pull </w:t>
      </w:r>
      <w:proofErr w:type="spellStart"/>
      <w:r w:rsidRPr="00AB6724">
        <w:rPr>
          <w:rFonts w:ascii="Open Sans" w:hAnsi="Open Sans" w:cs="Open Sans"/>
          <w:sz w:val="22"/>
          <w:szCs w:val="22"/>
        </w:rPr>
        <w:t>request</w:t>
      </w:r>
      <w:proofErr w:type="spellEnd"/>
      <w:r w:rsidRPr="00AB6724">
        <w:rPr>
          <w:rFonts w:ascii="Open Sans" w:hAnsi="Open Sans" w:cs="Open Sans"/>
          <w:sz w:val="22"/>
          <w:szCs w:val="22"/>
        </w:rPr>
        <w:t xml:space="preserve">, promotion de version) et pilote les étapes de validation, packaging et déploiement. </w:t>
      </w:r>
    </w:p>
    <w:p w14:paraId="0822121C" w14:textId="77777777" w:rsidR="00712C56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lastRenderedPageBreak/>
        <w:t xml:space="preserve">Principes retenus : </w:t>
      </w:r>
    </w:p>
    <w:p w14:paraId="25913564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W</w:t>
      </w:r>
      <w:r w:rsidR="00AB6724" w:rsidRPr="00AB6724">
        <w:rPr>
          <w:rFonts w:ascii="Open Sans" w:hAnsi="Open Sans" w:cs="Open Sans"/>
          <w:sz w:val="22"/>
          <w:szCs w:val="22"/>
        </w:rPr>
        <w:t xml:space="preserve">orkflows versionnés dans le dépôt ; </w:t>
      </w:r>
    </w:p>
    <w:p w14:paraId="711814EC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="00AB6724" w:rsidRPr="00712C56">
        <w:rPr>
          <w:rFonts w:ascii="Open Sans" w:hAnsi="Open Sans" w:cs="Open Sans"/>
          <w:sz w:val="22"/>
          <w:szCs w:val="22"/>
        </w:rPr>
        <w:t xml:space="preserve">xécution automatique et traçable ; </w:t>
      </w:r>
    </w:p>
    <w:p w14:paraId="0C93ADFC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AB6724" w:rsidRPr="00712C56">
        <w:rPr>
          <w:rFonts w:ascii="Open Sans" w:hAnsi="Open Sans" w:cs="Open Sans"/>
          <w:sz w:val="22"/>
          <w:szCs w:val="22"/>
        </w:rPr>
        <w:t>éparation des pipelines par environnement (</w:t>
      </w:r>
      <w:r w:rsidR="00AB6724" w:rsidRPr="00712C56">
        <w:rPr>
          <w:rFonts w:ascii="Open Sans" w:hAnsi="Open Sans" w:cs="Open Sans"/>
          <w:b/>
          <w:bCs/>
          <w:sz w:val="22"/>
          <w:szCs w:val="22"/>
        </w:rPr>
        <w:t>DEV, TEST/UAT, PROD</w:t>
      </w:r>
      <w:r w:rsidR="00AB6724" w:rsidRPr="00712C56">
        <w:rPr>
          <w:rFonts w:ascii="Open Sans" w:hAnsi="Open Sans" w:cs="Open Sans"/>
          <w:sz w:val="22"/>
          <w:szCs w:val="22"/>
        </w:rPr>
        <w:t xml:space="preserve">) ; </w:t>
      </w:r>
    </w:p>
    <w:p w14:paraId="15AAC8F7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U</w:t>
      </w:r>
      <w:r w:rsidR="00AB6724" w:rsidRPr="00712C56">
        <w:rPr>
          <w:rFonts w:ascii="Open Sans" w:hAnsi="Open Sans" w:cs="Open Sans"/>
          <w:sz w:val="22"/>
          <w:szCs w:val="22"/>
        </w:rPr>
        <w:t xml:space="preserve">tilisation de secrets sécurisés pour les accès techniques ; </w:t>
      </w:r>
    </w:p>
    <w:p w14:paraId="76857212" w14:textId="53EC6DAB" w:rsidR="00AB6724" w:rsidRP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H</w:t>
      </w:r>
      <w:r w:rsidR="00AB6724" w:rsidRPr="00712C56">
        <w:rPr>
          <w:rFonts w:ascii="Open Sans" w:hAnsi="Open Sans" w:cs="Open Sans"/>
          <w:sz w:val="22"/>
          <w:szCs w:val="22"/>
        </w:rPr>
        <w:t>istorisation des exécutions et statuts de livraison.</w:t>
      </w:r>
    </w:p>
    <w:p w14:paraId="3F3E2445" w14:textId="04C6F2E4" w:rsidR="0059632B" w:rsidRDefault="0059632B" w:rsidP="0059632B">
      <w:pPr>
        <w:pStyle w:val="Titre3"/>
        <w:rPr>
          <w:lang w:val="fr-FR"/>
        </w:rPr>
      </w:pPr>
      <w:bookmarkStart w:id="76" w:name="_Toc230107106"/>
      <w:proofErr w:type="spellStart"/>
      <w:r>
        <w:rPr>
          <w:lang w:val="fr-FR"/>
        </w:rPr>
        <w:t>Build</w:t>
      </w:r>
      <w:proofErr w:type="spellEnd"/>
      <w:r>
        <w:rPr>
          <w:lang w:val="fr-FR"/>
        </w:rPr>
        <w:t>/test/scan/</w:t>
      </w:r>
      <w:proofErr w:type="spellStart"/>
      <w:r>
        <w:rPr>
          <w:lang w:val="fr-FR"/>
        </w:rPr>
        <w:t>deploy</w:t>
      </w:r>
      <w:bookmarkEnd w:id="76"/>
      <w:proofErr w:type="spellEnd"/>
    </w:p>
    <w:p w14:paraId="04B6702C" w14:textId="77777777" w:rsidR="00712C56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Le pipeline suit un enchaînement standard de qualité et de livraison : </w:t>
      </w:r>
    </w:p>
    <w:p w14:paraId="3417801C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712C56">
        <w:rPr>
          <w:rFonts w:ascii="Open Sans" w:hAnsi="Open Sans" w:cs="Open Sans"/>
          <w:b/>
          <w:bCs/>
          <w:sz w:val="22"/>
          <w:szCs w:val="22"/>
        </w:rPr>
        <w:t>B</w:t>
      </w:r>
      <w:r w:rsidR="00AB6724" w:rsidRPr="00712C56">
        <w:rPr>
          <w:rFonts w:ascii="Open Sans" w:hAnsi="Open Sans" w:cs="Open Sans"/>
          <w:b/>
          <w:bCs/>
          <w:sz w:val="22"/>
          <w:szCs w:val="22"/>
        </w:rPr>
        <w:t>uild</w:t>
      </w:r>
      <w:proofErr w:type="spellEnd"/>
      <w:r w:rsidR="00AB6724" w:rsidRPr="00AB6724">
        <w:rPr>
          <w:rFonts w:ascii="Open Sans" w:hAnsi="Open Sans" w:cs="Open Sans"/>
          <w:sz w:val="22"/>
          <w:szCs w:val="22"/>
        </w:rPr>
        <w:t xml:space="preserve"> : compilation et packaging des composants (backend, frontend, mobile selon périmètre). </w:t>
      </w:r>
    </w:p>
    <w:p w14:paraId="29EED14A" w14:textId="77777777" w:rsidR="00712C56" w:rsidRDefault="00AB6724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b/>
          <w:bCs/>
          <w:sz w:val="22"/>
          <w:szCs w:val="22"/>
        </w:rPr>
        <w:t>Test</w:t>
      </w:r>
      <w:r w:rsidRPr="00712C56">
        <w:rPr>
          <w:rFonts w:ascii="Open Sans" w:hAnsi="Open Sans" w:cs="Open Sans"/>
          <w:sz w:val="22"/>
          <w:szCs w:val="22"/>
        </w:rPr>
        <w:t xml:space="preserve"> : exécution des tests unitaires, intégration et API. </w:t>
      </w:r>
    </w:p>
    <w:p w14:paraId="748D1C56" w14:textId="77777777" w:rsidR="00712C56" w:rsidRDefault="00AB6724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b/>
          <w:bCs/>
          <w:sz w:val="22"/>
          <w:szCs w:val="22"/>
        </w:rPr>
        <w:t>Scan</w:t>
      </w:r>
      <w:r w:rsidRPr="00712C56">
        <w:rPr>
          <w:rFonts w:ascii="Open Sans" w:hAnsi="Open Sans" w:cs="Open Sans"/>
          <w:sz w:val="22"/>
          <w:szCs w:val="22"/>
        </w:rPr>
        <w:t xml:space="preserve"> : contrôles qualité/sécurité (dépendances, vulnérabilités, règles de code). </w:t>
      </w:r>
    </w:p>
    <w:p w14:paraId="7DCBEBFB" w14:textId="4717BBD1" w:rsidR="00AB6724" w:rsidRPr="00712C56" w:rsidRDefault="00AB6724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712C56">
        <w:rPr>
          <w:rFonts w:ascii="Open Sans" w:hAnsi="Open Sans" w:cs="Open Sans"/>
          <w:b/>
          <w:bCs/>
          <w:sz w:val="22"/>
          <w:szCs w:val="22"/>
        </w:rPr>
        <w:t>Deploy</w:t>
      </w:r>
      <w:proofErr w:type="spellEnd"/>
      <w:r w:rsidRPr="00712C56">
        <w:rPr>
          <w:rFonts w:ascii="Open Sans" w:hAnsi="Open Sans" w:cs="Open Sans"/>
          <w:sz w:val="22"/>
          <w:szCs w:val="22"/>
        </w:rPr>
        <w:t xml:space="preserve"> : déploiement automatisé vers l’environnement cible avec vérifications post-déploiement. </w:t>
      </w:r>
    </w:p>
    <w:p w14:paraId="156C989B" w14:textId="6193B7FB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>Objectif : livrer plus vite tout en maintenant un niveau de qualité constant.</w:t>
      </w:r>
    </w:p>
    <w:p w14:paraId="4E02473B" w14:textId="49F942CB" w:rsidR="0059632B" w:rsidRDefault="0059632B" w:rsidP="0059632B">
      <w:pPr>
        <w:pStyle w:val="Titre3"/>
      </w:pPr>
      <w:bookmarkStart w:id="77" w:name="_Toc230107107"/>
      <w:proofErr w:type="spellStart"/>
      <w:r>
        <w:t>Stratégie</w:t>
      </w:r>
      <w:proofErr w:type="spellEnd"/>
      <w:r>
        <w:t xml:space="preserve"> de rollback</w:t>
      </w:r>
      <w:bookmarkEnd w:id="77"/>
    </w:p>
    <w:p w14:paraId="4222805F" w14:textId="77777777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La stratégie de rollback permet un retour rapide à un état stable en cas d’incident post-déploiement. </w:t>
      </w:r>
    </w:p>
    <w:p w14:paraId="2144195B" w14:textId="77777777" w:rsidR="00712C56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37E89DB1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AB6724" w:rsidRPr="00AB6724">
        <w:rPr>
          <w:rFonts w:ascii="Open Sans" w:hAnsi="Open Sans" w:cs="Open Sans"/>
          <w:sz w:val="22"/>
          <w:szCs w:val="22"/>
        </w:rPr>
        <w:t xml:space="preserve">onservation des versions précédentes déployables ; </w:t>
      </w:r>
    </w:p>
    <w:p w14:paraId="2F8232BF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="00AB6724" w:rsidRPr="00712C56">
        <w:rPr>
          <w:rFonts w:ascii="Open Sans" w:hAnsi="Open Sans" w:cs="Open Sans"/>
          <w:sz w:val="22"/>
          <w:szCs w:val="22"/>
        </w:rPr>
        <w:t xml:space="preserve">écanisme de rollback applicatif immédiat ; </w:t>
      </w:r>
    </w:p>
    <w:p w14:paraId="0BF746CE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AB6724" w:rsidRPr="00712C56">
        <w:rPr>
          <w:rFonts w:ascii="Open Sans" w:hAnsi="Open Sans" w:cs="Open Sans"/>
          <w:sz w:val="22"/>
          <w:szCs w:val="22"/>
        </w:rPr>
        <w:t xml:space="preserve">alidation de santé après rollback ; </w:t>
      </w:r>
    </w:p>
    <w:p w14:paraId="2E7FF45B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="00AB6724" w:rsidRPr="00712C56">
        <w:rPr>
          <w:rFonts w:ascii="Open Sans" w:hAnsi="Open Sans" w:cs="Open Sans"/>
          <w:sz w:val="22"/>
          <w:szCs w:val="22"/>
        </w:rPr>
        <w:t xml:space="preserve">estion encadrée des migrations de données (compatibilité ascendante/descendante selon scénario) ; </w:t>
      </w:r>
    </w:p>
    <w:p w14:paraId="458B3E17" w14:textId="7DCE05B2" w:rsidR="00AB6724" w:rsidRP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AB6724" w:rsidRPr="00712C56">
        <w:rPr>
          <w:rFonts w:ascii="Open Sans" w:hAnsi="Open Sans" w:cs="Open Sans"/>
          <w:sz w:val="22"/>
          <w:szCs w:val="22"/>
        </w:rPr>
        <w:t xml:space="preserve">rocédure documentée dans le </w:t>
      </w:r>
      <w:proofErr w:type="spellStart"/>
      <w:r w:rsidR="00AB6724" w:rsidRPr="00712C56">
        <w:rPr>
          <w:rFonts w:ascii="Open Sans" w:hAnsi="Open Sans" w:cs="Open Sans"/>
          <w:sz w:val="22"/>
          <w:szCs w:val="22"/>
        </w:rPr>
        <w:t>runbook</w:t>
      </w:r>
      <w:proofErr w:type="spellEnd"/>
      <w:r w:rsidR="00AB6724" w:rsidRPr="00712C56">
        <w:rPr>
          <w:rFonts w:ascii="Open Sans" w:hAnsi="Open Sans" w:cs="Open Sans"/>
          <w:sz w:val="22"/>
          <w:szCs w:val="22"/>
        </w:rPr>
        <w:t xml:space="preserve"> d’exploitation. </w:t>
      </w:r>
    </w:p>
    <w:p w14:paraId="3158BCDE" w14:textId="6C4EB641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>Objectif : limiter le temps d’impact utilisateur en cas d’échec de livraison.</w:t>
      </w:r>
    </w:p>
    <w:p w14:paraId="14F22C8E" w14:textId="0ECF3FAC" w:rsidR="00BB2C31" w:rsidRDefault="0059632B" w:rsidP="00BB2C31">
      <w:pPr>
        <w:pStyle w:val="Titre3"/>
        <w:rPr>
          <w:lang w:val="fr-FR"/>
        </w:rPr>
      </w:pPr>
      <w:bookmarkStart w:id="78" w:name="_Toc230107108"/>
      <w:proofErr w:type="spellStart"/>
      <w:r>
        <w:rPr>
          <w:lang w:val="fr-FR"/>
        </w:rPr>
        <w:t>Versionning</w:t>
      </w:r>
      <w:proofErr w:type="spellEnd"/>
      <w:r>
        <w:rPr>
          <w:lang w:val="fr-FR"/>
        </w:rPr>
        <w:t xml:space="preserve"> applicatif et DB</w:t>
      </w:r>
      <w:bookmarkEnd w:id="78"/>
    </w:p>
    <w:p w14:paraId="322B5520" w14:textId="77777777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lastRenderedPageBreak/>
        <w:t xml:space="preserve">Le </w:t>
      </w:r>
      <w:proofErr w:type="spellStart"/>
      <w:r w:rsidRPr="00AB6724">
        <w:rPr>
          <w:rFonts w:ascii="Open Sans" w:hAnsi="Open Sans" w:cs="Open Sans"/>
          <w:sz w:val="22"/>
          <w:szCs w:val="22"/>
        </w:rPr>
        <w:t>versionning</w:t>
      </w:r>
      <w:proofErr w:type="spellEnd"/>
      <w:r w:rsidRPr="00AB6724">
        <w:rPr>
          <w:rFonts w:ascii="Open Sans" w:hAnsi="Open Sans" w:cs="Open Sans"/>
          <w:sz w:val="22"/>
          <w:szCs w:val="22"/>
        </w:rPr>
        <w:t xml:space="preserve"> est aligné entre code applicatif et schéma de données. </w:t>
      </w:r>
    </w:p>
    <w:p w14:paraId="6CCEBB90" w14:textId="77777777" w:rsidR="00712C56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43382E5E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AB6724" w:rsidRPr="00AB6724">
        <w:rPr>
          <w:rFonts w:ascii="Open Sans" w:hAnsi="Open Sans" w:cs="Open Sans"/>
          <w:sz w:val="22"/>
          <w:szCs w:val="22"/>
        </w:rPr>
        <w:t xml:space="preserve">ersion applicative explicite par release ; </w:t>
      </w:r>
    </w:p>
    <w:p w14:paraId="03CEAD7A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="00AB6724" w:rsidRPr="00712C56">
        <w:rPr>
          <w:rFonts w:ascii="Open Sans" w:hAnsi="Open Sans" w:cs="Open Sans"/>
          <w:sz w:val="22"/>
          <w:szCs w:val="22"/>
        </w:rPr>
        <w:t xml:space="preserve">cripts de migration base versionnés via </w:t>
      </w:r>
      <w:proofErr w:type="spellStart"/>
      <w:r w:rsidR="00AB6724" w:rsidRPr="00712C56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="00AB6724" w:rsidRPr="00712C56">
        <w:rPr>
          <w:rFonts w:ascii="Open Sans" w:hAnsi="Open Sans" w:cs="Open Sans"/>
          <w:sz w:val="22"/>
          <w:szCs w:val="22"/>
        </w:rPr>
        <w:t xml:space="preserve"> ; </w:t>
      </w:r>
    </w:p>
    <w:p w14:paraId="6DF2F2C0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="00AB6724" w:rsidRPr="00712C56">
        <w:rPr>
          <w:rFonts w:ascii="Open Sans" w:hAnsi="Open Sans" w:cs="Open Sans"/>
          <w:sz w:val="22"/>
          <w:szCs w:val="22"/>
        </w:rPr>
        <w:t xml:space="preserve">raçabilité version app / version DB par environnement ; </w:t>
      </w:r>
    </w:p>
    <w:p w14:paraId="7F59710F" w14:textId="77777777" w:rsid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AB6724" w:rsidRPr="00712C56">
        <w:rPr>
          <w:rFonts w:ascii="Open Sans" w:hAnsi="Open Sans" w:cs="Open Sans"/>
          <w:sz w:val="22"/>
          <w:szCs w:val="22"/>
        </w:rPr>
        <w:t xml:space="preserve">romotion d’artefacts immuables entre </w:t>
      </w:r>
      <w:r w:rsidR="00AB6724" w:rsidRPr="00712C56">
        <w:rPr>
          <w:rFonts w:ascii="Open Sans" w:hAnsi="Open Sans" w:cs="Open Sans"/>
          <w:b/>
          <w:bCs/>
          <w:sz w:val="22"/>
          <w:szCs w:val="22"/>
        </w:rPr>
        <w:t>DEV, TEST/UAT et PROD</w:t>
      </w:r>
      <w:r w:rsidR="00AB6724" w:rsidRPr="00712C56">
        <w:rPr>
          <w:rFonts w:ascii="Open Sans" w:hAnsi="Open Sans" w:cs="Open Sans"/>
          <w:sz w:val="22"/>
          <w:szCs w:val="22"/>
        </w:rPr>
        <w:t xml:space="preserve"> ; </w:t>
      </w:r>
    </w:p>
    <w:p w14:paraId="52088F38" w14:textId="25533FEA" w:rsidR="00AB6724" w:rsidRPr="00712C56" w:rsidRDefault="00712C56" w:rsidP="00AB6724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AB6724" w:rsidRPr="00712C56">
        <w:rPr>
          <w:rFonts w:ascii="Open Sans" w:hAnsi="Open Sans" w:cs="Open Sans"/>
          <w:sz w:val="22"/>
          <w:szCs w:val="22"/>
        </w:rPr>
        <w:t xml:space="preserve">ohérence stricte entre version déployée et état du schéma. </w:t>
      </w:r>
    </w:p>
    <w:p w14:paraId="3FCD9386" w14:textId="691A615C" w:rsidR="00AB6724" w:rsidRPr="00AB6724" w:rsidRDefault="00AB6724" w:rsidP="00AB6724">
      <w:pPr>
        <w:pStyle w:val="NormalWeb"/>
        <w:rPr>
          <w:rFonts w:ascii="Open Sans" w:hAnsi="Open Sans" w:cs="Open Sans"/>
          <w:sz w:val="22"/>
          <w:szCs w:val="22"/>
        </w:rPr>
      </w:pPr>
      <w:r w:rsidRPr="00AB6724">
        <w:rPr>
          <w:rFonts w:ascii="Open Sans" w:hAnsi="Open Sans" w:cs="Open Sans"/>
          <w:sz w:val="22"/>
          <w:szCs w:val="22"/>
        </w:rPr>
        <w:t xml:space="preserve">Cette gouvernance garantit des livraisons contrôlées et une évolution maîtrisée du système </w:t>
      </w:r>
      <w:proofErr w:type="spellStart"/>
      <w:r w:rsidRPr="00712C56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B6724">
        <w:rPr>
          <w:rFonts w:ascii="Open Sans" w:hAnsi="Open Sans" w:cs="Open Sans"/>
          <w:sz w:val="22"/>
          <w:szCs w:val="22"/>
        </w:rPr>
        <w:t>.</w:t>
      </w:r>
    </w:p>
    <w:p w14:paraId="3B57D8A1" w14:textId="252E2009" w:rsidR="00BB2C31" w:rsidRDefault="00BB2C31" w:rsidP="00BB2C31">
      <w:pPr>
        <w:pStyle w:val="Titre2"/>
        <w:rPr>
          <w:lang w:val="fr-FR"/>
        </w:rPr>
      </w:pPr>
      <w:bookmarkStart w:id="79" w:name="_Toc230107109"/>
      <w:r>
        <w:rPr>
          <w:lang w:val="fr-FR"/>
        </w:rPr>
        <w:t>Intégrations externes en production</w:t>
      </w:r>
      <w:bookmarkEnd w:id="79"/>
    </w:p>
    <w:p w14:paraId="4D62C3FC" w14:textId="77777777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Les intégrations externes en production concernent les services tiers critiques pour le fonctionnement métier : paiement et réapprovisionnement. </w:t>
      </w:r>
    </w:p>
    <w:p w14:paraId="46996069" w14:textId="5D1BCFCF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>Elles sont pilotées avec des mécanismes de résilience, de traçabilité et de supervision afin de limiter l’impact des aléas réseau ou des indisponibilités partenaires.</w:t>
      </w:r>
    </w:p>
    <w:p w14:paraId="5EDD2C42" w14:textId="08D7860B" w:rsidR="0059632B" w:rsidRDefault="0059632B" w:rsidP="0059632B">
      <w:pPr>
        <w:pStyle w:val="Titre3"/>
        <w:rPr>
          <w:lang w:val="fr-FR"/>
        </w:rPr>
      </w:pPr>
      <w:bookmarkStart w:id="80" w:name="_Toc230107110"/>
      <w:r>
        <w:rPr>
          <w:lang w:val="fr-FR"/>
        </w:rPr>
        <w:t>Système bancaire (timeouts/</w:t>
      </w:r>
      <w:proofErr w:type="spellStart"/>
      <w:r>
        <w:rPr>
          <w:lang w:val="fr-FR"/>
        </w:rPr>
        <w:t>retry</w:t>
      </w:r>
      <w:proofErr w:type="spellEnd"/>
      <w:r>
        <w:rPr>
          <w:lang w:val="fr-FR"/>
        </w:rPr>
        <w:t>/circuit breaker)</w:t>
      </w:r>
      <w:bookmarkEnd w:id="80"/>
    </w:p>
    <w:p w14:paraId="4EA58C27" w14:textId="77777777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L’intégration bancaire est utilisée pour l’autorisation ou le refus des transactions de paiement. </w:t>
      </w:r>
    </w:p>
    <w:p w14:paraId="0EDA8CE0" w14:textId="77777777" w:rsid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E46A534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712C56">
        <w:rPr>
          <w:rFonts w:ascii="Open Sans" w:hAnsi="Open Sans" w:cs="Open Sans"/>
          <w:sz w:val="22"/>
          <w:szCs w:val="22"/>
        </w:rPr>
        <w:t xml:space="preserve">ppels </w:t>
      </w:r>
      <w:r w:rsidRPr="00712C56">
        <w:rPr>
          <w:rFonts w:ascii="Open Sans" w:hAnsi="Open Sans" w:cs="Open Sans"/>
          <w:b/>
          <w:bCs/>
          <w:sz w:val="22"/>
          <w:szCs w:val="22"/>
        </w:rPr>
        <w:t>HTTPS/REST</w:t>
      </w:r>
      <w:r w:rsidRPr="00712C56">
        <w:rPr>
          <w:rFonts w:ascii="Open Sans" w:hAnsi="Open Sans" w:cs="Open Sans"/>
          <w:sz w:val="22"/>
          <w:szCs w:val="22"/>
        </w:rPr>
        <w:t xml:space="preserve"> sécurisés ; </w:t>
      </w:r>
    </w:p>
    <w:p w14:paraId="32C5EFF3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712C56">
        <w:rPr>
          <w:rFonts w:ascii="Open Sans" w:hAnsi="Open Sans" w:cs="Open Sans"/>
          <w:sz w:val="22"/>
          <w:szCs w:val="22"/>
        </w:rPr>
        <w:t xml:space="preserve">imeouts explicites pour éviter les blocages ; </w:t>
      </w:r>
    </w:p>
    <w:p w14:paraId="46DD3C28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712C56">
        <w:rPr>
          <w:rFonts w:ascii="Open Sans" w:hAnsi="Open Sans" w:cs="Open Sans"/>
          <w:sz w:val="22"/>
          <w:szCs w:val="22"/>
        </w:rPr>
        <w:t xml:space="preserve">etry contrôlé sur erreurs transitoires ; </w:t>
      </w:r>
    </w:p>
    <w:p w14:paraId="1F625EBE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712C56">
        <w:rPr>
          <w:rFonts w:ascii="Open Sans" w:hAnsi="Open Sans" w:cs="Open Sans"/>
          <w:sz w:val="22"/>
          <w:szCs w:val="22"/>
        </w:rPr>
        <w:t xml:space="preserve">ircuit breaker pour éviter l’effet de cascade en cas d’indisponibilité ; </w:t>
      </w:r>
    </w:p>
    <w:p w14:paraId="42218EB7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712C56">
        <w:rPr>
          <w:rFonts w:ascii="Open Sans" w:hAnsi="Open Sans" w:cs="Open Sans"/>
          <w:sz w:val="22"/>
          <w:szCs w:val="22"/>
        </w:rPr>
        <w:t xml:space="preserve">ournalisation des tentatives, réponses et erreurs ; </w:t>
      </w:r>
    </w:p>
    <w:p w14:paraId="50B0B91A" w14:textId="1C6CD37B" w:rsidR="00712C56" w:rsidRP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712C56">
        <w:rPr>
          <w:rFonts w:ascii="Open Sans" w:hAnsi="Open Sans" w:cs="Open Sans"/>
          <w:sz w:val="22"/>
          <w:szCs w:val="22"/>
        </w:rPr>
        <w:t xml:space="preserve">ise à jour cohérente du statut de paiement côté métier. </w:t>
      </w:r>
    </w:p>
    <w:p w14:paraId="126A482B" w14:textId="0C83A67A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>Objectif : sécuriser le parcours de paiement tout en préservant la stabilité applicative.</w:t>
      </w:r>
    </w:p>
    <w:p w14:paraId="65F7B89D" w14:textId="7362F837" w:rsidR="0059632B" w:rsidRDefault="0059632B" w:rsidP="0059632B">
      <w:pPr>
        <w:pStyle w:val="Titre3"/>
      </w:pPr>
      <w:bookmarkStart w:id="81" w:name="_Toc230107111"/>
      <w:proofErr w:type="spellStart"/>
      <w:r>
        <w:t>Plateforme</w:t>
      </w:r>
      <w:proofErr w:type="spellEnd"/>
      <w:r>
        <w:t xml:space="preserve"> </w:t>
      </w:r>
      <w:proofErr w:type="spellStart"/>
      <w:r>
        <w:t>fournisseur</w:t>
      </w:r>
      <w:proofErr w:type="spellEnd"/>
      <w:r>
        <w:t xml:space="preserve"> (idempotence/reprise)</w:t>
      </w:r>
      <w:bookmarkEnd w:id="81"/>
    </w:p>
    <w:p w14:paraId="2E03BCE2" w14:textId="77777777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lastRenderedPageBreak/>
        <w:t xml:space="preserve">L’intégration fournisseur couvre l’émission des commandes de réapprovisionnement et l’intégration des retours de traitement/réception. </w:t>
      </w:r>
    </w:p>
    <w:p w14:paraId="65908FEE" w14:textId="77777777" w:rsid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6F4C2440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712C56">
        <w:rPr>
          <w:rFonts w:ascii="Open Sans" w:hAnsi="Open Sans" w:cs="Open Sans"/>
          <w:sz w:val="22"/>
          <w:szCs w:val="22"/>
        </w:rPr>
        <w:t xml:space="preserve">ppels </w:t>
      </w:r>
      <w:r w:rsidRPr="00712C56">
        <w:rPr>
          <w:rFonts w:ascii="Open Sans" w:hAnsi="Open Sans" w:cs="Open Sans"/>
          <w:b/>
          <w:bCs/>
          <w:sz w:val="22"/>
          <w:szCs w:val="22"/>
        </w:rPr>
        <w:t>HTTPS/REST</w:t>
      </w:r>
      <w:r w:rsidRPr="00712C56">
        <w:rPr>
          <w:rFonts w:ascii="Open Sans" w:hAnsi="Open Sans" w:cs="Open Sans"/>
          <w:sz w:val="22"/>
          <w:szCs w:val="22"/>
        </w:rPr>
        <w:t xml:space="preserve"> avec contrôle des erreurs ; </w:t>
      </w:r>
    </w:p>
    <w:p w14:paraId="1303CD70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712C56">
        <w:rPr>
          <w:rFonts w:ascii="Open Sans" w:hAnsi="Open Sans" w:cs="Open Sans"/>
          <w:sz w:val="22"/>
          <w:szCs w:val="22"/>
        </w:rPr>
        <w:t xml:space="preserve">dempotence sur les opérations sensibles pour éviter les doublons ; </w:t>
      </w:r>
    </w:p>
    <w:p w14:paraId="5F81CB76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712C56">
        <w:rPr>
          <w:rFonts w:ascii="Open Sans" w:hAnsi="Open Sans" w:cs="Open Sans"/>
          <w:sz w:val="22"/>
          <w:szCs w:val="22"/>
        </w:rPr>
        <w:t xml:space="preserve">écanismes de reprise sur incident transitoire ; </w:t>
      </w:r>
    </w:p>
    <w:p w14:paraId="2A7E3D10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712C56">
        <w:rPr>
          <w:rFonts w:ascii="Open Sans" w:hAnsi="Open Sans" w:cs="Open Sans"/>
          <w:sz w:val="22"/>
          <w:szCs w:val="22"/>
        </w:rPr>
        <w:t xml:space="preserve">approchement réception fournisseur </w:t>
      </w:r>
      <w:r w:rsidRPr="00712C56">
        <w:rPr>
          <w:rFonts w:ascii="Arial" w:hAnsi="Arial" w:cs="Arial"/>
          <w:sz w:val="22"/>
          <w:szCs w:val="22"/>
        </w:rPr>
        <w:t>↔</w:t>
      </w:r>
      <w:r w:rsidRPr="00712C56">
        <w:rPr>
          <w:rFonts w:ascii="Open Sans" w:hAnsi="Open Sans" w:cs="Open Sans"/>
          <w:sz w:val="22"/>
          <w:szCs w:val="22"/>
        </w:rPr>
        <w:t xml:space="preserve"> mise à jour stock ; </w:t>
      </w:r>
    </w:p>
    <w:p w14:paraId="24D8355A" w14:textId="47F95578" w:rsidR="00712C56" w:rsidRP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712C56">
        <w:rPr>
          <w:rFonts w:ascii="Open Sans" w:hAnsi="Open Sans" w:cs="Open Sans"/>
          <w:sz w:val="22"/>
          <w:szCs w:val="22"/>
        </w:rPr>
        <w:t xml:space="preserve">raçabilité des échanges par identifiant métier. </w:t>
      </w:r>
    </w:p>
    <w:p w14:paraId="70266B6C" w14:textId="168F81B9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>Objectif : fiabiliser le cycle de réapprovisionnement et garantir la cohérence stock.</w:t>
      </w:r>
    </w:p>
    <w:p w14:paraId="10055D6D" w14:textId="70FA6385" w:rsidR="00BB2C31" w:rsidRDefault="0059632B" w:rsidP="00BB2C31">
      <w:pPr>
        <w:pStyle w:val="Titre3"/>
        <w:rPr>
          <w:lang w:val="fr-FR"/>
        </w:rPr>
      </w:pPr>
      <w:bookmarkStart w:id="82" w:name="_Toc230107112"/>
      <w:r>
        <w:rPr>
          <w:lang w:val="fr-FR"/>
        </w:rPr>
        <w:t>Supervision des appels sortants</w:t>
      </w:r>
      <w:bookmarkEnd w:id="82"/>
    </w:p>
    <w:p w14:paraId="759167F5" w14:textId="77777777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Les appels vers systèmes externes sont supervisés en continu afin de détecter rapidement toute dérive. </w:t>
      </w:r>
    </w:p>
    <w:p w14:paraId="0E5B781F" w14:textId="77777777" w:rsid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Éléments supervisés : </w:t>
      </w:r>
    </w:p>
    <w:p w14:paraId="0589F2D2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712C56">
        <w:rPr>
          <w:rFonts w:ascii="Open Sans" w:hAnsi="Open Sans" w:cs="Open Sans"/>
          <w:sz w:val="22"/>
          <w:szCs w:val="22"/>
        </w:rPr>
        <w:t xml:space="preserve">atence moyenne et maximale des appels ; </w:t>
      </w:r>
    </w:p>
    <w:p w14:paraId="4E9C0AA5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712C56">
        <w:rPr>
          <w:rFonts w:ascii="Open Sans" w:hAnsi="Open Sans" w:cs="Open Sans"/>
          <w:sz w:val="22"/>
          <w:szCs w:val="22"/>
        </w:rPr>
        <w:t xml:space="preserve">aux d’échec / timeouts ; </w:t>
      </w:r>
    </w:p>
    <w:p w14:paraId="15402F08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712C56">
        <w:rPr>
          <w:rFonts w:ascii="Open Sans" w:hAnsi="Open Sans" w:cs="Open Sans"/>
          <w:sz w:val="22"/>
          <w:szCs w:val="22"/>
        </w:rPr>
        <w:t xml:space="preserve">réquence d’ouverture des circuit </w:t>
      </w:r>
      <w:proofErr w:type="spellStart"/>
      <w:r w:rsidRPr="00712C56">
        <w:rPr>
          <w:rFonts w:ascii="Open Sans" w:hAnsi="Open Sans" w:cs="Open Sans"/>
          <w:sz w:val="22"/>
          <w:szCs w:val="22"/>
        </w:rPr>
        <w:t>breakers</w:t>
      </w:r>
      <w:proofErr w:type="spellEnd"/>
      <w:r w:rsidRPr="00712C56">
        <w:rPr>
          <w:rFonts w:ascii="Open Sans" w:hAnsi="Open Sans" w:cs="Open Sans"/>
          <w:sz w:val="22"/>
          <w:szCs w:val="22"/>
        </w:rPr>
        <w:t xml:space="preserve"> ; </w:t>
      </w:r>
    </w:p>
    <w:p w14:paraId="488904C6" w14:textId="77777777" w:rsid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712C56">
        <w:rPr>
          <w:rFonts w:ascii="Open Sans" w:hAnsi="Open Sans" w:cs="Open Sans"/>
          <w:sz w:val="22"/>
          <w:szCs w:val="22"/>
        </w:rPr>
        <w:t xml:space="preserve">olume de retries et résultat final ; </w:t>
      </w:r>
    </w:p>
    <w:p w14:paraId="43D04CE3" w14:textId="4B88F606" w:rsidR="00712C56" w:rsidRPr="00712C56" w:rsidRDefault="00712C56" w:rsidP="00712C56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712C56">
        <w:rPr>
          <w:rFonts w:ascii="Open Sans" w:hAnsi="Open Sans" w:cs="Open Sans"/>
          <w:sz w:val="22"/>
          <w:szCs w:val="22"/>
        </w:rPr>
        <w:t xml:space="preserve">isponibilité perçue des services partenaires. </w:t>
      </w:r>
    </w:p>
    <w:p w14:paraId="29228851" w14:textId="77777777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 xml:space="preserve">Les alertes sont corrélées avec les logs applicatifs et les métriques de plateforme pour faciliter le diagnostic et déclencher les procédures </w:t>
      </w:r>
      <w:proofErr w:type="spellStart"/>
      <w:r w:rsidRPr="00712C56">
        <w:rPr>
          <w:rFonts w:ascii="Open Sans" w:hAnsi="Open Sans" w:cs="Open Sans"/>
          <w:sz w:val="22"/>
          <w:szCs w:val="22"/>
        </w:rPr>
        <w:t>runbook</w:t>
      </w:r>
      <w:proofErr w:type="spellEnd"/>
      <w:r w:rsidRPr="00712C56">
        <w:rPr>
          <w:rFonts w:ascii="Open Sans" w:hAnsi="Open Sans" w:cs="Open Sans"/>
          <w:sz w:val="22"/>
          <w:szCs w:val="22"/>
        </w:rPr>
        <w:t xml:space="preserve"> adaptées. </w:t>
      </w:r>
    </w:p>
    <w:p w14:paraId="5FB0BCCA" w14:textId="43639EA3" w:rsidR="00712C56" w:rsidRPr="00712C56" w:rsidRDefault="00712C56" w:rsidP="00712C56">
      <w:pPr>
        <w:pStyle w:val="NormalWeb"/>
        <w:rPr>
          <w:rFonts w:ascii="Open Sans" w:hAnsi="Open Sans" w:cs="Open Sans"/>
          <w:sz w:val="22"/>
          <w:szCs w:val="22"/>
        </w:rPr>
      </w:pPr>
      <w:r w:rsidRPr="00712C56">
        <w:rPr>
          <w:rFonts w:ascii="Open Sans" w:hAnsi="Open Sans" w:cs="Open Sans"/>
          <w:sz w:val="22"/>
          <w:szCs w:val="22"/>
        </w:rPr>
        <w:t>Objectif : maintenir un niveau de service stable malgré les dépendances externes.</w:t>
      </w:r>
    </w:p>
    <w:p w14:paraId="1F35C98E" w14:textId="77777777" w:rsidR="00051DF8" w:rsidRDefault="00000000">
      <w:pPr>
        <w:pStyle w:val="Titre1"/>
      </w:pPr>
      <w:bookmarkStart w:id="83" w:name="_Toc230107113"/>
      <w:r>
        <w:lastRenderedPageBreak/>
        <w:t xml:space="preserve">Architecture </w:t>
      </w:r>
      <w:proofErr w:type="spellStart"/>
      <w:r>
        <w:t>logicielle</w:t>
      </w:r>
      <w:bookmarkEnd w:id="83"/>
      <w:proofErr w:type="spellEnd"/>
    </w:p>
    <w:p w14:paraId="42171E91" w14:textId="77777777" w:rsidR="002314BC" w:rsidRDefault="002314BC" w:rsidP="002314BC">
      <w:pPr>
        <w:pStyle w:val="Titre2"/>
      </w:pPr>
      <w:bookmarkStart w:id="84" w:name="_Toc230107114"/>
      <w:r>
        <w:t xml:space="preserve">Principes </w:t>
      </w:r>
      <w:proofErr w:type="spellStart"/>
      <w:r>
        <w:t>généraux</w:t>
      </w:r>
      <w:bookmarkEnd w:id="84"/>
      <w:proofErr w:type="spellEnd"/>
    </w:p>
    <w:p w14:paraId="6EA664A1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L’architecture logicielle de </w:t>
      </w: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est conçue pour assurer la maintenabilité du code, la cohérence des règles métier et la capacité d’évolution fonctionnelle du système. </w:t>
      </w:r>
    </w:p>
    <w:p w14:paraId="6E708B8C" w14:textId="4DF0C6A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Elle repose sur une structuration modulaire claire, une séparation stricte des responsabilités techniques et des conventions communes de développement.</w:t>
      </w:r>
    </w:p>
    <w:p w14:paraId="713C9CE1" w14:textId="325A1B14" w:rsidR="002314BC" w:rsidRDefault="002314BC" w:rsidP="002314BC">
      <w:pPr>
        <w:pStyle w:val="Titre3"/>
      </w:pPr>
      <w:bookmarkStart w:id="85" w:name="_Toc230107115"/>
      <w:r>
        <w:t xml:space="preserve">Style </w:t>
      </w:r>
      <w:proofErr w:type="spellStart"/>
      <w:r>
        <w:t>retenu</w:t>
      </w:r>
      <w:proofErr w:type="spellEnd"/>
      <w:r>
        <w:t xml:space="preserve"> (</w:t>
      </w:r>
      <w:proofErr w:type="spellStart"/>
      <w:r>
        <w:t>monolithe</w:t>
      </w:r>
      <w:proofErr w:type="spellEnd"/>
      <w:r>
        <w:t xml:space="preserve"> </w:t>
      </w:r>
      <w:proofErr w:type="spellStart"/>
      <w:r>
        <w:t>modulaire</w:t>
      </w:r>
      <w:proofErr w:type="spellEnd"/>
      <w:r>
        <w:t>)</w:t>
      </w:r>
      <w:bookmarkEnd w:id="85"/>
    </w:p>
    <w:p w14:paraId="5C57E5C7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 style logiciel retenu est un monolithe modulaire. </w:t>
      </w:r>
    </w:p>
    <w:p w14:paraId="3316ED8B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L’application est déployée comme une unité logique, tout en étant organisée en modules métier distincts (authentification, commande, paiement, stock, réapprovisionnement, référentiels, </w:t>
      </w:r>
      <w:proofErr w:type="spellStart"/>
      <w:r w:rsidRPr="00A94653">
        <w:rPr>
          <w:rFonts w:ascii="Open Sans" w:hAnsi="Open Sans" w:cs="Open Sans"/>
          <w:sz w:val="22"/>
          <w:szCs w:val="22"/>
        </w:rPr>
        <w:t>reporting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, notification, audit). </w:t>
      </w:r>
    </w:p>
    <w:p w14:paraId="2DC44334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Ce choix permet : </w:t>
      </w:r>
    </w:p>
    <w:p w14:paraId="72387C20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 xml:space="preserve">e limiter la complexité de développement et d’exploitation ; </w:t>
      </w:r>
    </w:p>
    <w:p w14:paraId="316458F2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 xml:space="preserve">e garantir la cohérence transactionnelle des traitements critiques ; </w:t>
      </w:r>
    </w:p>
    <w:p w14:paraId="2F615770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 xml:space="preserve">e faciliter les évolutions progressives sans rupture d’architecture ; </w:t>
      </w:r>
    </w:p>
    <w:p w14:paraId="453C8FC9" w14:textId="44642673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>e préserver la lisibilité du système pour les équipes projet.</w:t>
      </w:r>
    </w:p>
    <w:p w14:paraId="64E23866" w14:textId="0547D9AA" w:rsidR="002314BC" w:rsidRDefault="002314BC" w:rsidP="002314BC">
      <w:pPr>
        <w:pStyle w:val="Titre3"/>
      </w:pPr>
      <w:bookmarkStart w:id="86" w:name="_Toc230107116"/>
      <w:proofErr w:type="spellStart"/>
      <w:r>
        <w:t>Séparation</w:t>
      </w:r>
      <w:proofErr w:type="spellEnd"/>
      <w:r>
        <w:t xml:space="preserve"> des </w:t>
      </w:r>
      <w:proofErr w:type="spellStart"/>
      <w:r>
        <w:t>responsabilités</w:t>
      </w:r>
      <w:bookmarkEnd w:id="86"/>
      <w:proofErr w:type="spellEnd"/>
    </w:p>
    <w:p w14:paraId="0EA868CA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La solution applique une séparation stricte entre les couches et les rôles techniques : </w:t>
      </w:r>
    </w:p>
    <w:p w14:paraId="469C3CAF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Présentation</w:t>
      </w:r>
      <w:r w:rsidRPr="00A94653">
        <w:rPr>
          <w:rFonts w:ascii="Open Sans" w:hAnsi="Open Sans" w:cs="Open Sans"/>
          <w:sz w:val="22"/>
          <w:szCs w:val="22"/>
        </w:rPr>
        <w:t xml:space="preserve"> : interfaces web/mobile et gestion des interactions utilisateur ; </w:t>
      </w:r>
    </w:p>
    <w:p w14:paraId="5CC849D8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API/Contrôleurs</w:t>
      </w:r>
      <w:r w:rsidRPr="00A94653">
        <w:rPr>
          <w:rFonts w:ascii="Open Sans" w:hAnsi="Open Sans" w:cs="Open Sans"/>
          <w:sz w:val="22"/>
          <w:szCs w:val="22"/>
        </w:rPr>
        <w:t xml:space="preserve"> : exposition des </w:t>
      </w:r>
      <w:proofErr w:type="spellStart"/>
      <w:r w:rsidRPr="00A94653">
        <w:rPr>
          <w:rFonts w:ascii="Open Sans" w:hAnsi="Open Sans" w:cs="Open Sans"/>
          <w:sz w:val="22"/>
          <w:szCs w:val="22"/>
        </w:rPr>
        <w:t>endpoints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REST et orchestration des requêtes ; </w:t>
      </w:r>
    </w:p>
    <w:p w14:paraId="333D8778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Services métier</w:t>
      </w:r>
      <w:r w:rsidRPr="00A94653">
        <w:rPr>
          <w:rFonts w:ascii="Open Sans" w:hAnsi="Open Sans" w:cs="Open Sans"/>
          <w:sz w:val="22"/>
          <w:szCs w:val="22"/>
        </w:rPr>
        <w:t xml:space="preserve"> : implémentation des règles fonctionnelles ; </w:t>
      </w:r>
    </w:p>
    <w:p w14:paraId="422570DB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Accès aux données</w:t>
      </w:r>
      <w:r w:rsidRPr="00A94653">
        <w:rPr>
          <w:rFonts w:ascii="Open Sans" w:hAnsi="Open Sans" w:cs="Open Sans"/>
          <w:sz w:val="22"/>
          <w:szCs w:val="22"/>
        </w:rPr>
        <w:t xml:space="preserve"> : persistance relationnelle et cache/messaging ; </w:t>
      </w:r>
    </w:p>
    <w:p w14:paraId="794B1F0A" w14:textId="4376DDBD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Composants transverses</w:t>
      </w:r>
      <w:r w:rsidRPr="00A94653">
        <w:rPr>
          <w:rFonts w:ascii="Open Sans" w:hAnsi="Open Sans" w:cs="Open Sans"/>
          <w:sz w:val="22"/>
          <w:szCs w:val="22"/>
        </w:rPr>
        <w:t xml:space="preserve"> : sécurité, journalisation, gestion d’erreurs, observabilité. </w:t>
      </w:r>
    </w:p>
    <w:p w14:paraId="5249ADA9" w14:textId="79995B84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Cette organisation réduit le couplage, améliore la testabilité des composants et facilite l’isolation des anomalies.</w:t>
      </w:r>
    </w:p>
    <w:p w14:paraId="3B7469B4" w14:textId="5072D76C" w:rsidR="002314BC" w:rsidRDefault="002314BC" w:rsidP="002314BC">
      <w:pPr>
        <w:pStyle w:val="Titre3"/>
        <w:rPr>
          <w:lang w:val="fr-FR"/>
        </w:rPr>
      </w:pPr>
      <w:bookmarkStart w:id="87" w:name="_Toc230107117"/>
      <w:r w:rsidRPr="002314BC">
        <w:rPr>
          <w:lang w:val="fr-FR"/>
        </w:rPr>
        <w:lastRenderedPageBreak/>
        <w:t xml:space="preserve">Conventions de codage et de </w:t>
      </w:r>
      <w:r>
        <w:rPr>
          <w:lang w:val="fr-FR"/>
        </w:rPr>
        <w:t>nommage</w:t>
      </w:r>
      <w:bookmarkEnd w:id="87"/>
    </w:p>
    <w:p w14:paraId="083B9353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 développement suit des conventions homogènes pour garantir qualité et lisibilité : </w:t>
      </w:r>
    </w:p>
    <w:p w14:paraId="35537BE0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N</w:t>
      </w:r>
      <w:r w:rsidRPr="00A94653">
        <w:rPr>
          <w:rFonts w:ascii="Open Sans" w:hAnsi="Open Sans" w:cs="Open Sans"/>
          <w:sz w:val="22"/>
          <w:szCs w:val="22"/>
        </w:rPr>
        <w:t xml:space="preserve">ommage explicite des modules, classes, </w:t>
      </w:r>
      <w:proofErr w:type="spellStart"/>
      <w:r w:rsidRPr="00A94653">
        <w:rPr>
          <w:rFonts w:ascii="Open Sans" w:hAnsi="Open Sans" w:cs="Open Sans"/>
          <w:sz w:val="22"/>
          <w:szCs w:val="22"/>
        </w:rPr>
        <w:t>endpoints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et objets d’échange ; </w:t>
      </w:r>
    </w:p>
    <w:p w14:paraId="310BD29C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A94653">
        <w:rPr>
          <w:rFonts w:ascii="Open Sans" w:hAnsi="Open Sans" w:cs="Open Sans"/>
          <w:sz w:val="22"/>
          <w:szCs w:val="22"/>
        </w:rPr>
        <w:t xml:space="preserve">onventions </w:t>
      </w:r>
      <w:r w:rsidRPr="00A94653">
        <w:rPr>
          <w:rFonts w:ascii="Open Sans" w:hAnsi="Open Sans" w:cs="Open Sans"/>
          <w:b/>
          <w:bCs/>
          <w:sz w:val="22"/>
          <w:szCs w:val="22"/>
        </w:rPr>
        <w:t>REST</w:t>
      </w:r>
      <w:r w:rsidRPr="00A94653">
        <w:rPr>
          <w:rFonts w:ascii="Open Sans" w:hAnsi="Open Sans" w:cs="Open Sans"/>
          <w:sz w:val="22"/>
          <w:szCs w:val="22"/>
        </w:rPr>
        <w:t xml:space="preserve"> cohérentes (ressources, verbes </w:t>
      </w:r>
      <w:r w:rsidRPr="00A94653">
        <w:rPr>
          <w:rFonts w:ascii="Open Sans" w:hAnsi="Open Sans" w:cs="Open Sans"/>
          <w:b/>
          <w:bCs/>
          <w:sz w:val="22"/>
          <w:szCs w:val="22"/>
        </w:rPr>
        <w:t>HTTP</w:t>
      </w:r>
      <w:r w:rsidRPr="00A94653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A94653">
        <w:rPr>
          <w:rFonts w:ascii="Open Sans" w:hAnsi="Open Sans" w:cs="Open Sans"/>
          <w:sz w:val="22"/>
          <w:szCs w:val="22"/>
        </w:rPr>
        <w:t>versionning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) ; </w:t>
      </w:r>
    </w:p>
    <w:p w14:paraId="4FDE6254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A94653">
        <w:rPr>
          <w:rFonts w:ascii="Open Sans" w:hAnsi="Open Sans" w:cs="Open Sans"/>
          <w:sz w:val="22"/>
          <w:szCs w:val="22"/>
        </w:rPr>
        <w:t xml:space="preserve">éparation claire entre entités de persistance et </w:t>
      </w:r>
      <w:r w:rsidRPr="00A94653">
        <w:rPr>
          <w:rFonts w:ascii="Open Sans" w:hAnsi="Open Sans" w:cs="Open Sans"/>
          <w:b/>
          <w:bCs/>
          <w:sz w:val="22"/>
          <w:szCs w:val="22"/>
        </w:rPr>
        <w:t>DTO</w:t>
      </w:r>
      <w:r w:rsidRPr="00A94653">
        <w:rPr>
          <w:rFonts w:ascii="Open Sans" w:hAnsi="Open Sans" w:cs="Open Sans"/>
          <w:sz w:val="22"/>
          <w:szCs w:val="22"/>
        </w:rPr>
        <w:t xml:space="preserve"> d’API ; </w:t>
      </w:r>
    </w:p>
    <w:p w14:paraId="2EF44B52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A94653">
        <w:rPr>
          <w:rFonts w:ascii="Open Sans" w:hAnsi="Open Sans" w:cs="Open Sans"/>
          <w:sz w:val="22"/>
          <w:szCs w:val="22"/>
        </w:rPr>
        <w:t xml:space="preserve">entralisation des règles de validation et des erreurs techniques/métier ; </w:t>
      </w:r>
    </w:p>
    <w:p w14:paraId="61C79FF1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A94653">
        <w:rPr>
          <w:rFonts w:ascii="Open Sans" w:hAnsi="Open Sans" w:cs="Open Sans"/>
          <w:sz w:val="22"/>
          <w:szCs w:val="22"/>
        </w:rPr>
        <w:t xml:space="preserve">ormat commun de journalisation et de traçabilité ; </w:t>
      </w:r>
    </w:p>
    <w:p w14:paraId="7A44F5A2" w14:textId="424FD9DC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A94653">
        <w:rPr>
          <w:rFonts w:ascii="Open Sans" w:hAnsi="Open Sans" w:cs="Open Sans"/>
          <w:sz w:val="22"/>
          <w:szCs w:val="22"/>
        </w:rPr>
        <w:t>espect des standards de style et de qualité via outils d’automatisation (</w:t>
      </w:r>
      <w:r w:rsidRPr="00A94653">
        <w:rPr>
          <w:rFonts w:ascii="Open Sans" w:hAnsi="Open Sans" w:cs="Open Sans"/>
          <w:b/>
          <w:bCs/>
          <w:sz w:val="22"/>
          <w:szCs w:val="22"/>
        </w:rPr>
        <w:t>CI/CD</w:t>
      </w:r>
      <w:r w:rsidRPr="00A94653">
        <w:rPr>
          <w:rFonts w:ascii="Open Sans" w:hAnsi="Open Sans" w:cs="Open Sans"/>
          <w:sz w:val="22"/>
          <w:szCs w:val="22"/>
        </w:rPr>
        <w:t xml:space="preserve">, tests, contrôle qualité). </w:t>
      </w:r>
    </w:p>
    <w:p w14:paraId="586D6152" w14:textId="1E14494D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Ces conventions constituent un cadre partagé entre développement, tests et exploitation pour assurer la pérennité du code </w:t>
      </w: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94653">
        <w:rPr>
          <w:rFonts w:ascii="Open Sans" w:hAnsi="Open Sans" w:cs="Open Sans"/>
          <w:sz w:val="22"/>
          <w:szCs w:val="22"/>
        </w:rPr>
        <w:t>.</w:t>
      </w:r>
    </w:p>
    <w:p w14:paraId="57D509D7" w14:textId="03F1DD2B" w:rsidR="002314BC" w:rsidRDefault="002314BC" w:rsidP="002314BC">
      <w:pPr>
        <w:pStyle w:val="Titre2"/>
      </w:pPr>
      <w:bookmarkStart w:id="88" w:name="_Toc230107118"/>
      <w:r>
        <w:t>Architecture backend</w:t>
      </w:r>
      <w:bookmarkEnd w:id="88"/>
    </w:p>
    <w:p w14:paraId="0E20A0FF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L’architecture backend de </w:t>
      </w: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est structurée autour d’un socle Spring Boot modulaire, organisé en couches logicielles et modules métier indépendants. </w:t>
      </w:r>
    </w:p>
    <w:p w14:paraId="4E586CFC" w14:textId="1189B39B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Cette structuration garantit la cohérence des règles métier, la maintenabilité du code et la testabilité des traitements.</w:t>
      </w:r>
    </w:p>
    <w:p w14:paraId="22E7561F" w14:textId="305D659B" w:rsidR="002314BC" w:rsidRDefault="002314BC" w:rsidP="002314BC">
      <w:pPr>
        <w:pStyle w:val="Titre3"/>
        <w:rPr>
          <w:lang w:val="fr-FR"/>
        </w:rPr>
      </w:pPr>
      <w:bookmarkStart w:id="89" w:name="_Toc230107119"/>
      <w:r w:rsidRPr="002314BC">
        <w:rPr>
          <w:lang w:val="fr-FR"/>
        </w:rPr>
        <w:t>Couches logicielles (Controller, Service, R</w:t>
      </w:r>
      <w:r>
        <w:rPr>
          <w:lang w:val="fr-FR"/>
        </w:rPr>
        <w:t>epository, Domain, Security)</w:t>
      </w:r>
      <w:bookmarkEnd w:id="89"/>
    </w:p>
    <w:p w14:paraId="45778942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 backend est organisé en couches techniques complémentaires : </w:t>
      </w:r>
    </w:p>
    <w:p w14:paraId="15CDF35C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Controller</w:t>
      </w:r>
      <w:r w:rsidRPr="00A94653">
        <w:rPr>
          <w:rFonts w:ascii="Open Sans" w:hAnsi="Open Sans" w:cs="Open Sans"/>
          <w:sz w:val="22"/>
          <w:szCs w:val="22"/>
        </w:rPr>
        <w:t xml:space="preserve"> : expose les </w:t>
      </w: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A94653">
        <w:rPr>
          <w:rFonts w:ascii="Open Sans" w:hAnsi="Open Sans" w:cs="Open Sans"/>
          <w:b/>
          <w:bCs/>
          <w:sz w:val="22"/>
          <w:szCs w:val="22"/>
        </w:rPr>
        <w:t xml:space="preserve"> API REST</w:t>
      </w:r>
      <w:r w:rsidRPr="00A94653">
        <w:rPr>
          <w:rFonts w:ascii="Open Sans" w:hAnsi="Open Sans" w:cs="Open Sans"/>
          <w:sz w:val="22"/>
          <w:szCs w:val="22"/>
        </w:rPr>
        <w:t xml:space="preserve">, </w:t>
      </w:r>
      <w:proofErr w:type="gramStart"/>
      <w:r w:rsidRPr="00A94653">
        <w:rPr>
          <w:rFonts w:ascii="Open Sans" w:hAnsi="Open Sans" w:cs="Open Sans"/>
          <w:sz w:val="22"/>
          <w:szCs w:val="22"/>
        </w:rPr>
        <w:t>gère les</w:t>
      </w:r>
      <w:proofErr w:type="gramEnd"/>
      <w:r w:rsidRPr="00A94653">
        <w:rPr>
          <w:rFonts w:ascii="Open Sans" w:hAnsi="Open Sans" w:cs="Open Sans"/>
          <w:sz w:val="22"/>
          <w:szCs w:val="22"/>
        </w:rPr>
        <w:t xml:space="preserve"> requêtes/réponses </w:t>
      </w:r>
      <w:r w:rsidRPr="00A94653">
        <w:rPr>
          <w:rFonts w:ascii="Open Sans" w:hAnsi="Open Sans" w:cs="Open Sans"/>
          <w:b/>
          <w:bCs/>
          <w:sz w:val="22"/>
          <w:szCs w:val="22"/>
        </w:rPr>
        <w:t>HTTP</w:t>
      </w:r>
      <w:r w:rsidRPr="00A94653">
        <w:rPr>
          <w:rFonts w:ascii="Open Sans" w:hAnsi="Open Sans" w:cs="Open Sans"/>
          <w:sz w:val="22"/>
          <w:szCs w:val="22"/>
        </w:rPr>
        <w:t xml:space="preserve"> et délègue la logique métier. </w:t>
      </w:r>
    </w:p>
    <w:p w14:paraId="392C76F5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Service</w:t>
      </w:r>
      <w:r w:rsidRPr="00A94653">
        <w:rPr>
          <w:rFonts w:ascii="Open Sans" w:hAnsi="Open Sans" w:cs="Open Sans"/>
          <w:sz w:val="22"/>
          <w:szCs w:val="22"/>
        </w:rPr>
        <w:t xml:space="preserve"> : implémente les règles fonctionnelles, orchestre les traitements et la coordination entre modules. </w:t>
      </w:r>
    </w:p>
    <w:p w14:paraId="3B07D18B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Repository</w:t>
      </w:r>
      <w:r w:rsidRPr="00A94653">
        <w:rPr>
          <w:rFonts w:ascii="Open Sans" w:hAnsi="Open Sans" w:cs="Open Sans"/>
          <w:sz w:val="22"/>
          <w:szCs w:val="22"/>
        </w:rPr>
        <w:t xml:space="preserve"> : encapsule l’accès aux données (</w:t>
      </w:r>
      <w:r w:rsidRPr="00A94653">
        <w:rPr>
          <w:rFonts w:ascii="Open Sans" w:hAnsi="Open Sans" w:cs="Open Sans"/>
          <w:b/>
          <w:bCs/>
          <w:sz w:val="22"/>
          <w:szCs w:val="22"/>
        </w:rPr>
        <w:t>JPA/Hibernate</w:t>
      </w:r>
      <w:r w:rsidRPr="00A94653">
        <w:rPr>
          <w:rFonts w:ascii="Open Sans" w:hAnsi="Open Sans" w:cs="Open Sans"/>
          <w:sz w:val="22"/>
          <w:szCs w:val="22"/>
        </w:rPr>
        <w:t xml:space="preserve">) et les opérations de persistance. </w:t>
      </w:r>
    </w:p>
    <w:p w14:paraId="39E6B568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Domain</w:t>
      </w:r>
      <w:r w:rsidRPr="00A94653">
        <w:rPr>
          <w:rFonts w:ascii="Open Sans" w:hAnsi="Open Sans" w:cs="Open Sans"/>
          <w:sz w:val="22"/>
          <w:szCs w:val="22"/>
        </w:rPr>
        <w:t xml:space="preserve"> : porte les objets métier centraux, leurs invariants et les statuts de référence. </w:t>
      </w:r>
    </w:p>
    <w:p w14:paraId="146D7921" w14:textId="1D7202EB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Security</w:t>
      </w:r>
      <w:r w:rsidRPr="00A94653">
        <w:rPr>
          <w:rFonts w:ascii="Open Sans" w:hAnsi="Open Sans" w:cs="Open Sans"/>
          <w:sz w:val="22"/>
          <w:szCs w:val="22"/>
        </w:rPr>
        <w:t xml:space="preserve"> : gère l’authentification </w:t>
      </w:r>
      <w:r w:rsidRPr="00A94653">
        <w:rPr>
          <w:rFonts w:ascii="Open Sans" w:hAnsi="Open Sans" w:cs="Open Sans"/>
          <w:b/>
          <w:bCs/>
          <w:sz w:val="22"/>
          <w:szCs w:val="22"/>
        </w:rPr>
        <w:t>JWT</w:t>
      </w:r>
      <w:r w:rsidRPr="00A94653">
        <w:rPr>
          <w:rFonts w:ascii="Open Sans" w:hAnsi="Open Sans" w:cs="Open Sans"/>
          <w:sz w:val="22"/>
          <w:szCs w:val="22"/>
        </w:rPr>
        <w:t xml:space="preserve">, l’autorisation </w:t>
      </w:r>
      <w:r w:rsidRPr="00A94653">
        <w:rPr>
          <w:rFonts w:ascii="Open Sans" w:hAnsi="Open Sans" w:cs="Open Sans"/>
          <w:b/>
          <w:bCs/>
          <w:sz w:val="22"/>
          <w:szCs w:val="22"/>
        </w:rPr>
        <w:t>RBAC</w:t>
      </w:r>
      <w:r w:rsidRPr="00A94653">
        <w:rPr>
          <w:rFonts w:ascii="Open Sans" w:hAnsi="Open Sans" w:cs="Open Sans"/>
          <w:sz w:val="22"/>
          <w:szCs w:val="22"/>
        </w:rPr>
        <w:t xml:space="preserve"> et les filtres de sécurité transverses. </w:t>
      </w:r>
    </w:p>
    <w:p w14:paraId="4B596A46" w14:textId="10E29DF0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Ce découpage limite le couplage inter-composants et clarifie les responsabilités de chaque couche.</w:t>
      </w:r>
    </w:p>
    <w:p w14:paraId="1FDFB503" w14:textId="0A340E6B" w:rsidR="002314BC" w:rsidRDefault="002314BC" w:rsidP="002314BC">
      <w:pPr>
        <w:pStyle w:val="Titre3"/>
        <w:rPr>
          <w:lang w:val="fr-FR"/>
        </w:rPr>
      </w:pPr>
      <w:bookmarkStart w:id="90" w:name="_Toc230107120"/>
      <w:r w:rsidRPr="002314BC">
        <w:rPr>
          <w:lang w:val="fr-FR"/>
        </w:rPr>
        <w:lastRenderedPageBreak/>
        <w:t>Modules métier (</w:t>
      </w:r>
      <w:proofErr w:type="spellStart"/>
      <w:r w:rsidRPr="002314BC">
        <w:rPr>
          <w:lang w:val="fr-FR"/>
        </w:rPr>
        <w:t>auth</w:t>
      </w:r>
      <w:proofErr w:type="spellEnd"/>
      <w:r w:rsidRPr="002314BC">
        <w:rPr>
          <w:lang w:val="fr-FR"/>
        </w:rPr>
        <w:t>, commande, p</w:t>
      </w:r>
      <w:r>
        <w:rPr>
          <w:lang w:val="fr-FR"/>
        </w:rPr>
        <w:t xml:space="preserve">aiement, stock, réappro, référentiels, </w:t>
      </w:r>
      <w:proofErr w:type="spellStart"/>
      <w:r>
        <w:rPr>
          <w:lang w:val="fr-FR"/>
        </w:rPr>
        <w:t>reporting</w:t>
      </w:r>
      <w:proofErr w:type="spellEnd"/>
      <w:r>
        <w:rPr>
          <w:lang w:val="fr-FR"/>
        </w:rPr>
        <w:t>, notification, audit)</w:t>
      </w:r>
      <w:bookmarkEnd w:id="90"/>
    </w:p>
    <w:p w14:paraId="4A6E1F68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L’application est structurée par modules fonctionnels : </w:t>
      </w:r>
    </w:p>
    <w:p w14:paraId="4214BA6A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Auth</w:t>
      </w:r>
      <w:r w:rsidRPr="00A94653">
        <w:rPr>
          <w:rFonts w:ascii="Open Sans" w:hAnsi="Open Sans" w:cs="Open Sans"/>
          <w:sz w:val="22"/>
          <w:szCs w:val="22"/>
        </w:rPr>
        <w:t xml:space="preserve"> : authentification, gestion des </w:t>
      </w:r>
      <w:proofErr w:type="spellStart"/>
      <w:r w:rsidRPr="00A94653">
        <w:rPr>
          <w:rFonts w:ascii="Open Sans" w:hAnsi="Open Sans" w:cs="Open Sans"/>
          <w:sz w:val="22"/>
          <w:szCs w:val="22"/>
        </w:rPr>
        <w:t>tokens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, contrôle des accès ; </w:t>
      </w:r>
    </w:p>
    <w:p w14:paraId="3F1FD26B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Commande</w:t>
      </w:r>
      <w:r w:rsidRPr="00A94653">
        <w:rPr>
          <w:rFonts w:ascii="Open Sans" w:hAnsi="Open Sans" w:cs="Open Sans"/>
          <w:sz w:val="22"/>
          <w:szCs w:val="22"/>
        </w:rPr>
        <w:t xml:space="preserve"> : cycle de vie des commandes et transitions de statuts ; </w:t>
      </w:r>
    </w:p>
    <w:p w14:paraId="538F4590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Paiement</w:t>
      </w:r>
      <w:r w:rsidRPr="00A94653">
        <w:rPr>
          <w:rFonts w:ascii="Open Sans" w:hAnsi="Open Sans" w:cs="Open Sans"/>
          <w:sz w:val="22"/>
          <w:szCs w:val="22"/>
        </w:rPr>
        <w:t xml:space="preserve"> : paiement en ligne/différé et statuts de règlement ; </w:t>
      </w:r>
    </w:p>
    <w:p w14:paraId="75521E5F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Stock</w:t>
      </w:r>
      <w:r w:rsidRPr="00A94653">
        <w:rPr>
          <w:rFonts w:ascii="Open Sans" w:hAnsi="Open Sans" w:cs="Open Sans"/>
          <w:sz w:val="22"/>
          <w:szCs w:val="22"/>
        </w:rPr>
        <w:t xml:space="preserve"> : niveaux d’ingrédients, disponibilité produit, seuils ; </w:t>
      </w:r>
    </w:p>
    <w:p w14:paraId="0999A419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Réapprovisionnement</w:t>
      </w:r>
      <w:r w:rsidRPr="00A94653">
        <w:rPr>
          <w:rFonts w:ascii="Open Sans" w:hAnsi="Open Sans" w:cs="Open Sans"/>
          <w:sz w:val="22"/>
          <w:szCs w:val="22"/>
        </w:rPr>
        <w:t xml:space="preserve"> : commandes fournisseur et réceptions ; </w:t>
      </w:r>
    </w:p>
    <w:p w14:paraId="51D04580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Référentiels</w:t>
      </w:r>
      <w:r w:rsidRPr="00A94653">
        <w:rPr>
          <w:rFonts w:ascii="Open Sans" w:hAnsi="Open Sans" w:cs="Open Sans"/>
          <w:sz w:val="22"/>
          <w:szCs w:val="22"/>
        </w:rPr>
        <w:t xml:space="preserve"> : données structurantes (produits, rôles, points de vente, statuts) ; </w:t>
      </w:r>
    </w:p>
    <w:p w14:paraId="00B87C71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Reporting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: indicateurs d’activité et vues de pilotage ; </w:t>
      </w:r>
    </w:p>
    <w:p w14:paraId="368BDEEF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Notification</w:t>
      </w:r>
      <w:r w:rsidRPr="00A94653">
        <w:rPr>
          <w:rFonts w:ascii="Open Sans" w:hAnsi="Open Sans" w:cs="Open Sans"/>
          <w:sz w:val="22"/>
          <w:szCs w:val="22"/>
        </w:rPr>
        <w:t xml:space="preserve"> : diffusion des événements utiles au suivi ; </w:t>
      </w:r>
    </w:p>
    <w:p w14:paraId="6ECD06F3" w14:textId="2EF44B0C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b/>
          <w:bCs/>
          <w:sz w:val="22"/>
          <w:szCs w:val="22"/>
        </w:rPr>
        <w:t>Audit</w:t>
      </w:r>
      <w:r w:rsidRPr="00A94653">
        <w:rPr>
          <w:rFonts w:ascii="Open Sans" w:hAnsi="Open Sans" w:cs="Open Sans"/>
          <w:sz w:val="22"/>
          <w:szCs w:val="22"/>
        </w:rPr>
        <w:t xml:space="preserve"> : traçabilité métier et journalisation des actions critiques. </w:t>
      </w:r>
    </w:p>
    <w:p w14:paraId="66178740" w14:textId="19F77D1F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Chaque module expose des services internes explicites et reste isolé des détails d’implémentation des autres modules.</w:t>
      </w:r>
    </w:p>
    <w:p w14:paraId="23142B7C" w14:textId="7A1AE2DE" w:rsidR="002314BC" w:rsidRDefault="002314BC" w:rsidP="002314BC">
      <w:pPr>
        <w:pStyle w:val="Titre3"/>
        <w:rPr>
          <w:lang w:val="fr-FR"/>
        </w:rPr>
      </w:pPr>
      <w:bookmarkStart w:id="91" w:name="_Toc230107121"/>
      <w:r>
        <w:rPr>
          <w:lang w:val="fr-FR"/>
        </w:rPr>
        <w:t xml:space="preserve">Objets d’échange (DTO, mapping </w:t>
      </w:r>
      <w:proofErr w:type="spellStart"/>
      <w:r>
        <w:rPr>
          <w:lang w:val="fr-FR"/>
        </w:rPr>
        <w:t>MapStruct</w:t>
      </w:r>
      <w:proofErr w:type="spellEnd"/>
      <w:r>
        <w:rPr>
          <w:lang w:val="fr-FR"/>
        </w:rPr>
        <w:t>, validation Bean Validation)</w:t>
      </w:r>
      <w:bookmarkEnd w:id="91"/>
    </w:p>
    <w:p w14:paraId="21FBAF6B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Les échanges API s’appuient sur des </w:t>
      </w:r>
      <w:r w:rsidRPr="00A94653">
        <w:rPr>
          <w:rFonts w:ascii="Open Sans" w:hAnsi="Open Sans" w:cs="Open Sans"/>
          <w:b/>
          <w:bCs/>
          <w:sz w:val="22"/>
          <w:szCs w:val="22"/>
        </w:rPr>
        <w:t>DTO</w:t>
      </w:r>
      <w:r w:rsidRPr="00A94653">
        <w:rPr>
          <w:rFonts w:ascii="Open Sans" w:hAnsi="Open Sans" w:cs="Open Sans"/>
          <w:sz w:val="22"/>
          <w:szCs w:val="22"/>
        </w:rPr>
        <w:t xml:space="preserve"> dédiés, distincts des entités de persistance. </w:t>
      </w:r>
    </w:p>
    <w:p w14:paraId="4F8564A0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 mapping entre objets métier/entités et </w:t>
      </w:r>
      <w:r w:rsidRPr="00A94653">
        <w:rPr>
          <w:rFonts w:ascii="Open Sans" w:hAnsi="Open Sans" w:cs="Open Sans"/>
          <w:b/>
          <w:bCs/>
          <w:sz w:val="22"/>
          <w:szCs w:val="22"/>
        </w:rPr>
        <w:t>DTO</w:t>
      </w:r>
      <w:r w:rsidRPr="00A94653">
        <w:rPr>
          <w:rFonts w:ascii="Open Sans" w:hAnsi="Open Sans" w:cs="Open Sans"/>
          <w:sz w:val="22"/>
          <w:szCs w:val="22"/>
        </w:rPr>
        <w:t xml:space="preserve"> est réalisé via </w:t>
      </w:r>
      <w:proofErr w:type="spellStart"/>
      <w:r w:rsidRPr="00A94653">
        <w:rPr>
          <w:rFonts w:ascii="Open Sans" w:hAnsi="Open Sans" w:cs="Open Sans"/>
          <w:b/>
          <w:bCs/>
          <w:sz w:val="22"/>
          <w:szCs w:val="22"/>
        </w:rPr>
        <w:t>MapStruct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 pour fiabiliser et standardiser les transformations. </w:t>
      </w:r>
    </w:p>
    <w:p w14:paraId="4B723646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La validation des données entrantes repose sur </w:t>
      </w:r>
      <w:r w:rsidRPr="00A94653">
        <w:rPr>
          <w:rFonts w:ascii="Open Sans" w:hAnsi="Open Sans" w:cs="Open Sans"/>
          <w:b/>
          <w:bCs/>
          <w:sz w:val="22"/>
          <w:szCs w:val="22"/>
        </w:rPr>
        <w:t>Bean Validation</w:t>
      </w:r>
      <w:r w:rsidRPr="00A94653">
        <w:rPr>
          <w:rFonts w:ascii="Open Sans" w:hAnsi="Open Sans" w:cs="Open Sans"/>
          <w:sz w:val="22"/>
          <w:szCs w:val="22"/>
        </w:rPr>
        <w:t xml:space="preserve"> (contraintes de format, obligatoires, bornes, cohérence). </w:t>
      </w:r>
    </w:p>
    <w:p w14:paraId="70A77A73" w14:textId="77777777" w:rsid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Cette approche permet : </w:t>
      </w:r>
    </w:p>
    <w:p w14:paraId="71CAEBE9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 xml:space="preserve">e stabiliser les contrats API ; </w:t>
      </w:r>
    </w:p>
    <w:p w14:paraId="2C30D816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 xml:space="preserve">e limiter l’exposition du modèle interne ; </w:t>
      </w:r>
    </w:p>
    <w:p w14:paraId="6267F296" w14:textId="68DE9DFB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A94653">
        <w:rPr>
          <w:rFonts w:ascii="Open Sans" w:hAnsi="Open Sans" w:cs="Open Sans"/>
          <w:sz w:val="22"/>
          <w:szCs w:val="22"/>
        </w:rPr>
        <w:t>e contrôler la qualité des données dès l’entrée applicative.</w:t>
      </w:r>
    </w:p>
    <w:p w14:paraId="34A60E13" w14:textId="34736022" w:rsidR="002314BC" w:rsidRDefault="002314BC" w:rsidP="002314BC">
      <w:pPr>
        <w:pStyle w:val="Titre3"/>
        <w:rPr>
          <w:lang w:val="fr-FR"/>
        </w:rPr>
      </w:pPr>
      <w:bookmarkStart w:id="92" w:name="_Toc230107122"/>
      <w:r>
        <w:rPr>
          <w:lang w:val="fr-FR"/>
        </w:rPr>
        <w:t>Transactions et gestion des erreurs</w:t>
      </w:r>
      <w:bookmarkEnd w:id="92"/>
    </w:p>
    <w:p w14:paraId="21DF5B4D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lastRenderedPageBreak/>
        <w:t xml:space="preserve">Les traitements critiques sont encadrés par des transactions applicatives afin de garantir la cohérence des écritures (commande, paiement, stock, réapprovisionnement). </w:t>
      </w:r>
    </w:p>
    <w:p w14:paraId="10BE634E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La gestion des erreurs suit un modèle homogène : </w:t>
      </w:r>
    </w:p>
    <w:p w14:paraId="2D03210B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A94653">
        <w:rPr>
          <w:rFonts w:ascii="Open Sans" w:hAnsi="Open Sans" w:cs="Open Sans"/>
          <w:sz w:val="22"/>
          <w:szCs w:val="22"/>
        </w:rPr>
        <w:t xml:space="preserve">xceptions techniques et métier clairement distinguées ; </w:t>
      </w:r>
    </w:p>
    <w:p w14:paraId="277FB578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A94653">
        <w:rPr>
          <w:rFonts w:ascii="Open Sans" w:hAnsi="Open Sans" w:cs="Open Sans"/>
          <w:sz w:val="22"/>
          <w:szCs w:val="22"/>
        </w:rPr>
        <w:t xml:space="preserve">apping systématique vers des statuts </w:t>
      </w:r>
      <w:r w:rsidRPr="00A94653">
        <w:rPr>
          <w:rFonts w:ascii="Open Sans" w:hAnsi="Open Sans" w:cs="Open Sans"/>
          <w:b/>
          <w:bCs/>
          <w:sz w:val="22"/>
          <w:szCs w:val="22"/>
        </w:rPr>
        <w:t>HTTP</w:t>
      </w:r>
      <w:r w:rsidRPr="00A94653">
        <w:rPr>
          <w:rFonts w:ascii="Open Sans" w:hAnsi="Open Sans" w:cs="Open Sans"/>
          <w:sz w:val="22"/>
          <w:szCs w:val="22"/>
        </w:rPr>
        <w:t xml:space="preserve"> cohérents ; </w:t>
      </w:r>
    </w:p>
    <w:p w14:paraId="6E06BA54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A94653">
        <w:rPr>
          <w:rFonts w:ascii="Open Sans" w:hAnsi="Open Sans" w:cs="Open Sans"/>
          <w:sz w:val="22"/>
          <w:szCs w:val="22"/>
        </w:rPr>
        <w:t xml:space="preserve">essages d’erreur exploitables côté client et supervision ; </w:t>
      </w:r>
    </w:p>
    <w:p w14:paraId="51F954DE" w14:textId="568BC75E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A94653">
        <w:rPr>
          <w:rFonts w:ascii="Open Sans" w:hAnsi="Open Sans" w:cs="Open Sans"/>
          <w:sz w:val="22"/>
          <w:szCs w:val="22"/>
        </w:rPr>
        <w:t xml:space="preserve">ournalisation des incidents avec identifiant de corrélation. </w:t>
      </w:r>
    </w:p>
    <w:p w14:paraId="439DA751" w14:textId="7BA16448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Les appels externes sont protégés par mécanismes de résilience (timeouts, </w:t>
      </w:r>
      <w:proofErr w:type="spellStart"/>
      <w:r w:rsidRPr="00A94653">
        <w:rPr>
          <w:rFonts w:ascii="Open Sans" w:hAnsi="Open Sans" w:cs="Open Sans"/>
          <w:sz w:val="22"/>
          <w:szCs w:val="22"/>
        </w:rPr>
        <w:t>retry</w:t>
      </w:r>
      <w:proofErr w:type="spellEnd"/>
      <w:r w:rsidRPr="00A94653">
        <w:rPr>
          <w:rFonts w:ascii="Open Sans" w:hAnsi="Open Sans" w:cs="Open Sans"/>
          <w:sz w:val="22"/>
          <w:szCs w:val="22"/>
        </w:rPr>
        <w:t>, circuit breaker) pour éviter les effets de cascade.</w:t>
      </w:r>
    </w:p>
    <w:p w14:paraId="5BE4EB29" w14:textId="250C8D4E" w:rsidR="002314BC" w:rsidRPr="002314BC" w:rsidRDefault="002314BC" w:rsidP="002314BC">
      <w:pPr>
        <w:pStyle w:val="Titre3"/>
        <w:rPr>
          <w:lang w:val="fr-FR"/>
        </w:rPr>
      </w:pPr>
      <w:bookmarkStart w:id="93" w:name="_Toc230107123"/>
      <w:r>
        <w:rPr>
          <w:lang w:val="fr-FR"/>
        </w:rPr>
        <w:t>Structure des packages/sources backend</w:t>
      </w:r>
      <w:bookmarkEnd w:id="93"/>
    </w:p>
    <w:p w14:paraId="715D29E4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 xml:space="preserve">La structure des sources backend suit une organisation par module puis par couche, par exemple : </w:t>
      </w:r>
    </w:p>
    <w:p w14:paraId="1E1CF0F0" w14:textId="356A0B0B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A94653">
        <w:rPr>
          <w:rFonts w:ascii="Open Sans" w:hAnsi="Open Sans" w:cs="Open Sans"/>
          <w:sz w:val="22"/>
          <w:szCs w:val="22"/>
          <w:lang w:val="en-GB"/>
        </w:rPr>
        <w:t>...</w:t>
      </w:r>
      <w:proofErr w:type="spellStart"/>
      <w:proofErr w:type="gramStart"/>
      <w:r w:rsidRPr="00A94653">
        <w:rPr>
          <w:rFonts w:ascii="Open Sans" w:hAnsi="Open Sans" w:cs="Open Sans"/>
          <w:sz w:val="22"/>
          <w:szCs w:val="22"/>
          <w:lang w:val="en-GB"/>
        </w:rPr>
        <w:t>auth.controller</w:t>
      </w:r>
      <w:proofErr w:type="spellEnd"/>
      <w:proofErr w:type="gramEnd"/>
      <w:r w:rsidRPr="00A94653">
        <w:rPr>
          <w:rFonts w:ascii="Open Sans" w:hAnsi="Open Sans" w:cs="Open Sans"/>
          <w:sz w:val="22"/>
          <w:szCs w:val="22"/>
          <w:lang w:val="en-GB"/>
        </w:rPr>
        <w:t xml:space="preserve"> / service / repository / domain </w:t>
      </w:r>
    </w:p>
    <w:p w14:paraId="625B32B4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A94653">
        <w:rPr>
          <w:rFonts w:ascii="Open Sans" w:hAnsi="Open Sans" w:cs="Open Sans"/>
          <w:sz w:val="22"/>
          <w:szCs w:val="22"/>
          <w:lang w:val="en-GB"/>
        </w:rPr>
        <w:t>...</w:t>
      </w:r>
      <w:proofErr w:type="spellStart"/>
      <w:proofErr w:type="gramStart"/>
      <w:r w:rsidRPr="00A94653">
        <w:rPr>
          <w:rFonts w:ascii="Open Sans" w:hAnsi="Open Sans" w:cs="Open Sans"/>
          <w:sz w:val="22"/>
          <w:szCs w:val="22"/>
          <w:lang w:val="en-GB"/>
        </w:rPr>
        <w:t>commande.controller</w:t>
      </w:r>
      <w:proofErr w:type="spellEnd"/>
      <w:proofErr w:type="gramEnd"/>
      <w:r w:rsidRPr="00A94653">
        <w:rPr>
          <w:rFonts w:ascii="Open Sans" w:hAnsi="Open Sans" w:cs="Open Sans"/>
          <w:sz w:val="22"/>
          <w:szCs w:val="22"/>
          <w:lang w:val="en-GB"/>
        </w:rPr>
        <w:t xml:space="preserve"> / service / repository / domain </w:t>
      </w:r>
    </w:p>
    <w:p w14:paraId="4941A2C5" w14:textId="77777777" w:rsid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A94653">
        <w:rPr>
          <w:rFonts w:ascii="Open Sans" w:hAnsi="Open Sans" w:cs="Open Sans"/>
          <w:sz w:val="22"/>
          <w:szCs w:val="22"/>
          <w:lang w:val="en-GB"/>
        </w:rPr>
        <w:t>...</w:t>
      </w:r>
      <w:proofErr w:type="spellStart"/>
      <w:proofErr w:type="gramStart"/>
      <w:r w:rsidRPr="00A94653">
        <w:rPr>
          <w:rFonts w:ascii="Open Sans" w:hAnsi="Open Sans" w:cs="Open Sans"/>
          <w:sz w:val="22"/>
          <w:szCs w:val="22"/>
          <w:lang w:val="en-GB"/>
        </w:rPr>
        <w:t>paiement.controller</w:t>
      </w:r>
      <w:proofErr w:type="spellEnd"/>
      <w:proofErr w:type="gramEnd"/>
      <w:r w:rsidRPr="00A94653">
        <w:rPr>
          <w:rFonts w:ascii="Open Sans" w:hAnsi="Open Sans" w:cs="Open Sans"/>
          <w:sz w:val="22"/>
          <w:szCs w:val="22"/>
          <w:lang w:val="en-GB"/>
        </w:rPr>
        <w:t xml:space="preserve"> / service / repository / domain </w:t>
      </w:r>
    </w:p>
    <w:p w14:paraId="5F26C79B" w14:textId="4943CDF9" w:rsidR="00A94653" w:rsidRPr="00A94653" w:rsidRDefault="00A94653" w:rsidP="00A94653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A94653">
        <w:rPr>
          <w:rFonts w:ascii="Open Sans" w:hAnsi="Open Sans" w:cs="Open Sans"/>
          <w:sz w:val="22"/>
          <w:szCs w:val="22"/>
          <w:lang w:val="en-GB"/>
        </w:rPr>
        <w:t>...stock..., ...</w:t>
      </w:r>
      <w:proofErr w:type="spellStart"/>
      <w:r w:rsidRPr="00A94653">
        <w:rPr>
          <w:rFonts w:ascii="Open Sans" w:hAnsi="Open Sans" w:cs="Open Sans"/>
          <w:sz w:val="22"/>
          <w:szCs w:val="22"/>
          <w:lang w:val="en-GB"/>
        </w:rPr>
        <w:t>reappro</w:t>
      </w:r>
      <w:proofErr w:type="spellEnd"/>
      <w:r w:rsidRPr="00A94653">
        <w:rPr>
          <w:rFonts w:ascii="Open Sans" w:hAnsi="Open Sans" w:cs="Open Sans"/>
          <w:sz w:val="22"/>
          <w:szCs w:val="22"/>
          <w:lang w:val="en-GB"/>
        </w:rPr>
        <w:t>..., ...</w:t>
      </w:r>
      <w:proofErr w:type="spellStart"/>
      <w:r w:rsidRPr="00A94653">
        <w:rPr>
          <w:rFonts w:ascii="Open Sans" w:hAnsi="Open Sans" w:cs="Open Sans"/>
          <w:sz w:val="22"/>
          <w:szCs w:val="22"/>
          <w:lang w:val="en-GB"/>
        </w:rPr>
        <w:t>referentiels</w:t>
      </w:r>
      <w:proofErr w:type="spellEnd"/>
      <w:r w:rsidRPr="00A94653">
        <w:rPr>
          <w:rFonts w:ascii="Open Sans" w:hAnsi="Open Sans" w:cs="Open Sans"/>
          <w:sz w:val="22"/>
          <w:szCs w:val="22"/>
          <w:lang w:val="en-GB"/>
        </w:rPr>
        <w:t xml:space="preserve">..., ...reporting..., ...notification..., ...audit... </w:t>
      </w:r>
    </w:p>
    <w:p w14:paraId="6DC47B18" w14:textId="77777777" w:rsidR="00A94653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proofErr w:type="gramStart"/>
      <w:r w:rsidRPr="00A94653">
        <w:rPr>
          <w:rFonts w:ascii="Open Sans" w:hAnsi="Open Sans" w:cs="Open Sans"/>
          <w:b/>
          <w:bCs/>
          <w:sz w:val="22"/>
          <w:szCs w:val="22"/>
        </w:rPr>
        <w:t>packages</w:t>
      </w:r>
      <w:proofErr w:type="gramEnd"/>
      <w:r w:rsidRPr="00A94653">
        <w:rPr>
          <w:rFonts w:ascii="Open Sans" w:hAnsi="Open Sans" w:cs="Open Sans"/>
          <w:b/>
          <w:bCs/>
          <w:sz w:val="22"/>
          <w:szCs w:val="22"/>
        </w:rPr>
        <w:t xml:space="preserve"> transverses</w:t>
      </w:r>
      <w:r w:rsidRPr="00A94653">
        <w:rPr>
          <w:rFonts w:ascii="Open Sans" w:hAnsi="Open Sans" w:cs="Open Sans"/>
          <w:sz w:val="22"/>
          <w:szCs w:val="22"/>
        </w:rPr>
        <w:t xml:space="preserve"> : </w:t>
      </w:r>
      <w:proofErr w:type="spellStart"/>
      <w:r w:rsidRPr="00A94653">
        <w:rPr>
          <w:rFonts w:ascii="Open Sans" w:hAnsi="Open Sans" w:cs="Open Sans"/>
          <w:sz w:val="22"/>
          <w:szCs w:val="22"/>
        </w:rPr>
        <w:t>security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, config, exception, </w:t>
      </w:r>
      <w:proofErr w:type="spellStart"/>
      <w:r w:rsidRPr="00A94653">
        <w:rPr>
          <w:rFonts w:ascii="Open Sans" w:hAnsi="Open Sans" w:cs="Open Sans"/>
          <w:sz w:val="22"/>
          <w:szCs w:val="22"/>
        </w:rPr>
        <w:t>common</w:t>
      </w:r>
      <w:proofErr w:type="spellEnd"/>
      <w:r w:rsidRPr="00A94653">
        <w:rPr>
          <w:rFonts w:ascii="Open Sans" w:hAnsi="Open Sans" w:cs="Open Sans"/>
          <w:sz w:val="22"/>
          <w:szCs w:val="22"/>
        </w:rPr>
        <w:t xml:space="preserve">, infrastructure. </w:t>
      </w:r>
    </w:p>
    <w:p w14:paraId="759DA29D" w14:textId="6034F852" w:rsidR="002314BC" w:rsidRPr="00A94653" w:rsidRDefault="00A94653" w:rsidP="00A94653">
      <w:pPr>
        <w:pStyle w:val="NormalWeb"/>
        <w:rPr>
          <w:rFonts w:ascii="Open Sans" w:hAnsi="Open Sans" w:cs="Open Sans"/>
          <w:sz w:val="22"/>
          <w:szCs w:val="22"/>
        </w:rPr>
      </w:pPr>
      <w:r w:rsidRPr="00A94653">
        <w:rPr>
          <w:rFonts w:ascii="Open Sans" w:hAnsi="Open Sans" w:cs="Open Sans"/>
          <w:sz w:val="22"/>
          <w:szCs w:val="22"/>
        </w:rPr>
        <w:t>Ce modèle facilite la navigation dans le code, la répartition du travail en équipe et l’évolution contrôlée du backend.</w:t>
      </w:r>
    </w:p>
    <w:p w14:paraId="7D06EDB0" w14:textId="70AAFA84" w:rsidR="002314BC" w:rsidRDefault="002314BC" w:rsidP="002314BC">
      <w:pPr>
        <w:pStyle w:val="Titre2"/>
      </w:pPr>
      <w:bookmarkStart w:id="94" w:name="_Toc230107124"/>
      <w:r>
        <w:t>Architecture frontend web</w:t>
      </w:r>
      <w:bookmarkEnd w:id="94"/>
    </w:p>
    <w:p w14:paraId="4A8CED0C" w14:textId="5206D3F9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L’architecture frontend web de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est fondée sur une </w:t>
      </w:r>
      <w:r w:rsidRPr="00C257F2">
        <w:rPr>
          <w:rFonts w:ascii="Open Sans" w:hAnsi="Open Sans" w:cs="Open Sans"/>
          <w:b/>
          <w:bCs/>
          <w:sz w:val="22"/>
          <w:szCs w:val="22"/>
        </w:rPr>
        <w:t xml:space="preserve">SPA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>/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TypeScript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structurée pour favoriser la réutilisabilité des composants, la clarté des parcours utilisateur et la robustesse des échanges avec le backend.</w:t>
      </w:r>
    </w:p>
    <w:p w14:paraId="07768525" w14:textId="7AAD2D55" w:rsidR="002314BC" w:rsidRDefault="002314BC" w:rsidP="002314BC">
      <w:pPr>
        <w:pStyle w:val="Titre3"/>
        <w:rPr>
          <w:lang w:val="fr-FR"/>
        </w:rPr>
      </w:pPr>
      <w:bookmarkStart w:id="95" w:name="_Toc230107125"/>
      <w:r>
        <w:rPr>
          <w:lang w:val="fr-FR"/>
        </w:rPr>
        <w:t>Organisation SPA (pages, components, routes, state/</w:t>
      </w:r>
      <w:proofErr w:type="spellStart"/>
      <w:r>
        <w:rPr>
          <w:lang w:val="fr-FR"/>
        </w:rPr>
        <w:t>query</w:t>
      </w:r>
      <w:proofErr w:type="spellEnd"/>
      <w:r>
        <w:rPr>
          <w:lang w:val="fr-FR"/>
        </w:rPr>
        <w:t>)</w:t>
      </w:r>
      <w:bookmarkEnd w:id="95"/>
    </w:p>
    <w:p w14:paraId="31ED4BE3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L’application web est organisée autour de briques fonctionnelles distinctes : </w:t>
      </w:r>
    </w:p>
    <w:p w14:paraId="0511FC74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b/>
          <w:bCs/>
          <w:sz w:val="22"/>
          <w:szCs w:val="22"/>
        </w:rPr>
        <w:t>Pages</w:t>
      </w:r>
      <w:r w:rsidRPr="00C257F2">
        <w:rPr>
          <w:rFonts w:ascii="Open Sans" w:hAnsi="Open Sans" w:cs="Open Sans"/>
          <w:sz w:val="22"/>
          <w:szCs w:val="22"/>
        </w:rPr>
        <w:t xml:space="preserve"> : écrans métier (catalogue, panier, commande, suivi, pilotage) ; </w:t>
      </w:r>
    </w:p>
    <w:p w14:paraId="7575B423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b/>
          <w:bCs/>
          <w:sz w:val="22"/>
          <w:szCs w:val="22"/>
        </w:rPr>
        <w:lastRenderedPageBreak/>
        <w:t>Components</w:t>
      </w:r>
      <w:r w:rsidRPr="00C257F2">
        <w:rPr>
          <w:rFonts w:ascii="Open Sans" w:hAnsi="Open Sans" w:cs="Open Sans"/>
          <w:sz w:val="22"/>
          <w:szCs w:val="22"/>
        </w:rPr>
        <w:t xml:space="preserve"> : composants UI réutilisables (</w:t>
      </w:r>
      <w:proofErr w:type="spellStart"/>
      <w:r w:rsidRPr="00C257F2">
        <w:rPr>
          <w:rFonts w:ascii="Open Sans" w:hAnsi="Open Sans" w:cs="Open Sans"/>
          <w:sz w:val="22"/>
          <w:szCs w:val="22"/>
        </w:rPr>
        <w:t>cards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, formulaires, tableaux, statuts) ; </w:t>
      </w:r>
    </w:p>
    <w:p w14:paraId="5861C53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b/>
          <w:bCs/>
          <w:sz w:val="22"/>
          <w:szCs w:val="22"/>
        </w:rPr>
        <w:t>Routes</w:t>
      </w:r>
      <w:r w:rsidRPr="00C257F2">
        <w:rPr>
          <w:rFonts w:ascii="Open Sans" w:hAnsi="Open Sans" w:cs="Open Sans"/>
          <w:sz w:val="22"/>
          <w:szCs w:val="22"/>
        </w:rPr>
        <w:t xml:space="preserve"> : routage applicatif par profil et périmètre d’accès ; </w:t>
      </w:r>
    </w:p>
    <w:p w14:paraId="7400357E" w14:textId="3408F681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b/>
          <w:bCs/>
          <w:sz w:val="22"/>
          <w:szCs w:val="22"/>
        </w:rPr>
        <w:t>State/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query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: gestion des états d’interface et des données distantes. </w:t>
      </w:r>
    </w:p>
    <w:p w14:paraId="4CD86078" w14:textId="5833BA9D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 routage est assuré par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Router</w:t>
      </w:r>
      <w:r w:rsidRPr="00C257F2">
        <w:rPr>
          <w:rFonts w:ascii="Open Sans" w:hAnsi="Open Sans" w:cs="Open Sans"/>
          <w:sz w:val="22"/>
          <w:szCs w:val="22"/>
        </w:rPr>
        <w:t xml:space="preserve"> ; la gestion des données API et du cache client par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TanStack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Query</w:t>
      </w:r>
      <w:r w:rsidRPr="00C257F2">
        <w:rPr>
          <w:rFonts w:ascii="Open Sans" w:hAnsi="Open Sans" w:cs="Open Sans"/>
          <w:sz w:val="22"/>
          <w:szCs w:val="22"/>
        </w:rPr>
        <w:t xml:space="preserve"> ; les formulaires et validations UI par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React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Hook Form +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Zod</w:t>
      </w:r>
      <w:proofErr w:type="spellEnd"/>
      <w:r w:rsidRPr="00C257F2">
        <w:rPr>
          <w:rFonts w:ascii="Open Sans" w:hAnsi="Open Sans" w:cs="Open Sans"/>
          <w:sz w:val="22"/>
          <w:szCs w:val="22"/>
        </w:rPr>
        <w:t>.</w:t>
      </w:r>
    </w:p>
    <w:p w14:paraId="0680602C" w14:textId="33AC9C6E" w:rsidR="002314BC" w:rsidRDefault="002314BC" w:rsidP="002314BC">
      <w:pPr>
        <w:pStyle w:val="Titre3"/>
        <w:rPr>
          <w:lang w:val="fr-FR"/>
        </w:rPr>
      </w:pPr>
      <w:bookmarkStart w:id="96" w:name="_Toc230107126"/>
      <w:r>
        <w:rPr>
          <w:lang w:val="fr-FR"/>
        </w:rPr>
        <w:t>Gestion des appels API et erreurs UI</w:t>
      </w:r>
      <w:bookmarkEnd w:id="96"/>
    </w:p>
    <w:p w14:paraId="6A3EAF7B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appels API frontend sont centralisés via une couche cliente dédiée pour homogénéiser : </w:t>
      </w:r>
    </w:p>
    <w:p w14:paraId="4255529E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C257F2">
        <w:rPr>
          <w:rFonts w:ascii="Open Sans" w:hAnsi="Open Sans" w:cs="Open Sans"/>
          <w:sz w:val="22"/>
          <w:szCs w:val="22"/>
        </w:rPr>
        <w:t xml:space="preserve">a construction des requêtes ; </w:t>
      </w:r>
    </w:p>
    <w:p w14:paraId="52B76149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C257F2">
        <w:rPr>
          <w:rFonts w:ascii="Open Sans" w:hAnsi="Open Sans" w:cs="Open Sans"/>
          <w:sz w:val="22"/>
          <w:szCs w:val="22"/>
        </w:rPr>
        <w:t xml:space="preserve">’injection du token </w:t>
      </w:r>
      <w:r w:rsidRPr="00C257F2">
        <w:rPr>
          <w:rFonts w:ascii="Open Sans" w:hAnsi="Open Sans" w:cs="Open Sans"/>
          <w:b/>
          <w:bCs/>
          <w:sz w:val="22"/>
          <w:szCs w:val="22"/>
        </w:rPr>
        <w:t>JWT</w:t>
      </w:r>
      <w:r w:rsidRPr="00C257F2">
        <w:rPr>
          <w:rFonts w:ascii="Open Sans" w:hAnsi="Open Sans" w:cs="Open Sans"/>
          <w:sz w:val="22"/>
          <w:szCs w:val="22"/>
        </w:rPr>
        <w:t xml:space="preserve"> ; </w:t>
      </w:r>
    </w:p>
    <w:p w14:paraId="28E1BC57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C257F2">
        <w:rPr>
          <w:rFonts w:ascii="Open Sans" w:hAnsi="Open Sans" w:cs="Open Sans"/>
          <w:sz w:val="22"/>
          <w:szCs w:val="22"/>
        </w:rPr>
        <w:t xml:space="preserve">a gestion des statuts </w:t>
      </w:r>
      <w:r w:rsidRPr="00C257F2">
        <w:rPr>
          <w:rFonts w:ascii="Open Sans" w:hAnsi="Open Sans" w:cs="Open Sans"/>
          <w:b/>
          <w:bCs/>
          <w:sz w:val="22"/>
          <w:szCs w:val="22"/>
        </w:rPr>
        <w:t>HTTP</w:t>
      </w:r>
      <w:r w:rsidRPr="00C257F2">
        <w:rPr>
          <w:rFonts w:ascii="Open Sans" w:hAnsi="Open Sans" w:cs="Open Sans"/>
          <w:sz w:val="22"/>
          <w:szCs w:val="22"/>
        </w:rPr>
        <w:t xml:space="preserve"> ; </w:t>
      </w:r>
    </w:p>
    <w:p w14:paraId="1CEE5133" w14:textId="77032780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C257F2">
        <w:rPr>
          <w:rFonts w:ascii="Open Sans" w:hAnsi="Open Sans" w:cs="Open Sans"/>
          <w:sz w:val="22"/>
          <w:szCs w:val="22"/>
        </w:rPr>
        <w:t xml:space="preserve">e traitement des erreurs techniques et fonctionnelles. </w:t>
      </w:r>
    </w:p>
    <w:p w14:paraId="7DADDF26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Côté UI, les erreurs sont restituées de façon explicite selon le contexte métier (paiement refusé, produit indisponible, conflit de statut). </w:t>
      </w:r>
    </w:p>
    <w:p w14:paraId="16299AD1" w14:textId="38EEA183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mécanismes de </w:t>
      </w:r>
      <w:proofErr w:type="spellStart"/>
      <w:r w:rsidRPr="00C257F2">
        <w:rPr>
          <w:rFonts w:ascii="Open Sans" w:hAnsi="Open Sans" w:cs="Open Sans"/>
          <w:sz w:val="22"/>
          <w:szCs w:val="22"/>
        </w:rPr>
        <w:t>retry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et de rafraîchissement contrôlé des données sont pilotés côté </w:t>
      </w:r>
      <w:proofErr w:type="spellStart"/>
      <w:r w:rsidRPr="00C257F2">
        <w:rPr>
          <w:rFonts w:ascii="Open Sans" w:hAnsi="Open Sans" w:cs="Open Sans"/>
          <w:sz w:val="22"/>
          <w:szCs w:val="22"/>
        </w:rPr>
        <w:t>query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client pour maintenir une expérience fluide.</w:t>
      </w:r>
    </w:p>
    <w:p w14:paraId="31A0A034" w14:textId="672BFCE9" w:rsidR="002314BC" w:rsidRDefault="002314BC" w:rsidP="002314BC">
      <w:pPr>
        <w:pStyle w:val="Titre3"/>
        <w:rPr>
          <w:lang w:val="fr-FR"/>
        </w:rPr>
      </w:pPr>
      <w:bookmarkStart w:id="97" w:name="_Toc230107127"/>
      <w:r>
        <w:rPr>
          <w:lang w:val="fr-FR"/>
        </w:rPr>
        <w:t>Structure des sources frontend</w:t>
      </w:r>
      <w:bookmarkEnd w:id="97"/>
    </w:p>
    <w:p w14:paraId="25B467A3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La structure des sources frontend est organisée par domaines fonctionnels et composants partagés, par exemple : </w:t>
      </w:r>
    </w:p>
    <w:p w14:paraId="04CD2818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>
        <w:rPr>
          <w:rFonts w:ascii="Open Sans" w:hAnsi="Open Sans" w:cs="Open Sans"/>
          <w:sz w:val="22"/>
          <w:szCs w:val="22"/>
        </w:rPr>
        <w:t>s</w:t>
      </w:r>
      <w:r w:rsidRPr="00C257F2">
        <w:rPr>
          <w:rFonts w:ascii="Open Sans" w:hAnsi="Open Sans" w:cs="Open Sans"/>
          <w:sz w:val="22"/>
          <w:szCs w:val="22"/>
        </w:rPr>
        <w:t>rc</w:t>
      </w:r>
      <w:proofErr w:type="gramEnd"/>
      <w:r w:rsidRPr="00C257F2">
        <w:rPr>
          <w:rFonts w:ascii="Open Sans" w:hAnsi="Open Sans" w:cs="Open Sans"/>
          <w:sz w:val="22"/>
          <w:szCs w:val="22"/>
        </w:rPr>
        <w:t xml:space="preserve">/pages : vues applicatives ; </w:t>
      </w:r>
    </w:p>
    <w:p w14:paraId="4FD38F0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 xml:space="preserve">/components : composants UI réutilisables ; </w:t>
      </w:r>
    </w:p>
    <w:p w14:paraId="1789B9B1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 xml:space="preserve">/routes : configuration du routage ; </w:t>
      </w:r>
    </w:p>
    <w:p w14:paraId="12C175AC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 xml:space="preserve">/api : clients API et contrats d’échange ; </w:t>
      </w:r>
    </w:p>
    <w:p w14:paraId="639C1B52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>/</w:t>
      </w:r>
      <w:proofErr w:type="spellStart"/>
      <w:r w:rsidRPr="00C257F2">
        <w:rPr>
          <w:rFonts w:ascii="Open Sans" w:hAnsi="Open Sans" w:cs="Open Sans"/>
          <w:sz w:val="22"/>
          <w:szCs w:val="22"/>
        </w:rPr>
        <w:t>features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: logique métier par domaine ; </w:t>
      </w:r>
    </w:p>
    <w:p w14:paraId="3EB04554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>/</w:t>
      </w:r>
      <w:proofErr w:type="spellStart"/>
      <w:r w:rsidRPr="00C257F2">
        <w:rPr>
          <w:rFonts w:ascii="Open Sans" w:hAnsi="Open Sans" w:cs="Open Sans"/>
          <w:sz w:val="22"/>
          <w:szCs w:val="22"/>
        </w:rPr>
        <w:t>hooks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: </w:t>
      </w:r>
      <w:proofErr w:type="spellStart"/>
      <w:r w:rsidRPr="00C257F2">
        <w:rPr>
          <w:rFonts w:ascii="Open Sans" w:hAnsi="Open Sans" w:cs="Open Sans"/>
          <w:sz w:val="22"/>
          <w:szCs w:val="22"/>
        </w:rPr>
        <w:t>hooks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partagés ; </w:t>
      </w:r>
    </w:p>
    <w:p w14:paraId="0E84FD03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>/store ou src/</w:t>
      </w:r>
      <w:proofErr w:type="spellStart"/>
      <w:r w:rsidRPr="00C257F2">
        <w:rPr>
          <w:rFonts w:ascii="Open Sans" w:hAnsi="Open Sans" w:cs="Open Sans"/>
          <w:sz w:val="22"/>
          <w:szCs w:val="22"/>
        </w:rPr>
        <w:t>query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: gestion d’état / cache ; </w:t>
      </w:r>
    </w:p>
    <w:p w14:paraId="558515AE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>/</w:t>
      </w:r>
      <w:proofErr w:type="spellStart"/>
      <w:r w:rsidRPr="00C257F2">
        <w:rPr>
          <w:rFonts w:ascii="Open Sans" w:hAnsi="Open Sans" w:cs="Open Sans"/>
          <w:sz w:val="22"/>
          <w:szCs w:val="22"/>
        </w:rPr>
        <w:t>utils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: fonctions utilitaires ; </w:t>
      </w:r>
    </w:p>
    <w:p w14:paraId="7BC052C2" w14:textId="4460ED86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gramStart"/>
      <w:r w:rsidRPr="00C257F2">
        <w:rPr>
          <w:rFonts w:ascii="Open Sans" w:hAnsi="Open Sans" w:cs="Open Sans"/>
          <w:sz w:val="22"/>
          <w:szCs w:val="22"/>
        </w:rPr>
        <w:t>src</w:t>
      </w:r>
      <w:proofErr w:type="gramEnd"/>
      <w:r w:rsidRPr="00C257F2">
        <w:rPr>
          <w:rFonts w:ascii="Open Sans" w:hAnsi="Open Sans" w:cs="Open Sans"/>
          <w:sz w:val="22"/>
          <w:szCs w:val="22"/>
        </w:rPr>
        <w:t xml:space="preserve">/styles : thèmes et styles globaux. </w:t>
      </w:r>
    </w:p>
    <w:p w14:paraId="49035302" w14:textId="034B9896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Cette structuration facilite la maintenabilité et la montée en charge fonctionnelle du frontend.</w:t>
      </w:r>
    </w:p>
    <w:p w14:paraId="4A92BB18" w14:textId="01ACF864" w:rsidR="002314BC" w:rsidRDefault="002314BC" w:rsidP="002314BC">
      <w:pPr>
        <w:pStyle w:val="Titre2"/>
      </w:pPr>
      <w:bookmarkStart w:id="98" w:name="_Toc230107128"/>
      <w:r>
        <w:lastRenderedPageBreak/>
        <w:t>Architecture mobile (Android/</w:t>
      </w:r>
      <w:r w:rsidR="008839DD">
        <w:t>i</w:t>
      </w:r>
      <w:r>
        <w:t>OS)</w:t>
      </w:r>
      <w:bookmarkEnd w:id="98"/>
    </w:p>
    <w:p w14:paraId="7BEC3BC4" w14:textId="736E8E5B" w:rsidR="00C257F2" w:rsidRPr="00C257F2" w:rsidRDefault="00C257F2" w:rsidP="00C257F2">
      <w:pPr>
        <w:pStyle w:val="Corpsdetexte"/>
        <w:rPr>
          <w:lang w:val="fr-FR"/>
        </w:rPr>
      </w:pPr>
      <w:r w:rsidRPr="00C257F2">
        <w:rPr>
          <w:lang w:val="fr-FR"/>
        </w:rPr>
        <w:t xml:space="preserve">L’architecture mobile couvre les usages nomades de </w:t>
      </w:r>
      <w:proofErr w:type="spellStart"/>
      <w:r w:rsidRPr="00C257F2">
        <w:rPr>
          <w:b/>
          <w:bCs/>
          <w:lang w:val="fr-FR"/>
        </w:rPr>
        <w:t>HandlePizza</w:t>
      </w:r>
      <w:proofErr w:type="spellEnd"/>
      <w:r w:rsidRPr="00C257F2">
        <w:rPr>
          <w:lang w:val="fr-FR"/>
        </w:rPr>
        <w:t xml:space="preserve"> avec une implémentation native par plateforme, alignée sur les mêmes règles métier que les interfaces web.</w:t>
      </w:r>
    </w:p>
    <w:p w14:paraId="27370560" w14:textId="0AF90BAF" w:rsidR="002314BC" w:rsidRDefault="002314BC" w:rsidP="002314BC">
      <w:pPr>
        <w:pStyle w:val="Titre3"/>
        <w:rPr>
          <w:lang w:val="fr-FR"/>
        </w:rPr>
      </w:pPr>
      <w:bookmarkStart w:id="99" w:name="_Toc230107129"/>
      <w:r>
        <w:rPr>
          <w:lang w:val="fr-FR"/>
        </w:rPr>
        <w:t>Architecture c</w:t>
      </w:r>
      <w:r w:rsidR="008839DD" w:rsidRPr="008839DD">
        <w:rPr>
          <w:lang w:val="fr-FR"/>
        </w:rPr>
        <w:t>ô</w:t>
      </w:r>
      <w:r>
        <w:rPr>
          <w:lang w:val="fr-FR"/>
        </w:rPr>
        <w:t>té mobile (couche UI / domaine / data)</w:t>
      </w:r>
      <w:bookmarkEnd w:id="99"/>
    </w:p>
    <w:p w14:paraId="4D9C7FAC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applications mobiles suivent un découpage en couches : </w:t>
      </w:r>
    </w:p>
    <w:p w14:paraId="031133E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UI : écrans, composants visuels, navigation ; </w:t>
      </w:r>
    </w:p>
    <w:p w14:paraId="77D7839A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Domaine : cas d’usage métier et orchestration des interactions ; </w:t>
      </w:r>
    </w:p>
    <w:p w14:paraId="0654066F" w14:textId="3BD1B9F3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Data : accès API, cache local et gestion de la persistance locale technique. </w:t>
      </w:r>
    </w:p>
    <w:p w14:paraId="55909FA1" w14:textId="1EE59D29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Cette séparation améliore la testabilité, la lisibilité du code et l’indépendance des évolutions UI/métier.</w:t>
      </w:r>
    </w:p>
    <w:p w14:paraId="04D605C7" w14:textId="21373BAB" w:rsidR="002314BC" w:rsidRDefault="002314BC" w:rsidP="002314BC">
      <w:pPr>
        <w:pStyle w:val="Titre3"/>
        <w:rPr>
          <w:lang w:val="fr-FR"/>
        </w:rPr>
      </w:pPr>
      <w:bookmarkStart w:id="100" w:name="_Toc230107130"/>
      <w:r w:rsidRPr="002314BC">
        <w:rPr>
          <w:lang w:val="fr-FR"/>
        </w:rPr>
        <w:t xml:space="preserve">Client API, </w:t>
      </w:r>
      <w:proofErr w:type="spellStart"/>
      <w:r w:rsidRPr="002314BC">
        <w:rPr>
          <w:lang w:val="fr-FR"/>
        </w:rPr>
        <w:t>auth</w:t>
      </w:r>
      <w:proofErr w:type="spellEnd"/>
      <w:r w:rsidRPr="002314BC">
        <w:rPr>
          <w:lang w:val="fr-FR"/>
        </w:rPr>
        <w:t xml:space="preserve"> JWT, gestion offline/réseau</w:t>
      </w:r>
      <w:r>
        <w:rPr>
          <w:lang w:val="fr-FR"/>
        </w:rPr>
        <w:t xml:space="preserve"> variable</w:t>
      </w:r>
      <w:bookmarkEnd w:id="100"/>
    </w:p>
    <w:p w14:paraId="659B54CE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 client mobile consomme les API REST sécurisées via </w:t>
      </w:r>
      <w:r w:rsidRPr="00C257F2">
        <w:rPr>
          <w:rFonts w:ascii="Open Sans" w:hAnsi="Open Sans" w:cs="Open Sans"/>
          <w:b/>
          <w:bCs/>
          <w:sz w:val="22"/>
          <w:szCs w:val="22"/>
        </w:rPr>
        <w:t>HTTPS</w:t>
      </w:r>
      <w:r w:rsidRPr="00C257F2">
        <w:rPr>
          <w:rFonts w:ascii="Open Sans" w:hAnsi="Open Sans" w:cs="Open Sans"/>
          <w:sz w:val="22"/>
          <w:szCs w:val="22"/>
        </w:rPr>
        <w:t xml:space="preserve">. </w:t>
      </w:r>
    </w:p>
    <w:p w14:paraId="13115ED8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19FE97E1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257F2">
        <w:rPr>
          <w:rFonts w:ascii="Open Sans" w:hAnsi="Open Sans" w:cs="Open Sans"/>
          <w:sz w:val="22"/>
          <w:szCs w:val="22"/>
        </w:rPr>
        <w:t xml:space="preserve">uthentification par token </w:t>
      </w:r>
      <w:r w:rsidRPr="00C257F2">
        <w:rPr>
          <w:rFonts w:ascii="Open Sans" w:hAnsi="Open Sans" w:cs="Open Sans"/>
          <w:b/>
          <w:bCs/>
          <w:sz w:val="22"/>
          <w:szCs w:val="22"/>
        </w:rPr>
        <w:t>JWT</w:t>
      </w:r>
      <w:r w:rsidRPr="00C257F2">
        <w:rPr>
          <w:rFonts w:ascii="Open Sans" w:hAnsi="Open Sans" w:cs="Open Sans"/>
          <w:sz w:val="22"/>
          <w:szCs w:val="22"/>
        </w:rPr>
        <w:t xml:space="preserve"> (</w:t>
      </w:r>
      <w:r w:rsidRPr="00C257F2">
        <w:rPr>
          <w:rFonts w:ascii="Open Sans" w:hAnsi="Open Sans" w:cs="Open Sans"/>
          <w:b/>
          <w:bCs/>
          <w:sz w:val="22"/>
          <w:szCs w:val="22"/>
        </w:rPr>
        <w:t>Bearer</w:t>
      </w:r>
      <w:r w:rsidRPr="00C257F2">
        <w:rPr>
          <w:rFonts w:ascii="Open Sans" w:hAnsi="Open Sans" w:cs="Open Sans"/>
          <w:sz w:val="22"/>
          <w:szCs w:val="22"/>
        </w:rPr>
        <w:t xml:space="preserve">) ; </w:t>
      </w:r>
    </w:p>
    <w:p w14:paraId="7981433F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C257F2">
        <w:rPr>
          <w:rFonts w:ascii="Open Sans" w:hAnsi="Open Sans" w:cs="Open Sans"/>
          <w:sz w:val="22"/>
          <w:szCs w:val="22"/>
        </w:rPr>
        <w:t>estion du renouvellement de session (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refresh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token</w:t>
      </w:r>
      <w:r w:rsidRPr="00C257F2">
        <w:rPr>
          <w:rFonts w:ascii="Open Sans" w:hAnsi="Open Sans" w:cs="Open Sans"/>
          <w:sz w:val="22"/>
          <w:szCs w:val="22"/>
        </w:rPr>
        <w:t xml:space="preserve">) ; </w:t>
      </w:r>
    </w:p>
    <w:p w14:paraId="610BB4DB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C257F2">
        <w:rPr>
          <w:rFonts w:ascii="Open Sans" w:hAnsi="Open Sans" w:cs="Open Sans"/>
          <w:sz w:val="22"/>
          <w:szCs w:val="22"/>
        </w:rPr>
        <w:t xml:space="preserve">imeouts et </w:t>
      </w:r>
      <w:proofErr w:type="spellStart"/>
      <w:r w:rsidRPr="00C257F2">
        <w:rPr>
          <w:rFonts w:ascii="Open Sans" w:hAnsi="Open Sans" w:cs="Open Sans"/>
          <w:sz w:val="22"/>
          <w:szCs w:val="22"/>
        </w:rPr>
        <w:t>retry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contrôlé en contexte réseau instable ; </w:t>
      </w:r>
    </w:p>
    <w:p w14:paraId="1D099AAA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C257F2">
        <w:rPr>
          <w:rFonts w:ascii="Open Sans" w:hAnsi="Open Sans" w:cs="Open Sans"/>
          <w:sz w:val="22"/>
          <w:szCs w:val="22"/>
        </w:rPr>
        <w:t xml:space="preserve">ynchronisation à reconnexion pour limiter les incohérences ; </w:t>
      </w:r>
    </w:p>
    <w:p w14:paraId="4D9D5A80" w14:textId="147F3844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C257F2">
        <w:rPr>
          <w:rFonts w:ascii="Open Sans" w:hAnsi="Open Sans" w:cs="Open Sans"/>
          <w:sz w:val="22"/>
          <w:szCs w:val="22"/>
        </w:rPr>
        <w:t xml:space="preserve">estion propre des erreurs utilisateur vs erreurs techniques. </w:t>
      </w:r>
    </w:p>
    <w:p w14:paraId="2BE934FF" w14:textId="07733429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Objectif : garantir des parcours robustes malgré la variabilité de connectivité mobile.</w:t>
      </w:r>
    </w:p>
    <w:p w14:paraId="76B3F87F" w14:textId="37462567" w:rsidR="002314BC" w:rsidRDefault="002314BC" w:rsidP="002314BC">
      <w:pPr>
        <w:pStyle w:val="Titre3"/>
        <w:rPr>
          <w:lang w:val="fr-FR"/>
        </w:rPr>
      </w:pPr>
      <w:bookmarkStart w:id="101" w:name="_Toc230107131"/>
      <w:r>
        <w:rPr>
          <w:lang w:val="fr-FR"/>
        </w:rPr>
        <w:t>Structure des sources mobile</w:t>
      </w:r>
      <w:bookmarkEnd w:id="101"/>
    </w:p>
    <w:p w14:paraId="00357E63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La structure des sources est organisée par plateforme et par couche. </w:t>
      </w:r>
    </w:p>
    <w:p w14:paraId="1F3E4268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Android (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Kotlin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+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Jetpack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Compose,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Retrofit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>/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OkHttp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) : </w:t>
      </w:r>
    </w:p>
    <w:p w14:paraId="21DC51F5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proofErr w:type="spellStart"/>
      <w:r w:rsidRPr="00C257F2">
        <w:rPr>
          <w:rFonts w:ascii="Open Sans" w:hAnsi="Open Sans" w:cs="Open Sans"/>
          <w:sz w:val="22"/>
          <w:szCs w:val="22"/>
          <w:lang w:val="en-GB"/>
        </w:rPr>
        <w:t>ui</w:t>
      </w:r>
      <w:proofErr w:type="spellEnd"/>
      <w:r w:rsidRPr="00C257F2">
        <w:rPr>
          <w:rFonts w:ascii="Open Sans" w:hAnsi="Open Sans" w:cs="Open Sans"/>
          <w:sz w:val="22"/>
          <w:szCs w:val="22"/>
          <w:lang w:val="en-GB"/>
        </w:rPr>
        <w:t xml:space="preserve">/ (screens, components, navigation), </w:t>
      </w:r>
    </w:p>
    <w:p w14:paraId="40FB676B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 xml:space="preserve">domain/ (use cases, models), </w:t>
      </w:r>
    </w:p>
    <w:p w14:paraId="273C911E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>data/ (</w:t>
      </w:r>
      <w:proofErr w:type="spellStart"/>
      <w:r w:rsidRPr="00C257F2">
        <w:rPr>
          <w:rFonts w:ascii="Open Sans" w:hAnsi="Open Sans" w:cs="Open Sans"/>
          <w:sz w:val="22"/>
          <w:szCs w:val="22"/>
          <w:lang w:val="en-GB"/>
        </w:rPr>
        <w:t>api</w:t>
      </w:r>
      <w:proofErr w:type="spellEnd"/>
      <w:r w:rsidRPr="00C257F2">
        <w:rPr>
          <w:rFonts w:ascii="Open Sans" w:hAnsi="Open Sans" w:cs="Open Sans"/>
          <w:sz w:val="22"/>
          <w:szCs w:val="22"/>
          <w:lang w:val="en-GB"/>
        </w:rPr>
        <w:t xml:space="preserve">, repositories, mappers, local cache), </w:t>
      </w:r>
    </w:p>
    <w:p w14:paraId="2646A9C1" w14:textId="64799456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lastRenderedPageBreak/>
        <w:t xml:space="preserve">core/ (auth, config, utils, error handling). </w:t>
      </w:r>
    </w:p>
    <w:p w14:paraId="7FEB29D3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>iOS (</w:t>
      </w:r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 xml:space="preserve">Swift +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>SwiftUI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 xml:space="preserve">,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>URLSession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>/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  <w:lang w:val="en-GB"/>
        </w:rPr>
        <w:t>Alamofire</w:t>
      </w:r>
      <w:proofErr w:type="spellEnd"/>
      <w:proofErr w:type="gramStart"/>
      <w:r w:rsidRPr="00C257F2">
        <w:rPr>
          <w:rFonts w:ascii="Open Sans" w:hAnsi="Open Sans" w:cs="Open Sans"/>
          <w:sz w:val="22"/>
          <w:szCs w:val="22"/>
          <w:lang w:val="en-GB"/>
        </w:rPr>
        <w:t>) :</w:t>
      </w:r>
      <w:proofErr w:type="gramEnd"/>
      <w:r w:rsidRPr="00C257F2">
        <w:rPr>
          <w:rFonts w:ascii="Open Sans" w:hAnsi="Open Sans" w:cs="Open Sans"/>
          <w:sz w:val="22"/>
          <w:szCs w:val="22"/>
          <w:lang w:val="en-GB"/>
        </w:rPr>
        <w:t xml:space="preserve"> </w:t>
      </w:r>
    </w:p>
    <w:p w14:paraId="130649D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 xml:space="preserve">UI/ (views, navigation), </w:t>
      </w:r>
    </w:p>
    <w:p w14:paraId="77FFB1CC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 xml:space="preserve">Domain/ (use cases, models), </w:t>
      </w:r>
    </w:p>
    <w:p w14:paraId="589A909F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 xml:space="preserve">Data/ (network, repositories, mapping, persistence), </w:t>
      </w:r>
    </w:p>
    <w:p w14:paraId="70F73720" w14:textId="76814755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C257F2">
        <w:rPr>
          <w:rFonts w:ascii="Open Sans" w:hAnsi="Open Sans" w:cs="Open Sans"/>
          <w:sz w:val="22"/>
          <w:szCs w:val="22"/>
          <w:lang w:val="en-GB"/>
        </w:rPr>
        <w:t xml:space="preserve">Core/ (auth, config, utilities, error handling). </w:t>
      </w:r>
    </w:p>
    <w:p w14:paraId="70B8B039" w14:textId="670103D4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Cette organisation homogène entre </w:t>
      </w:r>
      <w:r w:rsidRPr="00C257F2">
        <w:rPr>
          <w:rFonts w:ascii="Open Sans" w:hAnsi="Open Sans" w:cs="Open Sans"/>
          <w:b/>
          <w:bCs/>
          <w:sz w:val="22"/>
          <w:szCs w:val="22"/>
        </w:rPr>
        <w:t>Android</w:t>
      </w:r>
      <w:r w:rsidRPr="00C257F2">
        <w:rPr>
          <w:rFonts w:ascii="Open Sans" w:hAnsi="Open Sans" w:cs="Open Sans"/>
          <w:sz w:val="22"/>
          <w:szCs w:val="22"/>
        </w:rPr>
        <w:t xml:space="preserve"> et </w:t>
      </w:r>
      <w:r w:rsidRPr="00C257F2">
        <w:rPr>
          <w:rFonts w:ascii="Open Sans" w:hAnsi="Open Sans" w:cs="Open Sans"/>
          <w:b/>
          <w:bCs/>
          <w:sz w:val="22"/>
          <w:szCs w:val="22"/>
        </w:rPr>
        <w:t>iOS</w:t>
      </w:r>
      <w:r w:rsidRPr="00C257F2">
        <w:rPr>
          <w:rFonts w:ascii="Open Sans" w:hAnsi="Open Sans" w:cs="Open Sans"/>
          <w:sz w:val="22"/>
          <w:szCs w:val="22"/>
        </w:rPr>
        <w:t xml:space="preserve"> facilite la cohérence fonctionnelle et la maintenance multi-plateforme.</w:t>
      </w:r>
    </w:p>
    <w:p w14:paraId="75135664" w14:textId="638E26ED" w:rsidR="002314BC" w:rsidRDefault="002314BC" w:rsidP="002314BC">
      <w:pPr>
        <w:pStyle w:val="Titre2"/>
      </w:pPr>
      <w:bookmarkStart w:id="102" w:name="_Toc230107132"/>
      <w:proofErr w:type="spellStart"/>
      <w:r>
        <w:t>Composants</w:t>
      </w:r>
      <w:proofErr w:type="spellEnd"/>
      <w:r>
        <w:t xml:space="preserve"> transverses</w:t>
      </w:r>
      <w:bookmarkEnd w:id="102"/>
    </w:p>
    <w:p w14:paraId="3AE6545F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composants transverses regroupent les mécanismes techniques communs à l’ensemble des modules applicatifs. </w:t>
      </w:r>
    </w:p>
    <w:p w14:paraId="5A090D2F" w14:textId="78E53932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Ils assurent l’homogénéité des comportements non fonctionnels (sécurité, supervision, configuration) sur l’ensemble de la plateforme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C257F2">
        <w:rPr>
          <w:rFonts w:ascii="Open Sans" w:hAnsi="Open Sans" w:cs="Open Sans"/>
          <w:sz w:val="22"/>
          <w:szCs w:val="22"/>
        </w:rPr>
        <w:t>.</w:t>
      </w:r>
    </w:p>
    <w:p w14:paraId="57B95B61" w14:textId="15F596B8" w:rsidR="002314BC" w:rsidRDefault="002314BC" w:rsidP="002314BC">
      <w:pPr>
        <w:pStyle w:val="Titre3"/>
        <w:rPr>
          <w:lang w:val="fr-FR"/>
        </w:rPr>
      </w:pPr>
      <w:bookmarkStart w:id="103" w:name="_Toc230107133"/>
      <w:r>
        <w:rPr>
          <w:lang w:val="fr-FR"/>
        </w:rPr>
        <w:t>Sécurité applicative</w:t>
      </w:r>
      <w:bookmarkEnd w:id="103"/>
    </w:p>
    <w:p w14:paraId="13FD34E0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La sécurité applicative est centralisée pour éviter les divergences d’implémentation entre modules. </w:t>
      </w:r>
    </w:p>
    <w:p w14:paraId="63E3AC34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B875C11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257F2">
        <w:rPr>
          <w:rFonts w:ascii="Open Sans" w:hAnsi="Open Sans" w:cs="Open Sans"/>
          <w:sz w:val="22"/>
          <w:szCs w:val="22"/>
        </w:rPr>
        <w:t xml:space="preserve">uthentification par </w:t>
      </w:r>
      <w:r w:rsidRPr="00C257F2">
        <w:rPr>
          <w:rFonts w:ascii="Open Sans" w:hAnsi="Open Sans" w:cs="Open Sans"/>
          <w:b/>
          <w:bCs/>
          <w:sz w:val="22"/>
          <w:szCs w:val="22"/>
        </w:rPr>
        <w:t>JWT</w:t>
      </w:r>
      <w:r w:rsidRPr="00C257F2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access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token +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refresh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 xml:space="preserve"> token</w:t>
      </w:r>
      <w:r w:rsidRPr="00C257F2">
        <w:rPr>
          <w:rFonts w:ascii="Open Sans" w:hAnsi="Open Sans" w:cs="Open Sans"/>
          <w:sz w:val="22"/>
          <w:szCs w:val="22"/>
        </w:rPr>
        <w:t xml:space="preserve">) ; </w:t>
      </w:r>
    </w:p>
    <w:p w14:paraId="1489F102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C257F2">
        <w:rPr>
          <w:rFonts w:ascii="Open Sans" w:hAnsi="Open Sans" w:cs="Open Sans"/>
          <w:sz w:val="22"/>
          <w:szCs w:val="22"/>
        </w:rPr>
        <w:t xml:space="preserve">utorisation </w:t>
      </w:r>
      <w:r w:rsidRPr="00C257F2">
        <w:rPr>
          <w:rFonts w:ascii="Open Sans" w:hAnsi="Open Sans" w:cs="Open Sans"/>
          <w:b/>
          <w:bCs/>
          <w:sz w:val="22"/>
          <w:szCs w:val="22"/>
        </w:rPr>
        <w:t>RBAC</w:t>
      </w:r>
      <w:r w:rsidRPr="00C257F2">
        <w:rPr>
          <w:rFonts w:ascii="Open Sans" w:hAnsi="Open Sans" w:cs="Open Sans"/>
          <w:sz w:val="22"/>
          <w:szCs w:val="22"/>
        </w:rPr>
        <w:t xml:space="preserve"> par rôle et périmètre métier ; </w:t>
      </w:r>
    </w:p>
    <w:p w14:paraId="1D4DCED1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C257F2">
        <w:rPr>
          <w:rFonts w:ascii="Open Sans" w:hAnsi="Open Sans" w:cs="Open Sans"/>
          <w:sz w:val="22"/>
          <w:szCs w:val="22"/>
        </w:rPr>
        <w:t xml:space="preserve">iltres de sécurité communs sur les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sensibles ; </w:t>
      </w:r>
    </w:p>
    <w:p w14:paraId="1AB38CD8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C257F2">
        <w:rPr>
          <w:rFonts w:ascii="Open Sans" w:hAnsi="Open Sans" w:cs="Open Sans"/>
          <w:sz w:val="22"/>
          <w:szCs w:val="22"/>
        </w:rPr>
        <w:t xml:space="preserve">estion homogène des erreurs d’authentification/autorisation ; </w:t>
      </w:r>
    </w:p>
    <w:p w14:paraId="2758910A" w14:textId="752EED6B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C257F2">
        <w:rPr>
          <w:rFonts w:ascii="Open Sans" w:hAnsi="Open Sans" w:cs="Open Sans"/>
          <w:sz w:val="22"/>
          <w:szCs w:val="22"/>
        </w:rPr>
        <w:t xml:space="preserve">rotection des échanges via </w:t>
      </w:r>
      <w:r w:rsidRPr="00C257F2">
        <w:rPr>
          <w:rFonts w:ascii="Open Sans" w:hAnsi="Open Sans" w:cs="Open Sans"/>
          <w:b/>
          <w:bCs/>
          <w:sz w:val="22"/>
          <w:szCs w:val="22"/>
        </w:rPr>
        <w:t>HTTPS</w:t>
      </w:r>
      <w:r w:rsidRPr="00C257F2">
        <w:rPr>
          <w:rFonts w:ascii="Open Sans" w:hAnsi="Open Sans" w:cs="Open Sans"/>
          <w:sz w:val="22"/>
          <w:szCs w:val="22"/>
        </w:rPr>
        <w:t xml:space="preserve"> et non exposition des secrets dans le code.</w:t>
      </w:r>
    </w:p>
    <w:p w14:paraId="7CF37D50" w14:textId="40354385" w:rsidR="002314BC" w:rsidRDefault="002314BC" w:rsidP="002314BC">
      <w:pPr>
        <w:pStyle w:val="Titre3"/>
        <w:rPr>
          <w:lang w:val="fr-FR"/>
        </w:rPr>
      </w:pPr>
      <w:bookmarkStart w:id="104" w:name="_Toc230107134"/>
      <w:r>
        <w:rPr>
          <w:lang w:val="fr-FR"/>
        </w:rPr>
        <w:t>Observabilité applicative (logs, métriques, traces)</w:t>
      </w:r>
      <w:bookmarkEnd w:id="104"/>
    </w:p>
    <w:p w14:paraId="0D31E0F2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L’observabilité applicative est standardisée entre modules backend et interfaces consommatrices. </w:t>
      </w:r>
    </w:p>
    <w:p w14:paraId="295F9FC8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82CFCC8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L</w:t>
      </w:r>
      <w:r w:rsidRPr="00C257F2">
        <w:rPr>
          <w:rFonts w:ascii="Open Sans" w:hAnsi="Open Sans" w:cs="Open Sans"/>
          <w:sz w:val="22"/>
          <w:szCs w:val="22"/>
        </w:rPr>
        <w:t xml:space="preserve">ogs structurés (format </w:t>
      </w:r>
      <w:r w:rsidRPr="00C257F2">
        <w:rPr>
          <w:rFonts w:ascii="Open Sans" w:hAnsi="Open Sans" w:cs="Open Sans"/>
          <w:b/>
          <w:bCs/>
          <w:sz w:val="22"/>
          <w:szCs w:val="22"/>
        </w:rPr>
        <w:t>JSON</w:t>
      </w:r>
      <w:r w:rsidRPr="00C257F2">
        <w:rPr>
          <w:rFonts w:ascii="Open Sans" w:hAnsi="Open Sans" w:cs="Open Sans"/>
          <w:sz w:val="22"/>
          <w:szCs w:val="22"/>
        </w:rPr>
        <w:t xml:space="preserve">) avec identifiants de corrélation ; </w:t>
      </w:r>
    </w:p>
    <w:p w14:paraId="34A790A2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C257F2">
        <w:rPr>
          <w:rFonts w:ascii="Open Sans" w:hAnsi="Open Sans" w:cs="Open Sans"/>
          <w:sz w:val="22"/>
          <w:szCs w:val="22"/>
        </w:rPr>
        <w:t xml:space="preserve">étriques techniques et métier (latence, erreurs, volumétrie) ; </w:t>
      </w:r>
    </w:p>
    <w:p w14:paraId="3CD29562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C257F2">
        <w:rPr>
          <w:rFonts w:ascii="Open Sans" w:hAnsi="Open Sans" w:cs="Open Sans"/>
          <w:sz w:val="22"/>
          <w:szCs w:val="22"/>
        </w:rPr>
        <w:t xml:space="preserve">races de parcours critiques pour diagnostic bout en bout ; </w:t>
      </w:r>
    </w:p>
    <w:p w14:paraId="2147E06A" w14:textId="6E30CA4E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C257F2">
        <w:rPr>
          <w:rFonts w:ascii="Open Sans" w:hAnsi="Open Sans" w:cs="Open Sans"/>
          <w:sz w:val="22"/>
          <w:szCs w:val="22"/>
        </w:rPr>
        <w:t xml:space="preserve">ableaux de bord et alertes pour supervision proactive. </w:t>
      </w:r>
    </w:p>
    <w:p w14:paraId="2023BBBB" w14:textId="385AAAFE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Objectif : faciliter la détection, l’analyse et la résolution rapide des incidents.</w:t>
      </w:r>
    </w:p>
    <w:p w14:paraId="33025F18" w14:textId="49A8E937" w:rsidR="002314BC" w:rsidRDefault="002314BC" w:rsidP="002314BC">
      <w:pPr>
        <w:pStyle w:val="Titre3"/>
        <w:rPr>
          <w:lang w:val="fr-FR"/>
        </w:rPr>
      </w:pPr>
      <w:bookmarkStart w:id="105" w:name="_Toc230107135"/>
      <w:r>
        <w:rPr>
          <w:lang w:val="fr-FR"/>
        </w:rPr>
        <w:t>Configuration par environnement</w:t>
      </w:r>
      <w:bookmarkEnd w:id="105"/>
    </w:p>
    <w:p w14:paraId="09D61798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La configuration est externalisée et pilotée par environnement (</w:t>
      </w:r>
      <w:r w:rsidRPr="00C257F2">
        <w:rPr>
          <w:rFonts w:ascii="Open Sans" w:hAnsi="Open Sans" w:cs="Open Sans"/>
          <w:b/>
          <w:bCs/>
          <w:sz w:val="22"/>
          <w:szCs w:val="22"/>
        </w:rPr>
        <w:t>DEV, TEST/UAT, PROD</w:t>
      </w:r>
      <w:r w:rsidRPr="00C257F2">
        <w:rPr>
          <w:rFonts w:ascii="Open Sans" w:hAnsi="Open Sans" w:cs="Open Sans"/>
          <w:sz w:val="22"/>
          <w:szCs w:val="22"/>
        </w:rPr>
        <w:t xml:space="preserve">). </w:t>
      </w:r>
    </w:p>
    <w:p w14:paraId="2C969E5B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3F7AF92C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C257F2">
        <w:rPr>
          <w:rFonts w:ascii="Open Sans" w:hAnsi="Open Sans" w:cs="Open Sans"/>
          <w:sz w:val="22"/>
          <w:szCs w:val="22"/>
        </w:rPr>
        <w:t xml:space="preserve">aramètres techniques hors code (URLs, secrets, seuils, </w:t>
      </w:r>
      <w:proofErr w:type="spellStart"/>
      <w:r w:rsidRPr="00C257F2">
        <w:rPr>
          <w:rFonts w:ascii="Open Sans" w:hAnsi="Open Sans" w:cs="Open Sans"/>
          <w:sz w:val="22"/>
          <w:szCs w:val="22"/>
        </w:rPr>
        <w:t>toggles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) ; </w:t>
      </w:r>
    </w:p>
    <w:p w14:paraId="529345CF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C257F2">
        <w:rPr>
          <w:rFonts w:ascii="Open Sans" w:hAnsi="Open Sans" w:cs="Open Sans"/>
          <w:sz w:val="22"/>
          <w:szCs w:val="22"/>
        </w:rPr>
        <w:t xml:space="preserve">aleurs spécifiques par environnement sans modification du binaire ; </w:t>
      </w:r>
    </w:p>
    <w:p w14:paraId="44F3AB0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G</w:t>
      </w:r>
      <w:r w:rsidRPr="00C257F2">
        <w:rPr>
          <w:rFonts w:ascii="Open Sans" w:hAnsi="Open Sans" w:cs="Open Sans"/>
          <w:sz w:val="22"/>
          <w:szCs w:val="22"/>
        </w:rPr>
        <w:t xml:space="preserve">estion sécurisée des secrets et accès ; </w:t>
      </w:r>
    </w:p>
    <w:p w14:paraId="685E05FE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C257F2">
        <w:rPr>
          <w:rFonts w:ascii="Open Sans" w:hAnsi="Open Sans" w:cs="Open Sans"/>
          <w:sz w:val="22"/>
          <w:szCs w:val="22"/>
        </w:rPr>
        <w:t xml:space="preserve">raçabilité des changements de configuration ; </w:t>
      </w:r>
    </w:p>
    <w:p w14:paraId="2AD53A38" w14:textId="7A18C393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ohérence entre configuration applicative et stratégie de déploiement. </w:t>
      </w:r>
    </w:p>
    <w:p w14:paraId="0C742EF3" w14:textId="4A1B7399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Cette approche limite les erreurs de promotion et renforce la reproductibilité des déploiements.</w:t>
      </w:r>
    </w:p>
    <w:p w14:paraId="7467D002" w14:textId="58D8992A" w:rsidR="002314BC" w:rsidRDefault="002314BC" w:rsidP="002314BC">
      <w:pPr>
        <w:pStyle w:val="Titre2"/>
      </w:pPr>
      <w:bookmarkStart w:id="106" w:name="_Toc230107136"/>
      <w:proofErr w:type="spellStart"/>
      <w:r>
        <w:t>Règles</w:t>
      </w:r>
      <w:proofErr w:type="spellEnd"/>
      <w:r>
        <w:t xml:space="preserve"> </w:t>
      </w:r>
      <w:proofErr w:type="spellStart"/>
      <w:r>
        <w:t>d’évolution</w:t>
      </w:r>
      <w:proofErr w:type="spellEnd"/>
      <w:r>
        <w:t xml:space="preserve"> de </w:t>
      </w:r>
      <w:proofErr w:type="spellStart"/>
      <w:r>
        <w:t>l’architecture</w:t>
      </w:r>
      <w:bookmarkEnd w:id="106"/>
      <w:proofErr w:type="spellEnd"/>
    </w:p>
    <w:p w14:paraId="05460BFE" w14:textId="1F3E1ADD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L’évolution de l’architecture suit des règles explicites pour préserver la stabilité du système tout en permettant l’ajout progressif de fonctionnalités.</w:t>
      </w:r>
    </w:p>
    <w:p w14:paraId="1E5976C9" w14:textId="3CEC4785" w:rsidR="002314BC" w:rsidRDefault="002314BC" w:rsidP="002314BC">
      <w:pPr>
        <w:pStyle w:val="Titre3"/>
        <w:rPr>
          <w:lang w:val="fr-FR"/>
        </w:rPr>
      </w:pPr>
      <w:bookmarkStart w:id="107" w:name="_Toc230107137"/>
      <w:r>
        <w:rPr>
          <w:lang w:val="fr-FR"/>
        </w:rPr>
        <w:t>Ajout d’un module métier</w:t>
      </w:r>
      <w:bookmarkEnd w:id="107"/>
    </w:p>
    <w:p w14:paraId="3EA2E9AC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Tout nouveau module métier doit respecter le socle architectural existant. </w:t>
      </w:r>
    </w:p>
    <w:p w14:paraId="473336F6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Règles d’ajout : </w:t>
      </w:r>
    </w:p>
    <w:p w14:paraId="41C7E57B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C257F2">
        <w:rPr>
          <w:rFonts w:ascii="Open Sans" w:hAnsi="Open Sans" w:cs="Open Sans"/>
          <w:sz w:val="22"/>
          <w:szCs w:val="22"/>
        </w:rPr>
        <w:t>écoupage par couches (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controller</w:t>
      </w:r>
      <w:proofErr w:type="spellEnd"/>
      <w:r w:rsidRPr="00C257F2">
        <w:rPr>
          <w:rFonts w:ascii="Open Sans" w:hAnsi="Open Sans" w:cs="Open Sans"/>
          <w:b/>
          <w:bCs/>
          <w:sz w:val="22"/>
          <w:szCs w:val="22"/>
        </w:rPr>
        <w:t>/service/repository/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domain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) ; </w:t>
      </w:r>
    </w:p>
    <w:p w14:paraId="103FA51C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ontrats API explicites et versionnés ; </w:t>
      </w:r>
    </w:p>
    <w:p w14:paraId="426B939F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C257F2">
        <w:rPr>
          <w:rFonts w:ascii="Open Sans" w:hAnsi="Open Sans" w:cs="Open Sans"/>
          <w:sz w:val="22"/>
          <w:szCs w:val="22"/>
        </w:rPr>
        <w:t xml:space="preserve">alidation des entrées/sorties et mapping </w:t>
      </w:r>
      <w:r w:rsidRPr="00C257F2">
        <w:rPr>
          <w:rFonts w:ascii="Open Sans" w:hAnsi="Open Sans" w:cs="Open Sans"/>
          <w:b/>
          <w:bCs/>
          <w:sz w:val="22"/>
          <w:szCs w:val="22"/>
        </w:rPr>
        <w:t>DTO</w:t>
      </w:r>
      <w:r w:rsidRPr="00C257F2">
        <w:rPr>
          <w:rFonts w:ascii="Open Sans" w:hAnsi="Open Sans" w:cs="Open Sans"/>
          <w:sz w:val="22"/>
          <w:szCs w:val="22"/>
        </w:rPr>
        <w:t xml:space="preserve"> standardisé ; </w:t>
      </w:r>
    </w:p>
    <w:p w14:paraId="30858B9D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C257F2">
        <w:rPr>
          <w:rFonts w:ascii="Open Sans" w:hAnsi="Open Sans" w:cs="Open Sans"/>
          <w:sz w:val="22"/>
          <w:szCs w:val="22"/>
        </w:rPr>
        <w:t xml:space="preserve">ntégration aux mécanismes transverses (sécurité, logs, supervision, erreurs) ; </w:t>
      </w:r>
    </w:p>
    <w:p w14:paraId="0F957855" w14:textId="0E49CCC5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>ouverture de tests minimale (unitaires, intégration, API).</w:t>
      </w:r>
    </w:p>
    <w:p w14:paraId="692EC253" w14:textId="09DB1CF1" w:rsidR="002314BC" w:rsidRDefault="002314BC" w:rsidP="002314BC">
      <w:pPr>
        <w:pStyle w:val="Titre3"/>
        <w:rPr>
          <w:lang w:val="fr-FR"/>
        </w:rPr>
      </w:pPr>
      <w:bookmarkStart w:id="108" w:name="_Toc230107138"/>
      <w:r>
        <w:rPr>
          <w:lang w:val="fr-FR"/>
        </w:rPr>
        <w:lastRenderedPageBreak/>
        <w:t>Comptabilité ascendante API</w:t>
      </w:r>
      <w:bookmarkEnd w:id="108"/>
    </w:p>
    <w:p w14:paraId="02EAF443" w14:textId="77777777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évolutions API doivent préserver la compatibilité des consommateurs existants. </w:t>
      </w:r>
    </w:p>
    <w:p w14:paraId="5580AD7A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Règles principales : </w:t>
      </w:r>
    </w:p>
    <w:p w14:paraId="1B337C13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V</w:t>
      </w:r>
      <w:r w:rsidRPr="00C257F2">
        <w:rPr>
          <w:rFonts w:ascii="Open Sans" w:hAnsi="Open Sans" w:cs="Open Sans"/>
          <w:sz w:val="22"/>
          <w:szCs w:val="22"/>
        </w:rPr>
        <w:t>ersionning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explicite des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endpoints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; </w:t>
      </w:r>
    </w:p>
    <w:p w14:paraId="6877D8A4" w14:textId="0F41F3B2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N</w:t>
      </w:r>
      <w:r w:rsidRPr="00C257F2">
        <w:rPr>
          <w:rFonts w:ascii="Open Sans" w:hAnsi="Open Sans" w:cs="Open Sans"/>
          <w:sz w:val="22"/>
          <w:szCs w:val="22"/>
        </w:rPr>
        <w:t xml:space="preserve">on-régression des champs/contrats déjà publiés ; </w:t>
      </w:r>
    </w:p>
    <w:p w14:paraId="3869F5A8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C257F2">
        <w:rPr>
          <w:rFonts w:ascii="Open Sans" w:hAnsi="Open Sans" w:cs="Open Sans"/>
          <w:sz w:val="22"/>
          <w:szCs w:val="22"/>
        </w:rPr>
        <w:t xml:space="preserve">épréciation progressive avant suppression ; </w:t>
      </w:r>
    </w:p>
    <w:p w14:paraId="2A2579EA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C257F2">
        <w:rPr>
          <w:rFonts w:ascii="Open Sans" w:hAnsi="Open Sans" w:cs="Open Sans"/>
          <w:sz w:val="22"/>
          <w:szCs w:val="22"/>
        </w:rPr>
        <w:t xml:space="preserve">ocumentation </w:t>
      </w:r>
      <w:proofErr w:type="spellStart"/>
      <w:r w:rsidRPr="00C257F2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synchronisée avec les changements ; </w:t>
      </w:r>
    </w:p>
    <w:p w14:paraId="314B7AF9" w14:textId="7AC2D65D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ommunication des impacts de version aux équipes consommatrices. </w:t>
      </w:r>
    </w:p>
    <w:p w14:paraId="5D9D0BC5" w14:textId="263C5038" w:rsidR="00C257F2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Objectif : éviter les ruptures de service sur les interfaces web/mobile et les intégrations externes.</w:t>
      </w:r>
    </w:p>
    <w:p w14:paraId="41E1EB07" w14:textId="70282866" w:rsidR="002314BC" w:rsidRDefault="002314BC" w:rsidP="002314BC">
      <w:pPr>
        <w:pStyle w:val="Titre3"/>
        <w:rPr>
          <w:lang w:val="fr-FR"/>
        </w:rPr>
      </w:pPr>
      <w:bookmarkStart w:id="109" w:name="_Toc230107139"/>
      <w:r>
        <w:rPr>
          <w:lang w:val="fr-FR"/>
        </w:rPr>
        <w:t xml:space="preserve">Critères de </w:t>
      </w:r>
      <w:proofErr w:type="spellStart"/>
      <w:r>
        <w:rPr>
          <w:lang w:val="fr-FR"/>
        </w:rPr>
        <w:t>refactoring</w:t>
      </w:r>
      <w:proofErr w:type="spellEnd"/>
      <w:r>
        <w:rPr>
          <w:lang w:val="fr-FR"/>
        </w:rPr>
        <w:t xml:space="preserve"> / extraction future</w:t>
      </w:r>
      <w:bookmarkEnd w:id="109"/>
    </w:p>
    <w:p w14:paraId="71C6269F" w14:textId="77777777" w:rsid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 xml:space="preserve">Les décisions de </w:t>
      </w:r>
      <w:proofErr w:type="spellStart"/>
      <w:r w:rsidRPr="00C257F2">
        <w:rPr>
          <w:rFonts w:ascii="Open Sans" w:hAnsi="Open Sans" w:cs="Open Sans"/>
          <w:sz w:val="22"/>
          <w:szCs w:val="22"/>
        </w:rPr>
        <w:t>refactoring</w:t>
      </w:r>
      <w:proofErr w:type="spellEnd"/>
      <w:r w:rsidRPr="00C257F2">
        <w:rPr>
          <w:rFonts w:ascii="Open Sans" w:hAnsi="Open Sans" w:cs="Open Sans"/>
          <w:sz w:val="22"/>
          <w:szCs w:val="22"/>
        </w:rPr>
        <w:t xml:space="preserve"> ou d’extraction (vers service isolé) sont pilotées par des critères objectifs : </w:t>
      </w:r>
    </w:p>
    <w:p w14:paraId="097178C0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ouplage excessif ou complexité fonctionnelle d’un module ; </w:t>
      </w:r>
    </w:p>
    <w:p w14:paraId="14286D77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ontraintes de scalabilité spécifiques à un domaine ; </w:t>
      </w:r>
    </w:p>
    <w:p w14:paraId="67E0063E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C257F2">
        <w:rPr>
          <w:rFonts w:ascii="Open Sans" w:hAnsi="Open Sans" w:cs="Open Sans"/>
          <w:sz w:val="22"/>
          <w:szCs w:val="22"/>
        </w:rPr>
        <w:t xml:space="preserve">réquence de changement élevée nécessitant un cycle autonome ; </w:t>
      </w:r>
    </w:p>
    <w:p w14:paraId="66A982B7" w14:textId="77777777" w:rsid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C257F2">
        <w:rPr>
          <w:rFonts w:ascii="Open Sans" w:hAnsi="Open Sans" w:cs="Open Sans"/>
          <w:sz w:val="22"/>
          <w:szCs w:val="22"/>
        </w:rPr>
        <w:t xml:space="preserve">xigences de disponibilité/performance distinctes ; </w:t>
      </w:r>
    </w:p>
    <w:p w14:paraId="0F19F68E" w14:textId="100890F5" w:rsidR="00C257F2" w:rsidRPr="00C257F2" w:rsidRDefault="00C257F2" w:rsidP="00C257F2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C257F2">
        <w:rPr>
          <w:rFonts w:ascii="Open Sans" w:hAnsi="Open Sans" w:cs="Open Sans"/>
          <w:sz w:val="22"/>
          <w:szCs w:val="22"/>
        </w:rPr>
        <w:t xml:space="preserve">oûts opérationnels et bénéfices attendus de l’extraction. </w:t>
      </w:r>
    </w:p>
    <w:p w14:paraId="772B6998" w14:textId="543128F5" w:rsidR="002314BC" w:rsidRPr="00C257F2" w:rsidRDefault="00C257F2" w:rsidP="00C257F2">
      <w:pPr>
        <w:pStyle w:val="NormalWeb"/>
        <w:rPr>
          <w:rFonts w:ascii="Open Sans" w:hAnsi="Open Sans" w:cs="Open Sans"/>
          <w:sz w:val="22"/>
          <w:szCs w:val="22"/>
        </w:rPr>
      </w:pPr>
      <w:r w:rsidRPr="00C257F2">
        <w:rPr>
          <w:rFonts w:ascii="Open Sans" w:hAnsi="Open Sans" w:cs="Open Sans"/>
          <w:sz w:val="22"/>
          <w:szCs w:val="22"/>
        </w:rPr>
        <w:t>Toute évolution structurelle doit être accompagnée d’une analyse d’impact (fonctionnel, technique, exploitation) et d’un plan de migration maîtrisé.</w:t>
      </w:r>
    </w:p>
    <w:p w14:paraId="186FCC21" w14:textId="77777777" w:rsidR="00051DF8" w:rsidRPr="00F03D84" w:rsidRDefault="00051DF8">
      <w:pPr>
        <w:pStyle w:val="Corpsdetexte"/>
        <w:rPr>
          <w:lang w:val="fr-FR"/>
        </w:rPr>
      </w:pPr>
    </w:p>
    <w:p w14:paraId="012147AD" w14:textId="635629EE" w:rsidR="00007EB4" w:rsidRDefault="00007EB4" w:rsidP="00007EB4">
      <w:pPr>
        <w:pStyle w:val="Titre1"/>
      </w:pPr>
      <w:bookmarkStart w:id="110" w:name="_Toc230107140"/>
      <w:r>
        <w:lastRenderedPageBreak/>
        <w:t xml:space="preserve">Points </w:t>
      </w:r>
      <w:proofErr w:type="spellStart"/>
      <w:r>
        <w:t>particuliers</w:t>
      </w:r>
      <w:bookmarkEnd w:id="110"/>
      <w:proofErr w:type="spellEnd"/>
    </w:p>
    <w:p w14:paraId="230C91D5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Cette section regroupe les dispositions techniques transverses et les règles opérationnelles complémentaires nécessaires à la mise en œuvre, à l’exploitation et à l’évolution de </w:t>
      </w:r>
      <w:proofErr w:type="spellStart"/>
      <w:r w:rsidRPr="00E37DBB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6A49C5">
        <w:rPr>
          <w:rFonts w:ascii="Open Sans" w:hAnsi="Open Sans" w:cs="Open Sans"/>
          <w:sz w:val="22"/>
          <w:szCs w:val="22"/>
        </w:rPr>
        <w:t xml:space="preserve">. </w:t>
      </w:r>
    </w:p>
    <w:p w14:paraId="22487541" w14:textId="0A068F93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>Elle précise notamment les pratiques de journalisation, de configuration, de gestion des environnements, de packaging/livraison et de supervision, afin de garantir la stabilité du service en production et la maîtrise des évolutions.</w:t>
      </w:r>
    </w:p>
    <w:p w14:paraId="652C7EB7" w14:textId="77777777" w:rsidR="00007EB4" w:rsidRDefault="00007EB4" w:rsidP="00007EB4">
      <w:pPr>
        <w:pStyle w:val="Titre2"/>
      </w:pPr>
      <w:bookmarkStart w:id="111" w:name="_Toc230107141"/>
      <w:proofErr w:type="spellStart"/>
      <w:r>
        <w:t>Règles</w:t>
      </w:r>
      <w:proofErr w:type="spellEnd"/>
      <w:r>
        <w:t xml:space="preserve"> </w:t>
      </w:r>
      <w:proofErr w:type="spellStart"/>
      <w:r>
        <w:t>d’évolution</w:t>
      </w:r>
      <w:proofErr w:type="spellEnd"/>
      <w:r>
        <w:t xml:space="preserve"> de </w:t>
      </w:r>
      <w:proofErr w:type="spellStart"/>
      <w:r>
        <w:t>l’architecture</w:t>
      </w:r>
      <w:bookmarkEnd w:id="111"/>
      <w:proofErr w:type="spellEnd"/>
    </w:p>
    <w:p w14:paraId="62297D5A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L’évolution de l’architecture technique de </w:t>
      </w:r>
      <w:proofErr w:type="spellStart"/>
      <w:r w:rsidRPr="00E37DBB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6A49C5">
        <w:rPr>
          <w:rFonts w:ascii="Open Sans" w:hAnsi="Open Sans" w:cs="Open Sans"/>
          <w:sz w:val="22"/>
          <w:szCs w:val="22"/>
        </w:rPr>
        <w:t xml:space="preserve"> doit préserver la stabilité du service, la cohérence des règles métier et la capacité d’exploitation. </w:t>
      </w:r>
    </w:p>
    <w:p w14:paraId="4E8D380A" w14:textId="607221C2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>Toute évolution significative (nouveau module, changement d’interface, évolution de flux externe) est soumise à une analyse d’impact (fonctionnel, technique, sécurité, supervision) et à une validation en environnement de test/recette avant promotion en production.</w:t>
      </w:r>
    </w:p>
    <w:p w14:paraId="3E86724A" w14:textId="09C27DC2" w:rsidR="00007EB4" w:rsidRDefault="00007EB4" w:rsidP="00007EB4">
      <w:pPr>
        <w:pStyle w:val="Titre3"/>
        <w:rPr>
          <w:lang w:val="fr-FR"/>
        </w:rPr>
      </w:pPr>
      <w:bookmarkStart w:id="112" w:name="_Toc230107142"/>
      <w:r>
        <w:rPr>
          <w:lang w:val="fr-FR"/>
        </w:rPr>
        <w:t>Politique de logs (niveaux, format JSON, corrélation)</w:t>
      </w:r>
      <w:bookmarkEnd w:id="112"/>
    </w:p>
    <w:p w14:paraId="588E1F0F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La journalisation suit une politique commune à tous les composants applicatifs. </w:t>
      </w:r>
    </w:p>
    <w:p w14:paraId="5F4A5E29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537583A5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N</w:t>
      </w:r>
      <w:r w:rsidR="006A49C5" w:rsidRPr="006A49C5">
        <w:rPr>
          <w:rFonts w:ascii="Open Sans" w:hAnsi="Open Sans" w:cs="Open Sans"/>
          <w:sz w:val="22"/>
          <w:szCs w:val="22"/>
        </w:rPr>
        <w:t>iveaux de logs standardisés (</w:t>
      </w:r>
      <w:r w:rsidR="006A49C5" w:rsidRPr="00E37DBB">
        <w:rPr>
          <w:rFonts w:ascii="Open Sans" w:hAnsi="Open Sans" w:cs="Open Sans"/>
          <w:b/>
          <w:bCs/>
          <w:sz w:val="22"/>
          <w:szCs w:val="22"/>
        </w:rPr>
        <w:t>DEBUG, INFO, WARN, ERROR</w:t>
      </w:r>
      <w:r w:rsidR="006A49C5" w:rsidRPr="006A49C5">
        <w:rPr>
          <w:rFonts w:ascii="Open Sans" w:hAnsi="Open Sans" w:cs="Open Sans"/>
          <w:sz w:val="22"/>
          <w:szCs w:val="22"/>
        </w:rPr>
        <w:t xml:space="preserve">) selon le contexte ; </w:t>
      </w:r>
    </w:p>
    <w:p w14:paraId="0A5DFA87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="006A49C5" w:rsidRPr="00E37DBB">
        <w:rPr>
          <w:rFonts w:ascii="Open Sans" w:hAnsi="Open Sans" w:cs="Open Sans"/>
          <w:sz w:val="22"/>
          <w:szCs w:val="22"/>
        </w:rPr>
        <w:t xml:space="preserve">ormat structuré </w:t>
      </w:r>
      <w:r w:rsidR="006A49C5" w:rsidRPr="00E37DBB">
        <w:rPr>
          <w:rFonts w:ascii="Open Sans" w:hAnsi="Open Sans" w:cs="Open Sans"/>
          <w:b/>
          <w:bCs/>
          <w:sz w:val="22"/>
          <w:szCs w:val="22"/>
        </w:rPr>
        <w:t>JSON</w:t>
      </w:r>
      <w:r w:rsidR="006A49C5" w:rsidRPr="00E37DBB">
        <w:rPr>
          <w:rFonts w:ascii="Open Sans" w:hAnsi="Open Sans" w:cs="Open Sans"/>
          <w:sz w:val="22"/>
          <w:szCs w:val="22"/>
        </w:rPr>
        <w:t xml:space="preserve"> pour faciliter l’indexation et la recherche ; </w:t>
      </w:r>
    </w:p>
    <w:p w14:paraId="68FC3674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="006A49C5" w:rsidRPr="00E37DBB">
        <w:rPr>
          <w:rFonts w:ascii="Open Sans" w:hAnsi="Open Sans" w:cs="Open Sans"/>
          <w:sz w:val="22"/>
          <w:szCs w:val="22"/>
        </w:rPr>
        <w:t xml:space="preserve">résence d’identifiants de corrélation (requête, commande, utilisateur, point de vente) ; </w:t>
      </w:r>
    </w:p>
    <w:p w14:paraId="7F71A44B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="006A49C5" w:rsidRPr="00E37DBB">
        <w:rPr>
          <w:rFonts w:ascii="Open Sans" w:hAnsi="Open Sans" w:cs="Open Sans"/>
          <w:sz w:val="22"/>
          <w:szCs w:val="22"/>
        </w:rPr>
        <w:t xml:space="preserve">istinction claire entre événements techniques et événements métier ; </w:t>
      </w:r>
    </w:p>
    <w:p w14:paraId="5D7E3283" w14:textId="45B8D57F" w:rsidR="00007EB4" w:rsidRP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6A49C5" w:rsidRPr="00E37DBB">
        <w:rPr>
          <w:rFonts w:ascii="Open Sans" w:hAnsi="Open Sans" w:cs="Open Sans"/>
          <w:sz w:val="22"/>
          <w:szCs w:val="22"/>
        </w:rPr>
        <w:t>bsence d’informations sensibles en clair dans les journaux.</w:t>
      </w:r>
    </w:p>
    <w:p w14:paraId="2E7C851E" w14:textId="61E566E1" w:rsidR="00007EB4" w:rsidRDefault="00007EB4" w:rsidP="00007EB4">
      <w:pPr>
        <w:pStyle w:val="Titre3"/>
        <w:rPr>
          <w:lang w:val="fr-FR"/>
        </w:rPr>
      </w:pPr>
      <w:bookmarkStart w:id="113" w:name="_Toc230107143"/>
      <w:r>
        <w:rPr>
          <w:lang w:val="fr-FR"/>
        </w:rPr>
        <w:t>Rétention et exploitation (</w:t>
      </w:r>
      <w:proofErr w:type="spellStart"/>
      <w:r>
        <w:rPr>
          <w:lang w:val="fr-FR"/>
        </w:rPr>
        <w:t>CloudWatch</w:t>
      </w:r>
      <w:proofErr w:type="spellEnd"/>
      <w:r>
        <w:rPr>
          <w:lang w:val="fr-FR"/>
        </w:rPr>
        <w:t>, recherche incident)</w:t>
      </w:r>
      <w:bookmarkEnd w:id="113"/>
    </w:p>
    <w:p w14:paraId="78F769E7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Les logs sont centralisés dans </w:t>
      </w:r>
      <w:proofErr w:type="spellStart"/>
      <w:r w:rsidRPr="00E37DBB">
        <w:rPr>
          <w:rFonts w:ascii="Open Sans" w:hAnsi="Open Sans" w:cs="Open Sans"/>
          <w:b/>
          <w:bCs/>
          <w:sz w:val="22"/>
          <w:szCs w:val="22"/>
        </w:rPr>
        <w:t>CloudWatch</w:t>
      </w:r>
      <w:proofErr w:type="spellEnd"/>
      <w:r w:rsidRPr="006A49C5">
        <w:rPr>
          <w:rFonts w:ascii="Open Sans" w:hAnsi="Open Sans" w:cs="Open Sans"/>
          <w:sz w:val="22"/>
          <w:szCs w:val="22"/>
        </w:rPr>
        <w:t xml:space="preserve"> Logs avec une politique de rétention adaptée à l’environnement (</w:t>
      </w:r>
      <w:r w:rsidRPr="00E37DBB">
        <w:rPr>
          <w:rFonts w:ascii="Open Sans" w:hAnsi="Open Sans" w:cs="Open Sans"/>
          <w:b/>
          <w:bCs/>
          <w:sz w:val="22"/>
          <w:szCs w:val="22"/>
        </w:rPr>
        <w:t>DEV/TEST/PROD</w:t>
      </w:r>
      <w:r w:rsidRPr="006A49C5">
        <w:rPr>
          <w:rFonts w:ascii="Open Sans" w:hAnsi="Open Sans" w:cs="Open Sans"/>
          <w:sz w:val="22"/>
          <w:szCs w:val="22"/>
        </w:rPr>
        <w:t xml:space="preserve">). </w:t>
      </w:r>
    </w:p>
    <w:p w14:paraId="46A6C452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lastRenderedPageBreak/>
        <w:t xml:space="preserve">Leur exploitation s’appuie sur des filtres, requêtes de recherche et tableaux de bord de supervision. </w:t>
      </w:r>
    </w:p>
    <w:p w14:paraId="019650B8" w14:textId="77777777" w:rsidR="00E37DBB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67DD0B46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="006A49C5" w:rsidRPr="006A49C5">
        <w:rPr>
          <w:rFonts w:ascii="Open Sans" w:hAnsi="Open Sans" w:cs="Open Sans"/>
          <w:sz w:val="22"/>
          <w:szCs w:val="22"/>
        </w:rPr>
        <w:t xml:space="preserve">étention courte en </w:t>
      </w:r>
      <w:r w:rsidR="006A49C5" w:rsidRPr="00E37DBB">
        <w:rPr>
          <w:rFonts w:ascii="Open Sans" w:hAnsi="Open Sans" w:cs="Open Sans"/>
          <w:b/>
          <w:bCs/>
          <w:sz w:val="22"/>
          <w:szCs w:val="22"/>
        </w:rPr>
        <w:t>DEV</w:t>
      </w:r>
      <w:r w:rsidR="006A49C5" w:rsidRPr="006A49C5">
        <w:rPr>
          <w:rFonts w:ascii="Open Sans" w:hAnsi="Open Sans" w:cs="Open Sans"/>
          <w:sz w:val="22"/>
          <w:szCs w:val="22"/>
        </w:rPr>
        <w:t xml:space="preserve">, intermédiaire en </w:t>
      </w:r>
      <w:r w:rsidR="006A49C5" w:rsidRPr="00E37DBB">
        <w:rPr>
          <w:rFonts w:ascii="Open Sans" w:hAnsi="Open Sans" w:cs="Open Sans"/>
          <w:b/>
          <w:bCs/>
          <w:sz w:val="22"/>
          <w:szCs w:val="22"/>
        </w:rPr>
        <w:t>TEST/UAT</w:t>
      </w:r>
      <w:r w:rsidR="006A49C5" w:rsidRPr="006A49C5">
        <w:rPr>
          <w:rFonts w:ascii="Open Sans" w:hAnsi="Open Sans" w:cs="Open Sans"/>
          <w:sz w:val="22"/>
          <w:szCs w:val="22"/>
        </w:rPr>
        <w:t xml:space="preserve">, renforcée en </w:t>
      </w:r>
      <w:r w:rsidR="006A49C5" w:rsidRPr="00E37DBB">
        <w:rPr>
          <w:rFonts w:ascii="Open Sans" w:hAnsi="Open Sans" w:cs="Open Sans"/>
          <w:b/>
          <w:bCs/>
          <w:sz w:val="22"/>
          <w:szCs w:val="22"/>
        </w:rPr>
        <w:t>PROD</w:t>
      </w:r>
      <w:r w:rsidR="006A49C5" w:rsidRPr="006A49C5">
        <w:rPr>
          <w:rFonts w:ascii="Open Sans" w:hAnsi="Open Sans" w:cs="Open Sans"/>
          <w:sz w:val="22"/>
          <w:szCs w:val="22"/>
        </w:rPr>
        <w:t xml:space="preserve"> ; </w:t>
      </w:r>
    </w:p>
    <w:p w14:paraId="0BA71AA4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6A49C5" w:rsidRPr="00E37DBB">
        <w:rPr>
          <w:rFonts w:ascii="Open Sans" w:hAnsi="Open Sans" w:cs="Open Sans"/>
          <w:sz w:val="22"/>
          <w:szCs w:val="22"/>
        </w:rPr>
        <w:t xml:space="preserve">onservation suffisante pour audit et post-mortem d’incident ; </w:t>
      </w:r>
    </w:p>
    <w:p w14:paraId="59619E78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6A49C5" w:rsidRPr="00E37DBB">
        <w:rPr>
          <w:rFonts w:ascii="Open Sans" w:hAnsi="Open Sans" w:cs="Open Sans"/>
          <w:sz w:val="22"/>
          <w:szCs w:val="22"/>
        </w:rPr>
        <w:t xml:space="preserve">orrélation logs/métriques/alertes pour accélérer l’investigation ; </w:t>
      </w:r>
    </w:p>
    <w:p w14:paraId="482070F6" w14:textId="11093E0F" w:rsidR="006A49C5" w:rsidRP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6A49C5" w:rsidRPr="00E37DBB">
        <w:rPr>
          <w:rFonts w:ascii="Open Sans" w:hAnsi="Open Sans" w:cs="Open Sans"/>
          <w:sz w:val="22"/>
          <w:szCs w:val="22"/>
        </w:rPr>
        <w:t xml:space="preserve">apacité d’extraction des traces pertinentes pour analyse d’incident. </w:t>
      </w:r>
    </w:p>
    <w:p w14:paraId="4AD232D5" w14:textId="2C27E958" w:rsidR="00007EB4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>Objectif : disposer d’un historique exploitable sans dérive de volumétrie ni perte d’information critique.</w:t>
      </w:r>
    </w:p>
    <w:p w14:paraId="39C4EE01" w14:textId="4B8690A2" w:rsidR="00007EB4" w:rsidRDefault="00007EB4" w:rsidP="00007EB4">
      <w:pPr>
        <w:pStyle w:val="Titre3"/>
        <w:rPr>
          <w:lang w:val="fr-FR"/>
        </w:rPr>
      </w:pPr>
      <w:bookmarkStart w:id="114" w:name="_Toc230107144"/>
      <w:r>
        <w:rPr>
          <w:lang w:val="fr-FR"/>
        </w:rPr>
        <w:t>Données sensibles et masquage</w:t>
      </w:r>
      <w:bookmarkEnd w:id="114"/>
    </w:p>
    <w:p w14:paraId="2FABB546" w14:textId="77777777" w:rsidR="006A49C5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Les données sensibles sont protégées à toutes les étapes de traitement et de journalisation. </w:t>
      </w:r>
    </w:p>
    <w:p w14:paraId="3524EF3C" w14:textId="77777777" w:rsidR="00E37DBB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7B08B921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="006A49C5" w:rsidRPr="006A49C5">
        <w:rPr>
          <w:rFonts w:ascii="Open Sans" w:hAnsi="Open Sans" w:cs="Open Sans"/>
          <w:sz w:val="22"/>
          <w:szCs w:val="22"/>
        </w:rPr>
        <w:t xml:space="preserve">asquage des données personnelles et de paiement dans les logs ; </w:t>
      </w:r>
    </w:p>
    <w:p w14:paraId="2E1CCDCA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="006A49C5" w:rsidRPr="00E37DBB">
        <w:rPr>
          <w:rFonts w:ascii="Open Sans" w:hAnsi="Open Sans" w:cs="Open Sans"/>
          <w:sz w:val="22"/>
          <w:szCs w:val="22"/>
        </w:rPr>
        <w:t>nterdiction d’écrire en clair les secrets techniques (</w:t>
      </w:r>
      <w:proofErr w:type="spellStart"/>
      <w:r w:rsidR="006A49C5" w:rsidRPr="00E37DBB">
        <w:rPr>
          <w:rFonts w:ascii="Open Sans" w:hAnsi="Open Sans" w:cs="Open Sans"/>
          <w:sz w:val="22"/>
          <w:szCs w:val="22"/>
        </w:rPr>
        <w:t>tokens</w:t>
      </w:r>
      <w:proofErr w:type="spellEnd"/>
      <w:r w:rsidR="006A49C5" w:rsidRPr="00E37DBB">
        <w:rPr>
          <w:rFonts w:ascii="Open Sans" w:hAnsi="Open Sans" w:cs="Open Sans"/>
          <w:sz w:val="22"/>
          <w:szCs w:val="22"/>
        </w:rPr>
        <w:t xml:space="preserve">, mots de passe, clés API) ; </w:t>
      </w:r>
    </w:p>
    <w:p w14:paraId="3E3D1663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P</w:t>
      </w:r>
      <w:r w:rsidR="006A49C5" w:rsidRPr="00E37DBB">
        <w:rPr>
          <w:rFonts w:ascii="Open Sans" w:hAnsi="Open Sans" w:cs="Open Sans"/>
          <w:sz w:val="22"/>
          <w:szCs w:val="22"/>
        </w:rPr>
        <w:t>seudonymisation</w:t>
      </w:r>
      <w:proofErr w:type="spellEnd"/>
      <w:r w:rsidR="006A49C5" w:rsidRPr="00E37DBB">
        <w:rPr>
          <w:rFonts w:ascii="Open Sans" w:hAnsi="Open Sans" w:cs="Open Sans"/>
          <w:sz w:val="22"/>
          <w:szCs w:val="22"/>
        </w:rPr>
        <w:t xml:space="preserve">/anonymisation des jeux de données hors production ; </w:t>
      </w:r>
    </w:p>
    <w:p w14:paraId="139AC210" w14:textId="77777777" w:rsid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6A49C5" w:rsidRPr="00E37DBB">
        <w:rPr>
          <w:rFonts w:ascii="Open Sans" w:hAnsi="Open Sans" w:cs="Open Sans"/>
          <w:sz w:val="22"/>
          <w:szCs w:val="22"/>
        </w:rPr>
        <w:t xml:space="preserve">ccès aux journaux restreint par rôles (least </w:t>
      </w:r>
      <w:proofErr w:type="spellStart"/>
      <w:r w:rsidR="006A49C5" w:rsidRPr="00E37DBB">
        <w:rPr>
          <w:rFonts w:ascii="Open Sans" w:hAnsi="Open Sans" w:cs="Open Sans"/>
          <w:sz w:val="22"/>
          <w:szCs w:val="22"/>
        </w:rPr>
        <w:t>privilege</w:t>
      </w:r>
      <w:proofErr w:type="spellEnd"/>
      <w:r w:rsidR="006A49C5" w:rsidRPr="00E37DBB">
        <w:rPr>
          <w:rFonts w:ascii="Open Sans" w:hAnsi="Open Sans" w:cs="Open Sans"/>
          <w:sz w:val="22"/>
          <w:szCs w:val="22"/>
        </w:rPr>
        <w:t xml:space="preserve">) ; </w:t>
      </w:r>
    </w:p>
    <w:p w14:paraId="7BD0078F" w14:textId="6148AB37" w:rsidR="006A49C5" w:rsidRPr="00E37DBB" w:rsidRDefault="00E37DBB" w:rsidP="006A49C5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6A49C5" w:rsidRPr="00E37DBB">
        <w:rPr>
          <w:rFonts w:ascii="Open Sans" w:hAnsi="Open Sans" w:cs="Open Sans"/>
          <w:sz w:val="22"/>
          <w:szCs w:val="22"/>
        </w:rPr>
        <w:t xml:space="preserve">onformité des pratiques avec les exigences de sécurité et de confidentialité internes. </w:t>
      </w:r>
    </w:p>
    <w:p w14:paraId="3206555B" w14:textId="41138E0C" w:rsidR="00007EB4" w:rsidRPr="006A49C5" w:rsidRDefault="006A49C5" w:rsidP="006A49C5">
      <w:pPr>
        <w:pStyle w:val="NormalWeb"/>
        <w:rPr>
          <w:rFonts w:ascii="Open Sans" w:hAnsi="Open Sans" w:cs="Open Sans"/>
          <w:sz w:val="22"/>
          <w:szCs w:val="22"/>
        </w:rPr>
      </w:pPr>
      <w:r w:rsidRPr="006A49C5">
        <w:rPr>
          <w:rFonts w:ascii="Open Sans" w:hAnsi="Open Sans" w:cs="Open Sans"/>
          <w:sz w:val="22"/>
          <w:szCs w:val="22"/>
        </w:rPr>
        <w:t>Objectif : limiter les risques de fuite d’information et garantir la conformité des usages d’exploitation.</w:t>
      </w:r>
    </w:p>
    <w:p w14:paraId="3CAEA33E" w14:textId="1B682B2B" w:rsidR="00007EB4" w:rsidRDefault="00007EB4" w:rsidP="00007EB4">
      <w:pPr>
        <w:pStyle w:val="Titre2"/>
      </w:pPr>
      <w:bookmarkStart w:id="115" w:name="_Toc230107145"/>
      <w:r>
        <w:t>Configuration et secrets</w:t>
      </w:r>
      <w:bookmarkEnd w:id="115"/>
    </w:p>
    <w:p w14:paraId="69652D25" w14:textId="77777777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La configuration de </w:t>
      </w:r>
      <w:proofErr w:type="spellStart"/>
      <w:r w:rsidRPr="00E37DBB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E37DBB">
        <w:rPr>
          <w:rFonts w:ascii="Open Sans" w:hAnsi="Open Sans" w:cs="Open Sans"/>
          <w:sz w:val="22"/>
          <w:szCs w:val="22"/>
        </w:rPr>
        <w:t xml:space="preserve"> est externalisée afin de dissocier le code applicatif des paramètres d’exécution. </w:t>
      </w:r>
    </w:p>
    <w:p w14:paraId="4B210AC7" w14:textId="506D1BCA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Cette approche garantit des déploiements reproductibles, une adaptation par environnement et une meilleure sécurité des informations sensibles.</w:t>
      </w:r>
    </w:p>
    <w:p w14:paraId="545A461B" w14:textId="2BFB8294" w:rsidR="00007EB4" w:rsidRDefault="00007EB4" w:rsidP="00007EB4">
      <w:pPr>
        <w:pStyle w:val="Titre3"/>
        <w:rPr>
          <w:lang w:val="fr-FR"/>
        </w:rPr>
      </w:pPr>
      <w:bookmarkStart w:id="116" w:name="_Toc230107146"/>
      <w:r>
        <w:rPr>
          <w:lang w:val="fr-FR"/>
        </w:rPr>
        <w:t>Paramètre</w:t>
      </w:r>
      <w:r w:rsidR="00EF79AD">
        <w:rPr>
          <w:lang w:val="fr-FR"/>
        </w:rPr>
        <w:t>s</w:t>
      </w:r>
      <w:r>
        <w:rPr>
          <w:lang w:val="fr-FR"/>
        </w:rPr>
        <w:t xml:space="preserve"> par environnements (DEV/TEST/PROD)</w:t>
      </w:r>
      <w:bookmarkEnd w:id="116"/>
    </w:p>
    <w:p w14:paraId="1DED1F96" w14:textId="77777777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lastRenderedPageBreak/>
        <w:t xml:space="preserve">Les paramètres techniques et fonctionnels sont définis par environnement, sans modification du binaire applicatif. </w:t>
      </w:r>
    </w:p>
    <w:p w14:paraId="111F369D" w14:textId="77777777" w:rsid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4E1D3D9C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F</w:t>
      </w:r>
      <w:r w:rsidRPr="00E37DBB">
        <w:rPr>
          <w:rFonts w:ascii="Open Sans" w:hAnsi="Open Sans" w:cs="Open Sans"/>
          <w:sz w:val="22"/>
          <w:szCs w:val="22"/>
        </w:rPr>
        <w:t xml:space="preserve">ichiers/profils de configuration séparés par environnement ; </w:t>
      </w:r>
    </w:p>
    <w:p w14:paraId="1BE04B20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E37DBB">
        <w:rPr>
          <w:rFonts w:ascii="Open Sans" w:hAnsi="Open Sans" w:cs="Open Sans"/>
          <w:sz w:val="22"/>
          <w:szCs w:val="22"/>
        </w:rPr>
        <w:t xml:space="preserve">aleurs adaptées au contexte (URLs, niveaux de logs, seuils, options) ; </w:t>
      </w:r>
    </w:p>
    <w:p w14:paraId="43571ED6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37DBB">
        <w:rPr>
          <w:rFonts w:ascii="Open Sans" w:hAnsi="Open Sans" w:cs="Open Sans"/>
          <w:sz w:val="22"/>
          <w:szCs w:val="22"/>
        </w:rPr>
        <w:t xml:space="preserve">ohérence de structure entre environnements pour limiter les écarts ; </w:t>
      </w:r>
    </w:p>
    <w:p w14:paraId="287FCA87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E37DBB">
        <w:rPr>
          <w:rFonts w:ascii="Open Sans" w:hAnsi="Open Sans" w:cs="Open Sans"/>
          <w:sz w:val="22"/>
          <w:szCs w:val="22"/>
        </w:rPr>
        <w:t xml:space="preserve">raçabilité des changements de configuration ; </w:t>
      </w:r>
    </w:p>
    <w:p w14:paraId="22AEB89C" w14:textId="498976E2" w:rsidR="00E37DBB" w:rsidRP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E37DBB">
        <w:rPr>
          <w:rFonts w:ascii="Open Sans" w:hAnsi="Open Sans" w:cs="Open Sans"/>
          <w:sz w:val="22"/>
          <w:szCs w:val="22"/>
        </w:rPr>
        <w:t xml:space="preserve">alidation systématique en </w:t>
      </w:r>
      <w:r w:rsidRPr="00E37DBB">
        <w:rPr>
          <w:rFonts w:ascii="Open Sans" w:hAnsi="Open Sans" w:cs="Open Sans"/>
          <w:b/>
          <w:bCs/>
          <w:sz w:val="22"/>
          <w:szCs w:val="22"/>
        </w:rPr>
        <w:t>TEST/UAT</w:t>
      </w:r>
      <w:r w:rsidRPr="00E37DBB">
        <w:rPr>
          <w:rFonts w:ascii="Open Sans" w:hAnsi="Open Sans" w:cs="Open Sans"/>
          <w:sz w:val="22"/>
          <w:szCs w:val="22"/>
        </w:rPr>
        <w:t xml:space="preserve"> avant application en </w:t>
      </w:r>
      <w:r w:rsidRPr="00E37DBB">
        <w:rPr>
          <w:rFonts w:ascii="Open Sans" w:hAnsi="Open Sans" w:cs="Open Sans"/>
          <w:b/>
          <w:bCs/>
          <w:sz w:val="22"/>
          <w:szCs w:val="22"/>
        </w:rPr>
        <w:t>PROD</w:t>
      </w:r>
      <w:r w:rsidRPr="00E37DBB">
        <w:rPr>
          <w:rFonts w:ascii="Open Sans" w:hAnsi="Open Sans" w:cs="Open Sans"/>
          <w:sz w:val="22"/>
          <w:szCs w:val="22"/>
        </w:rPr>
        <w:t xml:space="preserve">. </w:t>
      </w:r>
    </w:p>
    <w:p w14:paraId="2AE02AFA" w14:textId="4768D3EE" w:rsidR="00007EB4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Objectif : sécuriser la promotion des versions et éviter les dérives de comportement entre environnements.</w:t>
      </w:r>
    </w:p>
    <w:p w14:paraId="3996AF15" w14:textId="3471A9E2" w:rsidR="00007EB4" w:rsidRDefault="00007EB4" w:rsidP="00007EB4">
      <w:pPr>
        <w:pStyle w:val="Titre3"/>
        <w:rPr>
          <w:lang w:val="fr-FR"/>
        </w:rPr>
      </w:pPr>
      <w:bookmarkStart w:id="117" w:name="_Toc230107147"/>
      <w:proofErr w:type="spellStart"/>
      <w:r>
        <w:rPr>
          <w:lang w:val="fr-FR"/>
        </w:rPr>
        <w:t>Datasources</w:t>
      </w:r>
      <w:proofErr w:type="spellEnd"/>
      <w:r>
        <w:rPr>
          <w:lang w:val="fr-FR"/>
        </w:rPr>
        <w:t xml:space="preserve"> (RDS, pool, timeouts)</w:t>
      </w:r>
      <w:bookmarkEnd w:id="117"/>
    </w:p>
    <w:p w14:paraId="44257CD6" w14:textId="77777777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La configuration des accès données est centralisée et paramétrée selon la charge attendue. </w:t>
      </w:r>
    </w:p>
    <w:p w14:paraId="75A34B34" w14:textId="77777777" w:rsid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Éléments configurés : </w:t>
      </w:r>
    </w:p>
    <w:p w14:paraId="4A6174A0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E37DBB">
        <w:rPr>
          <w:rFonts w:ascii="Open Sans" w:hAnsi="Open Sans" w:cs="Open Sans"/>
          <w:sz w:val="22"/>
          <w:szCs w:val="22"/>
        </w:rPr>
        <w:t xml:space="preserve">ndpoint </w:t>
      </w:r>
      <w:r w:rsidRPr="00E37DBB">
        <w:rPr>
          <w:rFonts w:ascii="Open Sans" w:hAnsi="Open Sans" w:cs="Open Sans"/>
          <w:b/>
          <w:bCs/>
          <w:sz w:val="22"/>
          <w:szCs w:val="22"/>
        </w:rPr>
        <w:t>RDS MySQL</w:t>
      </w:r>
      <w:r w:rsidRPr="00E37DBB">
        <w:rPr>
          <w:rFonts w:ascii="Open Sans" w:hAnsi="Open Sans" w:cs="Open Sans"/>
          <w:sz w:val="22"/>
          <w:szCs w:val="22"/>
        </w:rPr>
        <w:t xml:space="preserve"> par environnement ; </w:t>
      </w:r>
    </w:p>
    <w:p w14:paraId="56E6CED2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37DBB">
        <w:rPr>
          <w:rFonts w:ascii="Open Sans" w:hAnsi="Open Sans" w:cs="Open Sans"/>
          <w:sz w:val="22"/>
          <w:szCs w:val="22"/>
        </w:rPr>
        <w:t xml:space="preserve">aramètres de pool de connexions (taille minimale/maximale, </w:t>
      </w:r>
      <w:proofErr w:type="spellStart"/>
      <w:r w:rsidRPr="00E37DBB">
        <w:rPr>
          <w:rFonts w:ascii="Open Sans" w:hAnsi="Open Sans" w:cs="Open Sans"/>
          <w:sz w:val="22"/>
          <w:szCs w:val="22"/>
        </w:rPr>
        <w:t>idle</w:t>
      </w:r>
      <w:proofErr w:type="spellEnd"/>
      <w:r w:rsidRPr="00E37DBB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E37DBB">
        <w:rPr>
          <w:rFonts w:ascii="Open Sans" w:hAnsi="Open Sans" w:cs="Open Sans"/>
          <w:sz w:val="22"/>
          <w:szCs w:val="22"/>
        </w:rPr>
        <w:t>lifetime</w:t>
      </w:r>
      <w:proofErr w:type="spellEnd"/>
      <w:r w:rsidRPr="00E37DBB">
        <w:rPr>
          <w:rFonts w:ascii="Open Sans" w:hAnsi="Open Sans" w:cs="Open Sans"/>
          <w:sz w:val="22"/>
          <w:szCs w:val="22"/>
        </w:rPr>
        <w:t xml:space="preserve">) ; </w:t>
      </w:r>
    </w:p>
    <w:p w14:paraId="13C5E696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E37DBB">
        <w:rPr>
          <w:rFonts w:ascii="Open Sans" w:hAnsi="Open Sans" w:cs="Open Sans"/>
          <w:sz w:val="22"/>
          <w:szCs w:val="22"/>
        </w:rPr>
        <w:t xml:space="preserve">imeouts de connexion, lecture et transaction ; </w:t>
      </w:r>
    </w:p>
    <w:p w14:paraId="0049BE5C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37DBB">
        <w:rPr>
          <w:rFonts w:ascii="Open Sans" w:hAnsi="Open Sans" w:cs="Open Sans"/>
          <w:sz w:val="22"/>
          <w:szCs w:val="22"/>
        </w:rPr>
        <w:t xml:space="preserve">euils d’alerte liés à la saturation des connexions ; </w:t>
      </w:r>
    </w:p>
    <w:p w14:paraId="2413D184" w14:textId="2818811A" w:rsidR="00E37DBB" w:rsidRP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37DBB">
        <w:rPr>
          <w:rFonts w:ascii="Open Sans" w:hAnsi="Open Sans" w:cs="Open Sans"/>
          <w:sz w:val="22"/>
          <w:szCs w:val="22"/>
        </w:rPr>
        <w:t xml:space="preserve">olitique de </w:t>
      </w:r>
      <w:proofErr w:type="spellStart"/>
      <w:r w:rsidRPr="00E37DBB">
        <w:rPr>
          <w:rFonts w:ascii="Open Sans" w:hAnsi="Open Sans" w:cs="Open Sans"/>
          <w:sz w:val="22"/>
          <w:szCs w:val="22"/>
        </w:rPr>
        <w:t>retry</w:t>
      </w:r>
      <w:proofErr w:type="spellEnd"/>
      <w:r w:rsidRPr="00E37DBB">
        <w:rPr>
          <w:rFonts w:ascii="Open Sans" w:hAnsi="Open Sans" w:cs="Open Sans"/>
          <w:sz w:val="22"/>
          <w:szCs w:val="22"/>
        </w:rPr>
        <w:t xml:space="preserve"> contrôlé côté applicatif. </w:t>
      </w:r>
    </w:p>
    <w:p w14:paraId="194D501A" w14:textId="27873664" w:rsidR="00007EB4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Objectif : garantir la stabilité des accès base, éviter l’épuisement des connexions et maintenir les performances.</w:t>
      </w:r>
    </w:p>
    <w:p w14:paraId="575EF65C" w14:textId="2F41ABBB" w:rsidR="00007EB4" w:rsidRDefault="00007EB4" w:rsidP="00007EB4">
      <w:pPr>
        <w:pStyle w:val="Titre3"/>
        <w:rPr>
          <w:lang w:val="fr-FR"/>
        </w:rPr>
      </w:pPr>
      <w:bookmarkStart w:id="118" w:name="_Toc230107148"/>
      <w:r>
        <w:rPr>
          <w:lang w:val="fr-FR"/>
        </w:rPr>
        <w:t>Secrets Manager (rotation, accès)</w:t>
      </w:r>
      <w:bookmarkEnd w:id="118"/>
    </w:p>
    <w:p w14:paraId="48D7F814" w14:textId="77777777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Les secrets techniques sont stockés hors code dans </w:t>
      </w:r>
      <w:r w:rsidRPr="00E37DBB">
        <w:rPr>
          <w:rFonts w:ascii="Open Sans" w:hAnsi="Open Sans" w:cs="Open Sans"/>
          <w:b/>
          <w:bCs/>
          <w:sz w:val="22"/>
          <w:szCs w:val="22"/>
        </w:rPr>
        <w:t>AWS Secrets Manager</w:t>
      </w:r>
      <w:r w:rsidRPr="00E37DBB">
        <w:rPr>
          <w:rFonts w:ascii="Open Sans" w:hAnsi="Open Sans" w:cs="Open Sans"/>
          <w:sz w:val="22"/>
          <w:szCs w:val="22"/>
        </w:rPr>
        <w:t xml:space="preserve">. </w:t>
      </w:r>
    </w:p>
    <w:p w14:paraId="2E7CF0A0" w14:textId="77777777" w:rsid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072A6957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37DBB">
        <w:rPr>
          <w:rFonts w:ascii="Open Sans" w:hAnsi="Open Sans" w:cs="Open Sans"/>
          <w:sz w:val="22"/>
          <w:szCs w:val="22"/>
        </w:rPr>
        <w:t xml:space="preserve">tockage centralisé des identifiants sensibles (DB, API externes, clés applicatives) ; </w:t>
      </w:r>
    </w:p>
    <w:p w14:paraId="34528D59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37DBB">
        <w:rPr>
          <w:rFonts w:ascii="Open Sans" w:hAnsi="Open Sans" w:cs="Open Sans"/>
          <w:sz w:val="22"/>
          <w:szCs w:val="22"/>
        </w:rPr>
        <w:t xml:space="preserve">écupération dynamique au runtime ; </w:t>
      </w:r>
    </w:p>
    <w:p w14:paraId="1BE0023C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37DBB">
        <w:rPr>
          <w:rFonts w:ascii="Open Sans" w:hAnsi="Open Sans" w:cs="Open Sans"/>
          <w:sz w:val="22"/>
          <w:szCs w:val="22"/>
        </w:rPr>
        <w:t xml:space="preserve">otation des secrets selon politique de sécurité ; </w:t>
      </w:r>
    </w:p>
    <w:p w14:paraId="35347E76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37DBB">
        <w:rPr>
          <w:rFonts w:ascii="Open Sans" w:hAnsi="Open Sans" w:cs="Open Sans"/>
          <w:sz w:val="22"/>
          <w:szCs w:val="22"/>
        </w:rPr>
        <w:t xml:space="preserve">ontrôle d’accès </w:t>
      </w:r>
      <w:r w:rsidRPr="00E37DBB">
        <w:rPr>
          <w:rFonts w:ascii="Open Sans" w:hAnsi="Open Sans" w:cs="Open Sans"/>
          <w:b/>
          <w:bCs/>
          <w:sz w:val="22"/>
          <w:szCs w:val="22"/>
        </w:rPr>
        <w:t>IAM</w:t>
      </w:r>
      <w:r w:rsidRPr="00E37DBB">
        <w:rPr>
          <w:rFonts w:ascii="Open Sans" w:hAnsi="Open Sans" w:cs="Open Sans"/>
          <w:sz w:val="22"/>
          <w:szCs w:val="22"/>
        </w:rPr>
        <w:t xml:space="preserve"> au plus juste privilège ; </w:t>
      </w:r>
    </w:p>
    <w:p w14:paraId="02B0CBD5" w14:textId="39E44DBC" w:rsidR="00E37DBB" w:rsidRP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A</w:t>
      </w:r>
      <w:r w:rsidRPr="00E37DBB">
        <w:rPr>
          <w:rFonts w:ascii="Open Sans" w:hAnsi="Open Sans" w:cs="Open Sans"/>
          <w:sz w:val="22"/>
          <w:szCs w:val="22"/>
        </w:rPr>
        <w:t xml:space="preserve">udit des accès et des modifications de secrets. </w:t>
      </w:r>
    </w:p>
    <w:p w14:paraId="60940FFE" w14:textId="1615C460" w:rsidR="00007EB4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Objectif : réduire le risque d’exposition des secrets et renforcer la sécurité opérationnelle.</w:t>
      </w:r>
    </w:p>
    <w:p w14:paraId="0CDB05C0" w14:textId="1E8433E4" w:rsidR="00007EB4" w:rsidRDefault="00007EB4" w:rsidP="00007EB4">
      <w:pPr>
        <w:pStyle w:val="Titre3"/>
        <w:rPr>
          <w:lang w:val="fr-FR"/>
        </w:rPr>
      </w:pPr>
      <w:bookmarkStart w:id="119" w:name="_Toc230107149"/>
      <w:proofErr w:type="spellStart"/>
      <w:r>
        <w:rPr>
          <w:lang w:val="fr-FR"/>
        </w:rPr>
        <w:t>Feature</w:t>
      </w:r>
      <w:proofErr w:type="spellEnd"/>
      <w:r>
        <w:rPr>
          <w:lang w:val="fr-FR"/>
        </w:rPr>
        <w:t xml:space="preserve"> flags / paramètres métiers</w:t>
      </w:r>
      <w:bookmarkEnd w:id="119"/>
    </w:p>
    <w:p w14:paraId="7F1F40AC" w14:textId="77777777" w:rsidR="00E37DBB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Les paramètres métier évolutifs sont pilotés sans redéploiement complet lorsque possible. </w:t>
      </w:r>
    </w:p>
    <w:p w14:paraId="125873AD" w14:textId="77777777" w:rsid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 xml:space="preserve">Exemples de paramètres : </w:t>
      </w:r>
    </w:p>
    <w:p w14:paraId="3EC5E3AB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E37DBB">
        <w:rPr>
          <w:rFonts w:ascii="Open Sans" w:hAnsi="Open Sans" w:cs="Open Sans"/>
          <w:sz w:val="22"/>
          <w:szCs w:val="22"/>
        </w:rPr>
        <w:t xml:space="preserve">ctivation progressive de fonctionnalités ; </w:t>
      </w:r>
    </w:p>
    <w:p w14:paraId="42B4ED0C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37DBB">
        <w:rPr>
          <w:rFonts w:ascii="Open Sans" w:hAnsi="Open Sans" w:cs="Open Sans"/>
          <w:sz w:val="22"/>
          <w:szCs w:val="22"/>
        </w:rPr>
        <w:t xml:space="preserve">euils et règles non structurelles ; </w:t>
      </w:r>
    </w:p>
    <w:p w14:paraId="5EAA4B5C" w14:textId="32BD9AA7" w:rsidR="00E37DBB" w:rsidRP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O</w:t>
      </w:r>
      <w:r w:rsidRPr="00E37DBB">
        <w:rPr>
          <w:rFonts w:ascii="Open Sans" w:hAnsi="Open Sans" w:cs="Open Sans"/>
          <w:sz w:val="22"/>
          <w:szCs w:val="22"/>
        </w:rPr>
        <w:t xml:space="preserve">ptions de comportement selon contexte opérationnel. </w:t>
      </w:r>
    </w:p>
    <w:p w14:paraId="0F2D9161" w14:textId="77777777" w:rsid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Principes retenus :</w:t>
      </w:r>
    </w:p>
    <w:p w14:paraId="31938D3D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E37DBB">
        <w:rPr>
          <w:rFonts w:ascii="Open Sans" w:hAnsi="Open Sans" w:cs="Open Sans"/>
          <w:sz w:val="22"/>
          <w:szCs w:val="22"/>
        </w:rPr>
        <w:t xml:space="preserve">ilotage centralisé et versionné des flags/paramètres ; </w:t>
      </w:r>
    </w:p>
    <w:p w14:paraId="629E0A5B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E37DBB">
        <w:rPr>
          <w:rFonts w:ascii="Open Sans" w:hAnsi="Open Sans" w:cs="Open Sans"/>
          <w:sz w:val="22"/>
          <w:szCs w:val="22"/>
        </w:rPr>
        <w:t>ctivation contrôlée par environnement ;</w:t>
      </w:r>
    </w:p>
    <w:p w14:paraId="528CCF17" w14:textId="77777777" w:rsid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J</w:t>
      </w:r>
      <w:r w:rsidRPr="00E37DBB">
        <w:rPr>
          <w:rFonts w:ascii="Open Sans" w:hAnsi="Open Sans" w:cs="Open Sans"/>
          <w:sz w:val="22"/>
          <w:szCs w:val="22"/>
        </w:rPr>
        <w:t xml:space="preserve">ournalisation des changements ; </w:t>
      </w:r>
    </w:p>
    <w:p w14:paraId="0FF92AC7" w14:textId="2A24DF9C" w:rsidR="00E37DBB" w:rsidRPr="00E37DBB" w:rsidRDefault="00E37DBB" w:rsidP="00E37DBB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E37DBB">
        <w:rPr>
          <w:rFonts w:ascii="Open Sans" w:hAnsi="Open Sans" w:cs="Open Sans"/>
          <w:sz w:val="22"/>
          <w:szCs w:val="22"/>
        </w:rPr>
        <w:t xml:space="preserve">ollback rapide en cas d’effet indésirable. </w:t>
      </w:r>
    </w:p>
    <w:p w14:paraId="146B4B7F" w14:textId="29D61ADC" w:rsidR="00007EB4" w:rsidRPr="00E37DBB" w:rsidRDefault="00E37DBB" w:rsidP="00E37DBB">
      <w:pPr>
        <w:pStyle w:val="NormalWeb"/>
        <w:rPr>
          <w:rFonts w:ascii="Open Sans" w:hAnsi="Open Sans" w:cs="Open Sans"/>
          <w:sz w:val="22"/>
          <w:szCs w:val="22"/>
        </w:rPr>
      </w:pPr>
      <w:r w:rsidRPr="00E37DBB">
        <w:rPr>
          <w:rFonts w:ascii="Open Sans" w:hAnsi="Open Sans" w:cs="Open Sans"/>
          <w:sz w:val="22"/>
          <w:szCs w:val="22"/>
        </w:rPr>
        <w:t>Objectif : permettre des évolutions incrémentales maîtrisées et réduire le risque en production.</w:t>
      </w:r>
    </w:p>
    <w:p w14:paraId="6A0B2F3A" w14:textId="7A7DBD97" w:rsidR="00007EB4" w:rsidRDefault="00007EB4" w:rsidP="00007EB4">
      <w:pPr>
        <w:pStyle w:val="Titre2"/>
      </w:pPr>
      <w:bookmarkStart w:id="120" w:name="_Toc230107150"/>
      <w:proofErr w:type="spellStart"/>
      <w:r>
        <w:t>Ressources</w:t>
      </w:r>
      <w:proofErr w:type="spellEnd"/>
      <w:r>
        <w:t xml:space="preserve"> et performances</w:t>
      </w:r>
      <w:bookmarkEnd w:id="120"/>
    </w:p>
    <w:p w14:paraId="5BD68D80" w14:textId="622F24BB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Cette section précise les hypothèses de capacité de la plateforme, les limites techniques connues et les objectifs de performance à tenir pour garantir une exploitation stable de </w:t>
      </w:r>
      <w:proofErr w:type="spellStart"/>
      <w:r w:rsidRPr="00EF79AD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EF79AD">
        <w:rPr>
          <w:rFonts w:ascii="Open Sans" w:hAnsi="Open Sans" w:cs="Open Sans"/>
          <w:sz w:val="22"/>
          <w:szCs w:val="22"/>
        </w:rPr>
        <w:t>.</w:t>
      </w:r>
    </w:p>
    <w:p w14:paraId="19631058" w14:textId="37B4C50E" w:rsidR="00007EB4" w:rsidRDefault="00007EB4" w:rsidP="00007EB4">
      <w:pPr>
        <w:pStyle w:val="Titre3"/>
        <w:rPr>
          <w:lang w:val="fr-FR"/>
        </w:rPr>
      </w:pPr>
      <w:bookmarkStart w:id="121" w:name="_Toc230107151"/>
      <w:r>
        <w:rPr>
          <w:lang w:val="fr-FR"/>
        </w:rPr>
        <w:t>Dimensionnement cible (API, DB, cache, MQ)</w:t>
      </w:r>
      <w:bookmarkEnd w:id="121"/>
    </w:p>
    <w:p w14:paraId="4786D4DC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Le dimensionnement cible est défini par couche, avec ajustement progressif selon la charge réelle observée. </w:t>
      </w:r>
    </w:p>
    <w:p w14:paraId="1A825F56" w14:textId="77777777" w:rsid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Principes de dimensionnement : </w:t>
      </w:r>
    </w:p>
    <w:p w14:paraId="386FAA2A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API backend</w:t>
      </w:r>
      <w:r w:rsidRPr="00EF79AD">
        <w:rPr>
          <w:rFonts w:ascii="Open Sans" w:hAnsi="Open Sans" w:cs="Open Sans"/>
          <w:sz w:val="22"/>
          <w:szCs w:val="22"/>
        </w:rPr>
        <w:t xml:space="preserve"> : nombre minimal de tâches en régime nominal et montée en charge horizontale automatique lors des pics ; </w:t>
      </w:r>
    </w:p>
    <w:p w14:paraId="519F3BDF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lastRenderedPageBreak/>
        <w:t>Base de données</w:t>
      </w:r>
      <w:r w:rsidRPr="00EF79AD">
        <w:rPr>
          <w:rFonts w:ascii="Open Sans" w:hAnsi="Open Sans" w:cs="Open Sans"/>
          <w:sz w:val="22"/>
          <w:szCs w:val="22"/>
        </w:rPr>
        <w:t xml:space="preserve"> (</w:t>
      </w:r>
      <w:r w:rsidRPr="00EF79AD">
        <w:rPr>
          <w:rFonts w:ascii="Open Sans" w:hAnsi="Open Sans" w:cs="Open Sans"/>
          <w:b/>
          <w:bCs/>
          <w:sz w:val="22"/>
          <w:szCs w:val="22"/>
        </w:rPr>
        <w:t>RDS MySQL</w:t>
      </w:r>
      <w:r w:rsidRPr="00EF79AD">
        <w:rPr>
          <w:rFonts w:ascii="Open Sans" w:hAnsi="Open Sans" w:cs="Open Sans"/>
          <w:sz w:val="22"/>
          <w:szCs w:val="22"/>
        </w:rPr>
        <w:t xml:space="preserve">) : capacité dimensionnée pour absorber les opérations transactionnelles critiques (commande, paiement, stock) ; </w:t>
      </w:r>
    </w:p>
    <w:p w14:paraId="4031FBB4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Cache</w:t>
      </w:r>
      <w:r w:rsidRPr="00EF79AD">
        <w:rPr>
          <w:rFonts w:ascii="Open Sans" w:hAnsi="Open Sans" w:cs="Open Sans"/>
          <w:sz w:val="22"/>
          <w:szCs w:val="22"/>
        </w:rPr>
        <w:t xml:space="preserve"> (</w:t>
      </w:r>
      <w:r w:rsidRPr="00EF79AD">
        <w:rPr>
          <w:rFonts w:ascii="Open Sans" w:hAnsi="Open Sans" w:cs="Open Sans"/>
          <w:b/>
          <w:bCs/>
          <w:sz w:val="22"/>
          <w:szCs w:val="22"/>
        </w:rPr>
        <w:t>Redis</w:t>
      </w:r>
      <w:r w:rsidRPr="00EF79AD">
        <w:rPr>
          <w:rFonts w:ascii="Open Sans" w:hAnsi="Open Sans" w:cs="Open Sans"/>
          <w:sz w:val="22"/>
          <w:szCs w:val="22"/>
        </w:rPr>
        <w:t xml:space="preserve">) : mémoire allouée pour les données fréquemment consultées (catalogue, disponibilité, référentiels) ; </w:t>
      </w:r>
    </w:p>
    <w:p w14:paraId="71643FEB" w14:textId="3FF1F432" w:rsidR="00EF79AD" w:rsidRP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Messaging</w:t>
      </w:r>
      <w:r w:rsidRPr="00EF79AD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EF79AD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Pr="00EF79AD">
        <w:rPr>
          <w:rFonts w:ascii="Open Sans" w:hAnsi="Open Sans" w:cs="Open Sans"/>
          <w:sz w:val="22"/>
          <w:szCs w:val="22"/>
        </w:rPr>
        <w:t xml:space="preserve">) : files dimensionnées pour lisser les traitements asynchrones sans bloquer le parcours utilisateur. </w:t>
      </w:r>
    </w:p>
    <w:p w14:paraId="5FD8709E" w14:textId="17D2E621" w:rsidR="00007EB4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>Le dimensionnement initial est validé en test de charge puis ajusté via métriques de production (CPU, mémoire, latence, files d’attente).</w:t>
      </w:r>
    </w:p>
    <w:p w14:paraId="43DE61FE" w14:textId="1515E3F7" w:rsidR="00007EB4" w:rsidRDefault="006A49C5" w:rsidP="00007EB4">
      <w:pPr>
        <w:pStyle w:val="Titre3"/>
        <w:rPr>
          <w:lang w:val="fr-FR"/>
        </w:rPr>
      </w:pPr>
      <w:bookmarkStart w:id="122" w:name="_Toc230107152"/>
      <w:r>
        <w:rPr>
          <w:lang w:val="fr-FR"/>
        </w:rPr>
        <w:t>Limites techniques connues</w:t>
      </w:r>
      <w:bookmarkEnd w:id="122"/>
    </w:p>
    <w:p w14:paraId="23A4150A" w14:textId="77777777" w:rsid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Les limites techniques identifiées à ce stade sont les suivantes : </w:t>
      </w:r>
    </w:p>
    <w:p w14:paraId="28205CA1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EF79AD">
        <w:rPr>
          <w:rFonts w:ascii="Open Sans" w:hAnsi="Open Sans" w:cs="Open Sans"/>
          <w:sz w:val="22"/>
          <w:szCs w:val="22"/>
        </w:rPr>
        <w:t xml:space="preserve">épendance à des services tiers (banque/fournisseur) avec variabilité de disponibilité ; </w:t>
      </w:r>
    </w:p>
    <w:p w14:paraId="5623F5D9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F79AD">
        <w:rPr>
          <w:rFonts w:ascii="Open Sans" w:hAnsi="Open Sans" w:cs="Open Sans"/>
          <w:sz w:val="22"/>
          <w:szCs w:val="22"/>
        </w:rPr>
        <w:t xml:space="preserve">ensibilité aux pics de trafic simultanés sur les parcours de commande/paiement ; </w:t>
      </w:r>
    </w:p>
    <w:p w14:paraId="373B143B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EF79AD">
        <w:rPr>
          <w:rFonts w:ascii="Open Sans" w:hAnsi="Open Sans" w:cs="Open Sans"/>
          <w:sz w:val="22"/>
          <w:szCs w:val="22"/>
        </w:rPr>
        <w:t xml:space="preserve">aturation possible des connexions DB en cas de mauvais paramétrage de pool ; </w:t>
      </w:r>
    </w:p>
    <w:p w14:paraId="62CB236E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EF79AD">
        <w:rPr>
          <w:rFonts w:ascii="Open Sans" w:hAnsi="Open Sans" w:cs="Open Sans"/>
          <w:sz w:val="22"/>
          <w:szCs w:val="22"/>
        </w:rPr>
        <w:t xml:space="preserve">érive de latence si les files asynchrones ne sont pas correctement supervisées ; </w:t>
      </w:r>
    </w:p>
    <w:p w14:paraId="6A11E656" w14:textId="0C1A0FE3" w:rsidR="00EF79AD" w:rsidRP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</w:t>
      </w:r>
      <w:r w:rsidRPr="00EF79AD">
        <w:rPr>
          <w:rFonts w:ascii="Open Sans" w:hAnsi="Open Sans" w:cs="Open Sans"/>
          <w:sz w:val="22"/>
          <w:szCs w:val="22"/>
        </w:rPr>
        <w:t xml:space="preserve">mpact potentiel des migrations DB si fenêtre de </w:t>
      </w:r>
      <w:proofErr w:type="gramStart"/>
      <w:r w:rsidRPr="00EF79AD">
        <w:rPr>
          <w:rFonts w:ascii="Open Sans" w:hAnsi="Open Sans" w:cs="Open Sans"/>
          <w:sz w:val="22"/>
          <w:szCs w:val="22"/>
        </w:rPr>
        <w:t>déploiement insuffisamment maîtrisée</w:t>
      </w:r>
      <w:proofErr w:type="gramEnd"/>
      <w:r w:rsidRPr="00EF79AD">
        <w:rPr>
          <w:rFonts w:ascii="Open Sans" w:hAnsi="Open Sans" w:cs="Open Sans"/>
          <w:sz w:val="22"/>
          <w:szCs w:val="22"/>
        </w:rPr>
        <w:t xml:space="preserve">. </w:t>
      </w:r>
    </w:p>
    <w:p w14:paraId="6FD28768" w14:textId="24187344" w:rsidR="006A49C5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>Ces limites sont adressées par des mécanismes de résilience, de supervision et de montée en charge progressive.</w:t>
      </w:r>
    </w:p>
    <w:p w14:paraId="25C67401" w14:textId="4B63EBA5" w:rsidR="006A49C5" w:rsidRDefault="006A49C5" w:rsidP="006A49C5">
      <w:pPr>
        <w:pStyle w:val="Titre3"/>
        <w:rPr>
          <w:lang w:val="fr-FR"/>
        </w:rPr>
      </w:pPr>
      <w:bookmarkStart w:id="123" w:name="_Toc230107153"/>
      <w:r>
        <w:rPr>
          <w:lang w:val="fr-FR"/>
        </w:rPr>
        <w:t>Objectifs de performance (latence, débit, charge)</w:t>
      </w:r>
      <w:bookmarkEnd w:id="123"/>
    </w:p>
    <w:p w14:paraId="61BF8821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Les objectifs de performance visent à maintenir une expérience fluide pour les utilisateurs finaux et les équipes opérationnelles. </w:t>
      </w:r>
    </w:p>
    <w:p w14:paraId="180DDD4A" w14:textId="77777777" w:rsid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Objectifs cibles : </w:t>
      </w:r>
    </w:p>
    <w:p w14:paraId="4B7DE7C3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Latence API</w:t>
      </w:r>
      <w:r w:rsidRPr="00EF79AD">
        <w:rPr>
          <w:rFonts w:ascii="Open Sans" w:hAnsi="Open Sans" w:cs="Open Sans"/>
          <w:sz w:val="22"/>
          <w:szCs w:val="22"/>
        </w:rPr>
        <w:t xml:space="preserve"> : temps de réponse court sur opérations critiques (commande, statut, paiement) ; </w:t>
      </w:r>
    </w:p>
    <w:p w14:paraId="44D24C18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Débit</w:t>
      </w:r>
      <w:r w:rsidRPr="00EF79AD">
        <w:rPr>
          <w:rFonts w:ascii="Open Sans" w:hAnsi="Open Sans" w:cs="Open Sans"/>
          <w:sz w:val="22"/>
          <w:szCs w:val="22"/>
        </w:rPr>
        <w:t xml:space="preserve"> : capacité à absorber des pics de requêtes sans dégradation majeure ; </w:t>
      </w:r>
    </w:p>
    <w:p w14:paraId="54198E65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Charge</w:t>
      </w:r>
      <w:r w:rsidRPr="00EF79AD">
        <w:rPr>
          <w:rFonts w:ascii="Open Sans" w:hAnsi="Open Sans" w:cs="Open Sans"/>
          <w:sz w:val="22"/>
          <w:szCs w:val="22"/>
        </w:rPr>
        <w:t xml:space="preserve"> : maintien de la stabilité applicative en période de rush ; </w:t>
      </w:r>
    </w:p>
    <w:p w14:paraId="692AB89F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Disponibilité</w:t>
      </w:r>
      <w:r w:rsidRPr="00EF79AD">
        <w:rPr>
          <w:rFonts w:ascii="Open Sans" w:hAnsi="Open Sans" w:cs="Open Sans"/>
          <w:sz w:val="22"/>
          <w:szCs w:val="22"/>
        </w:rPr>
        <w:t xml:space="preserve"> : continuité de service avec reprise automatique en cas d’incident local ; </w:t>
      </w:r>
    </w:p>
    <w:p w14:paraId="071C2878" w14:textId="42FFC4B9" w:rsidR="00EF79AD" w:rsidRP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b/>
          <w:bCs/>
          <w:sz w:val="22"/>
          <w:szCs w:val="22"/>
        </w:rPr>
        <w:t>Traitements asynchrones</w:t>
      </w:r>
      <w:r w:rsidRPr="00EF79AD">
        <w:rPr>
          <w:rFonts w:ascii="Open Sans" w:hAnsi="Open Sans" w:cs="Open Sans"/>
          <w:sz w:val="22"/>
          <w:szCs w:val="22"/>
        </w:rPr>
        <w:t xml:space="preserve"> : exécution différée sans impact visible sur la navigation temps réel. </w:t>
      </w:r>
    </w:p>
    <w:p w14:paraId="3D5AAC91" w14:textId="5B05534B" w:rsidR="006A49C5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lastRenderedPageBreak/>
        <w:t xml:space="preserve">Les seuils précis de </w:t>
      </w:r>
      <w:r w:rsidRPr="00EF79AD">
        <w:rPr>
          <w:rFonts w:ascii="Open Sans" w:hAnsi="Open Sans" w:cs="Open Sans"/>
          <w:b/>
          <w:bCs/>
          <w:sz w:val="22"/>
          <w:szCs w:val="22"/>
        </w:rPr>
        <w:t>SLO/SLA</w:t>
      </w:r>
      <w:r w:rsidRPr="00EF79AD">
        <w:rPr>
          <w:rFonts w:ascii="Open Sans" w:hAnsi="Open Sans" w:cs="Open Sans"/>
          <w:sz w:val="22"/>
          <w:szCs w:val="22"/>
        </w:rPr>
        <w:t xml:space="preserve"> sont définis en exploitation et suivis via les outils d’observabilité.</w:t>
      </w:r>
    </w:p>
    <w:p w14:paraId="09DB295F" w14:textId="49890287" w:rsidR="006A49C5" w:rsidRDefault="006A49C5" w:rsidP="006A49C5">
      <w:pPr>
        <w:pStyle w:val="Titre2"/>
      </w:pPr>
      <w:bookmarkStart w:id="124" w:name="_Toc230107154"/>
      <w:r>
        <w:t xml:space="preserve">Environnement de </w:t>
      </w:r>
      <w:proofErr w:type="spellStart"/>
      <w:r>
        <w:t>développement</w:t>
      </w:r>
      <w:bookmarkEnd w:id="124"/>
      <w:proofErr w:type="spellEnd"/>
    </w:p>
    <w:p w14:paraId="5883EEEA" w14:textId="382537A6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L’environnement de développement local est standardisé pour garantir la reproductibilité des </w:t>
      </w:r>
      <w:proofErr w:type="spellStart"/>
      <w:r w:rsidRPr="00EF79AD">
        <w:rPr>
          <w:rFonts w:ascii="Open Sans" w:hAnsi="Open Sans" w:cs="Open Sans"/>
          <w:sz w:val="22"/>
          <w:szCs w:val="22"/>
        </w:rPr>
        <w:t>builds</w:t>
      </w:r>
      <w:proofErr w:type="spellEnd"/>
      <w:r w:rsidRPr="00EF79AD">
        <w:rPr>
          <w:rFonts w:ascii="Open Sans" w:hAnsi="Open Sans" w:cs="Open Sans"/>
          <w:sz w:val="22"/>
          <w:szCs w:val="22"/>
        </w:rPr>
        <w:t>, limiter les écarts entre postes et faciliter l’</w:t>
      </w:r>
      <w:proofErr w:type="spellStart"/>
      <w:r w:rsidRPr="00EF79AD">
        <w:rPr>
          <w:rFonts w:ascii="Open Sans" w:hAnsi="Open Sans" w:cs="Open Sans"/>
          <w:sz w:val="22"/>
          <w:szCs w:val="22"/>
        </w:rPr>
        <w:t>onboarding</w:t>
      </w:r>
      <w:proofErr w:type="spellEnd"/>
      <w:r w:rsidRPr="00EF79AD">
        <w:rPr>
          <w:rFonts w:ascii="Open Sans" w:hAnsi="Open Sans" w:cs="Open Sans"/>
          <w:sz w:val="22"/>
          <w:szCs w:val="22"/>
        </w:rPr>
        <w:t xml:space="preserve"> des contributeurs.</w:t>
      </w:r>
    </w:p>
    <w:p w14:paraId="78B41DDB" w14:textId="215308DA" w:rsidR="006A49C5" w:rsidRDefault="006A49C5" w:rsidP="006A49C5">
      <w:pPr>
        <w:pStyle w:val="Titre3"/>
        <w:rPr>
          <w:lang w:val="fr-FR"/>
        </w:rPr>
      </w:pPr>
      <w:bookmarkStart w:id="125" w:name="_Toc230107155"/>
      <w:r>
        <w:rPr>
          <w:lang w:val="fr-FR"/>
        </w:rPr>
        <w:t xml:space="preserve">Prérequis poste </w:t>
      </w:r>
      <w:r w:rsidR="00937877">
        <w:rPr>
          <w:lang w:val="fr-FR"/>
        </w:rPr>
        <w:t>de développement</w:t>
      </w:r>
      <w:bookmarkEnd w:id="125"/>
    </w:p>
    <w:p w14:paraId="772501EF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Chaque poste de développement doit disposer des outils suivants : </w:t>
      </w:r>
    </w:p>
    <w:p w14:paraId="1934B457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Git</w:t>
      </w:r>
      <w:r w:rsidRPr="00EF79AD">
        <w:rPr>
          <w:rFonts w:ascii="Open Sans" w:hAnsi="Open Sans" w:cs="Open Sans"/>
          <w:sz w:val="22"/>
          <w:szCs w:val="22"/>
          <w:lang w:val="en-GB"/>
        </w:rPr>
        <w:t xml:space="preserve"> (gestion de versions</w:t>
      </w:r>
      <w:proofErr w:type="gramStart"/>
      <w:r w:rsidRPr="00EF79AD">
        <w:rPr>
          <w:rFonts w:ascii="Open Sans" w:hAnsi="Open Sans" w:cs="Open Sans"/>
          <w:sz w:val="22"/>
          <w:szCs w:val="22"/>
          <w:lang w:val="en-GB"/>
        </w:rPr>
        <w:t>) ;</w:t>
      </w:r>
      <w:proofErr w:type="gramEnd"/>
      <w:r w:rsidRPr="00EF79AD">
        <w:rPr>
          <w:rFonts w:ascii="Open Sans" w:hAnsi="Open Sans" w:cs="Open Sans"/>
          <w:sz w:val="22"/>
          <w:szCs w:val="22"/>
          <w:lang w:val="en-GB"/>
        </w:rPr>
        <w:t xml:space="preserve"> </w:t>
      </w:r>
    </w:p>
    <w:p w14:paraId="1192FE76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JDK 17</w:t>
      </w:r>
      <w:r w:rsidRPr="00EF79AD">
        <w:rPr>
          <w:rFonts w:ascii="Open Sans" w:hAnsi="Open Sans" w:cs="Open Sans"/>
          <w:sz w:val="22"/>
          <w:szCs w:val="22"/>
          <w:lang w:val="en-GB"/>
        </w:rPr>
        <w:t xml:space="preserve"> (backend </w:t>
      </w: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Spring Boot</w:t>
      </w:r>
      <w:proofErr w:type="gramStart"/>
      <w:r w:rsidRPr="00EF79AD">
        <w:rPr>
          <w:rFonts w:ascii="Open Sans" w:hAnsi="Open Sans" w:cs="Open Sans"/>
          <w:sz w:val="22"/>
          <w:szCs w:val="22"/>
          <w:lang w:val="en-GB"/>
        </w:rPr>
        <w:t>) ;</w:t>
      </w:r>
      <w:proofErr w:type="gramEnd"/>
      <w:r w:rsidRPr="00EF79AD">
        <w:rPr>
          <w:rFonts w:ascii="Open Sans" w:hAnsi="Open Sans" w:cs="Open Sans"/>
          <w:sz w:val="22"/>
          <w:szCs w:val="22"/>
          <w:lang w:val="en-GB"/>
        </w:rPr>
        <w:t xml:space="preserve"> </w:t>
      </w:r>
    </w:p>
    <w:p w14:paraId="354A8698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 xml:space="preserve">Node.js LTS </w:t>
      </w:r>
      <w:r w:rsidRPr="00937877">
        <w:rPr>
          <w:rFonts w:ascii="Open Sans" w:hAnsi="Open Sans" w:cs="Open Sans"/>
          <w:sz w:val="22"/>
          <w:szCs w:val="22"/>
          <w:lang w:val="en-GB"/>
        </w:rPr>
        <w:t>+</w:t>
      </w: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 xml:space="preserve"> </w:t>
      </w:r>
      <w:proofErr w:type="spellStart"/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npm</w:t>
      </w:r>
      <w:proofErr w:type="spellEnd"/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/</w:t>
      </w:r>
      <w:proofErr w:type="spellStart"/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pnpm</w:t>
      </w:r>
      <w:proofErr w:type="spellEnd"/>
      <w:r w:rsidRPr="00EF79AD">
        <w:rPr>
          <w:rFonts w:ascii="Open Sans" w:hAnsi="Open Sans" w:cs="Open Sans"/>
          <w:sz w:val="22"/>
          <w:szCs w:val="22"/>
          <w:lang w:val="en-GB"/>
        </w:rPr>
        <w:t xml:space="preserve"> (frontend </w:t>
      </w:r>
      <w:r w:rsidRPr="00937877">
        <w:rPr>
          <w:rFonts w:ascii="Open Sans" w:hAnsi="Open Sans" w:cs="Open Sans"/>
          <w:b/>
          <w:bCs/>
          <w:sz w:val="22"/>
          <w:szCs w:val="22"/>
          <w:lang w:val="en-GB"/>
        </w:rPr>
        <w:t>React</w:t>
      </w:r>
      <w:proofErr w:type="gramStart"/>
      <w:r w:rsidRPr="00EF79AD">
        <w:rPr>
          <w:rFonts w:ascii="Open Sans" w:hAnsi="Open Sans" w:cs="Open Sans"/>
          <w:sz w:val="22"/>
          <w:szCs w:val="22"/>
          <w:lang w:val="en-GB"/>
        </w:rPr>
        <w:t>) ;</w:t>
      </w:r>
      <w:proofErr w:type="gramEnd"/>
      <w:r w:rsidRPr="00EF79AD">
        <w:rPr>
          <w:rFonts w:ascii="Open Sans" w:hAnsi="Open Sans" w:cs="Open Sans"/>
          <w:sz w:val="22"/>
          <w:szCs w:val="22"/>
          <w:lang w:val="en-GB"/>
        </w:rPr>
        <w:t xml:space="preserve"> </w:t>
      </w:r>
    </w:p>
    <w:p w14:paraId="4A1575FA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b/>
          <w:bCs/>
          <w:sz w:val="22"/>
          <w:szCs w:val="22"/>
        </w:rPr>
        <w:t>Docker Desktop</w:t>
      </w:r>
      <w:r w:rsidRPr="00EF79AD">
        <w:rPr>
          <w:rFonts w:ascii="Open Sans" w:hAnsi="Open Sans" w:cs="Open Sans"/>
          <w:sz w:val="22"/>
          <w:szCs w:val="22"/>
        </w:rPr>
        <w:t xml:space="preserve"> (services locaux DB/cache/messaging) ; </w:t>
      </w:r>
    </w:p>
    <w:p w14:paraId="2FF5B768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b/>
          <w:bCs/>
          <w:sz w:val="22"/>
          <w:szCs w:val="22"/>
        </w:rPr>
        <w:t>IDE</w:t>
      </w:r>
      <w:r w:rsidRPr="00EF79AD">
        <w:rPr>
          <w:rFonts w:ascii="Open Sans" w:hAnsi="Open Sans" w:cs="Open Sans"/>
          <w:sz w:val="22"/>
          <w:szCs w:val="22"/>
        </w:rPr>
        <w:t xml:space="preserve"> : </w:t>
      </w:r>
      <w:proofErr w:type="spellStart"/>
      <w:r w:rsidRPr="00937877">
        <w:rPr>
          <w:rFonts w:ascii="Open Sans" w:hAnsi="Open Sans" w:cs="Open Sans"/>
          <w:b/>
          <w:bCs/>
          <w:sz w:val="22"/>
          <w:szCs w:val="22"/>
        </w:rPr>
        <w:t>IntelliJ</w:t>
      </w:r>
      <w:proofErr w:type="spellEnd"/>
      <w:r w:rsidRPr="00937877">
        <w:rPr>
          <w:rFonts w:ascii="Open Sans" w:hAnsi="Open Sans" w:cs="Open Sans"/>
          <w:b/>
          <w:bCs/>
          <w:sz w:val="22"/>
          <w:szCs w:val="22"/>
        </w:rPr>
        <w:t xml:space="preserve"> IDEA</w:t>
      </w:r>
      <w:r w:rsidRPr="00EF79AD">
        <w:rPr>
          <w:rFonts w:ascii="Open Sans" w:hAnsi="Open Sans" w:cs="Open Sans"/>
          <w:sz w:val="22"/>
          <w:szCs w:val="22"/>
        </w:rPr>
        <w:t xml:space="preserve"> / </w:t>
      </w:r>
      <w:r w:rsidRPr="00937877">
        <w:rPr>
          <w:rFonts w:ascii="Open Sans" w:hAnsi="Open Sans" w:cs="Open Sans"/>
          <w:b/>
          <w:bCs/>
          <w:sz w:val="22"/>
          <w:szCs w:val="22"/>
        </w:rPr>
        <w:t>VS Code</w:t>
      </w:r>
      <w:r w:rsidRPr="00EF79AD">
        <w:rPr>
          <w:rFonts w:ascii="Open Sans" w:hAnsi="Open Sans" w:cs="Open Sans"/>
          <w:sz w:val="22"/>
          <w:szCs w:val="22"/>
        </w:rPr>
        <w:t xml:space="preserve"> / </w:t>
      </w:r>
      <w:r w:rsidRPr="00937877">
        <w:rPr>
          <w:rFonts w:ascii="Open Sans" w:hAnsi="Open Sans" w:cs="Open Sans"/>
          <w:b/>
          <w:bCs/>
          <w:sz w:val="22"/>
          <w:szCs w:val="22"/>
        </w:rPr>
        <w:t>Android Studio</w:t>
      </w:r>
      <w:r w:rsidRPr="00EF79AD">
        <w:rPr>
          <w:rFonts w:ascii="Open Sans" w:hAnsi="Open Sans" w:cs="Open Sans"/>
          <w:sz w:val="22"/>
          <w:szCs w:val="22"/>
        </w:rPr>
        <w:t xml:space="preserve"> / </w:t>
      </w:r>
      <w:proofErr w:type="spellStart"/>
      <w:r w:rsidRPr="00937877">
        <w:rPr>
          <w:rFonts w:ascii="Open Sans" w:hAnsi="Open Sans" w:cs="Open Sans"/>
          <w:b/>
          <w:bCs/>
          <w:sz w:val="22"/>
          <w:szCs w:val="22"/>
        </w:rPr>
        <w:t>Xcode</w:t>
      </w:r>
      <w:proofErr w:type="spellEnd"/>
      <w:r w:rsidRPr="00EF79AD">
        <w:rPr>
          <w:rFonts w:ascii="Open Sans" w:hAnsi="Open Sans" w:cs="Open Sans"/>
          <w:sz w:val="22"/>
          <w:szCs w:val="22"/>
        </w:rPr>
        <w:t xml:space="preserve"> selon périmètre ; </w:t>
      </w:r>
    </w:p>
    <w:p w14:paraId="0449139E" w14:textId="7CEF4557" w:rsidR="006A49C5" w:rsidRPr="00EF79AD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EF79AD" w:rsidRPr="00EF79AD">
        <w:rPr>
          <w:rFonts w:ascii="Open Sans" w:hAnsi="Open Sans" w:cs="Open Sans"/>
          <w:sz w:val="22"/>
          <w:szCs w:val="22"/>
        </w:rPr>
        <w:t>ccès aux dépôts, registres et secrets non sensibles de développement.</w:t>
      </w:r>
    </w:p>
    <w:p w14:paraId="7F847B3B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Prérequis système recommandés : </w:t>
      </w:r>
    </w:p>
    <w:p w14:paraId="620D20C3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>OS à jour (Windows/</w:t>
      </w:r>
      <w:proofErr w:type="spellStart"/>
      <w:r w:rsidRPr="00EF79AD">
        <w:rPr>
          <w:rFonts w:ascii="Open Sans" w:hAnsi="Open Sans" w:cs="Open Sans"/>
          <w:sz w:val="22"/>
          <w:szCs w:val="22"/>
        </w:rPr>
        <w:t>macOS</w:t>
      </w:r>
      <w:proofErr w:type="spellEnd"/>
      <w:r w:rsidRPr="00EF79AD">
        <w:rPr>
          <w:rFonts w:ascii="Open Sans" w:hAnsi="Open Sans" w:cs="Open Sans"/>
          <w:sz w:val="22"/>
          <w:szCs w:val="22"/>
        </w:rPr>
        <w:t xml:space="preserve">/Linux), </w:t>
      </w:r>
    </w:p>
    <w:p w14:paraId="5D6681BA" w14:textId="77777777" w:rsid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M</w:t>
      </w:r>
      <w:r w:rsidRPr="00EF79AD">
        <w:rPr>
          <w:rFonts w:ascii="Open Sans" w:hAnsi="Open Sans" w:cs="Open Sans"/>
          <w:sz w:val="22"/>
          <w:szCs w:val="22"/>
        </w:rPr>
        <w:t xml:space="preserve">émoire suffisante pour exécuter backend + frontend + services conteneurisés, </w:t>
      </w:r>
    </w:p>
    <w:p w14:paraId="6FCCFE55" w14:textId="408B9C68" w:rsidR="00EF79AD" w:rsidRPr="00EF79AD" w:rsidRDefault="00EF79AD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EF79AD">
        <w:rPr>
          <w:rFonts w:ascii="Open Sans" w:hAnsi="Open Sans" w:cs="Open Sans"/>
          <w:sz w:val="22"/>
          <w:szCs w:val="22"/>
        </w:rPr>
        <w:t>onnectivité stable pour dépendances et intégrations de test.</w:t>
      </w:r>
    </w:p>
    <w:p w14:paraId="5D455470" w14:textId="0883A05A" w:rsidR="006A49C5" w:rsidRDefault="006A49C5" w:rsidP="006A49C5">
      <w:pPr>
        <w:pStyle w:val="Titre3"/>
      </w:pPr>
      <w:bookmarkStart w:id="126" w:name="_Toc230107156"/>
      <w:proofErr w:type="spellStart"/>
      <w:r w:rsidRPr="006A49C5">
        <w:t>Lancement</w:t>
      </w:r>
      <w:proofErr w:type="spellEnd"/>
      <w:r w:rsidRPr="006A49C5">
        <w:t xml:space="preserve"> local (backend, frontend, DB</w:t>
      </w:r>
      <w:r>
        <w:t>, MQ)</w:t>
      </w:r>
      <w:bookmarkEnd w:id="126"/>
    </w:p>
    <w:p w14:paraId="75D8F56C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Le lancement local suit une séquence standard : </w:t>
      </w:r>
    </w:p>
    <w:p w14:paraId="355D415F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="00EF79AD" w:rsidRPr="00EF79AD">
        <w:rPr>
          <w:rFonts w:ascii="Open Sans" w:hAnsi="Open Sans" w:cs="Open Sans"/>
          <w:sz w:val="22"/>
          <w:szCs w:val="22"/>
        </w:rPr>
        <w:t>émarrer les services techniques locaux (</w:t>
      </w:r>
      <w:r w:rsidR="00EF79AD" w:rsidRPr="00937877">
        <w:rPr>
          <w:rFonts w:ascii="Open Sans" w:hAnsi="Open Sans" w:cs="Open Sans"/>
          <w:b/>
          <w:bCs/>
          <w:sz w:val="22"/>
          <w:szCs w:val="22"/>
        </w:rPr>
        <w:t xml:space="preserve">MySQL, Redis, </w:t>
      </w:r>
      <w:proofErr w:type="spellStart"/>
      <w:r w:rsidR="00EF79AD" w:rsidRPr="00937877">
        <w:rPr>
          <w:rFonts w:ascii="Open Sans" w:hAnsi="Open Sans" w:cs="Open Sans"/>
          <w:b/>
          <w:bCs/>
          <w:sz w:val="22"/>
          <w:szCs w:val="22"/>
        </w:rPr>
        <w:t>RabbitMQ</w:t>
      </w:r>
      <w:proofErr w:type="spellEnd"/>
      <w:r w:rsidR="00EF79AD" w:rsidRPr="00EF79AD">
        <w:rPr>
          <w:rFonts w:ascii="Open Sans" w:hAnsi="Open Sans" w:cs="Open Sans"/>
          <w:sz w:val="22"/>
          <w:szCs w:val="22"/>
        </w:rPr>
        <w:t xml:space="preserve">) via </w:t>
      </w:r>
      <w:r w:rsidR="00EF79AD" w:rsidRPr="00937877">
        <w:rPr>
          <w:rFonts w:ascii="Open Sans" w:hAnsi="Open Sans" w:cs="Open Sans"/>
          <w:b/>
          <w:bCs/>
          <w:sz w:val="22"/>
          <w:szCs w:val="22"/>
        </w:rPr>
        <w:t>Docker Compose</w:t>
      </w:r>
      <w:r w:rsidR="00EF79AD" w:rsidRPr="00EF79AD">
        <w:rPr>
          <w:rFonts w:ascii="Open Sans" w:hAnsi="Open Sans" w:cs="Open Sans"/>
          <w:sz w:val="22"/>
          <w:szCs w:val="22"/>
        </w:rPr>
        <w:t xml:space="preserve"> ; </w:t>
      </w:r>
    </w:p>
    <w:p w14:paraId="459948D3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="00EF79AD" w:rsidRPr="00937877">
        <w:rPr>
          <w:rFonts w:ascii="Open Sans" w:hAnsi="Open Sans" w:cs="Open Sans"/>
          <w:sz w:val="22"/>
          <w:szCs w:val="22"/>
        </w:rPr>
        <w:t>ppliquer les migrations de schéma (</w:t>
      </w:r>
      <w:proofErr w:type="spellStart"/>
      <w:r w:rsidR="00EF79AD" w:rsidRPr="00937877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="00EF79AD" w:rsidRPr="00937877">
        <w:rPr>
          <w:rFonts w:ascii="Open Sans" w:hAnsi="Open Sans" w:cs="Open Sans"/>
          <w:sz w:val="22"/>
          <w:szCs w:val="22"/>
        </w:rPr>
        <w:t xml:space="preserve">) ; </w:t>
      </w:r>
    </w:p>
    <w:p w14:paraId="4AF87B4C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="00EF79AD" w:rsidRPr="00937877">
        <w:rPr>
          <w:rFonts w:ascii="Open Sans" w:hAnsi="Open Sans" w:cs="Open Sans"/>
          <w:sz w:val="22"/>
          <w:szCs w:val="22"/>
        </w:rPr>
        <w:t xml:space="preserve">ancer le backend </w:t>
      </w:r>
      <w:r w:rsidR="00EF79AD" w:rsidRPr="00937877">
        <w:rPr>
          <w:rFonts w:ascii="Open Sans" w:hAnsi="Open Sans" w:cs="Open Sans"/>
          <w:b/>
          <w:bCs/>
          <w:sz w:val="22"/>
          <w:szCs w:val="22"/>
        </w:rPr>
        <w:t>Spring Boot</w:t>
      </w:r>
      <w:r w:rsidR="00EF79AD" w:rsidRPr="00937877">
        <w:rPr>
          <w:rFonts w:ascii="Open Sans" w:hAnsi="Open Sans" w:cs="Open Sans"/>
          <w:sz w:val="22"/>
          <w:szCs w:val="22"/>
        </w:rPr>
        <w:t xml:space="preserve"> avec profil dev ; </w:t>
      </w:r>
    </w:p>
    <w:p w14:paraId="5A80088F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="00EF79AD" w:rsidRPr="00937877">
        <w:rPr>
          <w:rFonts w:ascii="Open Sans" w:hAnsi="Open Sans" w:cs="Open Sans"/>
          <w:sz w:val="22"/>
          <w:szCs w:val="22"/>
        </w:rPr>
        <w:t xml:space="preserve">ancer le frontend web (serveur </w:t>
      </w:r>
      <w:r w:rsidR="00EF79AD" w:rsidRPr="00937877">
        <w:rPr>
          <w:rFonts w:ascii="Open Sans" w:hAnsi="Open Sans" w:cs="Open Sans"/>
          <w:b/>
          <w:bCs/>
          <w:sz w:val="22"/>
          <w:szCs w:val="22"/>
        </w:rPr>
        <w:t>Vite</w:t>
      </w:r>
      <w:r w:rsidR="00EF79AD" w:rsidRPr="00937877">
        <w:rPr>
          <w:rFonts w:ascii="Open Sans" w:hAnsi="Open Sans" w:cs="Open Sans"/>
          <w:sz w:val="22"/>
          <w:szCs w:val="22"/>
        </w:rPr>
        <w:t xml:space="preserve">) ; </w:t>
      </w:r>
    </w:p>
    <w:p w14:paraId="72DCF18B" w14:textId="356AB242" w:rsidR="00EF79AD" w:rsidRP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EF79AD" w:rsidRPr="00937877">
        <w:rPr>
          <w:rFonts w:ascii="Open Sans" w:hAnsi="Open Sans" w:cs="Open Sans"/>
          <w:sz w:val="22"/>
          <w:szCs w:val="22"/>
        </w:rPr>
        <w:t xml:space="preserve">érifier les </w:t>
      </w:r>
      <w:proofErr w:type="spellStart"/>
      <w:r w:rsidR="00EF79AD" w:rsidRPr="00937877">
        <w:rPr>
          <w:rFonts w:ascii="Open Sans" w:hAnsi="Open Sans" w:cs="Open Sans"/>
          <w:sz w:val="22"/>
          <w:szCs w:val="22"/>
        </w:rPr>
        <w:t>endpoints</w:t>
      </w:r>
      <w:proofErr w:type="spellEnd"/>
      <w:r w:rsidR="00EF79AD" w:rsidRPr="00937877">
        <w:rPr>
          <w:rFonts w:ascii="Open Sans" w:hAnsi="Open Sans" w:cs="Open Sans"/>
          <w:sz w:val="22"/>
          <w:szCs w:val="22"/>
        </w:rPr>
        <w:t xml:space="preserve"> de santé et la documentation </w:t>
      </w:r>
      <w:proofErr w:type="spellStart"/>
      <w:r w:rsidR="00EF79AD" w:rsidRPr="00937877">
        <w:rPr>
          <w:rFonts w:ascii="Open Sans" w:hAnsi="Open Sans" w:cs="Open Sans"/>
          <w:b/>
          <w:bCs/>
          <w:sz w:val="22"/>
          <w:szCs w:val="22"/>
        </w:rPr>
        <w:t>OpenAPI</w:t>
      </w:r>
      <w:proofErr w:type="spellEnd"/>
      <w:r w:rsidR="00EF79AD" w:rsidRPr="00937877">
        <w:rPr>
          <w:rFonts w:ascii="Open Sans" w:hAnsi="Open Sans" w:cs="Open Sans"/>
          <w:b/>
          <w:bCs/>
          <w:sz w:val="22"/>
          <w:szCs w:val="22"/>
        </w:rPr>
        <w:t>/Swagger</w:t>
      </w:r>
      <w:r w:rsidR="00EF79AD" w:rsidRPr="00937877">
        <w:rPr>
          <w:rFonts w:ascii="Open Sans" w:hAnsi="Open Sans" w:cs="Open Sans"/>
          <w:sz w:val="22"/>
          <w:szCs w:val="22"/>
        </w:rPr>
        <w:t xml:space="preserve">. </w:t>
      </w:r>
    </w:p>
    <w:p w14:paraId="11E208A9" w14:textId="25705256" w:rsidR="006A49C5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En mode mobile, les applications Android/iOS pointent vers les </w:t>
      </w:r>
      <w:proofErr w:type="spellStart"/>
      <w:r w:rsidRPr="00EF79AD">
        <w:rPr>
          <w:rFonts w:ascii="Open Sans" w:hAnsi="Open Sans" w:cs="Open Sans"/>
          <w:sz w:val="22"/>
          <w:szCs w:val="22"/>
        </w:rPr>
        <w:t>endpoints</w:t>
      </w:r>
      <w:proofErr w:type="spellEnd"/>
      <w:r w:rsidRPr="00EF79AD">
        <w:rPr>
          <w:rFonts w:ascii="Open Sans" w:hAnsi="Open Sans" w:cs="Open Sans"/>
          <w:sz w:val="22"/>
          <w:szCs w:val="22"/>
        </w:rPr>
        <w:t xml:space="preserve"> de l’environnement local ou DEV selon le scénario de test.</w:t>
      </w:r>
    </w:p>
    <w:p w14:paraId="01D7D4F1" w14:textId="695CAD96" w:rsidR="006A49C5" w:rsidRDefault="006A49C5" w:rsidP="006A49C5">
      <w:pPr>
        <w:pStyle w:val="Titre3"/>
        <w:rPr>
          <w:lang w:val="fr-FR"/>
        </w:rPr>
      </w:pPr>
      <w:bookmarkStart w:id="127" w:name="_Toc230107157"/>
      <w:r>
        <w:rPr>
          <w:lang w:val="fr-FR"/>
        </w:rPr>
        <w:lastRenderedPageBreak/>
        <w:t xml:space="preserve">Qualité locale (tests, </w:t>
      </w:r>
      <w:proofErr w:type="spellStart"/>
      <w:r>
        <w:rPr>
          <w:lang w:val="fr-FR"/>
        </w:rPr>
        <w:t>lint</w:t>
      </w:r>
      <w:proofErr w:type="spellEnd"/>
      <w:r>
        <w:rPr>
          <w:lang w:val="fr-FR"/>
        </w:rPr>
        <w:t>, format)</w:t>
      </w:r>
      <w:bookmarkEnd w:id="127"/>
    </w:p>
    <w:p w14:paraId="604EFD4D" w14:textId="77777777" w:rsidR="00EF79AD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Avant toute intégration, les contrôles qualité locaux sont obligatoires : </w:t>
      </w:r>
    </w:p>
    <w:p w14:paraId="73ABB80D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="00EF79AD" w:rsidRPr="00EF79AD">
        <w:rPr>
          <w:rFonts w:ascii="Open Sans" w:hAnsi="Open Sans" w:cs="Open Sans"/>
          <w:sz w:val="22"/>
          <w:szCs w:val="22"/>
        </w:rPr>
        <w:t xml:space="preserve">xécution des tests unitaires backend/frontend ; </w:t>
      </w:r>
    </w:p>
    <w:p w14:paraId="314BBF8A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="00EF79AD" w:rsidRPr="00937877">
        <w:rPr>
          <w:rFonts w:ascii="Open Sans" w:hAnsi="Open Sans" w:cs="Open Sans"/>
          <w:sz w:val="22"/>
          <w:szCs w:val="22"/>
        </w:rPr>
        <w:t xml:space="preserve">xécution des tests d’intégration ciblés (si modification impactante) ; </w:t>
      </w:r>
    </w:p>
    <w:p w14:paraId="31941E91" w14:textId="77777777" w:rsid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="00EF79AD" w:rsidRPr="00937877">
        <w:rPr>
          <w:rFonts w:ascii="Open Sans" w:hAnsi="Open Sans" w:cs="Open Sans"/>
          <w:sz w:val="22"/>
          <w:szCs w:val="22"/>
        </w:rPr>
        <w:t xml:space="preserve">ontrôle de </w:t>
      </w:r>
      <w:proofErr w:type="spellStart"/>
      <w:r w:rsidR="00EF79AD" w:rsidRPr="00937877">
        <w:rPr>
          <w:rFonts w:ascii="Open Sans" w:hAnsi="Open Sans" w:cs="Open Sans"/>
          <w:sz w:val="22"/>
          <w:szCs w:val="22"/>
        </w:rPr>
        <w:t>linting</w:t>
      </w:r>
      <w:proofErr w:type="spellEnd"/>
      <w:r w:rsidR="00EF79AD" w:rsidRPr="00937877">
        <w:rPr>
          <w:rFonts w:ascii="Open Sans" w:hAnsi="Open Sans" w:cs="Open Sans"/>
          <w:sz w:val="22"/>
          <w:szCs w:val="22"/>
        </w:rPr>
        <w:t xml:space="preserve"> et formatage (code style) ; </w:t>
      </w:r>
    </w:p>
    <w:p w14:paraId="6A5C8A47" w14:textId="1A656D41" w:rsidR="00EF79AD" w:rsidRPr="00937877" w:rsidRDefault="00937877" w:rsidP="00EF79AD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="00EF79AD" w:rsidRPr="00937877">
        <w:rPr>
          <w:rFonts w:ascii="Open Sans" w:hAnsi="Open Sans" w:cs="Open Sans"/>
          <w:sz w:val="22"/>
          <w:szCs w:val="22"/>
        </w:rPr>
        <w:t xml:space="preserve">érification des contrats API et non-régression fonctionnelle minimale. </w:t>
      </w:r>
    </w:p>
    <w:p w14:paraId="6FF7AF9F" w14:textId="2FD6541A" w:rsidR="006A49C5" w:rsidRPr="00EF79AD" w:rsidRDefault="00EF79AD" w:rsidP="00EF79AD">
      <w:pPr>
        <w:pStyle w:val="NormalWeb"/>
        <w:rPr>
          <w:rFonts w:ascii="Open Sans" w:hAnsi="Open Sans" w:cs="Open Sans"/>
          <w:sz w:val="22"/>
          <w:szCs w:val="22"/>
        </w:rPr>
      </w:pPr>
      <w:r w:rsidRPr="00EF79AD">
        <w:rPr>
          <w:rFonts w:ascii="Open Sans" w:hAnsi="Open Sans" w:cs="Open Sans"/>
          <w:sz w:val="22"/>
          <w:szCs w:val="22"/>
        </w:rPr>
        <w:t xml:space="preserve">Objectif : détecter les anomalies en amont et réduire les échecs dans </w:t>
      </w:r>
      <w:proofErr w:type="gramStart"/>
      <w:r w:rsidRPr="00EF79AD">
        <w:rPr>
          <w:rFonts w:ascii="Open Sans" w:hAnsi="Open Sans" w:cs="Open Sans"/>
          <w:sz w:val="22"/>
          <w:szCs w:val="22"/>
        </w:rPr>
        <w:t>la pipeline</w:t>
      </w:r>
      <w:proofErr w:type="gramEnd"/>
      <w:r w:rsidRPr="00EF79AD">
        <w:rPr>
          <w:rFonts w:ascii="Open Sans" w:hAnsi="Open Sans" w:cs="Open Sans"/>
          <w:sz w:val="22"/>
          <w:szCs w:val="22"/>
        </w:rPr>
        <w:t xml:space="preserve"> </w:t>
      </w:r>
      <w:r w:rsidRPr="00937877">
        <w:rPr>
          <w:rFonts w:ascii="Open Sans" w:hAnsi="Open Sans" w:cs="Open Sans"/>
          <w:b/>
          <w:bCs/>
          <w:sz w:val="22"/>
          <w:szCs w:val="22"/>
        </w:rPr>
        <w:t>CI/CD</w:t>
      </w:r>
      <w:r w:rsidRPr="00EF79AD">
        <w:rPr>
          <w:rFonts w:ascii="Open Sans" w:hAnsi="Open Sans" w:cs="Open Sans"/>
          <w:sz w:val="22"/>
          <w:szCs w:val="22"/>
        </w:rPr>
        <w:t>.</w:t>
      </w:r>
    </w:p>
    <w:p w14:paraId="2832C5E4" w14:textId="70F066F7" w:rsidR="006A49C5" w:rsidRDefault="006A49C5" w:rsidP="006A49C5">
      <w:pPr>
        <w:pStyle w:val="Titre2"/>
      </w:pPr>
      <w:bookmarkStart w:id="128" w:name="_Toc230107158"/>
      <w:r>
        <w:t xml:space="preserve">Packaging, livraison et </w:t>
      </w:r>
      <w:proofErr w:type="spellStart"/>
      <w:r>
        <w:t>déploiement</w:t>
      </w:r>
      <w:bookmarkEnd w:id="128"/>
      <w:proofErr w:type="spellEnd"/>
    </w:p>
    <w:p w14:paraId="49ED70AE" w14:textId="146C7CA0" w:rsidR="006A49C5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La stratégie de packaging et de livraison de </w:t>
      </w:r>
      <w:proofErr w:type="spellStart"/>
      <w:r w:rsidRPr="00937877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vise à garantir des déploiements reproductibles, traçables et sûrs entre les environnements DEV, TEST/UAT et PROD.</w:t>
      </w:r>
    </w:p>
    <w:p w14:paraId="1B872341" w14:textId="3F7B8791" w:rsidR="006A49C5" w:rsidRPr="006A49C5" w:rsidRDefault="006A49C5" w:rsidP="006A49C5">
      <w:pPr>
        <w:pStyle w:val="Titre3"/>
      </w:pPr>
      <w:bookmarkStart w:id="129" w:name="_Toc230107159"/>
      <w:r w:rsidRPr="006A49C5">
        <w:t>Build artefacts (backend/frontend/m</w:t>
      </w:r>
      <w:r>
        <w:t>obile)</w:t>
      </w:r>
      <w:bookmarkEnd w:id="129"/>
    </w:p>
    <w:p w14:paraId="24CA6A30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Chaque composant produit un artefact versionné, prêt à être promu sans reconstruction. </w:t>
      </w:r>
    </w:p>
    <w:p w14:paraId="0B7633FB" w14:textId="77777777" w:rsid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Artefacts principaux : </w:t>
      </w:r>
    </w:p>
    <w:p w14:paraId="22BB2A87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  <w:lang w:val="en-GB"/>
        </w:rPr>
      </w:pPr>
      <w:proofErr w:type="gramStart"/>
      <w:r w:rsidRPr="00DF61AF">
        <w:rPr>
          <w:rFonts w:ascii="Open Sans" w:hAnsi="Open Sans" w:cs="Open Sans"/>
          <w:b/>
          <w:bCs/>
          <w:sz w:val="22"/>
          <w:szCs w:val="22"/>
          <w:lang w:val="en-GB"/>
        </w:rPr>
        <w:t>Backend</w:t>
      </w:r>
      <w:r w:rsidRPr="00937877">
        <w:rPr>
          <w:rFonts w:ascii="Open Sans" w:hAnsi="Open Sans" w:cs="Open Sans"/>
          <w:sz w:val="22"/>
          <w:szCs w:val="22"/>
          <w:lang w:val="en-GB"/>
        </w:rPr>
        <w:t xml:space="preserve"> :</w:t>
      </w:r>
      <w:proofErr w:type="gramEnd"/>
      <w:r w:rsidRPr="00937877">
        <w:rPr>
          <w:rFonts w:ascii="Open Sans" w:hAnsi="Open Sans" w:cs="Open Sans"/>
          <w:sz w:val="22"/>
          <w:szCs w:val="22"/>
          <w:lang w:val="en-GB"/>
        </w:rPr>
        <w:t xml:space="preserve"> image </w:t>
      </w:r>
      <w:proofErr w:type="spellStart"/>
      <w:r w:rsidRPr="00937877">
        <w:rPr>
          <w:rFonts w:ascii="Open Sans" w:hAnsi="Open Sans" w:cs="Open Sans"/>
          <w:sz w:val="22"/>
          <w:szCs w:val="22"/>
          <w:lang w:val="en-GB"/>
        </w:rPr>
        <w:t>conteneurisée</w:t>
      </w:r>
      <w:proofErr w:type="spellEnd"/>
      <w:r w:rsidRPr="00937877">
        <w:rPr>
          <w:rFonts w:ascii="Open Sans" w:hAnsi="Open Sans" w:cs="Open Sans"/>
          <w:sz w:val="22"/>
          <w:szCs w:val="22"/>
          <w:lang w:val="en-GB"/>
        </w:rPr>
        <w:t xml:space="preserve"> </w:t>
      </w:r>
      <w:r w:rsidRPr="00DF61AF">
        <w:rPr>
          <w:rFonts w:ascii="Open Sans" w:hAnsi="Open Sans" w:cs="Open Sans"/>
          <w:b/>
          <w:bCs/>
          <w:sz w:val="22"/>
          <w:szCs w:val="22"/>
          <w:lang w:val="en-GB"/>
        </w:rPr>
        <w:t>Spring Boot</w:t>
      </w:r>
      <w:r w:rsidRPr="00937877">
        <w:rPr>
          <w:rFonts w:ascii="Open Sans" w:hAnsi="Open Sans" w:cs="Open Sans"/>
          <w:sz w:val="22"/>
          <w:szCs w:val="22"/>
          <w:lang w:val="en-GB"/>
        </w:rPr>
        <w:t xml:space="preserve"> (</w:t>
      </w:r>
      <w:r w:rsidRPr="00DF61AF">
        <w:rPr>
          <w:rFonts w:ascii="Open Sans" w:hAnsi="Open Sans" w:cs="Open Sans"/>
          <w:b/>
          <w:bCs/>
          <w:sz w:val="22"/>
          <w:szCs w:val="22"/>
          <w:lang w:val="en-GB"/>
        </w:rPr>
        <w:t>Java 17</w:t>
      </w:r>
      <w:proofErr w:type="gramStart"/>
      <w:r w:rsidRPr="00937877">
        <w:rPr>
          <w:rFonts w:ascii="Open Sans" w:hAnsi="Open Sans" w:cs="Open Sans"/>
          <w:sz w:val="22"/>
          <w:szCs w:val="22"/>
          <w:lang w:val="en-GB"/>
        </w:rPr>
        <w:t>) ;</w:t>
      </w:r>
      <w:proofErr w:type="gramEnd"/>
    </w:p>
    <w:p w14:paraId="16704ADE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b/>
          <w:bCs/>
          <w:sz w:val="22"/>
          <w:szCs w:val="22"/>
        </w:rPr>
        <w:t>Frontend web</w:t>
      </w:r>
      <w:r w:rsidRPr="00937877">
        <w:rPr>
          <w:rFonts w:ascii="Open Sans" w:hAnsi="Open Sans" w:cs="Open Sans"/>
          <w:sz w:val="22"/>
          <w:szCs w:val="22"/>
        </w:rPr>
        <w:t xml:space="preserve"> : bundle statique optimisé (assets déployables </w:t>
      </w:r>
      <w:r w:rsidRPr="00DF61AF">
        <w:rPr>
          <w:rFonts w:ascii="Open Sans" w:hAnsi="Open Sans" w:cs="Open Sans"/>
          <w:b/>
          <w:bCs/>
          <w:sz w:val="22"/>
          <w:szCs w:val="22"/>
        </w:rPr>
        <w:t>S3/</w:t>
      </w:r>
      <w:proofErr w:type="spellStart"/>
      <w:r w:rsidRPr="00DF61AF">
        <w:rPr>
          <w:rFonts w:ascii="Open Sans" w:hAnsi="Open Sans" w:cs="Open Sans"/>
          <w:b/>
          <w:bCs/>
          <w:sz w:val="22"/>
          <w:szCs w:val="22"/>
        </w:rPr>
        <w:t>CloudFront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) ; </w:t>
      </w:r>
    </w:p>
    <w:p w14:paraId="1C20C2E0" w14:textId="48D109C3" w:rsidR="00937877" w:rsidRP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b/>
          <w:bCs/>
          <w:sz w:val="22"/>
          <w:szCs w:val="22"/>
        </w:rPr>
        <w:t>Mobile</w:t>
      </w:r>
      <w:r w:rsidRPr="00937877">
        <w:rPr>
          <w:rFonts w:ascii="Open Sans" w:hAnsi="Open Sans" w:cs="Open Sans"/>
          <w:sz w:val="22"/>
          <w:szCs w:val="22"/>
        </w:rPr>
        <w:t xml:space="preserve"> : artefacts applicatifs Android/iOS selon le cycle de publication interne. </w:t>
      </w:r>
    </w:p>
    <w:p w14:paraId="2FE0BF87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5DB38A79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937877">
        <w:rPr>
          <w:rFonts w:ascii="Open Sans" w:hAnsi="Open Sans" w:cs="Open Sans"/>
          <w:sz w:val="22"/>
          <w:szCs w:val="22"/>
        </w:rPr>
        <w:t xml:space="preserve">rtefacts immuables ; </w:t>
      </w:r>
    </w:p>
    <w:p w14:paraId="31B8D8B3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937877">
        <w:rPr>
          <w:rFonts w:ascii="Open Sans" w:hAnsi="Open Sans" w:cs="Open Sans"/>
          <w:sz w:val="22"/>
          <w:szCs w:val="22"/>
        </w:rPr>
        <w:t xml:space="preserve">ersion unique par release ; </w:t>
      </w:r>
    </w:p>
    <w:p w14:paraId="2A602791" w14:textId="1B5E167C" w:rsidR="006A49C5" w:rsidRP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937877">
        <w:rPr>
          <w:rFonts w:ascii="Open Sans" w:hAnsi="Open Sans" w:cs="Open Sans"/>
          <w:sz w:val="22"/>
          <w:szCs w:val="22"/>
        </w:rPr>
        <w:t xml:space="preserve">raçabilité entre commit source, </w:t>
      </w:r>
      <w:proofErr w:type="spellStart"/>
      <w:r w:rsidRPr="00937877">
        <w:rPr>
          <w:rFonts w:ascii="Open Sans" w:hAnsi="Open Sans" w:cs="Open Sans"/>
          <w:sz w:val="22"/>
          <w:szCs w:val="22"/>
        </w:rPr>
        <w:t>build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et artefact produit.</w:t>
      </w:r>
    </w:p>
    <w:p w14:paraId="45DAACEF" w14:textId="1494F730" w:rsidR="006A49C5" w:rsidRPr="006A49C5" w:rsidRDefault="006A49C5" w:rsidP="006A49C5">
      <w:pPr>
        <w:pStyle w:val="Titre3"/>
        <w:rPr>
          <w:lang w:val="fr-FR"/>
        </w:rPr>
      </w:pPr>
      <w:bookmarkStart w:id="130" w:name="_Toc230107160"/>
      <w:r w:rsidRPr="006A49C5">
        <w:rPr>
          <w:lang w:val="fr-FR"/>
        </w:rPr>
        <w:t>Pipeline CI/CD (étapes e</w:t>
      </w:r>
      <w:r>
        <w:rPr>
          <w:lang w:val="fr-FR"/>
        </w:rPr>
        <w:t xml:space="preserve">t </w:t>
      </w:r>
      <w:proofErr w:type="spellStart"/>
      <w:r>
        <w:rPr>
          <w:lang w:val="fr-FR"/>
        </w:rPr>
        <w:t>controles</w:t>
      </w:r>
      <w:proofErr w:type="spellEnd"/>
      <w:r>
        <w:rPr>
          <w:lang w:val="fr-FR"/>
        </w:rPr>
        <w:t>)</w:t>
      </w:r>
      <w:bookmarkEnd w:id="130"/>
    </w:p>
    <w:p w14:paraId="31F93630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Le pipeline </w:t>
      </w:r>
      <w:r w:rsidRPr="00DF61AF">
        <w:rPr>
          <w:rFonts w:ascii="Open Sans" w:hAnsi="Open Sans" w:cs="Open Sans"/>
          <w:b/>
          <w:bCs/>
          <w:sz w:val="22"/>
          <w:szCs w:val="22"/>
        </w:rPr>
        <w:t>CI/CD</w:t>
      </w:r>
      <w:r w:rsidRPr="00937877">
        <w:rPr>
          <w:rFonts w:ascii="Open Sans" w:hAnsi="Open Sans" w:cs="Open Sans"/>
          <w:sz w:val="22"/>
          <w:szCs w:val="22"/>
        </w:rPr>
        <w:t xml:space="preserve"> orchestre les étapes de qualité et de promotion : </w:t>
      </w:r>
    </w:p>
    <w:p w14:paraId="2150E093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C</w:t>
      </w:r>
      <w:r w:rsidRPr="00937877">
        <w:rPr>
          <w:rFonts w:ascii="Open Sans" w:hAnsi="Open Sans" w:cs="Open Sans"/>
          <w:sz w:val="22"/>
          <w:szCs w:val="22"/>
        </w:rPr>
        <w:t>heckout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et préparation de l’environnement d’exécution ; </w:t>
      </w:r>
    </w:p>
    <w:p w14:paraId="4DFFFE90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proofErr w:type="spellStart"/>
      <w:r>
        <w:rPr>
          <w:rFonts w:ascii="Open Sans" w:hAnsi="Open Sans" w:cs="Open Sans"/>
          <w:sz w:val="22"/>
          <w:szCs w:val="22"/>
        </w:rPr>
        <w:t>B</w:t>
      </w:r>
      <w:r w:rsidRPr="00937877">
        <w:rPr>
          <w:rFonts w:ascii="Open Sans" w:hAnsi="Open Sans" w:cs="Open Sans"/>
          <w:sz w:val="22"/>
          <w:szCs w:val="22"/>
        </w:rPr>
        <w:t>uild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des composants ; </w:t>
      </w:r>
    </w:p>
    <w:p w14:paraId="73B0E5DB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937877">
        <w:rPr>
          <w:rFonts w:ascii="Open Sans" w:hAnsi="Open Sans" w:cs="Open Sans"/>
          <w:sz w:val="22"/>
          <w:szCs w:val="22"/>
        </w:rPr>
        <w:t xml:space="preserve">xécution des tests (unitaires, intégration, API) ; </w:t>
      </w:r>
    </w:p>
    <w:p w14:paraId="2FD2DC1F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C</w:t>
      </w:r>
      <w:r w:rsidRPr="00937877">
        <w:rPr>
          <w:rFonts w:ascii="Open Sans" w:hAnsi="Open Sans" w:cs="Open Sans"/>
          <w:sz w:val="22"/>
          <w:szCs w:val="22"/>
        </w:rPr>
        <w:t>ontrôles qualité/sécurité (</w:t>
      </w:r>
      <w:proofErr w:type="spellStart"/>
      <w:r w:rsidRPr="00937877">
        <w:rPr>
          <w:rFonts w:ascii="Open Sans" w:hAnsi="Open Sans" w:cs="Open Sans"/>
          <w:sz w:val="22"/>
          <w:szCs w:val="22"/>
        </w:rPr>
        <w:t>lint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, dépendances, vulnérabilités) ; </w:t>
      </w:r>
    </w:p>
    <w:p w14:paraId="50FC0B03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937877">
        <w:rPr>
          <w:rFonts w:ascii="Open Sans" w:hAnsi="Open Sans" w:cs="Open Sans"/>
          <w:sz w:val="22"/>
          <w:szCs w:val="22"/>
        </w:rPr>
        <w:t xml:space="preserve">ublication des artefacts ; </w:t>
      </w:r>
    </w:p>
    <w:p w14:paraId="375C31A0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937877">
        <w:rPr>
          <w:rFonts w:ascii="Open Sans" w:hAnsi="Open Sans" w:cs="Open Sans"/>
          <w:sz w:val="22"/>
          <w:szCs w:val="22"/>
        </w:rPr>
        <w:t xml:space="preserve">éploiement vers l’environnement cible ; </w:t>
      </w:r>
    </w:p>
    <w:p w14:paraId="355F8731" w14:textId="66E8A7DB" w:rsidR="00937877" w:rsidRP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937877">
        <w:rPr>
          <w:rFonts w:ascii="Open Sans" w:hAnsi="Open Sans" w:cs="Open Sans"/>
          <w:sz w:val="22"/>
          <w:szCs w:val="22"/>
        </w:rPr>
        <w:t xml:space="preserve">érifications post-déploiement (santé, logs, métriques). </w:t>
      </w:r>
    </w:p>
    <w:p w14:paraId="71291CB2" w14:textId="298F3093" w:rsidR="006A49C5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>Objectif : automatiser les livraisons tout en maintenant un niveau de qualité constant.</w:t>
      </w:r>
    </w:p>
    <w:p w14:paraId="513ECAA1" w14:textId="12A46762" w:rsidR="006A49C5" w:rsidRDefault="006A49C5" w:rsidP="006A49C5">
      <w:pPr>
        <w:pStyle w:val="Titre3"/>
        <w:rPr>
          <w:lang w:val="fr-FR"/>
        </w:rPr>
      </w:pPr>
      <w:bookmarkStart w:id="131" w:name="_Toc230107161"/>
      <w:r>
        <w:rPr>
          <w:lang w:val="fr-FR"/>
        </w:rPr>
        <w:t>Stratégie de rollback</w:t>
      </w:r>
      <w:bookmarkEnd w:id="131"/>
    </w:p>
    <w:p w14:paraId="7A7B3793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La stratégie de rollback permet un retour rapide à une version stable en cas d’incident. </w:t>
      </w:r>
    </w:p>
    <w:p w14:paraId="61307F4C" w14:textId="77777777" w:rsid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30596AD7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37877">
        <w:rPr>
          <w:rFonts w:ascii="Open Sans" w:hAnsi="Open Sans" w:cs="Open Sans"/>
          <w:sz w:val="22"/>
          <w:szCs w:val="22"/>
        </w:rPr>
        <w:t xml:space="preserve">onservation des versions précédentes déployables ; </w:t>
      </w:r>
    </w:p>
    <w:p w14:paraId="4C8532D7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937877">
        <w:rPr>
          <w:rFonts w:ascii="Open Sans" w:hAnsi="Open Sans" w:cs="Open Sans"/>
          <w:sz w:val="22"/>
          <w:szCs w:val="22"/>
        </w:rPr>
        <w:t xml:space="preserve">ollback applicatif contrôlé ; </w:t>
      </w:r>
    </w:p>
    <w:p w14:paraId="7AD46033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937877">
        <w:rPr>
          <w:rFonts w:ascii="Open Sans" w:hAnsi="Open Sans" w:cs="Open Sans"/>
          <w:sz w:val="22"/>
          <w:szCs w:val="22"/>
        </w:rPr>
        <w:t xml:space="preserve">érification automatique des </w:t>
      </w:r>
      <w:proofErr w:type="spellStart"/>
      <w:r w:rsidRPr="00937877">
        <w:rPr>
          <w:rFonts w:ascii="Open Sans" w:hAnsi="Open Sans" w:cs="Open Sans"/>
          <w:sz w:val="22"/>
          <w:szCs w:val="22"/>
        </w:rPr>
        <w:t>endpoints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de santé après retour arrière ; </w:t>
      </w:r>
    </w:p>
    <w:p w14:paraId="71203B28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37877">
        <w:rPr>
          <w:rFonts w:ascii="Open Sans" w:hAnsi="Open Sans" w:cs="Open Sans"/>
          <w:sz w:val="22"/>
          <w:szCs w:val="22"/>
        </w:rPr>
        <w:t xml:space="preserve">oordination avec les changements de schéma DB ; </w:t>
      </w:r>
    </w:p>
    <w:p w14:paraId="6E36EA98" w14:textId="7C8A61AB" w:rsidR="00937877" w:rsidRP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937877">
        <w:rPr>
          <w:rFonts w:ascii="Open Sans" w:hAnsi="Open Sans" w:cs="Open Sans"/>
          <w:sz w:val="22"/>
          <w:szCs w:val="22"/>
        </w:rPr>
        <w:t xml:space="preserve">ocumentation des procédures dans le </w:t>
      </w:r>
      <w:proofErr w:type="spellStart"/>
      <w:r w:rsidRPr="00937877">
        <w:rPr>
          <w:rFonts w:ascii="Open Sans" w:hAnsi="Open Sans" w:cs="Open Sans"/>
          <w:sz w:val="22"/>
          <w:szCs w:val="22"/>
        </w:rPr>
        <w:t>runbook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d’exploitation. </w:t>
      </w:r>
    </w:p>
    <w:p w14:paraId="622563CD" w14:textId="5FFFBEDE" w:rsidR="006A49C5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>Objectif : minimiser l’impact utilisateur en cas d’échec de déploiement.</w:t>
      </w:r>
    </w:p>
    <w:p w14:paraId="2E0CC335" w14:textId="38779CC9" w:rsidR="006A49C5" w:rsidRDefault="006A49C5" w:rsidP="006A49C5">
      <w:pPr>
        <w:pStyle w:val="Titre3"/>
        <w:rPr>
          <w:lang w:val="fr-FR"/>
        </w:rPr>
      </w:pPr>
      <w:bookmarkStart w:id="132" w:name="_Toc230107162"/>
      <w:r>
        <w:rPr>
          <w:lang w:val="fr-FR"/>
        </w:rPr>
        <w:t>Versionnage app + DB (</w:t>
      </w:r>
      <w:proofErr w:type="spellStart"/>
      <w:r>
        <w:rPr>
          <w:lang w:val="fr-FR"/>
        </w:rPr>
        <w:t>Flyway</w:t>
      </w:r>
      <w:proofErr w:type="spellEnd"/>
      <w:r>
        <w:rPr>
          <w:lang w:val="fr-FR"/>
        </w:rPr>
        <w:t>)</w:t>
      </w:r>
      <w:bookmarkEnd w:id="132"/>
    </w:p>
    <w:p w14:paraId="078CB97C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Le versionnage applicatif et le versionnage base de données sont synchronisés. </w:t>
      </w:r>
    </w:p>
    <w:p w14:paraId="3CB48A1D" w14:textId="77777777" w:rsidR="00937877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1DD8207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937877">
        <w:rPr>
          <w:rFonts w:ascii="Open Sans" w:hAnsi="Open Sans" w:cs="Open Sans"/>
          <w:sz w:val="22"/>
          <w:szCs w:val="22"/>
        </w:rPr>
        <w:t xml:space="preserve">ersion applicative explicite par release ; </w:t>
      </w:r>
    </w:p>
    <w:p w14:paraId="471A1136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937877">
        <w:rPr>
          <w:rFonts w:ascii="Open Sans" w:hAnsi="Open Sans" w:cs="Open Sans"/>
          <w:sz w:val="22"/>
          <w:szCs w:val="22"/>
        </w:rPr>
        <w:t xml:space="preserve">cripts </w:t>
      </w:r>
      <w:proofErr w:type="spellStart"/>
      <w:r w:rsidRPr="00DF61AF">
        <w:rPr>
          <w:rFonts w:ascii="Open Sans" w:hAnsi="Open Sans" w:cs="Open Sans"/>
          <w:b/>
          <w:bCs/>
          <w:sz w:val="22"/>
          <w:szCs w:val="22"/>
        </w:rPr>
        <w:t>Flyway</w:t>
      </w:r>
      <w:proofErr w:type="spellEnd"/>
      <w:r w:rsidRPr="00937877">
        <w:rPr>
          <w:rFonts w:ascii="Open Sans" w:hAnsi="Open Sans" w:cs="Open Sans"/>
          <w:sz w:val="22"/>
          <w:szCs w:val="22"/>
        </w:rPr>
        <w:t xml:space="preserve"> versionnés et ordonnés ; </w:t>
      </w:r>
    </w:p>
    <w:p w14:paraId="0EB5D0DB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937877">
        <w:rPr>
          <w:rFonts w:ascii="Open Sans" w:hAnsi="Open Sans" w:cs="Open Sans"/>
          <w:sz w:val="22"/>
          <w:szCs w:val="22"/>
        </w:rPr>
        <w:t xml:space="preserve">xécution des migrations dans la chaîne </w:t>
      </w:r>
      <w:r w:rsidRPr="00DF61AF">
        <w:rPr>
          <w:rFonts w:ascii="Open Sans" w:hAnsi="Open Sans" w:cs="Open Sans"/>
          <w:b/>
          <w:bCs/>
          <w:sz w:val="22"/>
          <w:szCs w:val="22"/>
        </w:rPr>
        <w:t>CI/CD</w:t>
      </w:r>
      <w:r w:rsidRPr="00937877">
        <w:rPr>
          <w:rFonts w:ascii="Open Sans" w:hAnsi="Open Sans" w:cs="Open Sans"/>
          <w:sz w:val="22"/>
          <w:szCs w:val="22"/>
        </w:rPr>
        <w:t xml:space="preserve"> selon environnement ; </w:t>
      </w:r>
    </w:p>
    <w:p w14:paraId="1BB45DD0" w14:textId="77777777" w:rsid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937877">
        <w:rPr>
          <w:rFonts w:ascii="Open Sans" w:hAnsi="Open Sans" w:cs="Open Sans"/>
          <w:sz w:val="22"/>
          <w:szCs w:val="22"/>
        </w:rPr>
        <w:t xml:space="preserve">ompatibilité contrôlée entre version applicative et schéma ; </w:t>
      </w:r>
    </w:p>
    <w:p w14:paraId="17A407A1" w14:textId="5AA5C9B4" w:rsidR="00937877" w:rsidRPr="00937877" w:rsidRDefault="00937877" w:rsidP="00937877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937877">
        <w:rPr>
          <w:rFonts w:ascii="Open Sans" w:hAnsi="Open Sans" w:cs="Open Sans"/>
          <w:sz w:val="22"/>
          <w:szCs w:val="22"/>
        </w:rPr>
        <w:t xml:space="preserve">raçabilité des migrations exécutées par environnement. </w:t>
      </w:r>
    </w:p>
    <w:p w14:paraId="78DF4A29" w14:textId="5A901ABB" w:rsidR="006A49C5" w:rsidRPr="00937877" w:rsidRDefault="00937877" w:rsidP="00937877">
      <w:pPr>
        <w:pStyle w:val="NormalWeb"/>
        <w:rPr>
          <w:rFonts w:ascii="Open Sans" w:hAnsi="Open Sans" w:cs="Open Sans"/>
          <w:sz w:val="22"/>
          <w:szCs w:val="22"/>
        </w:rPr>
      </w:pPr>
      <w:r w:rsidRPr="00937877">
        <w:rPr>
          <w:rFonts w:ascii="Open Sans" w:hAnsi="Open Sans" w:cs="Open Sans"/>
          <w:sz w:val="22"/>
          <w:szCs w:val="22"/>
        </w:rPr>
        <w:t>Objectif : garantir une évolution cohérente du code et des données, sans rupture de service.</w:t>
      </w:r>
    </w:p>
    <w:p w14:paraId="46397BEC" w14:textId="0297E3D8" w:rsidR="006A49C5" w:rsidRDefault="006A49C5" w:rsidP="006A49C5">
      <w:pPr>
        <w:pStyle w:val="Titre2"/>
      </w:pPr>
      <w:bookmarkStart w:id="133" w:name="_Toc230107163"/>
      <w:r>
        <w:t xml:space="preserve">Exploitation et </w:t>
      </w:r>
      <w:proofErr w:type="spellStart"/>
      <w:r>
        <w:t>continuité</w:t>
      </w:r>
      <w:bookmarkEnd w:id="133"/>
      <w:proofErr w:type="spellEnd"/>
    </w:p>
    <w:p w14:paraId="4E79160B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L’exploitation de </w:t>
      </w:r>
      <w:proofErr w:type="spellStart"/>
      <w:r w:rsidRPr="00DF61AF">
        <w:rPr>
          <w:rFonts w:ascii="Open Sans" w:hAnsi="Open Sans" w:cs="Open Sans"/>
          <w:b/>
          <w:bCs/>
          <w:sz w:val="22"/>
          <w:szCs w:val="22"/>
        </w:rPr>
        <w:t>HandlePizza</w:t>
      </w:r>
      <w:proofErr w:type="spellEnd"/>
      <w:r w:rsidRPr="00DF61AF">
        <w:rPr>
          <w:rFonts w:ascii="Open Sans" w:hAnsi="Open Sans" w:cs="Open Sans"/>
          <w:sz w:val="22"/>
          <w:szCs w:val="22"/>
        </w:rPr>
        <w:t xml:space="preserve"> est organisée pour garantir la disponibilité du service, la continuité d’activité et la capacité de reprise en cas d’incident. </w:t>
      </w:r>
    </w:p>
    <w:p w14:paraId="46F8FC1D" w14:textId="440F05F2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lastRenderedPageBreak/>
        <w:t>Elle s’appuie sur une supervision active, des procédures de sauvegarde/restauration et un cadre opérationnel documenté.</w:t>
      </w:r>
    </w:p>
    <w:p w14:paraId="5F3EA2B9" w14:textId="4FBCB0A4" w:rsidR="006A49C5" w:rsidRPr="006A49C5" w:rsidRDefault="006A49C5" w:rsidP="006A49C5">
      <w:pPr>
        <w:pStyle w:val="Titre3"/>
        <w:rPr>
          <w:lang w:val="fr-FR"/>
        </w:rPr>
      </w:pPr>
      <w:bookmarkStart w:id="134" w:name="_Toc230107164"/>
      <w:r>
        <w:rPr>
          <w:lang w:val="fr-FR"/>
        </w:rPr>
        <w:t xml:space="preserve">Supervision &amp; </w:t>
      </w:r>
      <w:proofErr w:type="spellStart"/>
      <w:r>
        <w:rPr>
          <w:lang w:val="fr-FR"/>
        </w:rPr>
        <w:t>alerting</w:t>
      </w:r>
      <w:bookmarkEnd w:id="134"/>
      <w:proofErr w:type="spellEnd"/>
    </w:p>
    <w:p w14:paraId="3A82BFF4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La supervision couvre l’ensemble des couches techniques (exposition, backend, données, messaging, intégrations externes). </w:t>
      </w:r>
    </w:p>
    <w:p w14:paraId="7B7D814F" w14:textId="77777777" w:rsid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Les alertes sont configurées sur les indicateurs critiques : </w:t>
      </w:r>
    </w:p>
    <w:p w14:paraId="46B48D6A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DF61AF">
        <w:rPr>
          <w:rFonts w:ascii="Open Sans" w:hAnsi="Open Sans" w:cs="Open Sans"/>
          <w:sz w:val="22"/>
          <w:szCs w:val="22"/>
        </w:rPr>
        <w:t xml:space="preserve">isponibilité des services ; </w:t>
      </w:r>
    </w:p>
    <w:p w14:paraId="7357C8D9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</w:t>
      </w:r>
      <w:r w:rsidRPr="00DF61AF">
        <w:rPr>
          <w:rFonts w:ascii="Open Sans" w:hAnsi="Open Sans" w:cs="Open Sans"/>
          <w:sz w:val="22"/>
          <w:szCs w:val="22"/>
        </w:rPr>
        <w:t xml:space="preserve">atence API ; </w:t>
      </w:r>
    </w:p>
    <w:p w14:paraId="72E2759E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DF61AF">
        <w:rPr>
          <w:rFonts w:ascii="Open Sans" w:hAnsi="Open Sans" w:cs="Open Sans"/>
          <w:sz w:val="22"/>
          <w:szCs w:val="22"/>
        </w:rPr>
        <w:t xml:space="preserve">aux d’erreurs ; </w:t>
      </w:r>
    </w:p>
    <w:p w14:paraId="267741A4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F61AF">
        <w:rPr>
          <w:rFonts w:ascii="Open Sans" w:hAnsi="Open Sans" w:cs="Open Sans"/>
          <w:sz w:val="22"/>
          <w:szCs w:val="22"/>
        </w:rPr>
        <w:t xml:space="preserve">aturation ressources (CPU, mémoire, connexions DB, files MQ) ; </w:t>
      </w:r>
    </w:p>
    <w:p w14:paraId="5C3A80AB" w14:textId="481DF656" w:rsidR="00DF61AF" w:rsidRP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DF61AF">
        <w:rPr>
          <w:rFonts w:ascii="Open Sans" w:hAnsi="Open Sans" w:cs="Open Sans"/>
          <w:sz w:val="22"/>
          <w:szCs w:val="22"/>
        </w:rPr>
        <w:t xml:space="preserve">érives d’intégrations externes. </w:t>
      </w:r>
    </w:p>
    <w:p w14:paraId="4B670EDD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Objectif : détecter rapidement les anomalies et déclencher une réaction proportionnée à la criticité. </w:t>
      </w:r>
    </w:p>
    <w:p w14:paraId="64119AC3" w14:textId="6371168D" w:rsidR="006A49C5" w:rsidRDefault="006A49C5" w:rsidP="006A49C5">
      <w:pPr>
        <w:pStyle w:val="Titre3"/>
        <w:rPr>
          <w:lang w:val="fr-FR"/>
        </w:rPr>
      </w:pPr>
      <w:bookmarkStart w:id="135" w:name="_Toc230107165"/>
      <w:r>
        <w:rPr>
          <w:lang w:val="fr-FR"/>
        </w:rPr>
        <w:t>Sauvegardes/restauration</w:t>
      </w:r>
      <w:bookmarkEnd w:id="135"/>
    </w:p>
    <w:p w14:paraId="768AF1DA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La continuité des données repose sur une politique de sauvegardes planifiées et testées. </w:t>
      </w:r>
    </w:p>
    <w:p w14:paraId="318A662A" w14:textId="77777777" w:rsid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Principes retenus : </w:t>
      </w:r>
    </w:p>
    <w:p w14:paraId="2B9222D2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S</w:t>
      </w:r>
      <w:r w:rsidRPr="00DF61AF">
        <w:rPr>
          <w:rFonts w:ascii="Open Sans" w:hAnsi="Open Sans" w:cs="Open Sans"/>
          <w:sz w:val="22"/>
          <w:szCs w:val="22"/>
        </w:rPr>
        <w:t xml:space="preserve">auvegardes automatiques de la base </w:t>
      </w:r>
      <w:r w:rsidRPr="00DF61AF">
        <w:rPr>
          <w:rFonts w:ascii="Open Sans" w:hAnsi="Open Sans" w:cs="Open Sans"/>
          <w:b/>
          <w:bCs/>
          <w:sz w:val="22"/>
          <w:szCs w:val="22"/>
        </w:rPr>
        <w:t>MySQL</w:t>
      </w:r>
      <w:r w:rsidRPr="00DF61AF">
        <w:rPr>
          <w:rFonts w:ascii="Open Sans" w:hAnsi="Open Sans" w:cs="Open Sans"/>
          <w:sz w:val="22"/>
          <w:szCs w:val="22"/>
        </w:rPr>
        <w:t xml:space="preserve"> avec rétention définie ; </w:t>
      </w:r>
    </w:p>
    <w:p w14:paraId="59766765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P</w:t>
      </w:r>
      <w:r w:rsidRPr="00DF61AF">
        <w:rPr>
          <w:rFonts w:ascii="Open Sans" w:hAnsi="Open Sans" w:cs="Open Sans"/>
          <w:sz w:val="22"/>
          <w:szCs w:val="22"/>
        </w:rPr>
        <w:t xml:space="preserve">rotection et chiffrement des sauvegardes ; </w:t>
      </w:r>
    </w:p>
    <w:p w14:paraId="7969D638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T</w:t>
      </w:r>
      <w:r w:rsidRPr="00DF61AF">
        <w:rPr>
          <w:rFonts w:ascii="Open Sans" w:hAnsi="Open Sans" w:cs="Open Sans"/>
          <w:sz w:val="22"/>
          <w:szCs w:val="22"/>
        </w:rPr>
        <w:t xml:space="preserve">ests périodiques de restauration ; </w:t>
      </w:r>
    </w:p>
    <w:p w14:paraId="069E3107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V</w:t>
      </w:r>
      <w:r w:rsidRPr="00DF61AF">
        <w:rPr>
          <w:rFonts w:ascii="Open Sans" w:hAnsi="Open Sans" w:cs="Open Sans"/>
          <w:sz w:val="22"/>
          <w:szCs w:val="22"/>
        </w:rPr>
        <w:t xml:space="preserve">alidation de l’intégrité des données restaurées ; </w:t>
      </w:r>
    </w:p>
    <w:p w14:paraId="3341421D" w14:textId="7DCB81ED" w:rsidR="00DF61AF" w:rsidRP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</w:t>
      </w:r>
      <w:r w:rsidRPr="00DF61AF">
        <w:rPr>
          <w:rFonts w:ascii="Open Sans" w:hAnsi="Open Sans" w:cs="Open Sans"/>
          <w:sz w:val="22"/>
          <w:szCs w:val="22"/>
        </w:rPr>
        <w:t xml:space="preserve">ocumentation des fenêtres et procédures de reprise. </w:t>
      </w:r>
    </w:p>
    <w:p w14:paraId="126B214E" w14:textId="2404C76A" w:rsidR="006A49C5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>Objectif : garantir la récupération des données métier dans un délai maîtrisé.</w:t>
      </w:r>
    </w:p>
    <w:p w14:paraId="32E972F2" w14:textId="275892B8" w:rsidR="006A49C5" w:rsidRDefault="006A49C5" w:rsidP="006A49C5">
      <w:pPr>
        <w:pStyle w:val="Titre3"/>
        <w:rPr>
          <w:lang w:val="fr-FR"/>
        </w:rPr>
      </w:pPr>
      <w:bookmarkStart w:id="136" w:name="_Toc230107166"/>
      <w:proofErr w:type="spellStart"/>
      <w:r>
        <w:rPr>
          <w:lang w:val="fr-FR"/>
        </w:rPr>
        <w:t>Runbook</w:t>
      </w:r>
      <w:proofErr w:type="spellEnd"/>
      <w:r>
        <w:rPr>
          <w:lang w:val="fr-FR"/>
        </w:rPr>
        <w:t xml:space="preserve"> incident</w:t>
      </w:r>
      <w:bookmarkEnd w:id="136"/>
    </w:p>
    <w:p w14:paraId="3410BC94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Le </w:t>
      </w:r>
      <w:proofErr w:type="spellStart"/>
      <w:r w:rsidRPr="00DF61AF">
        <w:rPr>
          <w:rFonts w:ascii="Open Sans" w:hAnsi="Open Sans" w:cs="Open Sans"/>
          <w:sz w:val="22"/>
          <w:szCs w:val="22"/>
        </w:rPr>
        <w:t>runbook</w:t>
      </w:r>
      <w:proofErr w:type="spellEnd"/>
      <w:r w:rsidRPr="00DF61AF">
        <w:rPr>
          <w:rFonts w:ascii="Open Sans" w:hAnsi="Open Sans" w:cs="Open Sans"/>
          <w:sz w:val="22"/>
          <w:szCs w:val="22"/>
        </w:rPr>
        <w:t xml:space="preserve"> formalise les procédures de gestion d’incident et les rôles associés. </w:t>
      </w:r>
    </w:p>
    <w:p w14:paraId="011F3CE8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Contenu minimal : </w:t>
      </w:r>
    </w:p>
    <w:p w14:paraId="534AE949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Q</w:t>
      </w:r>
      <w:r w:rsidRPr="00DF61AF">
        <w:rPr>
          <w:rFonts w:ascii="Open Sans" w:hAnsi="Open Sans" w:cs="Open Sans"/>
          <w:sz w:val="22"/>
          <w:szCs w:val="22"/>
        </w:rPr>
        <w:t xml:space="preserve">ualification de l’incident (impact, criticité, périmètre) ; </w:t>
      </w:r>
    </w:p>
    <w:p w14:paraId="4494F3F9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DF61AF">
        <w:rPr>
          <w:rFonts w:ascii="Open Sans" w:hAnsi="Open Sans" w:cs="Open Sans"/>
          <w:sz w:val="22"/>
          <w:szCs w:val="22"/>
        </w:rPr>
        <w:t xml:space="preserve">tapes de diagnostic (logs, métriques, traces, dépendances externes) ; </w:t>
      </w:r>
    </w:p>
    <w:p w14:paraId="76C8ED99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DF61AF">
        <w:rPr>
          <w:rFonts w:ascii="Open Sans" w:hAnsi="Open Sans" w:cs="Open Sans"/>
          <w:sz w:val="22"/>
          <w:szCs w:val="22"/>
        </w:rPr>
        <w:t xml:space="preserve">ctions de remédiation standard (redémarrage, rollback, isolation d’un flux) ; </w:t>
      </w:r>
    </w:p>
    <w:p w14:paraId="343F1BA7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DF61AF">
        <w:rPr>
          <w:rFonts w:ascii="Open Sans" w:hAnsi="Open Sans" w:cs="Open Sans"/>
          <w:sz w:val="22"/>
          <w:szCs w:val="22"/>
        </w:rPr>
        <w:t xml:space="preserve">scalade vers les responsables techniques/métier ; </w:t>
      </w:r>
    </w:p>
    <w:p w14:paraId="054CED01" w14:textId="7414A7C9" w:rsidR="00DF61AF" w:rsidRP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</w:t>
      </w:r>
      <w:r w:rsidRPr="00DF61AF">
        <w:rPr>
          <w:rFonts w:ascii="Open Sans" w:hAnsi="Open Sans" w:cs="Open Sans"/>
          <w:sz w:val="22"/>
          <w:szCs w:val="22"/>
        </w:rPr>
        <w:t xml:space="preserve">ommunication de statut et clôture avec retour d’expérience. </w:t>
      </w:r>
    </w:p>
    <w:p w14:paraId="2A0B901C" w14:textId="53D53947" w:rsidR="006A49C5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>Objectif : réduire le temps de résolution et homogénéiser la réponse opérationnelle.</w:t>
      </w:r>
    </w:p>
    <w:p w14:paraId="728EF62A" w14:textId="7693EACC" w:rsidR="006A49C5" w:rsidRPr="006A49C5" w:rsidRDefault="006A49C5" w:rsidP="006A49C5">
      <w:pPr>
        <w:pStyle w:val="Titre3"/>
        <w:rPr>
          <w:lang w:val="fr-FR"/>
        </w:rPr>
      </w:pPr>
      <w:bookmarkStart w:id="137" w:name="_Toc230107167"/>
      <w:r>
        <w:rPr>
          <w:lang w:val="fr-FR"/>
        </w:rPr>
        <w:t>Plan d’évolution (v2)</w:t>
      </w:r>
      <w:bookmarkEnd w:id="137"/>
    </w:p>
    <w:p w14:paraId="11DF689D" w14:textId="77777777" w:rsidR="00DF61AF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Le plan d’évolution v2 permet d’anticiper les besoins futurs de montée en charge et de maturité technique. </w:t>
      </w:r>
    </w:p>
    <w:p w14:paraId="5CA4A8B7" w14:textId="77777777" w:rsid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Axes envisagés : </w:t>
      </w:r>
    </w:p>
    <w:p w14:paraId="42FB7F85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Pr="00DF61AF">
        <w:rPr>
          <w:rFonts w:ascii="Open Sans" w:hAnsi="Open Sans" w:cs="Open Sans"/>
          <w:sz w:val="22"/>
          <w:szCs w:val="22"/>
        </w:rPr>
        <w:t>enforcement de la traçabilité distribuée (</w:t>
      </w:r>
      <w:proofErr w:type="spellStart"/>
      <w:r w:rsidRPr="00DF61AF">
        <w:rPr>
          <w:rFonts w:ascii="Open Sans" w:hAnsi="Open Sans" w:cs="Open Sans"/>
          <w:b/>
          <w:bCs/>
          <w:sz w:val="22"/>
          <w:szCs w:val="22"/>
        </w:rPr>
        <w:t>OpenTelemetry</w:t>
      </w:r>
      <w:proofErr w:type="spellEnd"/>
      <w:r w:rsidRPr="00DF61AF">
        <w:rPr>
          <w:rFonts w:ascii="Open Sans" w:hAnsi="Open Sans" w:cs="Open Sans"/>
          <w:b/>
          <w:bCs/>
          <w:sz w:val="22"/>
          <w:szCs w:val="22"/>
        </w:rPr>
        <w:t>/Jaeger</w:t>
      </w:r>
      <w:r w:rsidRPr="00DF61AF">
        <w:rPr>
          <w:rFonts w:ascii="Open Sans" w:hAnsi="Open Sans" w:cs="Open Sans"/>
          <w:sz w:val="22"/>
          <w:szCs w:val="22"/>
        </w:rPr>
        <w:t xml:space="preserve">) ; </w:t>
      </w:r>
    </w:p>
    <w:p w14:paraId="66327CC9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O</w:t>
      </w:r>
      <w:r w:rsidRPr="00DF61AF">
        <w:rPr>
          <w:rFonts w:ascii="Open Sans" w:hAnsi="Open Sans" w:cs="Open Sans"/>
          <w:sz w:val="22"/>
          <w:szCs w:val="22"/>
        </w:rPr>
        <w:t xml:space="preserve">ptimisation progressive des performances et du dimensionnement ; </w:t>
      </w:r>
    </w:p>
    <w:p w14:paraId="7380AD42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</w:t>
      </w:r>
      <w:r w:rsidRPr="00DF61AF">
        <w:rPr>
          <w:rFonts w:ascii="Open Sans" w:hAnsi="Open Sans" w:cs="Open Sans"/>
          <w:sz w:val="22"/>
          <w:szCs w:val="22"/>
        </w:rPr>
        <w:t xml:space="preserve">mélioration des mécanismes de résilience sur intégrations externes ; </w:t>
      </w:r>
    </w:p>
    <w:p w14:paraId="347D0D7A" w14:textId="77777777" w:rsid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DF61AF">
        <w:rPr>
          <w:rFonts w:ascii="Open Sans" w:hAnsi="Open Sans" w:cs="Open Sans"/>
          <w:sz w:val="22"/>
          <w:szCs w:val="22"/>
        </w:rPr>
        <w:t xml:space="preserve">xtension des </w:t>
      </w:r>
      <w:proofErr w:type="spellStart"/>
      <w:r w:rsidRPr="00DF61AF">
        <w:rPr>
          <w:rFonts w:ascii="Open Sans" w:hAnsi="Open Sans" w:cs="Open Sans"/>
          <w:sz w:val="22"/>
          <w:szCs w:val="22"/>
        </w:rPr>
        <w:t>dashboards</w:t>
      </w:r>
      <w:proofErr w:type="spellEnd"/>
      <w:r w:rsidRPr="00DF61AF">
        <w:rPr>
          <w:rFonts w:ascii="Open Sans" w:hAnsi="Open Sans" w:cs="Open Sans"/>
          <w:sz w:val="22"/>
          <w:szCs w:val="22"/>
        </w:rPr>
        <w:t xml:space="preserve"> métiers et techniques ; </w:t>
      </w:r>
    </w:p>
    <w:p w14:paraId="34B653F4" w14:textId="0014F7B2" w:rsidR="00DF61AF" w:rsidRPr="00DF61AF" w:rsidRDefault="00DF61AF" w:rsidP="00DF61AF">
      <w:pPr>
        <w:pStyle w:val="NormalWeb"/>
        <w:numPr>
          <w:ilvl w:val="0"/>
          <w:numId w:val="8"/>
        </w:num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</w:t>
      </w:r>
      <w:r w:rsidRPr="00DF61AF">
        <w:rPr>
          <w:rFonts w:ascii="Open Sans" w:hAnsi="Open Sans" w:cs="Open Sans"/>
          <w:sz w:val="22"/>
          <w:szCs w:val="22"/>
        </w:rPr>
        <w:t xml:space="preserve">volution modulaire guidée par la charge et le couplage des composants. </w:t>
      </w:r>
    </w:p>
    <w:p w14:paraId="13F6BA6C" w14:textId="4D5D351A" w:rsidR="00051DF8" w:rsidRPr="00DF61AF" w:rsidRDefault="00DF61AF" w:rsidP="00DF61AF">
      <w:pPr>
        <w:pStyle w:val="NormalWeb"/>
        <w:rPr>
          <w:rFonts w:ascii="Open Sans" w:hAnsi="Open Sans" w:cs="Open Sans"/>
          <w:sz w:val="22"/>
          <w:szCs w:val="22"/>
        </w:rPr>
      </w:pPr>
      <w:r w:rsidRPr="00DF61AF">
        <w:rPr>
          <w:rFonts w:ascii="Open Sans" w:hAnsi="Open Sans" w:cs="Open Sans"/>
          <w:sz w:val="22"/>
          <w:szCs w:val="22"/>
        </w:rPr>
        <w:t xml:space="preserve">Objectif : accompagner la croissance du réseau </w:t>
      </w:r>
      <w:r w:rsidRPr="00DF61AF">
        <w:rPr>
          <w:rFonts w:ascii="Open Sans" w:hAnsi="Open Sans" w:cs="Open Sans"/>
          <w:b/>
          <w:bCs/>
          <w:sz w:val="22"/>
          <w:szCs w:val="22"/>
        </w:rPr>
        <w:t>OC Pizza</w:t>
      </w:r>
      <w:r w:rsidRPr="00DF61AF">
        <w:rPr>
          <w:rFonts w:ascii="Open Sans" w:hAnsi="Open Sans" w:cs="Open Sans"/>
          <w:sz w:val="22"/>
          <w:szCs w:val="22"/>
        </w:rPr>
        <w:t xml:space="preserve"> sans rupture de service ni dette technique non maîtrisée.</w:t>
      </w:r>
    </w:p>
    <w:p w14:paraId="7B5A900E" w14:textId="77777777" w:rsidR="00051DF8" w:rsidRDefault="00000000">
      <w:pPr>
        <w:pStyle w:val="Titre1"/>
      </w:pPr>
      <w:bookmarkStart w:id="138" w:name="_Toc230107168"/>
      <w:proofErr w:type="spellStart"/>
      <w:r>
        <w:lastRenderedPageBreak/>
        <w:t>Glossaire</w:t>
      </w:r>
      <w:bookmarkEnd w:id="138"/>
      <w:proofErr w:type="spellEnd"/>
    </w:p>
    <w:tbl>
      <w:tblPr>
        <w:tblW w:w="9866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42"/>
        <w:gridCol w:w="7624"/>
      </w:tblGrid>
      <w:tr w:rsidR="00051DF8" w:rsidRPr="0084259C" w14:paraId="57F2ED0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C556C95" w14:textId="725BA6E6" w:rsidR="00051DF8" w:rsidRDefault="00BD44CB" w:rsidP="00BD44CB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ACM (AWS Certificate Manager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2D3D80B" w14:textId="1FA6B561" w:rsidR="00737054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737054">
              <w:rPr>
                <w:lang w:val="fr-FR"/>
              </w:rPr>
              <w:t>ervice AWS qui gère les certificats TLS/SSL. Il évite de gérer manuellement la création, le renouvellement et l’installation des certificats utilisés pour sécuriser les accès HTTPS.</w:t>
            </w:r>
          </w:p>
          <w:p w14:paraId="543387F0" w14:textId="56923A4F" w:rsidR="00051DF8" w:rsidRPr="00BD44CB" w:rsidRDefault="00051DF8" w:rsidP="00BD44CB">
            <w:pPr>
              <w:pStyle w:val="Contenudetableau"/>
              <w:jc w:val="center"/>
              <w:rPr>
                <w:lang w:val="fr-FR"/>
              </w:rPr>
            </w:pPr>
          </w:p>
        </w:tc>
      </w:tr>
      <w:tr w:rsidR="00051DF8" w:rsidRPr="0084259C" w14:paraId="64411DC3" w14:textId="77777777" w:rsidTr="00E2643B">
        <w:tc>
          <w:tcPr>
            <w:tcW w:w="224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D7C4CDC" w14:textId="61B338C2" w:rsidR="00051DF8" w:rsidRPr="00BD44CB" w:rsidRDefault="00BD44CB" w:rsidP="00BD44CB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 w:rsidRPr="00BD44CB">
              <w:rPr>
                <w:b/>
                <w:bCs/>
                <w:lang w:val="fr-FR"/>
              </w:rPr>
              <w:t>ALB (</w:t>
            </w:r>
            <w:r w:rsidR="00C9267C">
              <w:rPr>
                <w:b/>
                <w:bCs/>
                <w:lang w:val="fr-FR"/>
              </w:rPr>
              <w:t>a</w:t>
            </w:r>
            <w:r w:rsidRPr="00BD44CB">
              <w:rPr>
                <w:b/>
                <w:bCs/>
                <w:lang w:val="fr-FR"/>
              </w:rPr>
              <w:t xml:space="preserve">pplication </w:t>
            </w:r>
            <w:proofErr w:type="spellStart"/>
            <w:r w:rsidRPr="00BD44CB">
              <w:rPr>
                <w:b/>
                <w:bCs/>
                <w:lang w:val="fr-FR"/>
              </w:rPr>
              <w:t>load</w:t>
            </w:r>
            <w:proofErr w:type="spellEnd"/>
            <w:r w:rsidRPr="00BD44CB">
              <w:rPr>
                <w:b/>
                <w:bCs/>
                <w:lang w:val="fr-FR"/>
              </w:rPr>
              <w:t xml:space="preserve"> balancer)</w:t>
            </w:r>
          </w:p>
        </w:tc>
        <w:tc>
          <w:tcPr>
            <w:tcW w:w="76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2ACD087" w14:textId="13120AAE" w:rsidR="00737054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R</w:t>
            </w:r>
            <w:r w:rsidRPr="00737054">
              <w:rPr>
                <w:lang w:val="fr-FR"/>
              </w:rPr>
              <w:t>épartiteur de charge AWS pour le trafic HTTP/HTTPS. Il distribue les requêtes entrantes vers les instances backend disponibles et améliore disponibilité et montée en charge.</w:t>
            </w:r>
          </w:p>
          <w:p w14:paraId="449D5E8D" w14:textId="6941F6FA" w:rsidR="00051DF8" w:rsidRPr="00BD44CB" w:rsidRDefault="00051DF8" w:rsidP="00BD44CB">
            <w:pPr>
              <w:pStyle w:val="Contenudetableau"/>
              <w:jc w:val="center"/>
              <w:rPr>
                <w:lang w:val="fr-FR"/>
              </w:rPr>
            </w:pPr>
          </w:p>
        </w:tc>
      </w:tr>
      <w:tr w:rsidR="00BD44CB" w:rsidRPr="0084259C" w14:paraId="0003418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C6D39E7" w14:textId="03A27B52" w:rsidR="00BD44CB" w:rsidRPr="00BD44CB" w:rsidRDefault="00C9267C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API (application </w:t>
            </w:r>
            <w:proofErr w:type="spellStart"/>
            <w:r>
              <w:rPr>
                <w:b/>
                <w:bCs/>
                <w:lang w:val="fr-FR"/>
              </w:rPr>
              <w:t>programming</w:t>
            </w:r>
            <w:proofErr w:type="spellEnd"/>
            <w:r>
              <w:rPr>
                <w:b/>
                <w:bCs/>
                <w:lang w:val="fr-FR"/>
              </w:rPr>
              <w:t xml:space="preserve"> interface)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553196D" w14:textId="6AC2C1FA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I</w:t>
            </w:r>
            <w:r w:rsidRPr="00737054">
              <w:rPr>
                <w:lang w:val="fr-FR"/>
              </w:rPr>
              <w:t xml:space="preserve">nterface d’échange entre composants logiciels. Dans </w:t>
            </w:r>
            <w:proofErr w:type="spellStart"/>
            <w:r w:rsidRPr="00737054">
              <w:rPr>
                <w:b/>
                <w:bCs/>
                <w:lang w:val="fr-FR"/>
              </w:rPr>
              <w:t>HandlePizza</w:t>
            </w:r>
            <w:proofErr w:type="spellEnd"/>
            <w:r w:rsidRPr="00737054">
              <w:rPr>
                <w:lang w:val="fr-FR"/>
              </w:rPr>
              <w:t>, les API REST exposent les fonctions métier (commande, paiement, stock, etc.).</w:t>
            </w:r>
          </w:p>
        </w:tc>
      </w:tr>
      <w:tr w:rsidR="00BD44CB" w:rsidRPr="0084259C" w14:paraId="0B64E7B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7F53368" w14:textId="680F6788" w:rsidR="00BD44CB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 w:rsidRPr="00602DD7">
              <w:rPr>
                <w:b/>
                <w:bCs/>
                <w:lang w:val="fr-FR"/>
              </w:rPr>
              <w:t>Artefact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4C1D714" w14:textId="659CC730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L</w:t>
            </w:r>
            <w:r w:rsidRPr="00737054">
              <w:rPr>
                <w:lang w:val="fr-FR"/>
              </w:rPr>
              <w:t>ivrable technique produit par le pipeline (image conteneur, bundle frontend, package mobile), versionné et promu entre environnements sans reconstruction.</w:t>
            </w:r>
          </w:p>
        </w:tc>
      </w:tr>
      <w:tr w:rsidR="00BD44CB" w:rsidRPr="0084259C" w14:paraId="02463E8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919C6E2" w14:textId="5E279D34" w:rsidR="00BD44CB" w:rsidRPr="00BD44CB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Audit trail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CEFB02B" w14:textId="0FB5CCF9" w:rsidR="00BD44CB" w:rsidRPr="00737054" w:rsidRDefault="00737054" w:rsidP="00DE5FA6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J</w:t>
            </w:r>
            <w:r w:rsidRPr="00737054">
              <w:rPr>
                <w:lang w:val="fr-FR"/>
              </w:rPr>
              <w:t>ournal horodaté des actions critiques (qui a fait quoi, quand, sur quel objet métier), utilisé pour la traçabilité, l’investigation et la conformité.</w:t>
            </w:r>
          </w:p>
        </w:tc>
      </w:tr>
      <w:tr w:rsidR="00BD44CB" w:rsidRPr="0084259C" w14:paraId="517B843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BD9CA3C" w14:textId="078E4A73" w:rsidR="00BD44CB" w:rsidRPr="00BD44CB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Auto </w:t>
            </w:r>
            <w:proofErr w:type="spellStart"/>
            <w:r>
              <w:rPr>
                <w:b/>
                <w:bCs/>
                <w:lang w:val="fr-FR"/>
              </w:rPr>
              <w:t>scaling</w:t>
            </w:r>
            <w:proofErr w:type="spellEnd"/>
            <w:r w:rsidR="00C322FE">
              <w:rPr>
                <w:b/>
                <w:bCs/>
                <w:lang w:val="fr-FR"/>
              </w:rPr>
              <w:t xml:space="preserve"> horizontal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D30500B" w14:textId="7A856A96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M</w:t>
            </w:r>
            <w:r w:rsidRPr="00737054">
              <w:rPr>
                <w:lang w:val="fr-FR"/>
              </w:rPr>
              <w:t>écanisme qui augmente/réduit automatiquement le nombre d’instances backend selon la charge, pour maintenir les performances en période de rush.</w:t>
            </w:r>
          </w:p>
        </w:tc>
      </w:tr>
      <w:tr w:rsidR="00BD44CB" w:rsidRPr="0084259C" w14:paraId="0C23AB5B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A8C4A77" w14:textId="5803855C" w:rsidR="00BD44CB" w:rsidRPr="00BD44CB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Backend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3115CD8" w14:textId="43C7E941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737054">
              <w:rPr>
                <w:lang w:val="fr-FR"/>
              </w:rPr>
              <w:t>artie serveur de l’application qui contient la logique métier, les règles de sécurité et l’accès aux données.</w:t>
            </w:r>
          </w:p>
        </w:tc>
      </w:tr>
      <w:tr w:rsidR="00BD44CB" w:rsidRPr="0084259C" w14:paraId="425F9C34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F717037" w14:textId="23C95171" w:rsidR="00BD44CB" w:rsidRPr="00BD44CB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Bean Validation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DEAC39F" w14:textId="68361354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737054">
              <w:rPr>
                <w:lang w:val="fr-FR"/>
              </w:rPr>
              <w:t>tandard Java de validation des données (formats, champs obligatoires, bornes). Il garantit la qualité des entrées API avant traitement métier.</w:t>
            </w:r>
          </w:p>
        </w:tc>
      </w:tr>
      <w:tr w:rsidR="00BD44CB" w:rsidRPr="0084259C" w14:paraId="5377D27A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8F850E1" w14:textId="352FC35E" w:rsidR="00BD44CB" w:rsidRPr="00BD44CB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Build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943A759" w14:textId="1EBC9744" w:rsidR="00BD44CB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 w:rsidRPr="00737054">
              <w:rPr>
                <w:lang w:val="fr-FR"/>
              </w:rPr>
              <w:t>Étape de compilation et de packaging du code source en artefacts déployables.</w:t>
            </w:r>
          </w:p>
        </w:tc>
      </w:tr>
      <w:tr w:rsidR="00BD44CB" w:rsidRPr="0084259C" w14:paraId="516E8BF0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6D287A9" w14:textId="62218047" w:rsidR="00BD44CB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 w:rsidRPr="00602DD7">
              <w:rPr>
                <w:b/>
                <w:bCs/>
                <w:lang w:val="fr-FR"/>
              </w:rPr>
              <w:t>Cache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5AB231B" w14:textId="2EEE6A50" w:rsidR="00BD44CB" w:rsidRPr="00BD44CB" w:rsidRDefault="00737054" w:rsidP="00DE5FA6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Z</w:t>
            </w:r>
            <w:r w:rsidRPr="00737054">
              <w:rPr>
                <w:lang w:val="fr-FR"/>
              </w:rPr>
              <w:t>one mémoire rapide utilisée pour éviter de recalculer/recharger des données fréquemment consultées, et réduire la latence.</w:t>
            </w:r>
          </w:p>
        </w:tc>
      </w:tr>
      <w:tr w:rsidR="00602DD7" w:rsidRPr="0084259C" w14:paraId="6D08546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915BF59" w14:textId="2FD930F1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CI/CD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25AB617" w14:textId="4831A9FD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737054">
              <w:rPr>
                <w:lang w:val="fr-FR"/>
              </w:rPr>
              <w:t xml:space="preserve">haîne d’intégration et livraison/déploiement continus. Elle automatise </w:t>
            </w:r>
            <w:proofErr w:type="spellStart"/>
            <w:r w:rsidRPr="00737054">
              <w:rPr>
                <w:lang w:val="fr-FR"/>
              </w:rPr>
              <w:t>build</w:t>
            </w:r>
            <w:proofErr w:type="spellEnd"/>
            <w:r w:rsidRPr="00737054">
              <w:rPr>
                <w:lang w:val="fr-FR"/>
              </w:rPr>
              <w:t>, tests, contrôles qualité, puis déploiement.</w:t>
            </w:r>
          </w:p>
        </w:tc>
      </w:tr>
      <w:tr w:rsidR="00602DD7" w:rsidRPr="0084259C" w14:paraId="2D37ABF2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39A5778" w14:textId="32EA16F6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Circuit breaker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31A90F5" w14:textId="7856C404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M</w:t>
            </w:r>
            <w:r w:rsidRPr="00737054">
              <w:rPr>
                <w:lang w:val="fr-FR"/>
              </w:rPr>
              <w:t>écanisme de résilience qui interrompt temporairement les appels vers un service externe en panne pour éviter l’effet domino.</w:t>
            </w:r>
          </w:p>
        </w:tc>
      </w:tr>
      <w:tr w:rsidR="00602DD7" w:rsidRPr="0084259C" w14:paraId="3CF2A8F7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BCC2B72" w14:textId="06797DFB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CloudFront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2AB9EA9" w14:textId="6D8A16A9" w:rsidR="00602DD7" w:rsidRPr="00BD44CB" w:rsidRDefault="00737054" w:rsidP="00DE5FA6">
            <w:pPr>
              <w:pStyle w:val="Contenudetableau"/>
              <w:jc w:val="center"/>
              <w:rPr>
                <w:lang w:val="fr-FR"/>
              </w:rPr>
            </w:pPr>
            <w:r w:rsidRPr="00737054">
              <w:rPr>
                <w:lang w:val="fr-FR"/>
              </w:rPr>
              <w:t xml:space="preserve">CDN </w:t>
            </w:r>
            <w:r>
              <w:rPr>
                <w:lang w:val="fr-FR"/>
              </w:rPr>
              <w:t xml:space="preserve">(Content </w:t>
            </w:r>
            <w:proofErr w:type="spellStart"/>
            <w:r>
              <w:rPr>
                <w:lang w:val="fr-FR"/>
              </w:rPr>
              <w:t>delivery</w:t>
            </w:r>
            <w:proofErr w:type="spellEnd"/>
            <w:r>
              <w:rPr>
                <w:lang w:val="fr-FR"/>
              </w:rPr>
              <w:t xml:space="preserve"> Network)</w:t>
            </w:r>
            <w:r w:rsidRPr="00737054">
              <w:rPr>
                <w:lang w:val="fr-FR"/>
              </w:rPr>
              <w:t xml:space="preserve"> AWS qui distribue les assets frontend </w:t>
            </w:r>
            <w:r w:rsidRPr="00737054">
              <w:rPr>
                <w:lang w:val="fr-FR"/>
              </w:rPr>
              <w:lastRenderedPageBreak/>
              <w:t>(HTML/CSS/JS, images) depuis des points proches des utilisateurs pour réduire la latence.</w:t>
            </w:r>
          </w:p>
        </w:tc>
      </w:tr>
      <w:tr w:rsidR="00602DD7" w:rsidRPr="0084259C" w14:paraId="5F1E4077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448D10A" w14:textId="15EF785E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lastRenderedPageBreak/>
              <w:t>CloudWatch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8884726" w14:textId="4E804CDF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737054">
              <w:rPr>
                <w:lang w:val="fr-FR"/>
              </w:rPr>
              <w:t>ervice AWS de supervision centralisée (logs, métriques, alertes) pour détecter et diagnostiquer les incidents.</w:t>
            </w:r>
          </w:p>
        </w:tc>
      </w:tr>
      <w:tr w:rsidR="00602DD7" w:rsidRPr="0084259C" w14:paraId="3B3818CE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269BEFE5" w14:textId="4C25D8E5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 w:rsidRPr="00602DD7">
              <w:rPr>
                <w:b/>
                <w:bCs/>
                <w:lang w:val="fr-FR"/>
              </w:rPr>
              <w:t>Container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74EF5CA" w14:textId="6678EC4B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U</w:t>
            </w:r>
            <w:r w:rsidRPr="00737054">
              <w:rPr>
                <w:lang w:val="fr-FR"/>
              </w:rPr>
              <w:t>nité d’exécution isolée contenant l’application et ses dépendances, facilitant déploiements homogènes et reproductibles.</w:t>
            </w:r>
          </w:p>
        </w:tc>
      </w:tr>
      <w:tr w:rsidR="00602DD7" w:rsidRPr="0084259C" w14:paraId="4BEA60CA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21C692E" w14:textId="2BBE38E5" w:rsidR="00602DD7" w:rsidRPr="00602DD7" w:rsidRDefault="00602DD7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Controller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6FBFB74" w14:textId="50DDB775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737054">
              <w:rPr>
                <w:lang w:val="fr-FR"/>
              </w:rPr>
              <w:t>ouche backend recevant les requêtes HTTP, appliquant les règles d’entrée et délégant le traitement aux services métier.</w:t>
            </w:r>
          </w:p>
        </w:tc>
      </w:tr>
      <w:tr w:rsidR="00602DD7" w:rsidRPr="0084259C" w14:paraId="25ABCF01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9900271" w14:textId="3F9EDBB2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Corrélation (ID de corrélation)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4BA99D2" w14:textId="1E955A98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I</w:t>
            </w:r>
            <w:r w:rsidRPr="00737054">
              <w:rPr>
                <w:lang w:val="fr-FR"/>
              </w:rPr>
              <w:t>dentifiant unique attaché à un flux pour relier logs, métriques et événements d’une même opération.</w:t>
            </w:r>
          </w:p>
        </w:tc>
      </w:tr>
      <w:tr w:rsidR="00602DD7" w:rsidRPr="0084259C" w14:paraId="4550A5F4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B31184D" w14:textId="450B2A9C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Datasource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57E31FE" w14:textId="29C63B73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737054">
              <w:rPr>
                <w:lang w:val="fr-FR"/>
              </w:rPr>
              <w:t>onfiguration d’accès à la base de données (URL, identifiants, pool, timeouts).</w:t>
            </w:r>
          </w:p>
        </w:tc>
      </w:tr>
      <w:tr w:rsidR="00602DD7" w:rsidRPr="0084259C" w14:paraId="1572B8BC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1FB62D3" w14:textId="1BD8C61A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DTO (Data Transfer Object)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40B02AE" w14:textId="025B243A" w:rsidR="00602DD7" w:rsidRPr="00BD44CB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O</w:t>
            </w:r>
            <w:r w:rsidRPr="00737054">
              <w:rPr>
                <w:lang w:val="fr-FR"/>
              </w:rPr>
              <w:t>bjet d’échange API, distinct des entités DB, pour stabiliser le contrat externe et éviter d’exposer le modèle interne.</w:t>
            </w:r>
          </w:p>
        </w:tc>
      </w:tr>
      <w:tr w:rsidR="00602DD7" w:rsidRPr="0084259C" w14:paraId="29FD96C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D25D0DF" w14:textId="52BD96D3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ECS </w:t>
            </w:r>
            <w:proofErr w:type="spellStart"/>
            <w:r>
              <w:rPr>
                <w:b/>
                <w:bCs/>
                <w:lang w:val="fr-FR"/>
              </w:rPr>
              <w:t>fargate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ECAED47" w14:textId="2D63F61B" w:rsidR="00602DD7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737054">
              <w:rPr>
                <w:lang w:val="fr-FR"/>
              </w:rPr>
              <w:t>ervice AWS d’exécution de conteneurs sans gestion directe de serveurs, adapté aux déploiements backend scalables.</w:t>
            </w:r>
          </w:p>
        </w:tc>
      </w:tr>
      <w:tr w:rsidR="00602DD7" w:rsidRPr="0084259C" w14:paraId="0BEE5D2D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08E5645" w14:textId="516E74A1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Endpoint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903FD9" w14:textId="2306C6ED" w:rsidR="00602DD7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 w:rsidRPr="00737054">
              <w:rPr>
                <w:lang w:val="fr-FR"/>
              </w:rPr>
              <w:t>URL d’une ressource API (</w:t>
            </w:r>
            <w:proofErr w:type="gramStart"/>
            <w:r w:rsidRPr="00737054">
              <w:rPr>
                <w:lang w:val="fr-FR"/>
              </w:rPr>
              <w:t>ex:</w:t>
            </w:r>
            <w:proofErr w:type="gramEnd"/>
            <w:r w:rsidRPr="00737054">
              <w:rPr>
                <w:lang w:val="fr-FR"/>
              </w:rPr>
              <w:t xml:space="preserve"> /api/v1/</w:t>
            </w:r>
            <w:proofErr w:type="spellStart"/>
            <w:r w:rsidRPr="00737054">
              <w:rPr>
                <w:lang w:val="fr-FR"/>
              </w:rPr>
              <w:t>commands</w:t>
            </w:r>
            <w:proofErr w:type="spellEnd"/>
            <w:r w:rsidRPr="00737054">
              <w:rPr>
                <w:lang w:val="fr-FR"/>
              </w:rPr>
              <w:t>/{id}).</w:t>
            </w:r>
          </w:p>
        </w:tc>
      </w:tr>
      <w:tr w:rsidR="00602DD7" w:rsidRPr="0084259C" w14:paraId="76A9918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279313B" w14:textId="23137A1B" w:rsidR="00602DD7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 w:rsidRPr="0049425D">
              <w:rPr>
                <w:b/>
                <w:bCs/>
                <w:lang w:val="fr-FR"/>
              </w:rPr>
              <w:t>Feature</w:t>
            </w:r>
            <w:proofErr w:type="spellEnd"/>
            <w:r w:rsidRPr="0049425D">
              <w:rPr>
                <w:b/>
                <w:bCs/>
                <w:lang w:val="fr-FR"/>
              </w:rPr>
              <w:t xml:space="preserve"> flag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E6292E2" w14:textId="22748D8F" w:rsidR="00602DD7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I</w:t>
            </w:r>
            <w:r w:rsidRPr="00737054">
              <w:rPr>
                <w:lang w:val="fr-FR"/>
              </w:rPr>
              <w:t>nterrupteur de fonctionnalité activable/désactivable sans redéploiement, utile pour déploiements progressifs et rollback rapide.</w:t>
            </w:r>
          </w:p>
        </w:tc>
      </w:tr>
      <w:tr w:rsidR="0049425D" w:rsidRPr="0084259C" w14:paraId="4CDE0D0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DDD3C30" w14:textId="07195371" w:rsidR="0049425D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Flyway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B5AFE63" w14:textId="5CF309BA" w:rsidR="0049425D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O</w:t>
            </w:r>
            <w:r w:rsidRPr="00737054">
              <w:rPr>
                <w:lang w:val="fr-FR"/>
              </w:rPr>
              <w:t>util de migration/versionnage du schéma DB. Il applique les scripts SQL dans le bon ordre et garde l’historique par environnement.</w:t>
            </w:r>
          </w:p>
        </w:tc>
      </w:tr>
      <w:tr w:rsidR="0049425D" w:rsidRPr="0084259C" w14:paraId="2B4AAF66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24538D2A" w14:textId="77D83023" w:rsidR="0049425D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Frontend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45B3D47" w14:textId="01A9FE3E" w:rsidR="0049425D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737054">
              <w:rPr>
                <w:lang w:val="fr-FR"/>
              </w:rPr>
              <w:t>artie interface utilisateur (web/mobile) qui consomme les API et présente les parcours métier.</w:t>
            </w:r>
          </w:p>
        </w:tc>
      </w:tr>
      <w:tr w:rsidR="0049425D" w:rsidRPr="0084259C" w14:paraId="7237B4A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B37B764" w14:textId="3F19A0E2" w:rsidR="0049425D" w:rsidRPr="0049425D" w:rsidRDefault="0049425D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proofErr w:type="spellStart"/>
            <w:r w:rsidRPr="0049425D">
              <w:rPr>
                <w:b/>
                <w:bCs/>
                <w:lang w:val="fr-FR"/>
              </w:rPr>
              <w:t>Grafana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3836147" w14:textId="024E8954" w:rsidR="0049425D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O</w:t>
            </w:r>
            <w:r w:rsidRPr="00737054">
              <w:rPr>
                <w:lang w:val="fr-FR"/>
              </w:rPr>
              <w:t xml:space="preserve">util de </w:t>
            </w:r>
            <w:proofErr w:type="spellStart"/>
            <w:r w:rsidRPr="00737054">
              <w:rPr>
                <w:lang w:val="fr-FR"/>
              </w:rPr>
              <w:t>dashboards</w:t>
            </w:r>
            <w:proofErr w:type="spellEnd"/>
            <w:r w:rsidRPr="00737054">
              <w:rPr>
                <w:lang w:val="fr-FR"/>
              </w:rPr>
              <w:t xml:space="preserve"> et visualisation de métriques, utilisé pour suivre la santé et les performances.</w:t>
            </w:r>
          </w:p>
        </w:tc>
      </w:tr>
      <w:tr w:rsidR="0049425D" w:rsidRPr="0084259C" w14:paraId="7EC5204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E19B4DE" w14:textId="7715CB63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Health check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B3C98F8" w14:textId="781D135A" w:rsidR="0049425D" w:rsidRPr="00737054" w:rsidRDefault="00737054" w:rsidP="00737054">
            <w:pPr>
              <w:pStyle w:val="Contenudetableau"/>
              <w:tabs>
                <w:tab w:val="left" w:pos="2547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T</w:t>
            </w:r>
            <w:r w:rsidRPr="00737054">
              <w:rPr>
                <w:lang w:val="fr-FR"/>
              </w:rPr>
              <w:t>est automatisé de disponibilité d’un service. Il permet d’exclure du routage les instances non saines.</w:t>
            </w:r>
          </w:p>
        </w:tc>
      </w:tr>
      <w:tr w:rsidR="0049425D" w:rsidRPr="0084259C" w14:paraId="3FDA646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B746137" w14:textId="72DC01D2" w:rsidR="0049425D" w:rsidRPr="0049425D" w:rsidRDefault="00C322FE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HTTPS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AC26CF2" w14:textId="3F60AE41" w:rsidR="0049425D" w:rsidRPr="0049425D" w:rsidRDefault="00737054" w:rsidP="00737054">
            <w:pPr>
              <w:pStyle w:val="Contenudetableau"/>
              <w:jc w:val="center"/>
              <w:rPr>
                <w:lang w:val="fr-FR"/>
              </w:rPr>
            </w:pPr>
            <w:r w:rsidRPr="00737054">
              <w:rPr>
                <w:lang w:val="fr-FR"/>
              </w:rPr>
              <w:t>HTTP chiffré via TLS, garantissant confidentialité et intégrité des échanges.</w:t>
            </w:r>
          </w:p>
        </w:tc>
      </w:tr>
      <w:tr w:rsidR="0049425D" w:rsidRPr="0084259C" w14:paraId="05F7412B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84A406C" w14:textId="78C75E04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 w:rsidRPr="00C322FE">
              <w:rPr>
                <w:b/>
                <w:bCs/>
              </w:rPr>
              <w:t>IAM (Identity and Access M</w:t>
            </w:r>
            <w:r>
              <w:rPr>
                <w:b/>
                <w:bCs/>
              </w:rPr>
              <w:t>anagement)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3963EE3" w14:textId="1D108A29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M</w:t>
            </w:r>
            <w:r w:rsidRPr="00737054">
              <w:rPr>
                <w:lang w:val="fr-FR"/>
              </w:rPr>
              <w:t>écanisme AWS de gestion des identités et permissions, pour appliquer le moindre privilège.</w:t>
            </w:r>
          </w:p>
        </w:tc>
      </w:tr>
      <w:tr w:rsidR="0049425D" w:rsidRPr="0084259C" w14:paraId="03DA320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98BB2A9" w14:textId="4937C252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Idempotence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F51E564" w14:textId="082968E0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 w:rsidRPr="00737054">
              <w:rPr>
                <w:lang w:val="fr-FR"/>
              </w:rPr>
              <w:t xml:space="preserve">Propriété d’une opération qui donne le même résultat si répétée </w:t>
            </w:r>
            <w:r w:rsidRPr="00737054">
              <w:rPr>
                <w:lang w:val="fr-FR"/>
              </w:rPr>
              <w:lastRenderedPageBreak/>
              <w:t>plusieurs fois, essentielle pour éviter les doublons lors de retries.</w:t>
            </w:r>
          </w:p>
        </w:tc>
      </w:tr>
      <w:tr w:rsidR="0049425D" w:rsidRPr="0084259C" w14:paraId="7843954F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4BE0464" w14:textId="74DE0E5D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JDBC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8BB65F7" w14:textId="1C2B6ADF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737054">
              <w:rPr>
                <w:lang w:val="fr-FR"/>
              </w:rPr>
              <w:t>ouche Java de connexion/exécution SQL vers une base relationnelle.</w:t>
            </w:r>
          </w:p>
        </w:tc>
      </w:tr>
      <w:tr w:rsidR="0049425D" w:rsidRPr="0084259C" w14:paraId="7A0B46B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3C3FD12" w14:textId="566A8904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JPA (Java Persistence API)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0D081AB" w14:textId="3FCFCDBC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737054">
              <w:rPr>
                <w:lang w:val="fr-FR"/>
              </w:rPr>
              <w:t>tandard Java d’accès objet-relationnel, utilisé avec Hibernate pour persister/requêter les entités métier.</w:t>
            </w:r>
          </w:p>
        </w:tc>
      </w:tr>
      <w:tr w:rsidR="0049425D" w:rsidRPr="0084259C" w14:paraId="7D6B0246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DA4291B" w14:textId="5238219A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JWT (JSON Web Token)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DC9AFD3" w14:textId="4A7EC95D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J</w:t>
            </w:r>
            <w:r w:rsidRPr="00737054">
              <w:rPr>
                <w:lang w:val="fr-FR"/>
              </w:rPr>
              <w:t>eton signé transportant l’identité et les droits d’un utilisateur pour sécuriser les API.</w:t>
            </w:r>
          </w:p>
        </w:tc>
      </w:tr>
      <w:tr w:rsidR="0049425D" w:rsidRPr="0084259C" w14:paraId="35713BFE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D43225B" w14:textId="09220307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Logback</w:t>
            </w:r>
            <w:proofErr w:type="spellEnd"/>
            <w:r>
              <w:rPr>
                <w:b/>
                <w:bCs/>
              </w:rPr>
              <w:t xml:space="preserve"> JSON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A7C281C" w14:textId="146B5DD0" w:rsidR="00737054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F</w:t>
            </w:r>
            <w:r w:rsidRPr="00737054">
              <w:rPr>
                <w:lang w:val="fr-FR"/>
              </w:rPr>
              <w:t>ormat de logs structurés JSON facilitant indexation, recherche et corrélation en supervision.</w:t>
            </w:r>
          </w:p>
          <w:p w14:paraId="6389B853" w14:textId="77777777" w:rsidR="0049425D" w:rsidRPr="00737054" w:rsidRDefault="0049425D" w:rsidP="00DE5FA6">
            <w:pPr>
              <w:pStyle w:val="Contenudetableau"/>
              <w:jc w:val="center"/>
              <w:rPr>
                <w:lang w:val="fr-FR"/>
              </w:rPr>
            </w:pPr>
          </w:p>
        </w:tc>
      </w:tr>
      <w:tr w:rsidR="0049425D" w:rsidRPr="0084259C" w14:paraId="28BC0BEC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4175211" w14:textId="0272FB4D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MapStruct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DB44B5E" w14:textId="749CBE2E" w:rsidR="0049425D" w:rsidRP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L</w:t>
            </w:r>
            <w:r w:rsidRPr="00737054">
              <w:rPr>
                <w:lang w:val="fr-FR"/>
              </w:rPr>
              <w:t xml:space="preserve">ibrairie de mapping automatique entre objets (entités </w:t>
            </w:r>
            <w:r w:rsidRPr="00737054">
              <w:rPr>
                <w:rFonts w:ascii="Arial" w:hAnsi="Arial" w:cs="Arial"/>
                <w:lang w:val="fr-FR"/>
              </w:rPr>
              <w:t>↔</w:t>
            </w:r>
            <w:r w:rsidRPr="00737054">
              <w:rPr>
                <w:lang w:val="fr-FR"/>
              </w:rPr>
              <w:t xml:space="preserve"> DTO), r</w:t>
            </w:r>
            <w:r w:rsidRPr="00737054">
              <w:rPr>
                <w:rFonts w:cs="Open Sans"/>
                <w:lang w:val="fr-FR"/>
              </w:rPr>
              <w:t>é</w:t>
            </w:r>
            <w:r w:rsidRPr="00737054">
              <w:rPr>
                <w:lang w:val="fr-FR"/>
              </w:rPr>
              <w:t>duisant le code manuel et les erreurs de transformation.</w:t>
            </w:r>
          </w:p>
        </w:tc>
      </w:tr>
      <w:tr w:rsidR="00737054" w:rsidRPr="0084259C" w14:paraId="73D40EB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22A67C6F" w14:textId="0DEF3088" w:rsidR="00737054" w:rsidRDefault="00737054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Messaging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8006FF6" w14:textId="2482990E" w:rsidR="00737054" w:rsidRDefault="00737054" w:rsidP="00737054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E</w:t>
            </w:r>
            <w:r w:rsidRPr="00737054">
              <w:rPr>
                <w:lang w:val="fr-FR"/>
              </w:rPr>
              <w:t>changes asynchrones via files de messages pour découpler producteurs/consommateurs et lisser la charge.</w:t>
            </w:r>
          </w:p>
        </w:tc>
      </w:tr>
      <w:tr w:rsidR="0049425D" w:rsidRPr="0084259C" w14:paraId="35942FA6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1222E1B" w14:textId="54C5DFFE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Micrometer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74FA5B1" w14:textId="48CF0636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L</w:t>
            </w:r>
            <w:r w:rsidRPr="00CB41E3">
              <w:rPr>
                <w:lang w:val="fr-FR"/>
              </w:rPr>
              <w:t>ibrairie de collecte de métriques applicatives (latence, erreurs, compteurs), exportables vers Prometheus/</w:t>
            </w:r>
            <w:proofErr w:type="gramStart"/>
            <w:r w:rsidRPr="00CB41E3">
              <w:rPr>
                <w:lang w:val="fr-FR"/>
              </w:rPr>
              <w:t>Cloud./</w:t>
            </w:r>
            <w:proofErr w:type="gramEnd"/>
            <w:r w:rsidRPr="00CB41E3">
              <w:rPr>
                <w:lang w:val="fr-FR"/>
              </w:rPr>
              <w:t>consommateurs et lisser la charge.</w:t>
            </w:r>
          </w:p>
        </w:tc>
      </w:tr>
      <w:tr w:rsidR="0049425D" w:rsidRPr="0084259C" w14:paraId="0FE2E6AC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0F4BD90" w14:textId="783E17F8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Monolithe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modulaire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803EDFE" w14:textId="12E43C8C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A</w:t>
            </w:r>
            <w:r w:rsidRPr="00CB41E3">
              <w:rPr>
                <w:lang w:val="fr-FR"/>
              </w:rPr>
              <w:t>rchitecture déployée en une application unique, mais organisée en modules métier séparés et clairement découplés.</w:t>
            </w:r>
          </w:p>
          <w:p w14:paraId="1818F104" w14:textId="19CDDAF4" w:rsidR="00CB41E3" w:rsidRPr="00CB41E3" w:rsidRDefault="00CB41E3" w:rsidP="00CB41E3">
            <w:pPr>
              <w:tabs>
                <w:tab w:val="left" w:pos="2439"/>
              </w:tabs>
              <w:rPr>
                <w:lang w:val="fr-FR"/>
              </w:rPr>
            </w:pPr>
            <w:r w:rsidRPr="00CB41E3">
              <w:rPr>
                <w:lang w:val="fr-FR"/>
              </w:rPr>
              <w:tab/>
            </w:r>
          </w:p>
        </w:tc>
      </w:tr>
      <w:tr w:rsidR="0049425D" w:rsidRPr="0084259C" w14:paraId="57B4AFB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EB7FB27" w14:textId="68A66BB3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MQ (Message Queue)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32AB027" w14:textId="4295A8C3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F</w:t>
            </w:r>
            <w:r w:rsidRPr="00CB41E3">
              <w:rPr>
                <w:lang w:val="fr-FR"/>
              </w:rPr>
              <w:t>ile de messages entre composants pour traitement différé et robuste.</w:t>
            </w:r>
          </w:p>
        </w:tc>
      </w:tr>
      <w:tr w:rsidR="0049425D" w:rsidRPr="0084259C" w14:paraId="26794ABF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9C600BB" w14:textId="5E504238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 Gateway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C16EC6F" w14:textId="524F8856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ervice réseau permettant aux services privés d’initier des sorties Internet sans être directement exposés.</w:t>
            </w:r>
          </w:p>
        </w:tc>
      </w:tr>
      <w:tr w:rsidR="0049425D" w:rsidRPr="0084259C" w14:paraId="3EF7D6B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63554DC" w14:textId="646DA466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Nginx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7053CBD" w14:textId="225E92BB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erveur web/reverse proxy, utilisé comme point d’entrée HTTPS et routage vers backend.</w:t>
            </w:r>
          </w:p>
        </w:tc>
      </w:tr>
      <w:tr w:rsidR="00CB41E3" w:rsidRPr="0084259C" w14:paraId="2BAA7EA6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0D78D54" w14:textId="4118B15D" w:rsidR="00CB41E3" w:rsidRDefault="00CB41E3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  <w:r>
              <w:rPr>
                <w:b/>
                <w:bCs/>
              </w:rPr>
              <w:t xml:space="preserve"> / Swagger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855B918" w14:textId="17DC8AE9" w:rsid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tandard et outils de documentation des API (contrats, schémas, statuts), utiles pour développement, test et maintenance.</w:t>
            </w:r>
          </w:p>
        </w:tc>
      </w:tr>
      <w:tr w:rsidR="0049425D" w:rsidRPr="0084259C" w14:paraId="4D37CAA7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4F4B27F" w14:textId="771B1225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OpenTelemetry</w:t>
            </w:r>
            <w:proofErr w:type="spellEnd"/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A709CAE" w14:textId="7CB2920C" w:rsidR="0049425D" w:rsidRPr="00CB41E3" w:rsidRDefault="00CB41E3" w:rsidP="00CB41E3">
            <w:pPr>
              <w:pStyle w:val="Contenudetableau"/>
              <w:tabs>
                <w:tab w:val="left" w:pos="2450"/>
              </w:tabs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tandard de collecte de traces/métriques/logs pour observabilité distribuée.</w:t>
            </w:r>
          </w:p>
        </w:tc>
      </w:tr>
      <w:tr w:rsidR="0049425D" w:rsidRPr="0084259C" w14:paraId="7F2A30F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06643DA" w14:textId="18F822BB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RBAC (Role-Based Access Control)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E460493" w14:textId="5214B44E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A</w:t>
            </w:r>
            <w:r w:rsidRPr="00CB41E3">
              <w:rPr>
                <w:lang w:val="fr-FR"/>
              </w:rPr>
              <w:t>utorisation basée sur les rôles (client, employé, manager, etc.) et les périmètres.</w:t>
            </w:r>
          </w:p>
        </w:tc>
      </w:tr>
      <w:tr w:rsidR="0049425D" w:rsidRPr="0084259C" w14:paraId="5271736A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0A5BBCB" w14:textId="7516FCA7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RDS MySQL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1220D9F" w14:textId="38AD2832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B</w:t>
            </w:r>
            <w:r w:rsidRPr="00CB41E3">
              <w:rPr>
                <w:lang w:val="fr-FR"/>
              </w:rPr>
              <w:t>ase de données MySQL managée AWS, avec sauvegardes, supervision et fonctionnalités de restauration.</w:t>
            </w:r>
          </w:p>
        </w:tc>
      </w:tr>
      <w:tr w:rsidR="0049425D" w:rsidRPr="0084259C" w14:paraId="07741F4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5657D80" w14:textId="1DC29209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Redis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18C8918" w14:textId="5F3A93AB" w:rsidR="0049425D" w:rsidRPr="00CB41E3" w:rsidRDefault="00CB41E3" w:rsidP="00CB41E3">
            <w:pPr>
              <w:pStyle w:val="Contenudetableau"/>
              <w:tabs>
                <w:tab w:val="left" w:pos="1773"/>
              </w:tabs>
              <w:jc w:val="center"/>
              <w:rPr>
                <w:lang w:val="fr-FR"/>
              </w:rPr>
            </w:pPr>
            <w:r w:rsidRPr="00CB41E3">
              <w:rPr>
                <w:lang w:val="fr-FR"/>
              </w:rPr>
              <w:t>Base clé-valeur en mémoire utilisée principalement pour le cache à faible latence.</w:t>
            </w:r>
          </w:p>
        </w:tc>
      </w:tr>
      <w:tr w:rsidR="0049425D" w:rsidRPr="0084259C" w14:paraId="1ADAC3D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CE0E487" w14:textId="099F7322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AABC614" w14:textId="63C9E592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CB41E3">
              <w:rPr>
                <w:lang w:val="fr-FR"/>
              </w:rPr>
              <w:t>ouche backend dédiée aux accès données, isolant la logique de persistance du reste du métier.</w:t>
            </w:r>
          </w:p>
        </w:tc>
      </w:tr>
      <w:tr w:rsidR="0049425D" w:rsidRPr="0084259C" w14:paraId="57C9964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5981E1B" w14:textId="05CAE14D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Resilience4j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7C7D1D4" w14:textId="7524D549" w:rsidR="0049425D" w:rsidRPr="00CB41E3" w:rsidRDefault="00CB41E3" w:rsidP="00CB41E3">
            <w:pPr>
              <w:pStyle w:val="Contenudetableau"/>
              <w:tabs>
                <w:tab w:val="left" w:pos="3095"/>
              </w:tabs>
              <w:jc w:val="center"/>
              <w:rPr>
                <w:lang w:val="fr-FR"/>
              </w:rPr>
            </w:pPr>
            <w:r w:rsidRPr="00CB41E3">
              <w:rPr>
                <w:lang w:val="fr-FR"/>
              </w:rPr>
              <w:t>Bibliothèque de résilience Java (</w:t>
            </w:r>
            <w:proofErr w:type="spellStart"/>
            <w:r w:rsidRPr="00CB41E3">
              <w:rPr>
                <w:lang w:val="fr-FR"/>
              </w:rPr>
              <w:t>retry</w:t>
            </w:r>
            <w:proofErr w:type="spellEnd"/>
            <w:r w:rsidRPr="00CB41E3">
              <w:rPr>
                <w:lang w:val="fr-FR"/>
              </w:rPr>
              <w:t xml:space="preserve">, circuit breaker, </w:t>
            </w:r>
            <w:proofErr w:type="spellStart"/>
            <w:r w:rsidRPr="00CB41E3">
              <w:rPr>
                <w:lang w:val="fr-FR"/>
              </w:rPr>
              <w:t>bulkhead</w:t>
            </w:r>
            <w:proofErr w:type="spellEnd"/>
            <w:r w:rsidRPr="00CB41E3">
              <w:rPr>
                <w:lang w:val="fr-FR"/>
              </w:rPr>
              <w:t>, timeout) pour sécuriser les appels externes.</w:t>
            </w:r>
          </w:p>
        </w:tc>
      </w:tr>
      <w:tr w:rsidR="0049425D" w:rsidRPr="0084259C" w14:paraId="56509B10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B96B040" w14:textId="0FD84339" w:rsidR="0049425D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EF489A1" w14:textId="42351706" w:rsidR="0049425D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tyle d’API basé sur ressources HTTP, verbes standards et statuts normalisés.</w:t>
            </w:r>
          </w:p>
        </w:tc>
      </w:tr>
      <w:tr w:rsidR="00C322FE" w:rsidRPr="0084259C" w14:paraId="4A915520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A802593" w14:textId="6201682E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Retry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12E5C21" w14:textId="50474452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N</w:t>
            </w:r>
            <w:r w:rsidRPr="00CB41E3">
              <w:rPr>
                <w:lang w:val="fr-FR"/>
              </w:rPr>
              <w:t>ouvelle tentative automatique après échec transitoire (réseau/timeout), encadrée pour éviter surcharge.</w:t>
            </w:r>
          </w:p>
        </w:tc>
      </w:tr>
      <w:tr w:rsidR="00C322FE" w:rsidRPr="0084259C" w14:paraId="2510BBB5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F333857" w14:textId="2BBB0892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Rollback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B054ABB" w14:textId="62BCE8E0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R</w:t>
            </w:r>
            <w:r w:rsidRPr="00CB41E3">
              <w:rPr>
                <w:lang w:val="fr-FR"/>
              </w:rPr>
              <w:t xml:space="preserve">etour à une version précédente stable </w:t>
            </w:r>
            <w:proofErr w:type="gramStart"/>
            <w:r w:rsidRPr="00CB41E3">
              <w:rPr>
                <w:lang w:val="fr-FR"/>
              </w:rPr>
              <w:t>suite à incident</w:t>
            </w:r>
            <w:proofErr w:type="gramEnd"/>
            <w:r w:rsidRPr="00CB41E3">
              <w:rPr>
                <w:lang w:val="fr-FR"/>
              </w:rPr>
              <w:t xml:space="preserve"> de déploiement.</w:t>
            </w:r>
          </w:p>
        </w:tc>
      </w:tr>
      <w:tr w:rsidR="00C322FE" w:rsidRPr="0084259C" w14:paraId="19F0540C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DFDC515" w14:textId="2AB6D091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Runbook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B7E5E31" w14:textId="76B9C55D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CB41E3">
              <w:rPr>
                <w:lang w:val="fr-FR"/>
              </w:rPr>
              <w:t>rocédure opérationnelle documentée pour diagnostiquer et traiter les incidents.</w:t>
            </w:r>
          </w:p>
        </w:tc>
      </w:tr>
      <w:tr w:rsidR="00C322FE" w:rsidRPr="0084259C" w14:paraId="6A340811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3D50675" w14:textId="12AB3D7C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(Amazon Simple Storage Service)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E6595E4" w14:textId="7E19A4D9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 w:rsidRPr="00CB41E3">
              <w:rPr>
                <w:lang w:val="fr-FR"/>
              </w:rPr>
              <w:t>Stockage objet AWS utilisé pour héberger les assets frontend statiques.</w:t>
            </w:r>
          </w:p>
        </w:tc>
      </w:tr>
      <w:tr w:rsidR="00C322FE" w:rsidRPr="0084259C" w14:paraId="1FD0CFD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92675E0" w14:textId="1AA1EF26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Scheduler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384FC54" w14:textId="21CEE072" w:rsidR="00C322FE" w:rsidRPr="00CB41E3" w:rsidRDefault="00CB41E3" w:rsidP="00CB41E3">
            <w:pPr>
              <w:pStyle w:val="Contenudetableau"/>
              <w:tabs>
                <w:tab w:val="left" w:pos="1354"/>
              </w:tabs>
              <w:jc w:val="center"/>
              <w:rPr>
                <w:lang w:val="fr-FR"/>
              </w:rPr>
            </w:pPr>
            <w:r w:rsidRPr="00CB41E3">
              <w:rPr>
                <w:lang w:val="fr-FR"/>
              </w:rPr>
              <w:t>Mécanisme exécutant des tâches planifiées (nettoyage, synchronisation, traitements périodiques)</w:t>
            </w:r>
            <w:r>
              <w:rPr>
                <w:lang w:val="fr-FR"/>
              </w:rPr>
              <w:t>.</w:t>
            </w:r>
          </w:p>
        </w:tc>
      </w:tr>
      <w:tr w:rsidR="00C322FE" w:rsidRPr="0084259C" w14:paraId="565828EF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28C28D8D" w14:textId="76B2EC35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Secrets Manager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ABD2C45" w14:textId="32B0E54E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ervice AWS de stockage sécurisé des secrets (mots de passe DB, clés API), avec rotation et audit.</w:t>
            </w:r>
          </w:p>
        </w:tc>
      </w:tr>
      <w:tr w:rsidR="00C322FE" w:rsidRPr="0084259C" w14:paraId="1D66C16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F2738D0" w14:textId="29AF11BA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Group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EBB2AD3" w14:textId="3892EDCD" w:rsidR="00C322FE" w:rsidRPr="00CB41E3" w:rsidRDefault="00CB41E3" w:rsidP="00DE5FA6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CB41E3">
              <w:rPr>
                <w:lang w:val="fr-FR"/>
              </w:rPr>
              <w:t>are-feu AWS au niveau ressource, autorisant uniquement les flux réseau nécessaires.</w:t>
            </w:r>
          </w:p>
        </w:tc>
      </w:tr>
      <w:tr w:rsidR="00C322FE" w:rsidRPr="0084259C" w14:paraId="666E8C9B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A15B9A0" w14:textId="666B0A45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 (Service Level Agreement)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E7EED9D" w14:textId="0F30474B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E</w:t>
            </w:r>
            <w:r w:rsidRPr="00CB41E3">
              <w:rPr>
                <w:lang w:val="fr-FR"/>
              </w:rPr>
              <w:t>ngagement contractuel de niveau de service (disponibilité/performance).</w:t>
            </w:r>
          </w:p>
        </w:tc>
      </w:tr>
      <w:tr w:rsidR="00C322FE" w:rsidRPr="0084259C" w14:paraId="3FF9598F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3A14F7CA" w14:textId="721ECE7D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 (Service level Objective)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172E649" w14:textId="06B1E96D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O</w:t>
            </w:r>
            <w:r w:rsidRPr="00CB41E3">
              <w:rPr>
                <w:lang w:val="fr-FR"/>
              </w:rPr>
              <w:t>bjectif interne chiffré de performance/disponibilité suivi opérationnellement.</w:t>
            </w:r>
          </w:p>
        </w:tc>
      </w:tr>
      <w:tr w:rsidR="00C322FE" w:rsidRPr="0084259C" w14:paraId="3BACD8A4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5BED9106" w14:textId="5A1AFEC2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 (Single Page Application)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3E1775C" w14:textId="7E7620E0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A</w:t>
            </w:r>
            <w:r w:rsidRPr="00CB41E3">
              <w:rPr>
                <w:lang w:val="fr-FR"/>
              </w:rPr>
              <w:t>pplication web à page unique, navigation dynamique sans rechargement complet.</w:t>
            </w:r>
          </w:p>
        </w:tc>
      </w:tr>
      <w:tr w:rsidR="00C322FE" w:rsidRPr="0084259C" w14:paraId="6C0F6BD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0FFEBB5" w14:textId="4DCAE7FC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50280AE" w14:textId="3FAF255A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F</w:t>
            </w:r>
            <w:r w:rsidRPr="00CB41E3">
              <w:rPr>
                <w:lang w:val="fr-FR"/>
              </w:rPr>
              <w:t>ramework Java pour construire des API backend rapidement avec conventions robustes.</w:t>
            </w:r>
          </w:p>
        </w:tc>
      </w:tr>
      <w:tr w:rsidR="00C322FE" w:rsidRPr="0084259C" w14:paraId="48A4415A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26A95F77" w14:textId="552BB05D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AC026FB" w14:textId="7CBA0860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  <w:r w:rsidRPr="00CB41E3">
              <w:rPr>
                <w:lang w:val="fr-FR"/>
              </w:rPr>
              <w:t xml:space="preserve">omposant Spring gérant authentification, autorisation, filtres et protection des </w:t>
            </w:r>
            <w:proofErr w:type="spellStart"/>
            <w:r w:rsidRPr="00CB41E3">
              <w:rPr>
                <w:lang w:val="fr-FR"/>
              </w:rPr>
              <w:t>endpoints</w:t>
            </w:r>
            <w:proofErr w:type="spellEnd"/>
            <w:r w:rsidRPr="00CB41E3">
              <w:rPr>
                <w:lang w:val="fr-FR"/>
              </w:rPr>
              <w:t>.</w:t>
            </w:r>
          </w:p>
        </w:tc>
      </w:tr>
      <w:tr w:rsidR="00C322FE" w:rsidRPr="0084259C" w14:paraId="21A5EAC9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06BEF30" w14:textId="783C437F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SSE (Server-Sent Events)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7C3E7F2" w14:textId="2B419673" w:rsidR="00C322FE" w:rsidRPr="00CB41E3" w:rsidRDefault="00CB41E3" w:rsidP="00CB41E3">
            <w:pPr>
              <w:pStyle w:val="Contenudetableau"/>
              <w:tabs>
                <w:tab w:val="left" w:pos="1870"/>
              </w:tabs>
              <w:jc w:val="center"/>
              <w:rPr>
                <w:lang w:val="fr-FR"/>
              </w:rPr>
            </w:pPr>
            <w:r w:rsidRPr="00CB41E3">
              <w:rPr>
                <w:lang w:val="fr-FR"/>
              </w:rPr>
              <w:t xml:space="preserve">Mécanisme de push </w:t>
            </w:r>
            <w:proofErr w:type="spellStart"/>
            <w:r w:rsidRPr="00CB41E3">
              <w:rPr>
                <w:lang w:val="fr-FR"/>
              </w:rPr>
              <w:t>serveur</w:t>
            </w:r>
            <w:r w:rsidRPr="00CB41E3">
              <w:rPr>
                <w:rFonts w:ascii="Arial" w:hAnsi="Arial" w:cs="Arial"/>
                <w:lang w:val="fr-FR"/>
              </w:rPr>
              <w:t>→</w:t>
            </w:r>
            <w:r w:rsidRPr="00CB41E3">
              <w:rPr>
                <w:lang w:val="fr-FR"/>
              </w:rPr>
              <w:t>client</w:t>
            </w:r>
            <w:proofErr w:type="spellEnd"/>
            <w:r w:rsidRPr="00CB41E3">
              <w:rPr>
                <w:lang w:val="fr-FR"/>
              </w:rPr>
              <w:t xml:space="preserve"> en HTTP, adapt</w:t>
            </w:r>
            <w:r w:rsidRPr="00CB41E3">
              <w:rPr>
                <w:rFonts w:cs="Open Sans"/>
                <w:lang w:val="fr-FR"/>
              </w:rPr>
              <w:t>é</w:t>
            </w:r>
            <w:r w:rsidRPr="00CB41E3">
              <w:rPr>
                <w:lang w:val="fr-FR"/>
              </w:rPr>
              <w:t xml:space="preserve"> au temps r</w:t>
            </w:r>
            <w:r w:rsidRPr="00CB41E3">
              <w:rPr>
                <w:rFonts w:cs="Open Sans"/>
                <w:lang w:val="fr-FR"/>
              </w:rPr>
              <w:t>é</w:t>
            </w:r>
            <w:r w:rsidRPr="00CB41E3">
              <w:rPr>
                <w:lang w:val="fr-FR"/>
              </w:rPr>
              <w:t>el l</w:t>
            </w:r>
            <w:r w:rsidRPr="00CB41E3">
              <w:rPr>
                <w:rFonts w:cs="Open Sans"/>
                <w:lang w:val="fr-FR"/>
              </w:rPr>
              <w:t>é</w:t>
            </w:r>
            <w:r w:rsidRPr="00CB41E3">
              <w:rPr>
                <w:lang w:val="fr-FR"/>
              </w:rPr>
              <w:t>ger (statuts).</w:t>
            </w:r>
          </w:p>
        </w:tc>
      </w:tr>
      <w:tr w:rsidR="00C322FE" w:rsidRPr="0084259C" w14:paraId="5117DE56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52CD983" w14:textId="70FCD667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Subnet (sous-réseau)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4A17525" w14:textId="2E14B839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S</w:t>
            </w:r>
            <w:r w:rsidRPr="00CB41E3">
              <w:rPr>
                <w:lang w:val="fr-FR"/>
              </w:rPr>
              <w:t>egment réseau isolé dans un VPC (public/privé), utilisé pour contrôler l’exposition des services.</w:t>
            </w:r>
          </w:p>
        </w:tc>
      </w:tr>
      <w:tr w:rsidR="00C322FE" w:rsidRPr="0084259C" w14:paraId="674BC58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1BB9778A" w14:textId="3FE2541A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TLS (Transport Layer Security)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52BAAFF" w14:textId="25252C49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CB41E3">
              <w:rPr>
                <w:lang w:val="fr-FR"/>
              </w:rPr>
              <w:t>rotocole cryptographique protégeant les communications réseau.</w:t>
            </w:r>
          </w:p>
        </w:tc>
      </w:tr>
      <w:tr w:rsidR="00CB41E3" w:rsidRPr="0084259C" w14:paraId="3A025C81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093EE6B7" w14:textId="7DB99E1D" w:rsidR="00CB41E3" w:rsidRDefault="00CB41E3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UAT (User Acceptance Cloud)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D25B0F4" w14:textId="290B798A" w:rsid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E</w:t>
            </w:r>
            <w:r w:rsidRPr="00CB41E3">
              <w:rPr>
                <w:lang w:val="fr-FR"/>
              </w:rPr>
              <w:t>nvironnement/phase de recette utilisateur pour valider la conformité métier avant PROD.</w:t>
            </w:r>
          </w:p>
        </w:tc>
      </w:tr>
      <w:tr w:rsidR="00C322FE" w:rsidRPr="0084259C" w14:paraId="0F1374E8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0E51A5D" w14:textId="319CED0B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VPC (Virtual Private Cloud)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0315194" w14:textId="01773152" w:rsidR="00C322FE" w:rsidRPr="00CB41E3" w:rsidRDefault="00CB41E3" w:rsidP="00DE5FA6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R</w:t>
            </w:r>
            <w:r w:rsidRPr="00CB41E3">
              <w:rPr>
                <w:lang w:val="fr-FR"/>
              </w:rPr>
              <w:t>éseau privé virtuel AWS isolant les ressources cloud du projet.</w:t>
            </w:r>
          </w:p>
        </w:tc>
      </w:tr>
      <w:tr w:rsidR="00C322FE" w:rsidRPr="0084259C" w14:paraId="4199DB84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7878AF76" w14:textId="3FC58E61" w:rsidR="00C322FE" w:rsidRPr="00C322FE" w:rsidRDefault="00C322FE" w:rsidP="00DE5FA6">
            <w:pPr>
              <w:pStyle w:val="Contenudetableau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WebSocket(</w:t>
            </w:r>
            <w:proofErr w:type="gramEnd"/>
            <w:r>
              <w:rPr>
                <w:b/>
                <w:bCs/>
              </w:rPr>
              <w:t>STOMP)</w:t>
            </w: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8F03123" w14:textId="77528C5B" w:rsidR="00C322FE" w:rsidRPr="00CB41E3" w:rsidRDefault="00CB41E3" w:rsidP="00CB41E3">
            <w:pPr>
              <w:pStyle w:val="Contenudetableau"/>
              <w:jc w:val="center"/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CB41E3">
              <w:rPr>
                <w:lang w:val="fr-FR"/>
              </w:rPr>
              <w:t>rotocole cryptographique protégeant les communications réseau.</w:t>
            </w:r>
          </w:p>
        </w:tc>
      </w:tr>
      <w:tr w:rsidR="00C322FE" w:rsidRPr="0084259C" w14:paraId="7B9DAC33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46871B96" w14:textId="77777777" w:rsidR="00C322FE" w:rsidRPr="00CB41E3" w:rsidRDefault="00C322FE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83A3204" w14:textId="77777777" w:rsidR="00C322FE" w:rsidRPr="00CB41E3" w:rsidRDefault="00C322FE" w:rsidP="00DE5FA6">
            <w:pPr>
              <w:pStyle w:val="Contenudetableau"/>
              <w:jc w:val="center"/>
              <w:rPr>
                <w:lang w:val="fr-FR"/>
              </w:rPr>
            </w:pPr>
          </w:p>
        </w:tc>
      </w:tr>
      <w:tr w:rsidR="00C322FE" w:rsidRPr="0084259C" w14:paraId="1C4A1E5D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AE41E2E" w14:textId="77777777" w:rsidR="00C322FE" w:rsidRPr="00CB41E3" w:rsidRDefault="00C322FE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C66BC14" w14:textId="77777777" w:rsidR="00C322FE" w:rsidRPr="00CB41E3" w:rsidRDefault="00C322FE" w:rsidP="00DE5FA6">
            <w:pPr>
              <w:pStyle w:val="Contenudetableau"/>
              <w:jc w:val="center"/>
              <w:rPr>
                <w:lang w:val="fr-FR"/>
              </w:rPr>
            </w:pPr>
          </w:p>
        </w:tc>
      </w:tr>
      <w:tr w:rsidR="00C322FE" w:rsidRPr="0084259C" w14:paraId="0109DAE2" w14:textId="77777777" w:rsidTr="00E2643B">
        <w:tc>
          <w:tcPr>
            <w:tcW w:w="2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54" w:type="dxa"/>
            </w:tcMar>
          </w:tcPr>
          <w:p w14:paraId="627B9A1E" w14:textId="77777777" w:rsidR="00C322FE" w:rsidRPr="00CB41E3" w:rsidRDefault="00C322FE" w:rsidP="00DE5FA6">
            <w:pPr>
              <w:pStyle w:val="Contenudetableau"/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7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AD463EA" w14:textId="77777777" w:rsidR="00C322FE" w:rsidRPr="00CB41E3" w:rsidRDefault="00C322FE" w:rsidP="00DE5FA6">
            <w:pPr>
              <w:pStyle w:val="Contenudetableau"/>
              <w:jc w:val="center"/>
              <w:rPr>
                <w:lang w:val="fr-FR"/>
              </w:rPr>
            </w:pPr>
          </w:p>
        </w:tc>
      </w:tr>
    </w:tbl>
    <w:p w14:paraId="223192A7" w14:textId="5FA60006" w:rsidR="00E53206" w:rsidRPr="00CB41E3" w:rsidRDefault="00E53206">
      <w:pPr>
        <w:pStyle w:val="Corpsdetexte"/>
        <w:rPr>
          <w:lang w:val="fr-FR"/>
        </w:rPr>
      </w:pPr>
    </w:p>
    <w:sectPr w:rsidR="00E53206" w:rsidRPr="00CB41E3">
      <w:headerReference w:type="default" r:id="rId9"/>
      <w:footerReference w:type="default" r:id="rId10"/>
      <w:pgSz w:w="11906" w:h="16838"/>
      <w:pgMar w:top="2180" w:right="1134" w:bottom="1990" w:left="1134" w:header="1134" w:footer="1134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4B19C" w14:textId="77777777" w:rsidR="00A0696D" w:rsidRDefault="00A0696D">
      <w:r>
        <w:separator/>
      </w:r>
    </w:p>
  </w:endnote>
  <w:endnote w:type="continuationSeparator" w:id="0">
    <w:p w14:paraId="562FABF4" w14:textId="77777777" w:rsidR="00A0696D" w:rsidRDefault="00A06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ource Han Sans CN Regular">
    <w:altName w:val="Cambria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roid Sans">
    <w:altName w:val="Segoe UI"/>
    <w:charset w:val="01"/>
    <w:family w:val="swiss"/>
    <w:pitch w:val="variable"/>
  </w:font>
  <w:font w:name="Helvetica 55 Roman">
    <w:charset w:val="01"/>
    <w:family w:val="swiss"/>
    <w:pitch w:val="variable"/>
  </w:font>
  <w:font w:name="Harabara">
    <w:altName w:val="Calibri"/>
    <w:charset w:val="01"/>
    <w:family w:val="swiss"/>
    <w:pitch w:val="variable"/>
  </w:font>
  <w:font w:name="DejaVu Sans">
    <w:panose1 w:val="020B0603030804020204"/>
    <w:charset w:val="01"/>
    <w:family w:val="swiss"/>
    <w:pitch w:val="variable"/>
    <w:sig w:usb0="E7002EFF" w:usb1="D200FDFF" w:usb2="0A246029" w:usb3="00000000" w:csb0="000001FF" w:csb1="00000000"/>
  </w:font>
  <w:font w:name="Droid Sans Mono">
    <w:altName w:val="Segoe UI"/>
    <w:charset w:val="01"/>
    <w:family w:val="swiss"/>
    <w:pitch w:val="fixed"/>
  </w:font>
  <w:font w:name="Helvetica 45 Light;Helvetica 45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 Condensed Light">
    <w:altName w:val="Segoe UI"/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991"/>
      <w:gridCol w:w="7647"/>
    </w:tblGrid>
    <w:tr w:rsidR="00907348" w:rsidRPr="0084259C" w14:paraId="6912D32B" w14:textId="77777777">
      <w:trPr>
        <w:trHeight w:val="112"/>
        <w:jc w:val="right"/>
      </w:trPr>
      <w:tc>
        <w:tcPr>
          <w:tcW w:w="1991" w:type="dxa"/>
          <w:shd w:val="clear" w:color="auto" w:fill="E6E6E6"/>
        </w:tcPr>
        <w:p w14:paraId="13A03D96" w14:textId="680D8EE2" w:rsidR="00907348" w:rsidRDefault="00907348" w:rsidP="00907348">
          <w:pPr>
            <w:rPr>
              <w:rFonts w:ascii="Open Sans Condensed Light" w:hAnsi="Open Sans Condensed Light"/>
              <w:b/>
              <w:color w:val="363636"/>
              <w:sz w:val="20"/>
              <w:szCs w:val="20"/>
            </w:rPr>
          </w:pPr>
          <w:r>
            <w:rPr>
              <w:rFonts w:ascii="Open Sans Condensed Light" w:hAnsi="Open Sans Condensed Light"/>
              <w:b/>
              <w:color w:val="363636"/>
              <w:sz w:val="20"/>
              <w:szCs w:val="20"/>
            </w:rPr>
            <w:t>DCAC</w:t>
          </w:r>
        </w:p>
      </w:tc>
      <w:tc>
        <w:tcPr>
          <w:tcW w:w="7647" w:type="dxa"/>
          <w:shd w:val="clear" w:color="auto" w:fill="E6E6E6"/>
        </w:tcPr>
        <w:p w14:paraId="05675ACB" w14:textId="160F2BB3" w:rsidR="00907348" w:rsidRPr="00907348" w:rsidRDefault="00907348" w:rsidP="00907348">
          <w:pPr>
            <w:rPr>
              <w:rFonts w:ascii="DejaVu Sans" w:hAnsi="DejaVu Sans"/>
              <w:sz w:val="16"/>
              <w:szCs w:val="16"/>
              <w:lang w:val="fr-FR"/>
            </w:rPr>
          </w:pPr>
          <w:r w:rsidRPr="00F23BA5"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 xml:space="preserve">100 boulevard de Paris – </w:t>
          </w:r>
          <w:r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>01 23 45 67 89 10</w:t>
          </w:r>
          <w:r w:rsidRPr="00F23BA5"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 xml:space="preserve"> – </w:t>
          </w:r>
          <w:r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>DCACemail</w:t>
          </w:r>
          <w:r w:rsidRPr="00F23BA5"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>@</w:t>
          </w:r>
          <w:r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>dcac.com</w:t>
          </w:r>
        </w:p>
      </w:tc>
    </w:tr>
    <w:tr w:rsidR="00907348" w:rsidRPr="0084259C" w14:paraId="0ABAFEFD" w14:textId="77777777">
      <w:trPr>
        <w:trHeight w:val="182"/>
        <w:jc w:val="right"/>
      </w:trPr>
      <w:tc>
        <w:tcPr>
          <w:tcW w:w="1991" w:type="dxa"/>
          <w:shd w:val="clear" w:color="auto" w:fill="E6E6E6"/>
        </w:tcPr>
        <w:p w14:paraId="123C0605" w14:textId="742967F1" w:rsidR="00907348" w:rsidRDefault="00907348" w:rsidP="00907348">
          <w:pPr>
            <w:rPr>
              <w:rFonts w:ascii="Open Sans Condensed Light" w:hAnsi="Open Sans Condensed Light"/>
              <w:color w:val="363636"/>
              <w:sz w:val="18"/>
              <w:szCs w:val="18"/>
            </w:rPr>
          </w:pPr>
          <w:r>
            <w:rPr>
              <w:rFonts w:ascii="Open Sans Condensed Light" w:hAnsi="Open Sans Condensed Light"/>
              <w:color w:val="363636"/>
              <w:sz w:val="18"/>
              <w:szCs w:val="18"/>
            </w:rPr>
            <w:t>DCAC.COM</w:t>
          </w:r>
        </w:p>
      </w:tc>
      <w:tc>
        <w:tcPr>
          <w:tcW w:w="7647" w:type="dxa"/>
          <w:shd w:val="clear" w:color="auto" w:fill="E6E6E6"/>
        </w:tcPr>
        <w:p w14:paraId="23BFA8C9" w14:textId="61BD09D0" w:rsidR="00907348" w:rsidRPr="0062111C" w:rsidRDefault="00907348" w:rsidP="00907348">
          <w:pPr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</w:pPr>
          <w:r w:rsidRPr="00F23BA5">
            <w:rPr>
              <w:rFonts w:ascii="Open Sans Condensed Light" w:hAnsi="Open Sans Condensed Light"/>
              <w:color w:val="363636"/>
              <w:sz w:val="18"/>
              <w:szCs w:val="18"/>
              <w:lang w:val="fr-FR"/>
            </w:rPr>
            <w:t>S.A.R.L. au capital de 1 000,00 € enregistrée au RCS de Xxxx – SIREN 999 999 999 – Code APE : 6202A</w:t>
          </w:r>
        </w:p>
      </w:tc>
    </w:tr>
  </w:tbl>
  <w:p w14:paraId="42D4ECD4" w14:textId="77777777" w:rsidR="00051DF8" w:rsidRPr="0062111C" w:rsidRDefault="00051DF8">
    <w:pPr>
      <w:rPr>
        <w:sz w:val="4"/>
        <w:szCs w:val="4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3EBC" w14:textId="77777777" w:rsidR="00A0696D" w:rsidRDefault="00A0696D">
      <w:r>
        <w:separator/>
      </w:r>
    </w:p>
  </w:footnote>
  <w:footnote w:type="continuationSeparator" w:id="0">
    <w:p w14:paraId="7DA9572C" w14:textId="77777777" w:rsidR="00A0696D" w:rsidRDefault="00A06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4818"/>
      <w:gridCol w:w="4820"/>
    </w:tblGrid>
    <w:tr w:rsidR="00907348" w14:paraId="5F5BACA4" w14:textId="77777777" w:rsidTr="000310ED">
      <w:tc>
        <w:tcPr>
          <w:tcW w:w="4818" w:type="dxa"/>
        </w:tcPr>
        <w:p w14:paraId="61B85123" w14:textId="77777777" w:rsidR="00907348" w:rsidRDefault="00907348" w:rsidP="00907348">
          <w:r>
            <w:rPr>
              <w:noProof/>
            </w:rPr>
            <w:drawing>
              <wp:inline distT="0" distB="0" distL="0" distR="0" wp14:anchorId="691865AD" wp14:editId="68018B04">
                <wp:extent cx="876300" cy="876300"/>
                <wp:effectExtent l="0" t="0" r="0" b="0"/>
                <wp:docPr id="131188334" name="Graphiqu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88334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770D96B6" w14:textId="77777777" w:rsidR="00907348" w:rsidRDefault="00907348" w:rsidP="00907348">
          <w:pPr>
            <w:pStyle w:val="Contenudecadre"/>
            <w:jc w:val="right"/>
          </w:pPr>
          <w:r>
            <w:rPr>
              <w:noProof/>
            </w:rPr>
            <w:drawing>
              <wp:inline distT="0" distB="0" distL="0" distR="0" wp14:anchorId="1E3F0B3F" wp14:editId="739F2DD9">
                <wp:extent cx="918255" cy="612138"/>
                <wp:effectExtent l="0" t="0" r="0" b="0"/>
                <wp:docPr id="522572735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112" cy="61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4891E8" w14:textId="77777777" w:rsidR="00051DF8" w:rsidRPr="00907348" w:rsidRDefault="00051DF8" w:rsidP="009073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434"/>
    <w:multiLevelType w:val="multilevel"/>
    <w:tmpl w:val="5E3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5205722"/>
    <w:multiLevelType w:val="hybridMultilevel"/>
    <w:tmpl w:val="3D0C5CDE"/>
    <w:lvl w:ilvl="0" w:tplc="88EE78AE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3C64"/>
    <w:multiLevelType w:val="multilevel"/>
    <w:tmpl w:val="FB80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1A41D3"/>
    <w:multiLevelType w:val="multilevel"/>
    <w:tmpl w:val="FC341D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4" w15:restartNumberingAfterBreak="0">
    <w:nsid w:val="354D1195"/>
    <w:multiLevelType w:val="multilevel"/>
    <w:tmpl w:val="695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87B08CE"/>
    <w:multiLevelType w:val="multilevel"/>
    <w:tmpl w:val="0D46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F12511B"/>
    <w:multiLevelType w:val="multilevel"/>
    <w:tmpl w:val="72A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6342C5"/>
    <w:multiLevelType w:val="multilevel"/>
    <w:tmpl w:val="489C112C"/>
    <w:lvl w:ilvl="0">
      <w:start w:val="1"/>
      <w:numFmt w:val="decimal"/>
      <w:pStyle w:val="Titre1"/>
      <w:suff w:val="space"/>
      <w:lvlText w:val="%1 -"/>
      <w:lvlJc w:val="left"/>
      <w:pPr>
        <w:ind w:left="432" w:hanging="432"/>
      </w:pPr>
    </w:lvl>
    <w:lvl w:ilvl="1">
      <w:start w:val="1"/>
      <w:numFmt w:val="decimal"/>
      <w:pStyle w:val="Titre2"/>
      <w:suff w:val="space"/>
      <w:lvlText w:val="%1.%2 -"/>
      <w:lvlJc w:val="left"/>
      <w:pPr>
        <w:ind w:left="576" w:hanging="576"/>
      </w:pPr>
    </w:lvl>
    <w:lvl w:ilvl="2">
      <w:start w:val="1"/>
      <w:numFmt w:val="decimal"/>
      <w:pStyle w:val="Titre3"/>
      <w:suff w:val="space"/>
      <w:lvlText w:val="%1.%2.%3 -"/>
      <w:lvlJc w:val="left"/>
      <w:pPr>
        <w:ind w:left="720" w:hanging="720"/>
      </w:pPr>
    </w:lvl>
    <w:lvl w:ilvl="3">
      <w:start w:val="1"/>
      <w:numFmt w:val="decimal"/>
      <w:pStyle w:val="Titre4"/>
      <w:suff w:val="space"/>
      <w:lvlText w:val="%1.%2.%3.%4 -"/>
      <w:lvlJc w:val="left"/>
      <w:pPr>
        <w:ind w:left="864" w:hanging="864"/>
      </w:pPr>
    </w:lvl>
    <w:lvl w:ilvl="4">
      <w:start w:val="1"/>
      <w:numFmt w:val="decimal"/>
      <w:pStyle w:val="Titre5"/>
      <w:lvlText w:val=" %1.%2.%3.%4.%5 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 %1.%2.%3.%4.%5.%6 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10"/>
      <w:lvlText w:val=" %1.%2.%3.%4.%5.%6.%7.%8.%9 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6263390C"/>
    <w:multiLevelType w:val="multilevel"/>
    <w:tmpl w:val="971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38925554">
    <w:abstractNumId w:val="7"/>
  </w:num>
  <w:num w:numId="2" w16cid:durableId="621812906">
    <w:abstractNumId w:val="0"/>
  </w:num>
  <w:num w:numId="3" w16cid:durableId="1621182632">
    <w:abstractNumId w:val="8"/>
  </w:num>
  <w:num w:numId="4" w16cid:durableId="1885213459">
    <w:abstractNumId w:val="2"/>
  </w:num>
  <w:num w:numId="5" w16cid:durableId="512577253">
    <w:abstractNumId w:val="5"/>
  </w:num>
  <w:num w:numId="6" w16cid:durableId="2081057578">
    <w:abstractNumId w:val="4"/>
  </w:num>
  <w:num w:numId="7" w16cid:durableId="737440346">
    <w:abstractNumId w:val="3"/>
  </w:num>
  <w:num w:numId="8" w16cid:durableId="675116968">
    <w:abstractNumId w:val="1"/>
  </w:num>
  <w:num w:numId="9" w16cid:durableId="718170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F8"/>
    <w:rsid w:val="00007EB4"/>
    <w:rsid w:val="00051DF8"/>
    <w:rsid w:val="00093338"/>
    <w:rsid w:val="000C4816"/>
    <w:rsid w:val="000D1C04"/>
    <w:rsid w:val="001108A4"/>
    <w:rsid w:val="00116BD6"/>
    <w:rsid w:val="00120CF4"/>
    <w:rsid w:val="00152CE6"/>
    <w:rsid w:val="00194EE8"/>
    <w:rsid w:val="001A217D"/>
    <w:rsid w:val="001E4A33"/>
    <w:rsid w:val="001F7C2D"/>
    <w:rsid w:val="002314BC"/>
    <w:rsid w:val="00232AC1"/>
    <w:rsid w:val="00251025"/>
    <w:rsid w:val="00252558"/>
    <w:rsid w:val="00252874"/>
    <w:rsid w:val="00277A2F"/>
    <w:rsid w:val="00285235"/>
    <w:rsid w:val="002B04BC"/>
    <w:rsid w:val="002B4740"/>
    <w:rsid w:val="002C2BCA"/>
    <w:rsid w:val="002E1412"/>
    <w:rsid w:val="002F4765"/>
    <w:rsid w:val="0035346E"/>
    <w:rsid w:val="0037136E"/>
    <w:rsid w:val="00385E83"/>
    <w:rsid w:val="003A168E"/>
    <w:rsid w:val="003A552B"/>
    <w:rsid w:val="003B4E11"/>
    <w:rsid w:val="003B7848"/>
    <w:rsid w:val="003F238A"/>
    <w:rsid w:val="00446ADE"/>
    <w:rsid w:val="0049425D"/>
    <w:rsid w:val="00494949"/>
    <w:rsid w:val="004B6F21"/>
    <w:rsid w:val="0050515D"/>
    <w:rsid w:val="00527AD5"/>
    <w:rsid w:val="005724CA"/>
    <w:rsid w:val="00574008"/>
    <w:rsid w:val="00574D18"/>
    <w:rsid w:val="00580774"/>
    <w:rsid w:val="005903C3"/>
    <w:rsid w:val="0059632B"/>
    <w:rsid w:val="005A0F05"/>
    <w:rsid w:val="005A6F20"/>
    <w:rsid w:val="005B0415"/>
    <w:rsid w:val="005E2902"/>
    <w:rsid w:val="00601DCE"/>
    <w:rsid w:val="00602DD7"/>
    <w:rsid w:val="00604173"/>
    <w:rsid w:val="00606C99"/>
    <w:rsid w:val="0062111C"/>
    <w:rsid w:val="0064254A"/>
    <w:rsid w:val="00645820"/>
    <w:rsid w:val="00672D46"/>
    <w:rsid w:val="006A49C5"/>
    <w:rsid w:val="006E6069"/>
    <w:rsid w:val="006E75A6"/>
    <w:rsid w:val="00712C56"/>
    <w:rsid w:val="00724E24"/>
    <w:rsid w:val="00737054"/>
    <w:rsid w:val="007428F4"/>
    <w:rsid w:val="00750E0F"/>
    <w:rsid w:val="00767704"/>
    <w:rsid w:val="0077169F"/>
    <w:rsid w:val="00772841"/>
    <w:rsid w:val="00774407"/>
    <w:rsid w:val="007B537B"/>
    <w:rsid w:val="007C3E89"/>
    <w:rsid w:val="0080176A"/>
    <w:rsid w:val="00832E11"/>
    <w:rsid w:val="00835896"/>
    <w:rsid w:val="0084259C"/>
    <w:rsid w:val="00877EE9"/>
    <w:rsid w:val="00880888"/>
    <w:rsid w:val="008839DD"/>
    <w:rsid w:val="00891D83"/>
    <w:rsid w:val="008B7B95"/>
    <w:rsid w:val="008D23F9"/>
    <w:rsid w:val="008D2E3C"/>
    <w:rsid w:val="008E0245"/>
    <w:rsid w:val="008E0EAF"/>
    <w:rsid w:val="00905FDE"/>
    <w:rsid w:val="00907348"/>
    <w:rsid w:val="00937877"/>
    <w:rsid w:val="009A0EB6"/>
    <w:rsid w:val="009C530A"/>
    <w:rsid w:val="009F31D2"/>
    <w:rsid w:val="009F7C09"/>
    <w:rsid w:val="00A0696D"/>
    <w:rsid w:val="00A12E20"/>
    <w:rsid w:val="00A224B2"/>
    <w:rsid w:val="00A31DE0"/>
    <w:rsid w:val="00A7751C"/>
    <w:rsid w:val="00A94653"/>
    <w:rsid w:val="00AA5C2A"/>
    <w:rsid w:val="00AB0BFC"/>
    <w:rsid w:val="00AB6724"/>
    <w:rsid w:val="00AD028A"/>
    <w:rsid w:val="00B14050"/>
    <w:rsid w:val="00BA2C7F"/>
    <w:rsid w:val="00BB2C31"/>
    <w:rsid w:val="00BD44CB"/>
    <w:rsid w:val="00C257F2"/>
    <w:rsid w:val="00C30B25"/>
    <w:rsid w:val="00C322FE"/>
    <w:rsid w:val="00C55AFA"/>
    <w:rsid w:val="00C9267C"/>
    <w:rsid w:val="00CB28FB"/>
    <w:rsid w:val="00CB41E3"/>
    <w:rsid w:val="00CD61F8"/>
    <w:rsid w:val="00D14BE8"/>
    <w:rsid w:val="00D37161"/>
    <w:rsid w:val="00D579C5"/>
    <w:rsid w:val="00D70614"/>
    <w:rsid w:val="00D71C04"/>
    <w:rsid w:val="00D82078"/>
    <w:rsid w:val="00D82DA2"/>
    <w:rsid w:val="00D870D0"/>
    <w:rsid w:val="00DB0D7B"/>
    <w:rsid w:val="00DF1F9A"/>
    <w:rsid w:val="00DF61AF"/>
    <w:rsid w:val="00E14C59"/>
    <w:rsid w:val="00E2643B"/>
    <w:rsid w:val="00E37DBB"/>
    <w:rsid w:val="00E53206"/>
    <w:rsid w:val="00E543C1"/>
    <w:rsid w:val="00E54E55"/>
    <w:rsid w:val="00E6429B"/>
    <w:rsid w:val="00E667D8"/>
    <w:rsid w:val="00E765BC"/>
    <w:rsid w:val="00EA18A7"/>
    <w:rsid w:val="00EF0443"/>
    <w:rsid w:val="00EF79AD"/>
    <w:rsid w:val="00F03D84"/>
    <w:rsid w:val="00F03E69"/>
    <w:rsid w:val="00F12B5D"/>
    <w:rsid w:val="00F276FE"/>
    <w:rsid w:val="00F41A31"/>
    <w:rsid w:val="00F5268A"/>
    <w:rsid w:val="00F92D94"/>
    <w:rsid w:val="00FD1D4D"/>
    <w:rsid w:val="00FD60D1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BA7E4"/>
  <w15:docId w15:val="{A8A97E9D-002E-4665-A672-45BA4E18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ans CN Regular" w:hAnsi="Liberation Serif" w:cs="Lohit Devanagari"/>
        <w:sz w:val="24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Open Sans" w:hAnsi="Open Sans"/>
      <w:sz w:val="22"/>
    </w:rPr>
  </w:style>
  <w:style w:type="paragraph" w:styleId="Titre1">
    <w:name w:val="heading 1"/>
    <w:basedOn w:val="Normal"/>
    <w:next w:val="Corpsdetexte"/>
    <w:uiPriority w:val="9"/>
    <w:qFormat/>
    <w:pPr>
      <w:pageBreakBefore/>
      <w:numPr>
        <w:numId w:val="1"/>
      </w:numPr>
      <w:pBdr>
        <w:top w:val="single" w:sz="2" w:space="1" w:color="666666"/>
        <w:left w:val="single" w:sz="2" w:space="1" w:color="666666"/>
        <w:bottom w:val="single" w:sz="2" w:space="1" w:color="666666"/>
        <w:right w:val="single" w:sz="2" w:space="1" w:color="666666"/>
      </w:pBdr>
      <w:shd w:val="clear" w:color="auto" w:fill="808080"/>
      <w:spacing w:after="119"/>
      <w:outlineLvl w:val="0"/>
    </w:pPr>
    <w:rPr>
      <w:smallCaps/>
      <w:color w:val="FFFFFF"/>
      <w:sz w:val="5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numPr>
        <w:ilvl w:val="1"/>
        <w:numId w:val="1"/>
      </w:numPr>
      <w:pBdr>
        <w:top w:val="single" w:sz="2" w:space="1" w:color="C0C0C0"/>
        <w:left w:val="single" w:sz="2" w:space="1" w:color="C0C0C0"/>
        <w:bottom w:val="single" w:sz="2" w:space="1" w:color="C0C0C0"/>
        <w:right w:val="single" w:sz="2" w:space="1" w:color="C0C0C0"/>
      </w:pBdr>
      <w:shd w:val="clear" w:color="auto" w:fill="C0C0C0"/>
      <w:spacing w:before="181" w:after="119"/>
      <w:outlineLvl w:val="1"/>
    </w:pPr>
    <w:rPr>
      <w:color w:val="4C4C4C"/>
      <w:sz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numPr>
        <w:ilvl w:val="2"/>
        <w:numId w:val="1"/>
      </w:numPr>
      <w:spacing w:before="352" w:after="119"/>
      <w:outlineLvl w:val="2"/>
    </w:pPr>
    <w:rPr>
      <w:i/>
      <w:color w:val="4C4C4C"/>
      <w:sz w:val="28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i/>
      <w:sz w:val="24"/>
    </w:rPr>
  </w:style>
  <w:style w:type="paragraph" w:styleId="Titre5">
    <w:name w:val="heading 5"/>
    <w:basedOn w:val="Normal"/>
    <w:next w:val="Corpsdetexte"/>
    <w:uiPriority w:val="9"/>
    <w:semiHidden/>
    <w:unhideWhenUsed/>
    <w:qFormat/>
    <w:pPr>
      <w:numPr>
        <w:ilvl w:val="4"/>
        <w:numId w:val="1"/>
      </w:numPr>
      <w:tabs>
        <w:tab w:val="left" w:pos="1134"/>
      </w:tabs>
      <w:outlineLvl w:val="4"/>
    </w:pPr>
    <w:rPr>
      <w:rFonts w:ascii="Droid Sans" w:hAnsi="Droid Sans"/>
      <w:bCs/>
      <w:i/>
      <w:sz w:val="34"/>
      <w:szCs w:val="20"/>
    </w:rPr>
  </w:style>
  <w:style w:type="paragraph" w:styleId="Titre6">
    <w:name w:val="heading 6"/>
    <w:basedOn w:val="Normal"/>
    <w:next w:val="Corpsdetex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30"/>
      <w:szCs w:val="18"/>
    </w:rPr>
  </w:style>
  <w:style w:type="paragraph" w:styleId="Titre7">
    <w:name w:val="heading 7"/>
    <w:basedOn w:val="Normal"/>
    <w:next w:val="Corpsdetexte"/>
    <w:qFormat/>
    <w:pPr>
      <w:spacing w:before="60" w:after="60"/>
      <w:outlineLvl w:val="6"/>
    </w:pPr>
    <w:rPr>
      <w:sz w:val="32"/>
      <w:szCs w:val="19"/>
    </w:rPr>
  </w:style>
  <w:style w:type="paragraph" w:styleId="Titre8">
    <w:name w:val="heading 8"/>
    <w:basedOn w:val="Normal"/>
    <w:next w:val="Corpsdetexte"/>
    <w:qFormat/>
    <w:pPr>
      <w:spacing w:before="60" w:after="60"/>
      <w:outlineLvl w:val="7"/>
    </w:pPr>
    <w:rPr>
      <w:i/>
      <w:iCs/>
      <w:sz w:val="32"/>
      <w:szCs w:val="19"/>
    </w:rPr>
  </w:style>
  <w:style w:type="paragraph" w:styleId="Titre9">
    <w:name w:val="heading 9"/>
    <w:basedOn w:val="Normal"/>
    <w:next w:val="Corpsdetexte"/>
    <w:qFormat/>
    <w:pPr>
      <w:spacing w:before="60" w:after="60"/>
      <w:outlineLvl w:val="8"/>
    </w:pPr>
    <w:rPr>
      <w:sz w:val="30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Pr>
      <w:color w:val="000080"/>
      <w:u w:val="single"/>
    </w:rPr>
  </w:style>
  <w:style w:type="character" w:customStyle="1" w:styleId="Caractresdenumrotation">
    <w:name w:val="Caractères de numérotatio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WW8Num3z0">
    <w:name w:val="WW8Num3z0"/>
    <w:qFormat/>
    <w:rPr>
      <w:rFonts w:ascii="Helvetica 55 Roman" w:eastAsia="Times New Roman" w:hAnsi="Helvetica 55 Roman" w:cs="Times New Roman"/>
    </w:rPr>
  </w:style>
  <w:style w:type="character" w:customStyle="1" w:styleId="WW8Num3z1">
    <w:name w:val="WW8Num3z1"/>
    <w:qFormat/>
    <w:rPr>
      <w:rFonts w:ascii="Courier New" w:hAnsi="Courier New" w:cs="Courier New"/>
      <w:color w:val="FF6600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3z4">
    <w:name w:val="WW8Num3z4"/>
    <w:qFormat/>
    <w:rPr>
      <w:rFonts w:ascii="Courier New" w:hAnsi="Courier New" w:cs="Courier New"/>
    </w:rPr>
  </w:style>
  <w:style w:type="character" w:customStyle="1" w:styleId="Accentuationforte">
    <w:name w:val="Accentuation forte"/>
    <w:qFormat/>
    <w:rPr>
      <w:b/>
      <w:bCs/>
    </w:rPr>
  </w:style>
  <w:style w:type="paragraph" w:styleId="Titre">
    <w:name w:val="Title"/>
    <w:basedOn w:val="Normal"/>
    <w:next w:val="Corpsdetexte"/>
    <w:uiPriority w:val="10"/>
    <w:qFormat/>
    <w:pPr>
      <w:jc w:val="center"/>
    </w:pPr>
    <w:rPr>
      <w:b/>
      <w:bCs/>
      <w:sz w:val="36"/>
      <w:szCs w:val="36"/>
    </w:rPr>
  </w:style>
  <w:style w:type="paragraph" w:styleId="Corpsdetexte">
    <w:name w:val="Body Text"/>
    <w:basedOn w:val="Normal"/>
    <w:pPr>
      <w:spacing w:after="120"/>
      <w:jc w:val="both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En-ttegauche">
    <w:name w:val="En-tête gauche"/>
    <w:basedOn w:val="Normal"/>
    <w:qFormat/>
    <w:pPr>
      <w:tabs>
        <w:tab w:val="center" w:pos="4819"/>
        <w:tab w:val="right" w:pos="9638"/>
      </w:tabs>
      <w:spacing w:before="1083"/>
      <w:jc w:val="center"/>
    </w:pPr>
    <w:rPr>
      <w:rFonts w:ascii="Harabara" w:hAnsi="Harabara"/>
      <w:b/>
      <w:sz w:val="80"/>
    </w:r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En-tte">
    <w:name w:val="header"/>
    <w:basedOn w:val="Normal"/>
    <w:pPr>
      <w:suppressLineNumbers/>
      <w:tabs>
        <w:tab w:val="center" w:pos="4819"/>
        <w:tab w:val="right" w:pos="9638"/>
      </w:tabs>
    </w:pPr>
    <w:rPr>
      <w:rFonts w:ascii="DejaVu Sans" w:hAnsi="DejaVu Sans"/>
      <w:b/>
      <w:color w:val="FF950E"/>
      <w:sz w:val="20"/>
    </w:rPr>
  </w:style>
  <w:style w:type="paragraph" w:styleId="TitreTR">
    <w:name w:val="toa heading"/>
    <w:basedOn w:val="Normal"/>
    <w:pPr>
      <w:suppressLineNumbers/>
      <w:spacing w:after="283"/>
      <w:jc w:val="center"/>
    </w:pPr>
    <w:rPr>
      <w:smallCaps/>
    </w:rPr>
  </w:style>
  <w:style w:type="paragraph" w:styleId="TM1">
    <w:name w:val="toc 1"/>
    <w:basedOn w:val="Index"/>
    <w:uiPriority w:val="39"/>
    <w:pPr>
      <w:tabs>
        <w:tab w:val="right" w:leader="dot" w:pos="9638"/>
      </w:tabs>
    </w:pPr>
    <w:rPr>
      <w:b/>
    </w:rPr>
  </w:style>
  <w:style w:type="paragraph" w:styleId="TM2">
    <w:name w:val="toc 2"/>
    <w:basedOn w:val="Index"/>
    <w:uiPriority w:val="39"/>
    <w:pPr>
      <w:tabs>
        <w:tab w:val="right" w:leader="dot" w:pos="9355"/>
      </w:tabs>
      <w:ind w:left="283"/>
    </w:pPr>
  </w:style>
  <w:style w:type="paragraph" w:styleId="TM3">
    <w:name w:val="toc 3"/>
    <w:basedOn w:val="Index"/>
    <w:uiPriority w:val="39"/>
    <w:pPr>
      <w:tabs>
        <w:tab w:val="right" w:leader="dot" w:pos="9072"/>
      </w:tabs>
      <w:ind w:left="566"/>
    </w:pPr>
    <w:rPr>
      <w:i/>
      <w:sz w:val="21"/>
    </w:rPr>
  </w:style>
  <w:style w:type="paragraph" w:customStyle="1" w:styleId="Contenudecadre">
    <w:name w:val="Contenu de cadre"/>
    <w:basedOn w:val="Corpsdetexte"/>
    <w:qFormat/>
  </w:style>
  <w:style w:type="paragraph" w:customStyle="1" w:styleId="Texte">
    <w:name w:val="Texte"/>
    <w:basedOn w:val="Normal"/>
    <w:qFormat/>
    <w:pPr>
      <w:spacing w:line="360" w:lineRule="auto"/>
    </w:pPr>
    <w:rPr>
      <w:rFonts w:ascii="Droid Sans" w:hAnsi="Droid Sans"/>
      <w:sz w:val="20"/>
    </w:rPr>
  </w:style>
  <w:style w:type="paragraph" w:styleId="Salutations">
    <w:name w:val="Salutation"/>
    <w:basedOn w:val="Normal"/>
    <w:pPr>
      <w:suppressLineNumbers/>
    </w:pPr>
  </w:style>
  <w:style w:type="paragraph" w:customStyle="1" w:styleId="Code">
    <w:name w:val="Code"/>
    <w:basedOn w:val="Corpsdetexte"/>
    <w:qFormat/>
    <w:pPr>
      <w:spacing w:after="57"/>
    </w:pPr>
    <w:rPr>
      <w:rFonts w:ascii="Droid Sans Mono" w:hAnsi="Droid Sans Mono"/>
      <w:color w:val="666666"/>
      <w:sz w:val="18"/>
    </w:rPr>
  </w:style>
  <w:style w:type="paragraph" w:customStyle="1" w:styleId="Balise">
    <w:name w:val="Balise"/>
    <w:basedOn w:val="Corpsdetexte"/>
    <w:qFormat/>
    <w:pPr>
      <w:spacing w:after="0"/>
    </w:pPr>
    <w:rPr>
      <w:color w:val="FF950E"/>
      <w:sz w:val="20"/>
    </w:rPr>
  </w:style>
  <w:style w:type="paragraph" w:customStyle="1" w:styleId="Titre10">
    <w:name w:val="Titre 10"/>
    <w:basedOn w:val="Normal"/>
    <w:next w:val="Corpsdetexte"/>
    <w:qFormat/>
    <w:pPr>
      <w:numPr>
        <w:ilvl w:val="8"/>
        <w:numId w:val="1"/>
      </w:numPr>
      <w:outlineLvl w:val="8"/>
    </w:pPr>
    <w:rPr>
      <w:b/>
      <w:bCs/>
      <w:sz w:val="30"/>
      <w:szCs w:val="18"/>
    </w:rPr>
  </w:style>
  <w:style w:type="paragraph" w:styleId="Signature">
    <w:name w:val="Signature"/>
    <w:basedOn w:val="Normal"/>
    <w:pPr>
      <w:suppressLineNumbers/>
    </w:pPr>
  </w:style>
  <w:style w:type="paragraph" w:customStyle="1" w:styleId="Retraitdeliste">
    <w:name w:val="Retrait de liste"/>
    <w:basedOn w:val="Corpsdetexte"/>
    <w:qFormat/>
    <w:pPr>
      <w:tabs>
        <w:tab w:val="left" w:pos="0"/>
      </w:tabs>
      <w:spacing w:after="0"/>
      <w:ind w:left="2835" w:hanging="2551"/>
    </w:pPr>
  </w:style>
  <w:style w:type="paragraph" w:customStyle="1" w:styleId="Texteprformat">
    <w:name w:val="Texte préformaté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ault">
    <w:name w:val="Default"/>
    <w:basedOn w:val="Normal"/>
    <w:qFormat/>
    <w:pPr>
      <w:autoSpaceDE w:val="0"/>
    </w:pPr>
    <w:rPr>
      <w:rFonts w:ascii="Helvetica 45 Light;Helvetica 45" w:eastAsia="Helvetica 45 Light;Helvetica 45" w:hAnsi="Helvetica 45 Light;Helvetica 45" w:cs="Helvetica 45 Light;Helvetica 45"/>
      <w:color w:val="000000"/>
      <w:sz w:val="24"/>
    </w:rPr>
  </w:style>
  <w:style w:type="paragraph" w:customStyle="1" w:styleId="Tableau">
    <w:name w:val="Tableau"/>
    <w:basedOn w:val="Lgende"/>
    <w:qFormat/>
    <w:rPr>
      <w:rFonts w:ascii="Droid Sans" w:hAnsi="Droid Sans"/>
      <w:i w:val="0"/>
      <w:sz w:val="20"/>
    </w:rPr>
  </w:style>
  <w:style w:type="paragraph" w:customStyle="1" w:styleId="Interdiction">
    <w:name w:val="Interdiction"/>
    <w:basedOn w:val="Normal"/>
    <w:qFormat/>
    <w:pPr>
      <w:jc w:val="center"/>
    </w:pPr>
    <w:rPr>
      <w:rFonts w:ascii="Arial" w:hAnsi="Arial" w:cs="Arial"/>
      <w:i/>
      <w:color w:val="800000"/>
    </w:rPr>
  </w:style>
  <w:style w:type="paragraph" w:customStyle="1" w:styleId="Style">
    <w:name w:val="Style"/>
    <w:qFormat/>
    <w:pPr>
      <w:autoSpaceDE w:val="0"/>
      <w:jc w:val="both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styleId="Liste2">
    <w:name w:val="List 2"/>
    <w:basedOn w:val="Liste"/>
    <w:pPr>
      <w:ind w:left="360" w:hanging="360"/>
    </w:pPr>
  </w:style>
  <w:style w:type="paragraph" w:styleId="Listepuces3">
    <w:name w:val="List Bullet 3"/>
    <w:basedOn w:val="Liste"/>
    <w:pPr>
      <w:spacing w:after="0"/>
      <w:ind w:left="720" w:hanging="360"/>
    </w:pPr>
  </w:style>
  <w:style w:type="paragraph" w:styleId="Listecontinue2">
    <w:name w:val="List Continue 2"/>
    <w:basedOn w:val="Liste"/>
    <w:pPr>
      <w:ind w:left="720"/>
    </w:pPr>
  </w:style>
  <w:style w:type="paragraph" w:customStyle="1" w:styleId="Puce2fin">
    <w:name w:val="Puce 2 fin"/>
    <w:basedOn w:val="Liste"/>
    <w:next w:val="Listepuces3"/>
    <w:qFormat/>
    <w:pPr>
      <w:spacing w:after="240"/>
      <w:ind w:left="720" w:hanging="360"/>
    </w:pPr>
  </w:style>
  <w:style w:type="paragraph" w:customStyle="1" w:styleId="Puce3dbut">
    <w:name w:val="Puce 3 début"/>
    <w:basedOn w:val="Liste"/>
    <w:next w:val="Listepuces4"/>
    <w:qFormat/>
    <w:pPr>
      <w:spacing w:before="240"/>
      <w:ind w:left="1080" w:hanging="360"/>
    </w:pPr>
  </w:style>
  <w:style w:type="paragraph" w:styleId="Listepuces4">
    <w:name w:val="List Bullet 4"/>
    <w:basedOn w:val="Liste"/>
    <w:pPr>
      <w:ind w:left="1080" w:hanging="360"/>
    </w:pPr>
  </w:style>
  <w:style w:type="paragraph" w:customStyle="1" w:styleId="Puce2dbut">
    <w:name w:val="Puce 2 début"/>
    <w:basedOn w:val="Liste"/>
    <w:next w:val="Listepuces3"/>
    <w:qFormat/>
    <w:pPr>
      <w:spacing w:before="240"/>
      <w:ind w:left="720" w:hanging="360"/>
    </w:pPr>
  </w:style>
  <w:style w:type="paragraph" w:customStyle="1" w:styleId="Titredindexpersonnalis">
    <w:name w:val="Titre d'index personnalisé"/>
    <w:basedOn w:val="Normal"/>
    <w:qFormat/>
    <w:pPr>
      <w:suppressLineNumbers/>
    </w:pPr>
    <w:rPr>
      <w:b/>
      <w:bCs/>
      <w:sz w:val="32"/>
      <w:szCs w:val="32"/>
    </w:rPr>
  </w:style>
  <w:style w:type="paragraph" w:styleId="TM4">
    <w:name w:val="toc 4"/>
    <w:basedOn w:val="Index"/>
    <w:uiPriority w:val="39"/>
    <w:pPr>
      <w:tabs>
        <w:tab w:val="right" w:leader="dot" w:pos="8789"/>
      </w:tabs>
      <w:ind w:left="849"/>
    </w:pPr>
    <w:rPr>
      <w:rFonts w:ascii="Droid Sans" w:hAnsi="Droid Sans"/>
      <w:sz w:val="20"/>
    </w:rPr>
  </w:style>
  <w:style w:type="paragraph" w:styleId="TM5">
    <w:name w:val="toc 5"/>
    <w:basedOn w:val="Index"/>
    <w:pPr>
      <w:tabs>
        <w:tab w:val="right" w:leader="dot" w:pos="8506"/>
      </w:tabs>
      <w:ind w:left="1132"/>
    </w:p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Sous-titre">
    <w:name w:val="Subtitle"/>
    <w:basedOn w:val="Normal"/>
    <w:next w:val="Corpsdetexte"/>
    <w:uiPriority w:val="11"/>
    <w:qFormat/>
    <w:pPr>
      <w:jc w:val="center"/>
    </w:pPr>
    <w:rPr>
      <w:i/>
      <w:iCs/>
      <w:sz w:val="28"/>
      <w:szCs w:val="28"/>
    </w:rPr>
  </w:style>
  <w:style w:type="paragraph" w:customStyle="1" w:styleId="Tableauentte">
    <w:name w:val="Tableau entête"/>
    <w:basedOn w:val="Contenudetableau"/>
    <w:qFormat/>
    <w:rPr>
      <w:b/>
      <w:color w:val="FFCC00"/>
    </w:rPr>
  </w:style>
  <w:style w:type="paragraph" w:customStyle="1" w:styleId="Titredindexdobjets">
    <w:name w:val="Titre d'index d'objets"/>
    <w:basedOn w:val="Normal"/>
    <w:qFormat/>
    <w:pPr>
      <w:suppressLineNumbers/>
    </w:pPr>
    <w:rPr>
      <w:b/>
      <w:bCs/>
      <w:sz w:val="32"/>
      <w:szCs w:val="32"/>
    </w:rPr>
  </w:style>
  <w:style w:type="numbering" w:customStyle="1" w:styleId="Numrotation1">
    <w:name w:val="Numérotation 1"/>
    <w:qFormat/>
  </w:style>
  <w:style w:type="numbering" w:customStyle="1" w:styleId="WW8Num3">
    <w:name w:val="WW8Num3"/>
    <w:qFormat/>
  </w:style>
  <w:style w:type="paragraph" w:styleId="NormalWeb">
    <w:name w:val="Normal (Web)"/>
    <w:basedOn w:val="Normal"/>
    <w:uiPriority w:val="99"/>
    <w:unhideWhenUsed/>
    <w:rsid w:val="002B474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61</Pages>
  <Words>12738</Words>
  <Characters>75793</Characters>
  <Application>Microsoft Office Word</Application>
  <DocSecurity>0</DocSecurity>
  <Lines>1722</Lines>
  <Paragraphs>1526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de conception technique</vt:lpstr>
    </vt:vector>
  </TitlesOfParts>
  <Company/>
  <LinksUpToDate>false</LinksUpToDate>
  <CharactersWithSpaces>87005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conception technique</dc:title>
  <dc:subject/>
  <dc:creator>antoine de chaunac</dc:creator>
  <dc:description/>
  <cp:lastModifiedBy>antoine de chaunac</cp:lastModifiedBy>
  <cp:revision>74</cp:revision>
  <dcterms:created xsi:type="dcterms:W3CDTF">2017-02-14T14:29:00Z</dcterms:created>
  <dcterms:modified xsi:type="dcterms:W3CDTF">2026-05-19T17:00:00Z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{{Auteur}}</vt:lpwstr>
  </property>
  <property fmtid="{D5CDD505-2E9C-101B-9397-08002B2CF9AE}" pid="3" name="Auteur_Role">
    <vt:lpwstr>{{Auteur_Role}}</vt:lpwstr>
  </property>
  <property fmtid="{D5CDD505-2E9C-101B-9397-08002B2CF9AE}" pid="4" name="Client">
    <vt:lpwstr>{{Client}}</vt:lpwstr>
  </property>
  <property fmtid="{D5CDD505-2E9C-101B-9397-08002B2CF9AE}" pid="5" name="Entreprise">
    <vt:lpwstr>{{Entreprise}}</vt:lpwstr>
  </property>
  <property fmtid="{D5CDD505-2E9C-101B-9397-08002B2CF9AE}" pid="6" name="Projet">
    <vt:lpwstr>{{Projet}}</vt:lpwstr>
  </property>
  <property fmtid="{D5CDD505-2E9C-101B-9397-08002B2CF9AE}" pid="7" name="Version">
    <vt:lpwstr>{{Version}}</vt:lpwstr>
  </property>
</Properties>
</file>