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right"/>
        <w:tblCellMar>
          <w:top w:w="57" w:type="dxa"/>
          <w:left w:w="57" w:type="dxa"/>
          <w:bottom w:w="57" w:type="dxa"/>
          <w:right w:w="57" w:type="dxa"/>
        </w:tblCellMar>
        <w:tblLook w:val="04A0" w:firstRow="1" w:lastRow="0" w:firstColumn="1" w:lastColumn="0" w:noHBand="0" w:noVBand="1"/>
      </w:tblPr>
      <w:tblGrid>
        <w:gridCol w:w="9638"/>
      </w:tblGrid>
      <w:tr w:rsidR="006B3FD5" w:rsidRPr="00595EB8" w14:paraId="6B64A5D3" w14:textId="77777777">
        <w:trPr>
          <w:trHeight w:val="9975"/>
          <w:jc w:val="right"/>
        </w:trPr>
        <w:tc>
          <w:tcPr>
            <w:tcW w:w="9638" w:type="dxa"/>
            <w:vAlign w:val="center"/>
          </w:tcPr>
          <w:p w14:paraId="7DDA65F1" w14:textId="28627D09" w:rsidR="006B3FD5" w:rsidRPr="00F23BA5" w:rsidRDefault="00F23BA5">
            <w:pPr>
              <w:jc w:val="center"/>
              <w:rPr>
                <w:b/>
                <w:bCs/>
                <w:sz w:val="40"/>
                <w:szCs w:val="40"/>
                <w:lang w:val="fr-FR"/>
              </w:rPr>
            </w:pPr>
            <w:r w:rsidRPr="00F23BA5">
              <w:rPr>
                <w:b/>
                <w:bCs/>
                <w:sz w:val="40"/>
                <w:szCs w:val="40"/>
                <w:lang w:val="fr-FR"/>
              </w:rPr>
              <w:t>OC Pizza</w:t>
            </w:r>
          </w:p>
          <w:p w14:paraId="3E85C6F6" w14:textId="77777777" w:rsidR="006B3FD5" w:rsidRPr="00F23BA5" w:rsidRDefault="006B3FD5">
            <w:pPr>
              <w:jc w:val="center"/>
              <w:rPr>
                <w:b/>
                <w:bCs/>
                <w:sz w:val="40"/>
                <w:szCs w:val="40"/>
                <w:lang w:val="fr-FR"/>
              </w:rPr>
            </w:pPr>
          </w:p>
          <w:p w14:paraId="2D2EA150" w14:textId="6CE9BFEB" w:rsidR="006B3FD5" w:rsidRPr="00F23BA5" w:rsidRDefault="00F23BA5">
            <w:pPr>
              <w:jc w:val="center"/>
              <w:rPr>
                <w:b/>
                <w:bCs/>
                <w:sz w:val="40"/>
                <w:szCs w:val="40"/>
                <w:lang w:val="fr-FR"/>
              </w:rPr>
            </w:pPr>
            <w:r w:rsidRPr="00F23BA5">
              <w:rPr>
                <w:b/>
                <w:bCs/>
                <w:sz w:val="40"/>
                <w:szCs w:val="40"/>
                <w:lang w:val="fr-FR"/>
              </w:rPr>
              <w:t>Système de g</w:t>
            </w:r>
            <w:r>
              <w:rPr>
                <w:b/>
                <w:bCs/>
                <w:sz w:val="40"/>
                <w:szCs w:val="40"/>
                <w:lang w:val="fr-FR"/>
              </w:rPr>
              <w:t>estion de pizzeria</w:t>
            </w:r>
          </w:p>
          <w:p w14:paraId="70EF3AA6" w14:textId="77777777" w:rsidR="006B3FD5" w:rsidRPr="00F23BA5" w:rsidRDefault="006B3FD5">
            <w:pPr>
              <w:jc w:val="center"/>
              <w:rPr>
                <w:lang w:val="fr-FR"/>
              </w:rPr>
            </w:pPr>
          </w:p>
          <w:p w14:paraId="24A9E22D" w14:textId="4CE4EFD6" w:rsidR="006B3FD5" w:rsidRPr="00B34FE3" w:rsidRDefault="00B34FE3">
            <w:pPr>
              <w:jc w:val="center"/>
              <w:rPr>
                <w:b/>
                <w:bCs/>
                <w:sz w:val="30"/>
                <w:szCs w:val="30"/>
              </w:rPr>
            </w:pPr>
            <w:r w:rsidRPr="00B34FE3">
              <w:rPr>
                <w:b/>
                <w:bCs/>
                <w:sz w:val="30"/>
                <w:szCs w:val="30"/>
              </w:rPr>
              <w:t>HandlePizza</w:t>
            </w:r>
          </w:p>
          <w:p w14:paraId="2456932B" w14:textId="77777777" w:rsidR="006B3FD5" w:rsidRPr="00F23BA5" w:rsidRDefault="006B3FD5">
            <w:pPr>
              <w:jc w:val="center"/>
              <w:rPr>
                <w:lang w:val="fr-FR"/>
              </w:rPr>
            </w:pPr>
          </w:p>
          <w:p w14:paraId="2858A2A7" w14:textId="6FD986CE" w:rsidR="006B3FD5" w:rsidRPr="00F23BA5" w:rsidRDefault="00000000">
            <w:pPr>
              <w:jc w:val="center"/>
              <w:rPr>
                <w:lang w:val="fr-FR"/>
              </w:rPr>
            </w:pPr>
            <w:r w:rsidRPr="00F23BA5">
              <w:rPr>
                <w:lang w:val="fr-FR"/>
              </w:rPr>
              <w:t xml:space="preserve">Version </w:t>
            </w:r>
            <w:r>
              <w:fldChar w:fldCharType="begin" w:fldLock="1"/>
            </w:r>
            <w:r w:rsidRPr="00F23BA5">
              <w:rPr>
                <w:lang w:val="fr-FR"/>
              </w:rPr>
              <w:instrText>DOCPROPERTY "Version"</w:instrText>
            </w:r>
            <w:r>
              <w:fldChar w:fldCharType="separate"/>
            </w:r>
            <w:r w:rsidR="00F23BA5" w:rsidRPr="00F23BA5">
              <w:rPr>
                <w:lang w:val="fr-FR"/>
              </w:rPr>
              <w:t>1.0</w:t>
            </w:r>
            <w:r>
              <w:fldChar w:fldCharType="end"/>
            </w:r>
          </w:p>
        </w:tc>
      </w:tr>
      <w:tr w:rsidR="006B3FD5" w:rsidRPr="007F16D9" w14:paraId="4CFF82C5" w14:textId="77777777">
        <w:trPr>
          <w:trHeight w:val="1361"/>
          <w:jc w:val="right"/>
        </w:trPr>
        <w:tc>
          <w:tcPr>
            <w:tcW w:w="9638" w:type="dxa"/>
            <w:vAlign w:val="center"/>
          </w:tcPr>
          <w:p w14:paraId="0F3A8298" w14:textId="77777777" w:rsidR="006B3FD5" w:rsidRPr="00F23BA5" w:rsidRDefault="00000000">
            <w:pPr>
              <w:jc w:val="right"/>
              <w:rPr>
                <w:b/>
                <w:bCs/>
                <w:lang w:val="fr-FR"/>
              </w:rPr>
            </w:pPr>
            <w:r w:rsidRPr="00F23BA5">
              <w:rPr>
                <w:b/>
                <w:bCs/>
                <w:lang w:val="fr-FR"/>
              </w:rPr>
              <w:t>Auteur</w:t>
            </w:r>
          </w:p>
          <w:p w14:paraId="52B0CD45" w14:textId="27B0BCDA" w:rsidR="006B3FD5" w:rsidRPr="00F23BA5" w:rsidRDefault="00000000">
            <w:pPr>
              <w:jc w:val="right"/>
              <w:rPr>
                <w:lang w:val="fr-FR"/>
              </w:rPr>
            </w:pPr>
            <w:r>
              <w:fldChar w:fldCharType="begin" w:fldLock="1"/>
            </w:r>
            <w:r w:rsidRPr="00F23BA5">
              <w:rPr>
                <w:lang w:val="fr-FR"/>
              </w:rPr>
              <w:instrText>DOCPROPERTY "Auteur"</w:instrText>
            </w:r>
            <w:r>
              <w:fldChar w:fldCharType="separate"/>
            </w:r>
            <w:r w:rsidR="00F23BA5" w:rsidRPr="00F23BA5">
              <w:rPr>
                <w:lang w:val="fr-FR"/>
              </w:rPr>
              <w:t>Antoine de Chaunac</w:t>
            </w:r>
            <w:r>
              <w:fldChar w:fldCharType="end"/>
            </w:r>
          </w:p>
          <w:p w14:paraId="63BFB7EA" w14:textId="62EA792C" w:rsidR="006B3FD5" w:rsidRPr="00F23BA5" w:rsidRDefault="00000000">
            <w:pPr>
              <w:jc w:val="right"/>
              <w:rPr>
                <w:i/>
                <w:iCs/>
                <w:lang w:val="fr-FR"/>
              </w:rPr>
            </w:pPr>
            <w:r>
              <w:rPr>
                <w:i/>
                <w:iCs/>
              </w:rPr>
              <w:fldChar w:fldCharType="begin" w:fldLock="1"/>
            </w:r>
            <w:r w:rsidRPr="00F23BA5">
              <w:rPr>
                <w:lang w:val="fr-FR"/>
              </w:rPr>
              <w:instrText>DOCPROPERTY "Auteur_Role"</w:instrText>
            </w:r>
            <w:r>
              <w:fldChar w:fldCharType="separate"/>
            </w:r>
            <w:r w:rsidR="00F23BA5" w:rsidRPr="00F23BA5">
              <w:rPr>
                <w:lang w:val="fr-FR"/>
              </w:rPr>
              <w:t>Analyste programmeur</w:t>
            </w:r>
            <w:r>
              <w:fldChar w:fldCharType="end"/>
            </w:r>
          </w:p>
        </w:tc>
      </w:tr>
    </w:tbl>
    <w:p w14:paraId="32FA485D" w14:textId="77777777" w:rsidR="00F23BA5" w:rsidRPr="00F23BA5" w:rsidRDefault="00F23BA5">
      <w:pPr>
        <w:rPr>
          <w:color w:val="FF3333"/>
          <w:sz w:val="20"/>
          <w:szCs w:val="20"/>
          <w:lang w:val="fr-FR"/>
        </w:rPr>
      </w:pPr>
    </w:p>
    <w:p w14:paraId="01489597" w14:textId="245383F6" w:rsidR="006B3FD5" w:rsidRDefault="00000000">
      <w:pPr>
        <w:rPr>
          <w:color w:val="FF3333"/>
          <w:sz w:val="20"/>
          <w:szCs w:val="20"/>
        </w:rPr>
      </w:pPr>
      <w:r>
        <w:rPr>
          <w:color w:val="FF3333"/>
          <w:sz w:val="20"/>
          <w:szCs w:val="20"/>
        </w:rPr>
        <w:lastRenderedPageBreak/>
        <w:t>A Faire :</w:t>
      </w:r>
    </w:p>
    <w:p w14:paraId="589F630C" w14:textId="77777777" w:rsidR="006B3FD5" w:rsidRPr="00F23BA5" w:rsidRDefault="00000000">
      <w:pPr>
        <w:numPr>
          <w:ilvl w:val="0"/>
          <w:numId w:val="2"/>
        </w:numPr>
        <w:rPr>
          <w:color w:val="FF3333"/>
          <w:sz w:val="20"/>
          <w:szCs w:val="20"/>
          <w:lang w:val="fr-FR"/>
        </w:rPr>
      </w:pPr>
      <w:r w:rsidRPr="00F23BA5">
        <w:rPr>
          <w:color w:val="FF3333"/>
          <w:sz w:val="20"/>
          <w:szCs w:val="20"/>
          <w:lang w:val="fr-FR"/>
        </w:rPr>
        <w:t>Remplacer manuellement les valeurs entre &lt;&gt;</w:t>
      </w:r>
    </w:p>
    <w:p w14:paraId="75A7AF1B" w14:textId="77777777" w:rsidR="006B3FD5" w:rsidRPr="00F23BA5" w:rsidRDefault="00000000">
      <w:pPr>
        <w:numPr>
          <w:ilvl w:val="0"/>
          <w:numId w:val="2"/>
        </w:numPr>
        <w:rPr>
          <w:color w:val="FF3333"/>
          <w:sz w:val="20"/>
          <w:szCs w:val="20"/>
          <w:lang w:val="fr-FR"/>
        </w:rPr>
      </w:pPr>
      <w:r w:rsidRPr="00F23BA5">
        <w:rPr>
          <w:color w:val="FF3333"/>
          <w:sz w:val="20"/>
          <w:szCs w:val="20"/>
          <w:lang w:val="fr-FR"/>
        </w:rPr>
        <w:t>Les valeurs entre {{}} sont à renseigner dans les propriétés du document</w:t>
      </w:r>
    </w:p>
    <w:p w14:paraId="3CF58BC1" w14:textId="77777777" w:rsidR="006B3FD5" w:rsidRPr="00F23BA5" w:rsidRDefault="00000000">
      <w:pPr>
        <w:rPr>
          <w:lang w:val="fr-FR"/>
        </w:rPr>
      </w:pPr>
      <w:r w:rsidRPr="00F23BA5">
        <w:rPr>
          <w:lang w:val="fr-FR"/>
        </w:rPr>
        <w:br w:type="page"/>
      </w:r>
    </w:p>
    <w:p w14:paraId="32FF4926" w14:textId="77777777" w:rsidR="006B3FD5" w:rsidRPr="00F23BA5" w:rsidRDefault="006B3FD5">
      <w:pPr>
        <w:rPr>
          <w:lang w:val="fr-FR"/>
        </w:rPr>
      </w:pPr>
    </w:p>
    <w:p w14:paraId="06A60F13" w14:textId="77777777" w:rsidR="006B3FD5" w:rsidRPr="00F23BA5" w:rsidRDefault="00000000">
      <w:pPr>
        <w:pStyle w:val="TitreTR"/>
        <w:rPr>
          <w:lang w:val="fr-FR"/>
        </w:rPr>
      </w:pPr>
      <w:r w:rsidRPr="00F23BA5">
        <w:rPr>
          <w:lang w:val="fr-FR"/>
        </w:rPr>
        <w:t>Table des matières</w:t>
      </w:r>
    </w:p>
    <w:p w14:paraId="54F11850" w14:textId="021B300B" w:rsidR="00EB33E8" w:rsidRDefault="00000000">
      <w:pPr>
        <w:pStyle w:val="TM1"/>
        <w:rPr>
          <w:rFonts w:asciiTheme="minorHAnsi" w:eastAsiaTheme="minorEastAsia" w:hAnsiTheme="minorHAnsi" w:cstheme="minorBidi"/>
          <w:b w:val="0"/>
          <w:noProof/>
          <w:kern w:val="2"/>
          <w:sz w:val="24"/>
          <w:lang w:val="fr-FR" w:eastAsia="fr-FR" w:bidi="ar-SA"/>
          <w14:ligatures w14:val="standardContextual"/>
        </w:rPr>
      </w:pPr>
      <w:r>
        <w:fldChar w:fldCharType="begin"/>
      </w:r>
      <w:r w:rsidRPr="00F23BA5">
        <w:rPr>
          <w:lang w:val="fr-FR"/>
        </w:rPr>
        <w:instrText>TOC \f \o "1-9" \t "Titre 10,10"</w:instrText>
      </w:r>
      <w:r>
        <w:fldChar w:fldCharType="separate"/>
      </w:r>
      <w:r w:rsidR="00EB33E8">
        <w:rPr>
          <w:noProof/>
        </w:rPr>
        <w:t>1 - Versions</w:t>
      </w:r>
      <w:r w:rsidR="00EB33E8">
        <w:rPr>
          <w:noProof/>
        </w:rPr>
        <w:tab/>
      </w:r>
      <w:r w:rsidR="00EB33E8">
        <w:rPr>
          <w:noProof/>
        </w:rPr>
        <w:fldChar w:fldCharType="begin"/>
      </w:r>
      <w:r w:rsidR="00EB33E8">
        <w:rPr>
          <w:noProof/>
        </w:rPr>
        <w:instrText xml:space="preserve"> PAGEREF _Toc227347828 \h </w:instrText>
      </w:r>
      <w:r w:rsidR="00EB33E8">
        <w:rPr>
          <w:noProof/>
        </w:rPr>
      </w:r>
      <w:r w:rsidR="00EB33E8">
        <w:rPr>
          <w:noProof/>
        </w:rPr>
        <w:fldChar w:fldCharType="separate"/>
      </w:r>
      <w:r w:rsidR="00EB33E8">
        <w:rPr>
          <w:noProof/>
        </w:rPr>
        <w:t>6</w:t>
      </w:r>
      <w:r w:rsidR="00EB33E8">
        <w:rPr>
          <w:noProof/>
        </w:rPr>
        <w:fldChar w:fldCharType="end"/>
      </w:r>
    </w:p>
    <w:p w14:paraId="403EA7DA" w14:textId="18824D96" w:rsidR="00EB33E8" w:rsidRDefault="00EB33E8">
      <w:pPr>
        <w:pStyle w:val="TM1"/>
        <w:rPr>
          <w:rFonts w:asciiTheme="minorHAnsi" w:eastAsiaTheme="minorEastAsia" w:hAnsiTheme="minorHAnsi" w:cstheme="minorBidi"/>
          <w:b w:val="0"/>
          <w:noProof/>
          <w:kern w:val="2"/>
          <w:sz w:val="24"/>
          <w:lang w:val="fr-FR" w:eastAsia="fr-FR" w:bidi="ar-SA"/>
          <w14:ligatures w14:val="standardContextual"/>
        </w:rPr>
      </w:pPr>
      <w:r>
        <w:rPr>
          <w:noProof/>
        </w:rPr>
        <w:t>2 - Introduction</w:t>
      </w:r>
      <w:r>
        <w:rPr>
          <w:noProof/>
        </w:rPr>
        <w:tab/>
      </w:r>
      <w:r>
        <w:rPr>
          <w:noProof/>
        </w:rPr>
        <w:fldChar w:fldCharType="begin"/>
      </w:r>
      <w:r>
        <w:rPr>
          <w:noProof/>
        </w:rPr>
        <w:instrText xml:space="preserve"> PAGEREF _Toc227347829 \h </w:instrText>
      </w:r>
      <w:r>
        <w:rPr>
          <w:noProof/>
        </w:rPr>
      </w:r>
      <w:r>
        <w:rPr>
          <w:noProof/>
        </w:rPr>
        <w:fldChar w:fldCharType="separate"/>
      </w:r>
      <w:r>
        <w:rPr>
          <w:noProof/>
        </w:rPr>
        <w:t>7</w:t>
      </w:r>
      <w:r>
        <w:rPr>
          <w:noProof/>
        </w:rPr>
        <w:fldChar w:fldCharType="end"/>
      </w:r>
    </w:p>
    <w:p w14:paraId="3EBA3A86" w14:textId="13C06A6A"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2.1 - Objet du document</w:t>
      </w:r>
      <w:r>
        <w:rPr>
          <w:noProof/>
        </w:rPr>
        <w:tab/>
      </w:r>
      <w:r>
        <w:rPr>
          <w:noProof/>
        </w:rPr>
        <w:fldChar w:fldCharType="begin"/>
      </w:r>
      <w:r>
        <w:rPr>
          <w:noProof/>
        </w:rPr>
        <w:instrText xml:space="preserve"> PAGEREF _Toc227347830 \h </w:instrText>
      </w:r>
      <w:r>
        <w:rPr>
          <w:noProof/>
        </w:rPr>
      </w:r>
      <w:r>
        <w:rPr>
          <w:noProof/>
        </w:rPr>
        <w:fldChar w:fldCharType="separate"/>
      </w:r>
      <w:r>
        <w:rPr>
          <w:noProof/>
        </w:rPr>
        <w:t>7</w:t>
      </w:r>
      <w:r>
        <w:rPr>
          <w:noProof/>
        </w:rPr>
        <w:fldChar w:fldCharType="end"/>
      </w:r>
    </w:p>
    <w:p w14:paraId="096408D7" w14:textId="5C0D2D6E"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2.2 - Références</w:t>
      </w:r>
      <w:r>
        <w:rPr>
          <w:noProof/>
        </w:rPr>
        <w:tab/>
      </w:r>
      <w:r>
        <w:rPr>
          <w:noProof/>
        </w:rPr>
        <w:fldChar w:fldCharType="begin"/>
      </w:r>
      <w:r>
        <w:rPr>
          <w:noProof/>
        </w:rPr>
        <w:instrText xml:space="preserve"> PAGEREF _Toc227347831 \h </w:instrText>
      </w:r>
      <w:r>
        <w:rPr>
          <w:noProof/>
        </w:rPr>
      </w:r>
      <w:r>
        <w:rPr>
          <w:noProof/>
        </w:rPr>
        <w:fldChar w:fldCharType="separate"/>
      </w:r>
      <w:r>
        <w:rPr>
          <w:noProof/>
        </w:rPr>
        <w:t>7</w:t>
      </w:r>
      <w:r>
        <w:rPr>
          <w:noProof/>
        </w:rPr>
        <w:fldChar w:fldCharType="end"/>
      </w:r>
    </w:p>
    <w:p w14:paraId="5DB3D1A2" w14:textId="6389DA10"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rFonts w:eastAsia="DejaVu Sans" w:cs="DejaVu Sans"/>
          <w:noProof/>
        </w:rPr>
        <w:t>2.3 - Besoin du client</w:t>
      </w:r>
      <w:r>
        <w:rPr>
          <w:noProof/>
        </w:rPr>
        <w:tab/>
      </w:r>
      <w:r>
        <w:rPr>
          <w:noProof/>
        </w:rPr>
        <w:fldChar w:fldCharType="begin"/>
      </w:r>
      <w:r>
        <w:rPr>
          <w:noProof/>
        </w:rPr>
        <w:instrText xml:space="preserve"> PAGEREF _Toc227347832 \h </w:instrText>
      </w:r>
      <w:r>
        <w:rPr>
          <w:noProof/>
        </w:rPr>
      </w:r>
      <w:r>
        <w:rPr>
          <w:noProof/>
        </w:rPr>
        <w:fldChar w:fldCharType="separate"/>
      </w:r>
      <w:r>
        <w:rPr>
          <w:noProof/>
        </w:rPr>
        <w:t>7</w:t>
      </w:r>
      <w:r>
        <w:rPr>
          <w:noProof/>
        </w:rPr>
        <w:fldChar w:fldCharType="end"/>
      </w:r>
    </w:p>
    <w:p w14:paraId="567E102A" w14:textId="4B9E9299"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rPr>
        <w:t>2.3.1 - Contexte</w:t>
      </w:r>
      <w:r>
        <w:rPr>
          <w:noProof/>
        </w:rPr>
        <w:tab/>
      </w:r>
      <w:r>
        <w:rPr>
          <w:noProof/>
        </w:rPr>
        <w:fldChar w:fldCharType="begin"/>
      </w:r>
      <w:r>
        <w:rPr>
          <w:noProof/>
        </w:rPr>
        <w:instrText xml:space="preserve"> PAGEREF _Toc227347833 \h </w:instrText>
      </w:r>
      <w:r>
        <w:rPr>
          <w:noProof/>
        </w:rPr>
      </w:r>
      <w:r>
        <w:rPr>
          <w:noProof/>
        </w:rPr>
        <w:fldChar w:fldCharType="separate"/>
      </w:r>
      <w:r>
        <w:rPr>
          <w:noProof/>
        </w:rPr>
        <w:t>7</w:t>
      </w:r>
      <w:r>
        <w:rPr>
          <w:noProof/>
        </w:rPr>
        <w:fldChar w:fldCharType="end"/>
      </w:r>
    </w:p>
    <w:p w14:paraId="3D3EECB5" w14:textId="2691E6AA"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rPr>
        <w:t>2.3.2 - Enjeux et Objectifs</w:t>
      </w:r>
      <w:r>
        <w:rPr>
          <w:noProof/>
        </w:rPr>
        <w:tab/>
      </w:r>
      <w:r>
        <w:rPr>
          <w:noProof/>
        </w:rPr>
        <w:fldChar w:fldCharType="begin"/>
      </w:r>
      <w:r>
        <w:rPr>
          <w:noProof/>
        </w:rPr>
        <w:instrText xml:space="preserve"> PAGEREF _Toc227347834 \h </w:instrText>
      </w:r>
      <w:r>
        <w:rPr>
          <w:noProof/>
        </w:rPr>
      </w:r>
      <w:r>
        <w:rPr>
          <w:noProof/>
        </w:rPr>
        <w:fldChar w:fldCharType="separate"/>
      </w:r>
      <w:r>
        <w:rPr>
          <w:noProof/>
        </w:rPr>
        <w:t>8</w:t>
      </w:r>
      <w:r>
        <w:rPr>
          <w:noProof/>
        </w:rPr>
        <w:fldChar w:fldCharType="end"/>
      </w:r>
    </w:p>
    <w:p w14:paraId="320BA03D" w14:textId="41953E11"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rFonts w:eastAsia="DejaVu Sans" w:cs="DejaVu Sans"/>
          <w:noProof/>
        </w:rPr>
        <w:t>2.4 - Périmètre fonctionnel</w:t>
      </w:r>
      <w:r>
        <w:rPr>
          <w:noProof/>
        </w:rPr>
        <w:tab/>
      </w:r>
      <w:r>
        <w:rPr>
          <w:noProof/>
        </w:rPr>
        <w:fldChar w:fldCharType="begin"/>
      </w:r>
      <w:r>
        <w:rPr>
          <w:noProof/>
        </w:rPr>
        <w:instrText xml:space="preserve"> PAGEREF _Toc227347835 \h </w:instrText>
      </w:r>
      <w:r>
        <w:rPr>
          <w:noProof/>
        </w:rPr>
      </w:r>
      <w:r>
        <w:rPr>
          <w:noProof/>
        </w:rPr>
        <w:fldChar w:fldCharType="separate"/>
      </w:r>
      <w:r>
        <w:rPr>
          <w:noProof/>
        </w:rPr>
        <w:t>9</w:t>
      </w:r>
      <w:r>
        <w:rPr>
          <w:noProof/>
        </w:rPr>
        <w:fldChar w:fldCharType="end"/>
      </w:r>
    </w:p>
    <w:p w14:paraId="030F1EC1" w14:textId="24D1C8C0" w:rsidR="00EB33E8" w:rsidRDefault="00EB33E8">
      <w:pPr>
        <w:pStyle w:val="TM1"/>
        <w:rPr>
          <w:rFonts w:asciiTheme="minorHAnsi" w:eastAsiaTheme="minorEastAsia" w:hAnsiTheme="minorHAnsi" w:cstheme="minorBidi"/>
          <w:b w:val="0"/>
          <w:noProof/>
          <w:kern w:val="2"/>
          <w:sz w:val="24"/>
          <w:lang w:val="fr-FR" w:eastAsia="fr-FR" w:bidi="ar-SA"/>
          <w14:ligatures w14:val="standardContextual"/>
        </w:rPr>
      </w:pPr>
      <w:r w:rsidRPr="00C673E5">
        <w:rPr>
          <w:noProof/>
          <w:lang w:val="fr-FR"/>
        </w:rPr>
        <w:t>3 -</w:t>
      </w:r>
      <w:r w:rsidRPr="00C673E5">
        <w:rPr>
          <w:rFonts w:eastAsia="DejaVu Sans" w:cs="DejaVu Sans"/>
          <w:noProof/>
          <w:lang w:val="fr-FR"/>
        </w:rPr>
        <w:t xml:space="preserve"> Description </w:t>
      </w:r>
      <w:r w:rsidRPr="00C673E5">
        <w:rPr>
          <w:noProof/>
          <w:lang w:val="fr-FR"/>
        </w:rPr>
        <w:t>générale</w:t>
      </w:r>
      <w:r w:rsidRPr="00C673E5">
        <w:rPr>
          <w:rFonts w:eastAsia="DejaVu Sans" w:cs="DejaVu Sans"/>
          <w:noProof/>
          <w:lang w:val="fr-FR"/>
        </w:rPr>
        <w:t xml:space="preserve"> de la solution</w:t>
      </w:r>
      <w:r>
        <w:rPr>
          <w:noProof/>
        </w:rPr>
        <w:tab/>
      </w:r>
      <w:r>
        <w:rPr>
          <w:noProof/>
        </w:rPr>
        <w:fldChar w:fldCharType="begin"/>
      </w:r>
      <w:r>
        <w:rPr>
          <w:noProof/>
        </w:rPr>
        <w:instrText xml:space="preserve"> PAGEREF _Toc227347836 \h </w:instrText>
      </w:r>
      <w:r>
        <w:rPr>
          <w:noProof/>
        </w:rPr>
      </w:r>
      <w:r>
        <w:rPr>
          <w:noProof/>
        </w:rPr>
        <w:fldChar w:fldCharType="separate"/>
      </w:r>
      <w:r>
        <w:rPr>
          <w:noProof/>
        </w:rPr>
        <w:t>10</w:t>
      </w:r>
      <w:r>
        <w:rPr>
          <w:noProof/>
        </w:rPr>
        <w:fldChar w:fldCharType="end"/>
      </w:r>
    </w:p>
    <w:p w14:paraId="761B7660" w14:textId="27C182F6"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3.1 - Principes de fonctionnement</w:t>
      </w:r>
      <w:r>
        <w:rPr>
          <w:noProof/>
        </w:rPr>
        <w:tab/>
      </w:r>
      <w:r>
        <w:rPr>
          <w:noProof/>
        </w:rPr>
        <w:fldChar w:fldCharType="begin"/>
      </w:r>
      <w:r>
        <w:rPr>
          <w:noProof/>
        </w:rPr>
        <w:instrText xml:space="preserve"> PAGEREF _Toc227347837 \h </w:instrText>
      </w:r>
      <w:r>
        <w:rPr>
          <w:noProof/>
        </w:rPr>
      </w:r>
      <w:r>
        <w:rPr>
          <w:noProof/>
        </w:rPr>
        <w:fldChar w:fldCharType="separate"/>
      </w:r>
      <w:r>
        <w:rPr>
          <w:noProof/>
        </w:rPr>
        <w:t>10</w:t>
      </w:r>
      <w:r>
        <w:rPr>
          <w:noProof/>
        </w:rPr>
        <w:fldChar w:fldCharType="end"/>
      </w:r>
    </w:p>
    <w:p w14:paraId="16993DC9" w14:textId="6C577108"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3.2 - Acteurs</w:t>
      </w:r>
      <w:r>
        <w:rPr>
          <w:noProof/>
        </w:rPr>
        <w:tab/>
      </w:r>
      <w:r>
        <w:rPr>
          <w:noProof/>
        </w:rPr>
        <w:fldChar w:fldCharType="begin"/>
      </w:r>
      <w:r>
        <w:rPr>
          <w:noProof/>
        </w:rPr>
        <w:instrText xml:space="preserve"> PAGEREF _Toc227347838 \h </w:instrText>
      </w:r>
      <w:r>
        <w:rPr>
          <w:noProof/>
        </w:rPr>
      </w:r>
      <w:r>
        <w:rPr>
          <w:noProof/>
        </w:rPr>
        <w:fldChar w:fldCharType="separate"/>
      </w:r>
      <w:r>
        <w:rPr>
          <w:noProof/>
        </w:rPr>
        <w:t>12</w:t>
      </w:r>
      <w:r>
        <w:rPr>
          <w:noProof/>
        </w:rPr>
        <w:fldChar w:fldCharType="end"/>
      </w:r>
    </w:p>
    <w:p w14:paraId="0FE40AA2" w14:textId="75EF25CD"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rPr>
        <w:t>3.2.1 - Acteurs principaux</w:t>
      </w:r>
      <w:r>
        <w:rPr>
          <w:noProof/>
        </w:rPr>
        <w:tab/>
      </w:r>
      <w:r>
        <w:rPr>
          <w:noProof/>
        </w:rPr>
        <w:fldChar w:fldCharType="begin"/>
      </w:r>
      <w:r>
        <w:rPr>
          <w:noProof/>
        </w:rPr>
        <w:instrText xml:space="preserve"> PAGEREF _Toc227347839 \h </w:instrText>
      </w:r>
      <w:r>
        <w:rPr>
          <w:noProof/>
        </w:rPr>
      </w:r>
      <w:r>
        <w:rPr>
          <w:noProof/>
        </w:rPr>
        <w:fldChar w:fldCharType="separate"/>
      </w:r>
      <w:r>
        <w:rPr>
          <w:noProof/>
        </w:rPr>
        <w:t>12</w:t>
      </w:r>
      <w:r>
        <w:rPr>
          <w:noProof/>
        </w:rPr>
        <w:fldChar w:fldCharType="end"/>
      </w:r>
    </w:p>
    <w:p w14:paraId="3A78AEAF" w14:textId="357F90DC" w:rsidR="00EB33E8" w:rsidRDefault="00EB33E8">
      <w:pPr>
        <w:pStyle w:val="TM4"/>
        <w:rPr>
          <w:rFonts w:asciiTheme="minorHAnsi" w:eastAsiaTheme="minorEastAsia" w:hAnsiTheme="minorHAnsi" w:cstheme="minorBidi"/>
          <w:noProof/>
          <w:kern w:val="2"/>
          <w:sz w:val="24"/>
          <w:lang w:val="fr-FR" w:eastAsia="fr-FR" w:bidi="ar-SA"/>
          <w14:ligatures w14:val="standardContextual"/>
        </w:rPr>
      </w:pPr>
      <w:r w:rsidRPr="00C673E5">
        <w:rPr>
          <w:rFonts w:eastAsia="Times New Roman"/>
          <w:bCs/>
          <w:noProof/>
          <w:lang w:val="fr-FR"/>
        </w:rPr>
        <w:t>3.2.1.1 - Client</w:t>
      </w:r>
      <w:r>
        <w:rPr>
          <w:noProof/>
        </w:rPr>
        <w:tab/>
      </w:r>
      <w:r>
        <w:rPr>
          <w:noProof/>
        </w:rPr>
        <w:fldChar w:fldCharType="begin"/>
      </w:r>
      <w:r>
        <w:rPr>
          <w:noProof/>
        </w:rPr>
        <w:instrText xml:space="preserve"> PAGEREF _Toc227347840 \h </w:instrText>
      </w:r>
      <w:r>
        <w:rPr>
          <w:noProof/>
        </w:rPr>
      </w:r>
      <w:r>
        <w:rPr>
          <w:noProof/>
        </w:rPr>
        <w:fldChar w:fldCharType="separate"/>
      </w:r>
      <w:r>
        <w:rPr>
          <w:noProof/>
        </w:rPr>
        <w:t>13</w:t>
      </w:r>
      <w:r>
        <w:rPr>
          <w:noProof/>
        </w:rPr>
        <w:fldChar w:fldCharType="end"/>
      </w:r>
    </w:p>
    <w:p w14:paraId="42D25481" w14:textId="64F9D6C5" w:rsidR="00EB33E8" w:rsidRDefault="00EB33E8">
      <w:pPr>
        <w:pStyle w:val="TM4"/>
        <w:rPr>
          <w:rFonts w:asciiTheme="minorHAnsi" w:eastAsiaTheme="minorEastAsia" w:hAnsiTheme="minorHAnsi" w:cstheme="minorBidi"/>
          <w:noProof/>
          <w:kern w:val="2"/>
          <w:sz w:val="24"/>
          <w:lang w:val="fr-FR" w:eastAsia="fr-FR" w:bidi="ar-SA"/>
          <w14:ligatures w14:val="standardContextual"/>
        </w:rPr>
      </w:pPr>
      <w:r w:rsidRPr="00C673E5">
        <w:rPr>
          <w:rFonts w:eastAsia="Times New Roman"/>
          <w:bCs/>
          <w:noProof/>
          <w:lang w:val="fr-FR"/>
        </w:rPr>
        <w:t>3.2.1.2 - Employé</w:t>
      </w:r>
      <w:r>
        <w:rPr>
          <w:noProof/>
        </w:rPr>
        <w:tab/>
      </w:r>
      <w:r>
        <w:rPr>
          <w:noProof/>
        </w:rPr>
        <w:fldChar w:fldCharType="begin"/>
      </w:r>
      <w:r>
        <w:rPr>
          <w:noProof/>
        </w:rPr>
        <w:instrText xml:space="preserve"> PAGEREF _Toc227347841 \h </w:instrText>
      </w:r>
      <w:r>
        <w:rPr>
          <w:noProof/>
        </w:rPr>
      </w:r>
      <w:r>
        <w:rPr>
          <w:noProof/>
        </w:rPr>
        <w:fldChar w:fldCharType="separate"/>
      </w:r>
      <w:r>
        <w:rPr>
          <w:noProof/>
        </w:rPr>
        <w:t>13</w:t>
      </w:r>
      <w:r>
        <w:rPr>
          <w:noProof/>
        </w:rPr>
        <w:fldChar w:fldCharType="end"/>
      </w:r>
    </w:p>
    <w:p w14:paraId="1A00A60B" w14:textId="2C93447C" w:rsidR="00EB33E8" w:rsidRDefault="00EB33E8">
      <w:pPr>
        <w:pStyle w:val="TM4"/>
        <w:rPr>
          <w:rFonts w:asciiTheme="minorHAnsi" w:eastAsiaTheme="minorEastAsia" w:hAnsiTheme="minorHAnsi" w:cstheme="minorBidi"/>
          <w:noProof/>
          <w:kern w:val="2"/>
          <w:sz w:val="24"/>
          <w:lang w:val="fr-FR" w:eastAsia="fr-FR" w:bidi="ar-SA"/>
          <w14:ligatures w14:val="standardContextual"/>
        </w:rPr>
      </w:pPr>
      <w:r w:rsidRPr="00C673E5">
        <w:rPr>
          <w:rFonts w:eastAsia="Times New Roman"/>
          <w:bCs/>
          <w:noProof/>
          <w:lang w:val="fr-FR"/>
        </w:rPr>
        <w:t>3.2.1.3 - Pizzaiolo</w:t>
      </w:r>
      <w:r>
        <w:rPr>
          <w:noProof/>
        </w:rPr>
        <w:tab/>
      </w:r>
      <w:r>
        <w:rPr>
          <w:noProof/>
        </w:rPr>
        <w:fldChar w:fldCharType="begin"/>
      </w:r>
      <w:r>
        <w:rPr>
          <w:noProof/>
        </w:rPr>
        <w:instrText xml:space="preserve"> PAGEREF _Toc227347842 \h </w:instrText>
      </w:r>
      <w:r>
        <w:rPr>
          <w:noProof/>
        </w:rPr>
      </w:r>
      <w:r>
        <w:rPr>
          <w:noProof/>
        </w:rPr>
        <w:fldChar w:fldCharType="separate"/>
      </w:r>
      <w:r>
        <w:rPr>
          <w:noProof/>
        </w:rPr>
        <w:t>13</w:t>
      </w:r>
      <w:r>
        <w:rPr>
          <w:noProof/>
        </w:rPr>
        <w:fldChar w:fldCharType="end"/>
      </w:r>
    </w:p>
    <w:p w14:paraId="25EEAAEC" w14:textId="11AE9393" w:rsidR="00EB33E8" w:rsidRDefault="00EB33E8">
      <w:pPr>
        <w:pStyle w:val="TM4"/>
        <w:rPr>
          <w:rFonts w:asciiTheme="minorHAnsi" w:eastAsiaTheme="minorEastAsia" w:hAnsiTheme="minorHAnsi" w:cstheme="minorBidi"/>
          <w:noProof/>
          <w:kern w:val="2"/>
          <w:sz w:val="24"/>
          <w:lang w:val="fr-FR" w:eastAsia="fr-FR" w:bidi="ar-SA"/>
          <w14:ligatures w14:val="standardContextual"/>
        </w:rPr>
      </w:pPr>
      <w:r w:rsidRPr="00C673E5">
        <w:rPr>
          <w:rFonts w:eastAsia="Times New Roman"/>
          <w:bCs/>
          <w:noProof/>
          <w:lang w:val="fr-FR"/>
        </w:rPr>
        <w:t>3.2.1.4 - Livreur</w:t>
      </w:r>
      <w:r>
        <w:rPr>
          <w:noProof/>
        </w:rPr>
        <w:tab/>
      </w:r>
      <w:r>
        <w:rPr>
          <w:noProof/>
        </w:rPr>
        <w:fldChar w:fldCharType="begin"/>
      </w:r>
      <w:r>
        <w:rPr>
          <w:noProof/>
        </w:rPr>
        <w:instrText xml:space="preserve"> PAGEREF _Toc227347843 \h </w:instrText>
      </w:r>
      <w:r>
        <w:rPr>
          <w:noProof/>
        </w:rPr>
      </w:r>
      <w:r>
        <w:rPr>
          <w:noProof/>
        </w:rPr>
        <w:fldChar w:fldCharType="separate"/>
      </w:r>
      <w:r>
        <w:rPr>
          <w:noProof/>
        </w:rPr>
        <w:t>13</w:t>
      </w:r>
      <w:r>
        <w:rPr>
          <w:noProof/>
        </w:rPr>
        <w:fldChar w:fldCharType="end"/>
      </w:r>
    </w:p>
    <w:p w14:paraId="501FD8AE" w14:textId="126D6A7B" w:rsidR="00EB33E8" w:rsidRDefault="00EB33E8">
      <w:pPr>
        <w:pStyle w:val="TM4"/>
        <w:rPr>
          <w:rFonts w:asciiTheme="minorHAnsi" w:eastAsiaTheme="minorEastAsia" w:hAnsiTheme="minorHAnsi" w:cstheme="minorBidi"/>
          <w:noProof/>
          <w:kern w:val="2"/>
          <w:sz w:val="24"/>
          <w:lang w:val="fr-FR" w:eastAsia="fr-FR" w:bidi="ar-SA"/>
          <w14:ligatures w14:val="standardContextual"/>
        </w:rPr>
      </w:pPr>
      <w:r w:rsidRPr="00C673E5">
        <w:rPr>
          <w:rFonts w:eastAsia="Times New Roman"/>
          <w:bCs/>
          <w:noProof/>
          <w:lang w:val="fr-FR"/>
        </w:rPr>
        <w:t>3.2.1.5 - Manager</w:t>
      </w:r>
      <w:r>
        <w:rPr>
          <w:noProof/>
        </w:rPr>
        <w:tab/>
      </w:r>
      <w:r>
        <w:rPr>
          <w:noProof/>
        </w:rPr>
        <w:fldChar w:fldCharType="begin"/>
      </w:r>
      <w:r>
        <w:rPr>
          <w:noProof/>
        </w:rPr>
        <w:instrText xml:space="preserve"> PAGEREF _Toc227347844 \h </w:instrText>
      </w:r>
      <w:r>
        <w:rPr>
          <w:noProof/>
        </w:rPr>
      </w:r>
      <w:r>
        <w:rPr>
          <w:noProof/>
        </w:rPr>
        <w:fldChar w:fldCharType="separate"/>
      </w:r>
      <w:r>
        <w:rPr>
          <w:noProof/>
        </w:rPr>
        <w:t>14</w:t>
      </w:r>
      <w:r>
        <w:rPr>
          <w:noProof/>
        </w:rPr>
        <w:fldChar w:fldCharType="end"/>
      </w:r>
    </w:p>
    <w:p w14:paraId="70C866D8" w14:textId="68621888" w:rsidR="00EB33E8" w:rsidRDefault="00EB33E8">
      <w:pPr>
        <w:pStyle w:val="TM4"/>
        <w:rPr>
          <w:rFonts w:asciiTheme="minorHAnsi" w:eastAsiaTheme="minorEastAsia" w:hAnsiTheme="minorHAnsi" w:cstheme="minorBidi"/>
          <w:noProof/>
          <w:kern w:val="2"/>
          <w:sz w:val="24"/>
          <w:lang w:val="fr-FR" w:eastAsia="fr-FR" w:bidi="ar-SA"/>
          <w14:ligatures w14:val="standardContextual"/>
        </w:rPr>
      </w:pPr>
      <w:r w:rsidRPr="00C673E5">
        <w:rPr>
          <w:rFonts w:eastAsia="Times New Roman"/>
          <w:bCs/>
          <w:noProof/>
          <w:lang w:val="fr-FR"/>
        </w:rPr>
        <w:t>3.2.1.6 - Patron/direction</w:t>
      </w:r>
      <w:r>
        <w:rPr>
          <w:noProof/>
        </w:rPr>
        <w:tab/>
      </w:r>
      <w:r>
        <w:rPr>
          <w:noProof/>
        </w:rPr>
        <w:fldChar w:fldCharType="begin"/>
      </w:r>
      <w:r>
        <w:rPr>
          <w:noProof/>
        </w:rPr>
        <w:instrText xml:space="preserve"> PAGEREF _Toc227347845 \h </w:instrText>
      </w:r>
      <w:r>
        <w:rPr>
          <w:noProof/>
        </w:rPr>
      </w:r>
      <w:r>
        <w:rPr>
          <w:noProof/>
        </w:rPr>
        <w:fldChar w:fldCharType="separate"/>
      </w:r>
      <w:r>
        <w:rPr>
          <w:noProof/>
        </w:rPr>
        <w:t>14</w:t>
      </w:r>
      <w:r>
        <w:rPr>
          <w:noProof/>
        </w:rPr>
        <w:fldChar w:fldCharType="end"/>
      </w:r>
    </w:p>
    <w:p w14:paraId="531E724A" w14:textId="310BA281"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rPr>
        <w:t>3.2.2 - Acteurs secondaires</w:t>
      </w:r>
      <w:r>
        <w:rPr>
          <w:noProof/>
        </w:rPr>
        <w:tab/>
      </w:r>
      <w:r>
        <w:rPr>
          <w:noProof/>
        </w:rPr>
        <w:fldChar w:fldCharType="begin"/>
      </w:r>
      <w:r>
        <w:rPr>
          <w:noProof/>
        </w:rPr>
        <w:instrText xml:space="preserve"> PAGEREF _Toc227347846 \h </w:instrText>
      </w:r>
      <w:r>
        <w:rPr>
          <w:noProof/>
        </w:rPr>
      </w:r>
      <w:r>
        <w:rPr>
          <w:noProof/>
        </w:rPr>
        <w:fldChar w:fldCharType="separate"/>
      </w:r>
      <w:r>
        <w:rPr>
          <w:noProof/>
        </w:rPr>
        <w:t>14</w:t>
      </w:r>
      <w:r>
        <w:rPr>
          <w:noProof/>
        </w:rPr>
        <w:fldChar w:fldCharType="end"/>
      </w:r>
    </w:p>
    <w:p w14:paraId="52136A9B" w14:textId="30CDD111" w:rsidR="00EB33E8" w:rsidRDefault="00EB33E8">
      <w:pPr>
        <w:pStyle w:val="TM4"/>
        <w:rPr>
          <w:rFonts w:asciiTheme="minorHAnsi" w:eastAsiaTheme="minorEastAsia" w:hAnsiTheme="minorHAnsi" w:cstheme="minorBidi"/>
          <w:noProof/>
          <w:kern w:val="2"/>
          <w:sz w:val="24"/>
          <w:lang w:val="fr-FR" w:eastAsia="fr-FR" w:bidi="ar-SA"/>
          <w14:ligatures w14:val="standardContextual"/>
        </w:rPr>
      </w:pPr>
      <w:r w:rsidRPr="00C673E5">
        <w:rPr>
          <w:rFonts w:eastAsia="Times New Roman"/>
          <w:bCs/>
          <w:noProof/>
          <w:lang w:val="fr-FR"/>
        </w:rPr>
        <w:t>3.2.2.1 - Système bancaire</w:t>
      </w:r>
      <w:r>
        <w:rPr>
          <w:noProof/>
        </w:rPr>
        <w:tab/>
      </w:r>
      <w:r>
        <w:rPr>
          <w:noProof/>
        </w:rPr>
        <w:fldChar w:fldCharType="begin"/>
      </w:r>
      <w:r>
        <w:rPr>
          <w:noProof/>
        </w:rPr>
        <w:instrText xml:space="preserve"> PAGEREF _Toc227347847 \h </w:instrText>
      </w:r>
      <w:r>
        <w:rPr>
          <w:noProof/>
        </w:rPr>
      </w:r>
      <w:r>
        <w:rPr>
          <w:noProof/>
        </w:rPr>
        <w:fldChar w:fldCharType="separate"/>
      </w:r>
      <w:r>
        <w:rPr>
          <w:noProof/>
        </w:rPr>
        <w:t>14</w:t>
      </w:r>
      <w:r>
        <w:rPr>
          <w:noProof/>
        </w:rPr>
        <w:fldChar w:fldCharType="end"/>
      </w:r>
    </w:p>
    <w:p w14:paraId="4DEDA176" w14:textId="6C2B5812" w:rsidR="00EB33E8" w:rsidRDefault="00EB33E8">
      <w:pPr>
        <w:pStyle w:val="TM4"/>
        <w:rPr>
          <w:rFonts w:asciiTheme="minorHAnsi" w:eastAsiaTheme="minorEastAsia" w:hAnsiTheme="minorHAnsi" w:cstheme="minorBidi"/>
          <w:noProof/>
          <w:kern w:val="2"/>
          <w:sz w:val="24"/>
          <w:lang w:val="fr-FR" w:eastAsia="fr-FR" w:bidi="ar-SA"/>
          <w14:ligatures w14:val="standardContextual"/>
        </w:rPr>
      </w:pPr>
      <w:r w:rsidRPr="00C673E5">
        <w:rPr>
          <w:rFonts w:eastAsia="Times New Roman"/>
          <w:bCs/>
          <w:noProof/>
          <w:lang w:val="fr-FR"/>
        </w:rPr>
        <w:t>3.2.2.2 - Fournisseur</w:t>
      </w:r>
      <w:r>
        <w:rPr>
          <w:noProof/>
        </w:rPr>
        <w:tab/>
      </w:r>
      <w:r>
        <w:rPr>
          <w:noProof/>
        </w:rPr>
        <w:fldChar w:fldCharType="begin"/>
      </w:r>
      <w:r>
        <w:rPr>
          <w:noProof/>
        </w:rPr>
        <w:instrText xml:space="preserve"> PAGEREF _Toc227347848 \h </w:instrText>
      </w:r>
      <w:r>
        <w:rPr>
          <w:noProof/>
        </w:rPr>
      </w:r>
      <w:r>
        <w:rPr>
          <w:noProof/>
        </w:rPr>
        <w:fldChar w:fldCharType="separate"/>
      </w:r>
      <w:r>
        <w:rPr>
          <w:noProof/>
        </w:rPr>
        <w:t>14</w:t>
      </w:r>
      <w:r>
        <w:rPr>
          <w:noProof/>
        </w:rPr>
        <w:fldChar w:fldCharType="end"/>
      </w:r>
    </w:p>
    <w:p w14:paraId="30580DF3" w14:textId="59E1916D"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3.2.3 - Acteurs dans les users stories</w:t>
      </w:r>
      <w:r>
        <w:rPr>
          <w:noProof/>
        </w:rPr>
        <w:tab/>
      </w:r>
      <w:r>
        <w:rPr>
          <w:noProof/>
        </w:rPr>
        <w:fldChar w:fldCharType="begin"/>
      </w:r>
      <w:r>
        <w:rPr>
          <w:noProof/>
        </w:rPr>
        <w:instrText xml:space="preserve"> PAGEREF _Toc227347849 \h </w:instrText>
      </w:r>
      <w:r>
        <w:rPr>
          <w:noProof/>
        </w:rPr>
      </w:r>
      <w:r>
        <w:rPr>
          <w:noProof/>
        </w:rPr>
        <w:fldChar w:fldCharType="separate"/>
      </w:r>
      <w:r>
        <w:rPr>
          <w:noProof/>
        </w:rPr>
        <w:t>15</w:t>
      </w:r>
      <w:r>
        <w:rPr>
          <w:noProof/>
        </w:rPr>
        <w:fldChar w:fldCharType="end"/>
      </w:r>
    </w:p>
    <w:p w14:paraId="3D1BF433" w14:textId="131023E8"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3.3 - Packages fonctionnels</w:t>
      </w:r>
      <w:r>
        <w:rPr>
          <w:noProof/>
        </w:rPr>
        <w:tab/>
      </w:r>
      <w:r>
        <w:rPr>
          <w:noProof/>
        </w:rPr>
        <w:fldChar w:fldCharType="begin"/>
      </w:r>
      <w:r>
        <w:rPr>
          <w:noProof/>
        </w:rPr>
        <w:instrText xml:space="preserve"> PAGEREF _Toc227347850 \h </w:instrText>
      </w:r>
      <w:r>
        <w:rPr>
          <w:noProof/>
        </w:rPr>
      </w:r>
      <w:r>
        <w:rPr>
          <w:noProof/>
        </w:rPr>
        <w:fldChar w:fldCharType="separate"/>
      </w:r>
      <w:r>
        <w:rPr>
          <w:noProof/>
        </w:rPr>
        <w:t>17</w:t>
      </w:r>
      <w:r>
        <w:rPr>
          <w:noProof/>
        </w:rPr>
        <w:fldChar w:fldCharType="end"/>
      </w:r>
    </w:p>
    <w:p w14:paraId="747428F5" w14:textId="0546FDA5"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rPr>
        <w:t>3.3.1 - Interface web client</w:t>
      </w:r>
      <w:r>
        <w:rPr>
          <w:noProof/>
        </w:rPr>
        <w:tab/>
      </w:r>
      <w:r>
        <w:rPr>
          <w:noProof/>
        </w:rPr>
        <w:fldChar w:fldCharType="begin"/>
      </w:r>
      <w:r>
        <w:rPr>
          <w:noProof/>
        </w:rPr>
        <w:instrText xml:space="preserve"> PAGEREF _Toc227347851 \h </w:instrText>
      </w:r>
      <w:r>
        <w:rPr>
          <w:noProof/>
        </w:rPr>
      </w:r>
      <w:r>
        <w:rPr>
          <w:noProof/>
        </w:rPr>
        <w:fldChar w:fldCharType="separate"/>
      </w:r>
      <w:r>
        <w:rPr>
          <w:noProof/>
        </w:rPr>
        <w:t>17</w:t>
      </w:r>
      <w:r>
        <w:rPr>
          <w:noProof/>
        </w:rPr>
        <w:fldChar w:fldCharType="end"/>
      </w:r>
    </w:p>
    <w:p w14:paraId="27543671" w14:textId="55C81FC9"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rPr>
        <w:t>3.3.2 - Interface web restaurant</w:t>
      </w:r>
      <w:r>
        <w:rPr>
          <w:noProof/>
        </w:rPr>
        <w:tab/>
      </w:r>
      <w:r>
        <w:rPr>
          <w:noProof/>
        </w:rPr>
        <w:fldChar w:fldCharType="begin"/>
      </w:r>
      <w:r>
        <w:rPr>
          <w:noProof/>
        </w:rPr>
        <w:instrText xml:space="preserve"> PAGEREF _Toc227347852 \h </w:instrText>
      </w:r>
      <w:r>
        <w:rPr>
          <w:noProof/>
        </w:rPr>
      </w:r>
      <w:r>
        <w:rPr>
          <w:noProof/>
        </w:rPr>
        <w:fldChar w:fldCharType="separate"/>
      </w:r>
      <w:r>
        <w:rPr>
          <w:noProof/>
        </w:rPr>
        <w:t>18</w:t>
      </w:r>
      <w:r>
        <w:rPr>
          <w:noProof/>
        </w:rPr>
        <w:fldChar w:fldCharType="end"/>
      </w:r>
    </w:p>
    <w:p w14:paraId="64B95534" w14:textId="14A2F857"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rPr>
        <w:t>3.3.3 - Interface web générale</w:t>
      </w:r>
      <w:r>
        <w:rPr>
          <w:noProof/>
        </w:rPr>
        <w:tab/>
      </w:r>
      <w:r>
        <w:rPr>
          <w:noProof/>
        </w:rPr>
        <w:fldChar w:fldCharType="begin"/>
      </w:r>
      <w:r>
        <w:rPr>
          <w:noProof/>
        </w:rPr>
        <w:instrText xml:space="preserve"> PAGEREF _Toc227347853 \h </w:instrText>
      </w:r>
      <w:r>
        <w:rPr>
          <w:noProof/>
        </w:rPr>
      </w:r>
      <w:r>
        <w:rPr>
          <w:noProof/>
        </w:rPr>
        <w:fldChar w:fldCharType="separate"/>
      </w:r>
      <w:r>
        <w:rPr>
          <w:noProof/>
        </w:rPr>
        <w:t>20</w:t>
      </w:r>
      <w:r>
        <w:rPr>
          <w:noProof/>
        </w:rPr>
        <w:fldChar w:fldCharType="end"/>
      </w:r>
    </w:p>
    <w:p w14:paraId="3506A906" w14:textId="5136E74D"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3.4 -</w:t>
      </w:r>
      <w:r w:rsidRPr="00C673E5">
        <w:rPr>
          <w:rFonts w:eastAsia="DejaVu Sans" w:cs="DejaVu Sans"/>
          <w:noProof/>
        </w:rPr>
        <w:t xml:space="preserve"> Cas d’utilisation généraux</w:t>
      </w:r>
      <w:r>
        <w:rPr>
          <w:noProof/>
        </w:rPr>
        <w:tab/>
      </w:r>
      <w:r>
        <w:rPr>
          <w:noProof/>
        </w:rPr>
        <w:fldChar w:fldCharType="begin"/>
      </w:r>
      <w:r>
        <w:rPr>
          <w:noProof/>
        </w:rPr>
        <w:instrText xml:space="preserve"> PAGEREF _Toc227347854 \h </w:instrText>
      </w:r>
      <w:r>
        <w:rPr>
          <w:noProof/>
        </w:rPr>
      </w:r>
      <w:r>
        <w:rPr>
          <w:noProof/>
        </w:rPr>
        <w:fldChar w:fldCharType="separate"/>
      </w:r>
      <w:r>
        <w:rPr>
          <w:noProof/>
        </w:rPr>
        <w:t>21</w:t>
      </w:r>
      <w:r>
        <w:rPr>
          <w:noProof/>
        </w:rPr>
        <w:fldChar w:fldCharType="end"/>
      </w:r>
    </w:p>
    <w:p w14:paraId="5B8F0BB1" w14:textId="39F5757D"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3.4.1 - Cas d’utilisation de gestion du compte client</w:t>
      </w:r>
      <w:r>
        <w:rPr>
          <w:noProof/>
        </w:rPr>
        <w:tab/>
      </w:r>
      <w:r>
        <w:rPr>
          <w:noProof/>
        </w:rPr>
        <w:fldChar w:fldCharType="begin"/>
      </w:r>
      <w:r>
        <w:rPr>
          <w:noProof/>
        </w:rPr>
        <w:instrText xml:space="preserve"> PAGEREF _Toc227347855 \h </w:instrText>
      </w:r>
      <w:r>
        <w:rPr>
          <w:noProof/>
        </w:rPr>
      </w:r>
      <w:r>
        <w:rPr>
          <w:noProof/>
        </w:rPr>
        <w:fldChar w:fldCharType="separate"/>
      </w:r>
      <w:r>
        <w:rPr>
          <w:noProof/>
        </w:rPr>
        <w:t>21</w:t>
      </w:r>
      <w:r>
        <w:rPr>
          <w:noProof/>
        </w:rPr>
        <w:fldChar w:fldCharType="end"/>
      </w:r>
    </w:p>
    <w:p w14:paraId="19C06E34" w14:textId="2B65544D"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3.4.2 - Cas d’utilisation de gestion du compte interne</w:t>
      </w:r>
      <w:r>
        <w:rPr>
          <w:noProof/>
        </w:rPr>
        <w:tab/>
      </w:r>
      <w:r>
        <w:rPr>
          <w:noProof/>
        </w:rPr>
        <w:fldChar w:fldCharType="begin"/>
      </w:r>
      <w:r>
        <w:rPr>
          <w:noProof/>
        </w:rPr>
        <w:instrText xml:space="preserve"> PAGEREF _Toc227347856 \h </w:instrText>
      </w:r>
      <w:r>
        <w:rPr>
          <w:noProof/>
        </w:rPr>
      </w:r>
      <w:r>
        <w:rPr>
          <w:noProof/>
        </w:rPr>
        <w:fldChar w:fldCharType="separate"/>
      </w:r>
      <w:r>
        <w:rPr>
          <w:noProof/>
        </w:rPr>
        <w:t>22</w:t>
      </w:r>
      <w:r>
        <w:rPr>
          <w:noProof/>
        </w:rPr>
        <w:fldChar w:fldCharType="end"/>
      </w:r>
    </w:p>
    <w:p w14:paraId="06507FC2" w14:textId="1C89C80D"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3.4.3 - Cas d’utilisation de consultation du catalogue de produits</w:t>
      </w:r>
      <w:r>
        <w:rPr>
          <w:noProof/>
        </w:rPr>
        <w:tab/>
      </w:r>
      <w:r>
        <w:rPr>
          <w:noProof/>
        </w:rPr>
        <w:fldChar w:fldCharType="begin"/>
      </w:r>
      <w:r>
        <w:rPr>
          <w:noProof/>
        </w:rPr>
        <w:instrText xml:space="preserve"> PAGEREF _Toc227347857 \h </w:instrText>
      </w:r>
      <w:r>
        <w:rPr>
          <w:noProof/>
        </w:rPr>
      </w:r>
      <w:r>
        <w:rPr>
          <w:noProof/>
        </w:rPr>
        <w:fldChar w:fldCharType="separate"/>
      </w:r>
      <w:r>
        <w:rPr>
          <w:noProof/>
        </w:rPr>
        <w:t>23</w:t>
      </w:r>
      <w:r>
        <w:rPr>
          <w:noProof/>
        </w:rPr>
        <w:fldChar w:fldCharType="end"/>
      </w:r>
    </w:p>
    <w:p w14:paraId="5941F829" w14:textId="774230C7"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3.4.4 - Cas d’utilisation de gestion du panier client</w:t>
      </w:r>
      <w:r>
        <w:rPr>
          <w:noProof/>
        </w:rPr>
        <w:tab/>
      </w:r>
      <w:r>
        <w:rPr>
          <w:noProof/>
        </w:rPr>
        <w:fldChar w:fldCharType="begin"/>
      </w:r>
      <w:r>
        <w:rPr>
          <w:noProof/>
        </w:rPr>
        <w:instrText xml:space="preserve"> PAGEREF _Toc227347858 \h </w:instrText>
      </w:r>
      <w:r>
        <w:rPr>
          <w:noProof/>
        </w:rPr>
      </w:r>
      <w:r>
        <w:rPr>
          <w:noProof/>
        </w:rPr>
        <w:fldChar w:fldCharType="separate"/>
      </w:r>
      <w:r>
        <w:rPr>
          <w:noProof/>
        </w:rPr>
        <w:t>24</w:t>
      </w:r>
      <w:r>
        <w:rPr>
          <w:noProof/>
        </w:rPr>
        <w:fldChar w:fldCharType="end"/>
      </w:r>
    </w:p>
    <w:p w14:paraId="52DA300F" w14:textId="2683C567"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3.4.5 - Cas d’utilisation de gestion de la commande client</w:t>
      </w:r>
      <w:r>
        <w:rPr>
          <w:noProof/>
        </w:rPr>
        <w:tab/>
      </w:r>
      <w:r>
        <w:rPr>
          <w:noProof/>
        </w:rPr>
        <w:fldChar w:fldCharType="begin"/>
      </w:r>
      <w:r>
        <w:rPr>
          <w:noProof/>
        </w:rPr>
        <w:instrText xml:space="preserve"> PAGEREF _Toc227347859 \h </w:instrText>
      </w:r>
      <w:r>
        <w:rPr>
          <w:noProof/>
        </w:rPr>
      </w:r>
      <w:r>
        <w:rPr>
          <w:noProof/>
        </w:rPr>
        <w:fldChar w:fldCharType="separate"/>
      </w:r>
      <w:r>
        <w:rPr>
          <w:noProof/>
        </w:rPr>
        <w:t>25</w:t>
      </w:r>
      <w:r>
        <w:rPr>
          <w:noProof/>
        </w:rPr>
        <w:fldChar w:fldCharType="end"/>
      </w:r>
    </w:p>
    <w:p w14:paraId="17729042" w14:textId="232640AF"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3.4.6 - Cas d’utilisation de gestion des paiements</w:t>
      </w:r>
      <w:r>
        <w:rPr>
          <w:noProof/>
        </w:rPr>
        <w:tab/>
      </w:r>
      <w:r>
        <w:rPr>
          <w:noProof/>
        </w:rPr>
        <w:fldChar w:fldCharType="begin"/>
      </w:r>
      <w:r>
        <w:rPr>
          <w:noProof/>
        </w:rPr>
        <w:instrText xml:space="preserve"> PAGEREF _Toc227347860 \h </w:instrText>
      </w:r>
      <w:r>
        <w:rPr>
          <w:noProof/>
        </w:rPr>
      </w:r>
      <w:r>
        <w:rPr>
          <w:noProof/>
        </w:rPr>
        <w:fldChar w:fldCharType="separate"/>
      </w:r>
      <w:r>
        <w:rPr>
          <w:noProof/>
        </w:rPr>
        <w:t>25</w:t>
      </w:r>
      <w:r>
        <w:rPr>
          <w:noProof/>
        </w:rPr>
        <w:fldChar w:fldCharType="end"/>
      </w:r>
    </w:p>
    <w:p w14:paraId="21150188" w14:textId="57BCE578"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3.4.7 - Cas d’utilisation de suivi de l’état de la commande</w:t>
      </w:r>
      <w:r>
        <w:rPr>
          <w:noProof/>
        </w:rPr>
        <w:tab/>
      </w:r>
      <w:r>
        <w:rPr>
          <w:noProof/>
        </w:rPr>
        <w:fldChar w:fldCharType="begin"/>
      </w:r>
      <w:r>
        <w:rPr>
          <w:noProof/>
        </w:rPr>
        <w:instrText xml:space="preserve"> PAGEREF _Toc227347861 \h </w:instrText>
      </w:r>
      <w:r>
        <w:rPr>
          <w:noProof/>
        </w:rPr>
      </w:r>
      <w:r>
        <w:rPr>
          <w:noProof/>
        </w:rPr>
        <w:fldChar w:fldCharType="separate"/>
      </w:r>
      <w:r>
        <w:rPr>
          <w:noProof/>
        </w:rPr>
        <w:t>26</w:t>
      </w:r>
      <w:r>
        <w:rPr>
          <w:noProof/>
        </w:rPr>
        <w:fldChar w:fldCharType="end"/>
      </w:r>
    </w:p>
    <w:p w14:paraId="3DE871CF" w14:textId="3CF93A5E"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3.4.8 - Cas d’utilisation de gestion de la préparation</w:t>
      </w:r>
      <w:r>
        <w:rPr>
          <w:noProof/>
        </w:rPr>
        <w:tab/>
      </w:r>
      <w:r>
        <w:rPr>
          <w:noProof/>
        </w:rPr>
        <w:fldChar w:fldCharType="begin"/>
      </w:r>
      <w:r>
        <w:rPr>
          <w:noProof/>
        </w:rPr>
        <w:instrText xml:space="preserve"> PAGEREF _Toc227347862 \h </w:instrText>
      </w:r>
      <w:r>
        <w:rPr>
          <w:noProof/>
        </w:rPr>
      </w:r>
      <w:r>
        <w:rPr>
          <w:noProof/>
        </w:rPr>
        <w:fldChar w:fldCharType="separate"/>
      </w:r>
      <w:r>
        <w:rPr>
          <w:noProof/>
        </w:rPr>
        <w:t>27</w:t>
      </w:r>
      <w:r>
        <w:rPr>
          <w:noProof/>
        </w:rPr>
        <w:fldChar w:fldCharType="end"/>
      </w:r>
    </w:p>
    <w:p w14:paraId="1962DCE8" w14:textId="16F38FBC"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3.4.9 - Cas d’utilisation de gestion des livraisons et retraits</w:t>
      </w:r>
      <w:r>
        <w:rPr>
          <w:noProof/>
        </w:rPr>
        <w:tab/>
      </w:r>
      <w:r>
        <w:rPr>
          <w:noProof/>
        </w:rPr>
        <w:fldChar w:fldCharType="begin"/>
      </w:r>
      <w:r>
        <w:rPr>
          <w:noProof/>
        </w:rPr>
        <w:instrText xml:space="preserve"> PAGEREF _Toc227347863 \h </w:instrText>
      </w:r>
      <w:r>
        <w:rPr>
          <w:noProof/>
        </w:rPr>
      </w:r>
      <w:r>
        <w:rPr>
          <w:noProof/>
        </w:rPr>
        <w:fldChar w:fldCharType="separate"/>
      </w:r>
      <w:r>
        <w:rPr>
          <w:noProof/>
        </w:rPr>
        <w:t>27</w:t>
      </w:r>
      <w:r>
        <w:rPr>
          <w:noProof/>
        </w:rPr>
        <w:fldChar w:fldCharType="end"/>
      </w:r>
    </w:p>
    <w:p w14:paraId="00C1676F" w14:textId="122AD940"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3.4.10 - Cas d’utilisation de gestion des stocks</w:t>
      </w:r>
      <w:r>
        <w:rPr>
          <w:noProof/>
        </w:rPr>
        <w:tab/>
      </w:r>
      <w:r>
        <w:rPr>
          <w:noProof/>
        </w:rPr>
        <w:fldChar w:fldCharType="begin"/>
      </w:r>
      <w:r>
        <w:rPr>
          <w:noProof/>
        </w:rPr>
        <w:instrText xml:space="preserve"> PAGEREF _Toc227347864 \h </w:instrText>
      </w:r>
      <w:r>
        <w:rPr>
          <w:noProof/>
        </w:rPr>
      </w:r>
      <w:r>
        <w:rPr>
          <w:noProof/>
        </w:rPr>
        <w:fldChar w:fldCharType="separate"/>
      </w:r>
      <w:r>
        <w:rPr>
          <w:noProof/>
        </w:rPr>
        <w:t>28</w:t>
      </w:r>
      <w:r>
        <w:rPr>
          <w:noProof/>
        </w:rPr>
        <w:fldChar w:fldCharType="end"/>
      </w:r>
    </w:p>
    <w:p w14:paraId="16A9B4D0" w14:textId="0E75CFFA"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3.4.11 - Cas d’utilisation de pilotage et de reporting</w:t>
      </w:r>
      <w:r>
        <w:rPr>
          <w:noProof/>
        </w:rPr>
        <w:tab/>
      </w:r>
      <w:r>
        <w:rPr>
          <w:noProof/>
        </w:rPr>
        <w:fldChar w:fldCharType="begin"/>
      </w:r>
      <w:r>
        <w:rPr>
          <w:noProof/>
        </w:rPr>
        <w:instrText xml:space="preserve"> PAGEREF _Toc227347865 \h </w:instrText>
      </w:r>
      <w:r>
        <w:rPr>
          <w:noProof/>
        </w:rPr>
      </w:r>
      <w:r>
        <w:rPr>
          <w:noProof/>
        </w:rPr>
        <w:fldChar w:fldCharType="separate"/>
      </w:r>
      <w:r>
        <w:rPr>
          <w:noProof/>
        </w:rPr>
        <w:t>29</w:t>
      </w:r>
      <w:r>
        <w:rPr>
          <w:noProof/>
        </w:rPr>
        <w:fldChar w:fldCharType="end"/>
      </w:r>
    </w:p>
    <w:p w14:paraId="078A5ED7" w14:textId="366C80ED"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lastRenderedPageBreak/>
        <w:t>3.4.12 - Cas d’utilisation de gestion de l’activité opérationnelle et des points de vente</w:t>
      </w:r>
      <w:r>
        <w:rPr>
          <w:noProof/>
        </w:rPr>
        <w:tab/>
      </w:r>
      <w:r>
        <w:rPr>
          <w:noProof/>
        </w:rPr>
        <w:fldChar w:fldCharType="begin"/>
      </w:r>
      <w:r>
        <w:rPr>
          <w:noProof/>
        </w:rPr>
        <w:instrText xml:space="preserve"> PAGEREF _Toc227347866 \h </w:instrText>
      </w:r>
      <w:r>
        <w:rPr>
          <w:noProof/>
        </w:rPr>
      </w:r>
      <w:r>
        <w:rPr>
          <w:noProof/>
        </w:rPr>
        <w:fldChar w:fldCharType="separate"/>
      </w:r>
      <w:r>
        <w:rPr>
          <w:noProof/>
        </w:rPr>
        <w:t>30</w:t>
      </w:r>
      <w:r>
        <w:rPr>
          <w:noProof/>
        </w:rPr>
        <w:fldChar w:fldCharType="end"/>
      </w:r>
    </w:p>
    <w:p w14:paraId="626523D3" w14:textId="7CF98C1C"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rFonts w:eastAsia="DejaVu Sans" w:cs="DejaVu Sans"/>
          <w:noProof/>
          <w:lang w:val="fr-FR"/>
        </w:rPr>
        <w:t>3.4.13 - Cas d’utilisation de gestion du réapprovisionnement</w:t>
      </w:r>
      <w:r>
        <w:rPr>
          <w:noProof/>
        </w:rPr>
        <w:tab/>
      </w:r>
      <w:r>
        <w:rPr>
          <w:noProof/>
        </w:rPr>
        <w:fldChar w:fldCharType="begin"/>
      </w:r>
      <w:r>
        <w:rPr>
          <w:noProof/>
        </w:rPr>
        <w:instrText xml:space="preserve"> PAGEREF _Toc227347867 \h </w:instrText>
      </w:r>
      <w:r>
        <w:rPr>
          <w:noProof/>
        </w:rPr>
      </w:r>
      <w:r>
        <w:rPr>
          <w:noProof/>
        </w:rPr>
        <w:fldChar w:fldCharType="separate"/>
      </w:r>
      <w:r>
        <w:rPr>
          <w:noProof/>
        </w:rPr>
        <w:t>31</w:t>
      </w:r>
      <w:r>
        <w:rPr>
          <w:noProof/>
        </w:rPr>
        <w:fldChar w:fldCharType="end"/>
      </w:r>
    </w:p>
    <w:p w14:paraId="5D1C434F" w14:textId="4CE65812" w:rsidR="00EB33E8" w:rsidRDefault="00EB33E8">
      <w:pPr>
        <w:pStyle w:val="TM1"/>
        <w:rPr>
          <w:rFonts w:asciiTheme="minorHAnsi" w:eastAsiaTheme="minorEastAsia" w:hAnsiTheme="minorHAnsi" w:cstheme="minorBidi"/>
          <w:b w:val="0"/>
          <w:noProof/>
          <w:kern w:val="2"/>
          <w:sz w:val="24"/>
          <w:lang w:val="fr-FR" w:eastAsia="fr-FR" w:bidi="ar-SA"/>
          <w14:ligatures w14:val="standardContextual"/>
        </w:rPr>
      </w:pPr>
      <w:r w:rsidRPr="00C673E5">
        <w:rPr>
          <w:rFonts w:eastAsia="DejaVu Sans" w:cs="DejaVu Sans"/>
          <w:noProof/>
        </w:rPr>
        <w:t>4 - Domaine fonctionnel</w:t>
      </w:r>
      <w:r>
        <w:rPr>
          <w:noProof/>
        </w:rPr>
        <w:tab/>
      </w:r>
      <w:r>
        <w:rPr>
          <w:noProof/>
        </w:rPr>
        <w:fldChar w:fldCharType="begin"/>
      </w:r>
      <w:r>
        <w:rPr>
          <w:noProof/>
        </w:rPr>
        <w:instrText xml:space="preserve"> PAGEREF _Toc227347868 \h </w:instrText>
      </w:r>
      <w:r>
        <w:rPr>
          <w:noProof/>
        </w:rPr>
      </w:r>
      <w:r>
        <w:rPr>
          <w:noProof/>
        </w:rPr>
        <w:fldChar w:fldCharType="separate"/>
      </w:r>
      <w:r>
        <w:rPr>
          <w:noProof/>
        </w:rPr>
        <w:t>32</w:t>
      </w:r>
      <w:r>
        <w:rPr>
          <w:noProof/>
        </w:rPr>
        <w:fldChar w:fldCharType="end"/>
      </w:r>
    </w:p>
    <w:p w14:paraId="204F1434" w14:textId="58535847"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4.1 - Référentiel d’utilisateurs et comptes</w:t>
      </w:r>
      <w:r>
        <w:rPr>
          <w:noProof/>
        </w:rPr>
        <w:tab/>
      </w:r>
      <w:r>
        <w:rPr>
          <w:noProof/>
        </w:rPr>
        <w:fldChar w:fldCharType="begin"/>
      </w:r>
      <w:r>
        <w:rPr>
          <w:noProof/>
        </w:rPr>
        <w:instrText xml:space="preserve"> PAGEREF _Toc227347869 \h </w:instrText>
      </w:r>
      <w:r>
        <w:rPr>
          <w:noProof/>
        </w:rPr>
      </w:r>
      <w:r>
        <w:rPr>
          <w:noProof/>
        </w:rPr>
        <w:fldChar w:fldCharType="separate"/>
      </w:r>
      <w:r>
        <w:rPr>
          <w:noProof/>
        </w:rPr>
        <w:t>32</w:t>
      </w:r>
      <w:r>
        <w:rPr>
          <w:noProof/>
        </w:rPr>
        <w:fldChar w:fldCharType="end"/>
      </w:r>
    </w:p>
    <w:p w14:paraId="14C6D4F4" w14:textId="79BA6CFA"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4.2 - Référentiel de produits</w:t>
      </w:r>
      <w:r>
        <w:rPr>
          <w:noProof/>
        </w:rPr>
        <w:tab/>
      </w:r>
      <w:r>
        <w:rPr>
          <w:noProof/>
        </w:rPr>
        <w:fldChar w:fldCharType="begin"/>
      </w:r>
      <w:r>
        <w:rPr>
          <w:noProof/>
        </w:rPr>
        <w:instrText xml:space="preserve"> PAGEREF _Toc227347870 \h </w:instrText>
      </w:r>
      <w:r>
        <w:rPr>
          <w:noProof/>
        </w:rPr>
      </w:r>
      <w:r>
        <w:rPr>
          <w:noProof/>
        </w:rPr>
        <w:fldChar w:fldCharType="separate"/>
      </w:r>
      <w:r>
        <w:rPr>
          <w:noProof/>
        </w:rPr>
        <w:t>33</w:t>
      </w:r>
      <w:r>
        <w:rPr>
          <w:noProof/>
        </w:rPr>
        <w:fldChar w:fldCharType="end"/>
      </w:r>
    </w:p>
    <w:p w14:paraId="2AE441C0" w14:textId="40AC7B95"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4.3 - Référentiel de points de vente et équipes</w:t>
      </w:r>
      <w:r>
        <w:rPr>
          <w:noProof/>
        </w:rPr>
        <w:tab/>
      </w:r>
      <w:r>
        <w:rPr>
          <w:noProof/>
        </w:rPr>
        <w:fldChar w:fldCharType="begin"/>
      </w:r>
      <w:r>
        <w:rPr>
          <w:noProof/>
        </w:rPr>
        <w:instrText xml:space="preserve"> PAGEREF _Toc227347871 \h </w:instrText>
      </w:r>
      <w:r>
        <w:rPr>
          <w:noProof/>
        </w:rPr>
      </w:r>
      <w:r>
        <w:rPr>
          <w:noProof/>
        </w:rPr>
        <w:fldChar w:fldCharType="separate"/>
      </w:r>
      <w:r>
        <w:rPr>
          <w:noProof/>
        </w:rPr>
        <w:t>34</w:t>
      </w:r>
      <w:r>
        <w:rPr>
          <w:noProof/>
        </w:rPr>
        <w:fldChar w:fldCharType="end"/>
      </w:r>
    </w:p>
    <w:p w14:paraId="11BB2391" w14:textId="136CE190"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4.4 - Référentiel de gestion des commandes</w:t>
      </w:r>
      <w:r>
        <w:rPr>
          <w:noProof/>
        </w:rPr>
        <w:tab/>
      </w:r>
      <w:r>
        <w:rPr>
          <w:noProof/>
        </w:rPr>
        <w:fldChar w:fldCharType="begin"/>
      </w:r>
      <w:r>
        <w:rPr>
          <w:noProof/>
        </w:rPr>
        <w:instrText xml:space="preserve"> PAGEREF _Toc227347872 \h </w:instrText>
      </w:r>
      <w:r>
        <w:rPr>
          <w:noProof/>
        </w:rPr>
      </w:r>
      <w:r>
        <w:rPr>
          <w:noProof/>
        </w:rPr>
        <w:fldChar w:fldCharType="separate"/>
      </w:r>
      <w:r>
        <w:rPr>
          <w:noProof/>
        </w:rPr>
        <w:t>35</w:t>
      </w:r>
      <w:r>
        <w:rPr>
          <w:noProof/>
        </w:rPr>
        <w:fldChar w:fldCharType="end"/>
      </w:r>
    </w:p>
    <w:p w14:paraId="535029B9" w14:textId="0DCB562E"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4.5 - Référentiel de gestion du paiement</w:t>
      </w:r>
      <w:r>
        <w:rPr>
          <w:noProof/>
        </w:rPr>
        <w:tab/>
      </w:r>
      <w:r>
        <w:rPr>
          <w:noProof/>
        </w:rPr>
        <w:fldChar w:fldCharType="begin"/>
      </w:r>
      <w:r>
        <w:rPr>
          <w:noProof/>
        </w:rPr>
        <w:instrText xml:space="preserve"> PAGEREF _Toc227347873 \h </w:instrText>
      </w:r>
      <w:r>
        <w:rPr>
          <w:noProof/>
        </w:rPr>
      </w:r>
      <w:r>
        <w:rPr>
          <w:noProof/>
        </w:rPr>
        <w:fldChar w:fldCharType="separate"/>
      </w:r>
      <w:r>
        <w:rPr>
          <w:noProof/>
        </w:rPr>
        <w:t>36</w:t>
      </w:r>
      <w:r>
        <w:rPr>
          <w:noProof/>
        </w:rPr>
        <w:fldChar w:fldCharType="end"/>
      </w:r>
    </w:p>
    <w:p w14:paraId="455D72F3" w14:textId="7834321B"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rFonts w:eastAsia="DejaVu Sans" w:cs="DejaVu Sans"/>
          <w:noProof/>
          <w:lang w:val="fr-FR"/>
        </w:rPr>
        <w:t>4.6 -</w:t>
      </w:r>
      <w:r w:rsidRPr="00C673E5">
        <w:rPr>
          <w:noProof/>
          <w:lang w:val="fr-FR"/>
        </w:rPr>
        <w:t xml:space="preserve"> Référentiel de </w:t>
      </w:r>
      <w:r w:rsidRPr="00C673E5">
        <w:rPr>
          <w:rFonts w:eastAsia="DejaVu Sans" w:cs="DejaVu Sans"/>
          <w:noProof/>
          <w:lang w:val="fr-FR"/>
        </w:rPr>
        <w:t>gestion des stocks d’ingrédients</w:t>
      </w:r>
      <w:r>
        <w:rPr>
          <w:noProof/>
        </w:rPr>
        <w:tab/>
      </w:r>
      <w:r>
        <w:rPr>
          <w:noProof/>
        </w:rPr>
        <w:fldChar w:fldCharType="begin"/>
      </w:r>
      <w:r>
        <w:rPr>
          <w:noProof/>
        </w:rPr>
        <w:instrText xml:space="preserve"> PAGEREF _Toc227347874 \h </w:instrText>
      </w:r>
      <w:r>
        <w:rPr>
          <w:noProof/>
        </w:rPr>
      </w:r>
      <w:r>
        <w:rPr>
          <w:noProof/>
        </w:rPr>
        <w:fldChar w:fldCharType="separate"/>
      </w:r>
      <w:r>
        <w:rPr>
          <w:noProof/>
        </w:rPr>
        <w:t>37</w:t>
      </w:r>
      <w:r>
        <w:rPr>
          <w:noProof/>
        </w:rPr>
        <w:fldChar w:fldCharType="end"/>
      </w:r>
    </w:p>
    <w:p w14:paraId="2D0FBED4" w14:textId="2D344223"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rFonts w:eastAsia="DejaVu Sans" w:cs="DejaVu Sans"/>
          <w:noProof/>
          <w:lang w:val="fr-FR"/>
        </w:rPr>
        <w:t>4.7 -</w:t>
      </w:r>
      <w:r w:rsidRPr="00C673E5">
        <w:rPr>
          <w:noProof/>
          <w:lang w:val="fr-FR"/>
        </w:rPr>
        <w:t xml:space="preserve"> Référentiel de g</w:t>
      </w:r>
      <w:r w:rsidRPr="00C673E5">
        <w:rPr>
          <w:rFonts w:eastAsia="DejaVu Sans" w:cs="DejaVu Sans"/>
          <w:noProof/>
          <w:lang w:val="fr-FR"/>
        </w:rPr>
        <w:t>estion de la livraison et du retrait</w:t>
      </w:r>
      <w:r>
        <w:rPr>
          <w:noProof/>
        </w:rPr>
        <w:tab/>
      </w:r>
      <w:r>
        <w:rPr>
          <w:noProof/>
        </w:rPr>
        <w:fldChar w:fldCharType="begin"/>
      </w:r>
      <w:r>
        <w:rPr>
          <w:noProof/>
        </w:rPr>
        <w:instrText xml:space="preserve"> PAGEREF _Toc227347875 \h </w:instrText>
      </w:r>
      <w:r>
        <w:rPr>
          <w:noProof/>
        </w:rPr>
      </w:r>
      <w:r>
        <w:rPr>
          <w:noProof/>
        </w:rPr>
        <w:fldChar w:fldCharType="separate"/>
      </w:r>
      <w:r>
        <w:rPr>
          <w:noProof/>
        </w:rPr>
        <w:t>38</w:t>
      </w:r>
      <w:r>
        <w:rPr>
          <w:noProof/>
        </w:rPr>
        <w:fldChar w:fldCharType="end"/>
      </w:r>
    </w:p>
    <w:p w14:paraId="501889BB" w14:textId="6C3B3A7A"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4.8 - Référentiel de réapprovisionnement</w:t>
      </w:r>
      <w:r>
        <w:rPr>
          <w:noProof/>
        </w:rPr>
        <w:tab/>
      </w:r>
      <w:r>
        <w:rPr>
          <w:noProof/>
        </w:rPr>
        <w:fldChar w:fldCharType="begin"/>
      </w:r>
      <w:r>
        <w:rPr>
          <w:noProof/>
        </w:rPr>
        <w:instrText xml:space="preserve"> PAGEREF _Toc227347876 \h </w:instrText>
      </w:r>
      <w:r>
        <w:rPr>
          <w:noProof/>
        </w:rPr>
      </w:r>
      <w:r>
        <w:rPr>
          <w:noProof/>
        </w:rPr>
        <w:fldChar w:fldCharType="separate"/>
      </w:r>
      <w:r>
        <w:rPr>
          <w:noProof/>
        </w:rPr>
        <w:t>39</w:t>
      </w:r>
      <w:r>
        <w:rPr>
          <w:noProof/>
        </w:rPr>
        <w:fldChar w:fldCharType="end"/>
      </w:r>
    </w:p>
    <w:p w14:paraId="5868A60C" w14:textId="13AEC1F2"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4.9 -</w:t>
      </w:r>
      <w:r w:rsidRPr="00C673E5">
        <w:rPr>
          <w:rFonts w:eastAsia="DejaVu Sans" w:cs="DejaVu Sans"/>
          <w:noProof/>
        </w:rPr>
        <w:t xml:space="preserve"> Règles de gestion</w:t>
      </w:r>
      <w:r>
        <w:rPr>
          <w:noProof/>
        </w:rPr>
        <w:tab/>
      </w:r>
      <w:r>
        <w:rPr>
          <w:noProof/>
        </w:rPr>
        <w:fldChar w:fldCharType="begin"/>
      </w:r>
      <w:r>
        <w:rPr>
          <w:noProof/>
        </w:rPr>
        <w:instrText xml:space="preserve"> PAGEREF _Toc227347877 \h </w:instrText>
      </w:r>
      <w:r>
        <w:rPr>
          <w:noProof/>
        </w:rPr>
      </w:r>
      <w:r>
        <w:rPr>
          <w:noProof/>
        </w:rPr>
        <w:fldChar w:fldCharType="separate"/>
      </w:r>
      <w:r>
        <w:rPr>
          <w:noProof/>
        </w:rPr>
        <w:t>40</w:t>
      </w:r>
      <w:r>
        <w:rPr>
          <w:noProof/>
        </w:rPr>
        <w:fldChar w:fldCharType="end"/>
      </w:r>
    </w:p>
    <w:p w14:paraId="41B6EF67" w14:textId="395EA533" w:rsidR="00EB33E8" w:rsidRDefault="00EB33E8">
      <w:pPr>
        <w:pStyle w:val="TM1"/>
        <w:rPr>
          <w:rFonts w:asciiTheme="minorHAnsi" w:eastAsiaTheme="minorEastAsia" w:hAnsiTheme="minorHAnsi" w:cstheme="minorBidi"/>
          <w:b w:val="0"/>
          <w:noProof/>
          <w:kern w:val="2"/>
          <w:sz w:val="24"/>
          <w:lang w:val="fr-FR" w:eastAsia="fr-FR" w:bidi="ar-SA"/>
          <w14:ligatures w14:val="standardContextual"/>
        </w:rPr>
      </w:pPr>
      <w:r>
        <w:rPr>
          <w:noProof/>
        </w:rPr>
        <w:t>5 - Workflows</w:t>
      </w:r>
      <w:r>
        <w:rPr>
          <w:noProof/>
        </w:rPr>
        <w:tab/>
      </w:r>
      <w:r>
        <w:rPr>
          <w:noProof/>
        </w:rPr>
        <w:fldChar w:fldCharType="begin"/>
      </w:r>
      <w:r>
        <w:rPr>
          <w:noProof/>
        </w:rPr>
        <w:instrText xml:space="preserve"> PAGEREF _Toc227347878 \h </w:instrText>
      </w:r>
      <w:r>
        <w:rPr>
          <w:noProof/>
        </w:rPr>
      </w:r>
      <w:r>
        <w:rPr>
          <w:noProof/>
        </w:rPr>
        <w:fldChar w:fldCharType="separate"/>
      </w:r>
      <w:r>
        <w:rPr>
          <w:noProof/>
        </w:rPr>
        <w:t>42</w:t>
      </w:r>
      <w:r>
        <w:rPr>
          <w:noProof/>
        </w:rPr>
        <w:fldChar w:fldCharType="end"/>
      </w:r>
    </w:p>
    <w:p w14:paraId="220B227A" w14:textId="7EA9C5A0"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5.1 - Workflow d’authentication</w:t>
      </w:r>
      <w:r>
        <w:rPr>
          <w:noProof/>
        </w:rPr>
        <w:tab/>
      </w:r>
      <w:r>
        <w:rPr>
          <w:noProof/>
        </w:rPr>
        <w:fldChar w:fldCharType="begin"/>
      </w:r>
      <w:r>
        <w:rPr>
          <w:noProof/>
        </w:rPr>
        <w:instrText xml:space="preserve"> PAGEREF _Toc227347879 \h </w:instrText>
      </w:r>
      <w:r>
        <w:rPr>
          <w:noProof/>
        </w:rPr>
      </w:r>
      <w:r>
        <w:rPr>
          <w:noProof/>
        </w:rPr>
        <w:fldChar w:fldCharType="separate"/>
      </w:r>
      <w:r>
        <w:rPr>
          <w:noProof/>
        </w:rPr>
        <w:t>42</w:t>
      </w:r>
      <w:r>
        <w:rPr>
          <w:noProof/>
        </w:rPr>
        <w:fldChar w:fldCharType="end"/>
      </w:r>
    </w:p>
    <w:p w14:paraId="203676EB" w14:textId="36C60544"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5.2 - Workflow de constitution du panier</w:t>
      </w:r>
      <w:r>
        <w:rPr>
          <w:noProof/>
        </w:rPr>
        <w:tab/>
      </w:r>
      <w:r>
        <w:rPr>
          <w:noProof/>
        </w:rPr>
        <w:fldChar w:fldCharType="begin"/>
      </w:r>
      <w:r>
        <w:rPr>
          <w:noProof/>
        </w:rPr>
        <w:instrText xml:space="preserve"> PAGEREF _Toc227347880 \h </w:instrText>
      </w:r>
      <w:r>
        <w:rPr>
          <w:noProof/>
        </w:rPr>
      </w:r>
      <w:r>
        <w:rPr>
          <w:noProof/>
        </w:rPr>
        <w:fldChar w:fldCharType="separate"/>
      </w:r>
      <w:r>
        <w:rPr>
          <w:noProof/>
        </w:rPr>
        <w:t>43</w:t>
      </w:r>
      <w:r>
        <w:rPr>
          <w:noProof/>
        </w:rPr>
        <w:fldChar w:fldCharType="end"/>
      </w:r>
    </w:p>
    <w:p w14:paraId="647CCB9E" w14:textId="4CAE4F17"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5.3 - Workflow de validation de commande</w:t>
      </w:r>
      <w:r>
        <w:rPr>
          <w:noProof/>
        </w:rPr>
        <w:tab/>
      </w:r>
      <w:r>
        <w:rPr>
          <w:noProof/>
        </w:rPr>
        <w:fldChar w:fldCharType="begin"/>
      </w:r>
      <w:r>
        <w:rPr>
          <w:noProof/>
        </w:rPr>
        <w:instrText xml:space="preserve"> PAGEREF _Toc227347881 \h </w:instrText>
      </w:r>
      <w:r>
        <w:rPr>
          <w:noProof/>
        </w:rPr>
      </w:r>
      <w:r>
        <w:rPr>
          <w:noProof/>
        </w:rPr>
        <w:fldChar w:fldCharType="separate"/>
      </w:r>
      <w:r>
        <w:rPr>
          <w:noProof/>
        </w:rPr>
        <w:t>44</w:t>
      </w:r>
      <w:r>
        <w:rPr>
          <w:noProof/>
        </w:rPr>
        <w:fldChar w:fldCharType="end"/>
      </w:r>
    </w:p>
    <w:p w14:paraId="229C59B9" w14:textId="311DD6D9"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5.4 - Workflow de paiement</w:t>
      </w:r>
      <w:r>
        <w:rPr>
          <w:noProof/>
        </w:rPr>
        <w:tab/>
      </w:r>
      <w:r>
        <w:rPr>
          <w:noProof/>
        </w:rPr>
        <w:fldChar w:fldCharType="begin"/>
      </w:r>
      <w:r>
        <w:rPr>
          <w:noProof/>
        </w:rPr>
        <w:instrText xml:space="preserve"> PAGEREF _Toc227347882 \h </w:instrText>
      </w:r>
      <w:r>
        <w:rPr>
          <w:noProof/>
        </w:rPr>
      </w:r>
      <w:r>
        <w:rPr>
          <w:noProof/>
        </w:rPr>
        <w:fldChar w:fldCharType="separate"/>
      </w:r>
      <w:r>
        <w:rPr>
          <w:noProof/>
        </w:rPr>
        <w:t>45</w:t>
      </w:r>
      <w:r>
        <w:rPr>
          <w:noProof/>
        </w:rPr>
        <w:fldChar w:fldCharType="end"/>
      </w:r>
    </w:p>
    <w:p w14:paraId="632AC235" w14:textId="7415914A"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5.5 - Workflow de préparation</w:t>
      </w:r>
      <w:r>
        <w:rPr>
          <w:noProof/>
        </w:rPr>
        <w:tab/>
      </w:r>
      <w:r>
        <w:rPr>
          <w:noProof/>
        </w:rPr>
        <w:fldChar w:fldCharType="begin"/>
      </w:r>
      <w:r>
        <w:rPr>
          <w:noProof/>
        </w:rPr>
        <w:instrText xml:space="preserve"> PAGEREF _Toc227347883 \h </w:instrText>
      </w:r>
      <w:r>
        <w:rPr>
          <w:noProof/>
        </w:rPr>
      </w:r>
      <w:r>
        <w:rPr>
          <w:noProof/>
        </w:rPr>
        <w:fldChar w:fldCharType="separate"/>
      </w:r>
      <w:r>
        <w:rPr>
          <w:noProof/>
        </w:rPr>
        <w:t>46</w:t>
      </w:r>
      <w:r>
        <w:rPr>
          <w:noProof/>
        </w:rPr>
        <w:fldChar w:fldCharType="end"/>
      </w:r>
    </w:p>
    <w:p w14:paraId="7A694756" w14:textId="4336D432"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5.6 - Workflow de distribution (retrait / livraison)</w:t>
      </w:r>
      <w:r>
        <w:rPr>
          <w:noProof/>
        </w:rPr>
        <w:tab/>
      </w:r>
      <w:r>
        <w:rPr>
          <w:noProof/>
        </w:rPr>
        <w:fldChar w:fldCharType="begin"/>
      </w:r>
      <w:r>
        <w:rPr>
          <w:noProof/>
        </w:rPr>
        <w:instrText xml:space="preserve"> PAGEREF _Toc227347884 \h </w:instrText>
      </w:r>
      <w:r>
        <w:rPr>
          <w:noProof/>
        </w:rPr>
      </w:r>
      <w:r>
        <w:rPr>
          <w:noProof/>
        </w:rPr>
        <w:fldChar w:fldCharType="separate"/>
      </w:r>
      <w:r>
        <w:rPr>
          <w:noProof/>
        </w:rPr>
        <w:t>47</w:t>
      </w:r>
      <w:r>
        <w:rPr>
          <w:noProof/>
        </w:rPr>
        <w:fldChar w:fldCharType="end"/>
      </w:r>
    </w:p>
    <w:p w14:paraId="33E2B783" w14:textId="612E79C3"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5.7 - Workflow de modification / annulation de commande</w:t>
      </w:r>
      <w:r>
        <w:rPr>
          <w:noProof/>
        </w:rPr>
        <w:tab/>
      </w:r>
      <w:r>
        <w:rPr>
          <w:noProof/>
        </w:rPr>
        <w:fldChar w:fldCharType="begin"/>
      </w:r>
      <w:r>
        <w:rPr>
          <w:noProof/>
        </w:rPr>
        <w:instrText xml:space="preserve"> PAGEREF _Toc227347885 \h </w:instrText>
      </w:r>
      <w:r>
        <w:rPr>
          <w:noProof/>
        </w:rPr>
      </w:r>
      <w:r>
        <w:rPr>
          <w:noProof/>
        </w:rPr>
        <w:fldChar w:fldCharType="separate"/>
      </w:r>
      <w:r>
        <w:rPr>
          <w:noProof/>
        </w:rPr>
        <w:t>48</w:t>
      </w:r>
      <w:r>
        <w:rPr>
          <w:noProof/>
        </w:rPr>
        <w:fldChar w:fldCharType="end"/>
      </w:r>
    </w:p>
    <w:p w14:paraId="1BA6ED71" w14:textId="1C212D8F"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5.8 - Workflow de mise à jour des stocks</w:t>
      </w:r>
      <w:r>
        <w:rPr>
          <w:noProof/>
        </w:rPr>
        <w:tab/>
      </w:r>
      <w:r>
        <w:rPr>
          <w:noProof/>
        </w:rPr>
        <w:fldChar w:fldCharType="begin"/>
      </w:r>
      <w:r>
        <w:rPr>
          <w:noProof/>
        </w:rPr>
        <w:instrText xml:space="preserve"> PAGEREF _Toc227347886 \h </w:instrText>
      </w:r>
      <w:r>
        <w:rPr>
          <w:noProof/>
        </w:rPr>
      </w:r>
      <w:r>
        <w:rPr>
          <w:noProof/>
        </w:rPr>
        <w:fldChar w:fldCharType="separate"/>
      </w:r>
      <w:r>
        <w:rPr>
          <w:noProof/>
        </w:rPr>
        <w:t>49</w:t>
      </w:r>
      <w:r>
        <w:rPr>
          <w:noProof/>
        </w:rPr>
        <w:fldChar w:fldCharType="end"/>
      </w:r>
    </w:p>
    <w:p w14:paraId="6DEFBB26" w14:textId="2EFEF5A6"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5.9 - Workflow de réapprovisionnement fournisseur</w:t>
      </w:r>
      <w:r>
        <w:rPr>
          <w:noProof/>
        </w:rPr>
        <w:tab/>
      </w:r>
      <w:r>
        <w:rPr>
          <w:noProof/>
        </w:rPr>
        <w:fldChar w:fldCharType="begin"/>
      </w:r>
      <w:r>
        <w:rPr>
          <w:noProof/>
        </w:rPr>
        <w:instrText xml:space="preserve"> PAGEREF _Toc227347887 \h </w:instrText>
      </w:r>
      <w:r>
        <w:rPr>
          <w:noProof/>
        </w:rPr>
      </w:r>
      <w:r>
        <w:rPr>
          <w:noProof/>
        </w:rPr>
        <w:fldChar w:fldCharType="separate"/>
      </w:r>
      <w:r>
        <w:rPr>
          <w:noProof/>
        </w:rPr>
        <w:t>50</w:t>
      </w:r>
      <w:r>
        <w:rPr>
          <w:noProof/>
        </w:rPr>
        <w:fldChar w:fldCharType="end"/>
      </w:r>
    </w:p>
    <w:p w14:paraId="20EB9C5D" w14:textId="7D558D67"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5.10 - Workflow de pilotage et reporting</w:t>
      </w:r>
      <w:r>
        <w:rPr>
          <w:noProof/>
        </w:rPr>
        <w:tab/>
      </w:r>
      <w:r>
        <w:rPr>
          <w:noProof/>
        </w:rPr>
        <w:fldChar w:fldCharType="begin"/>
      </w:r>
      <w:r>
        <w:rPr>
          <w:noProof/>
        </w:rPr>
        <w:instrText xml:space="preserve"> PAGEREF _Toc227347888 \h </w:instrText>
      </w:r>
      <w:r>
        <w:rPr>
          <w:noProof/>
        </w:rPr>
      </w:r>
      <w:r>
        <w:rPr>
          <w:noProof/>
        </w:rPr>
        <w:fldChar w:fldCharType="separate"/>
      </w:r>
      <w:r>
        <w:rPr>
          <w:noProof/>
        </w:rPr>
        <w:t>51</w:t>
      </w:r>
      <w:r>
        <w:rPr>
          <w:noProof/>
        </w:rPr>
        <w:fldChar w:fldCharType="end"/>
      </w:r>
    </w:p>
    <w:p w14:paraId="09DA637F" w14:textId="7193A95E" w:rsidR="00EB33E8" w:rsidRDefault="00EB33E8">
      <w:pPr>
        <w:pStyle w:val="TM1"/>
        <w:rPr>
          <w:rFonts w:asciiTheme="minorHAnsi" w:eastAsiaTheme="minorEastAsia" w:hAnsiTheme="minorHAnsi" w:cstheme="minorBidi"/>
          <w:b w:val="0"/>
          <w:noProof/>
          <w:kern w:val="2"/>
          <w:sz w:val="24"/>
          <w:lang w:val="fr-FR" w:eastAsia="fr-FR" w:bidi="ar-SA"/>
          <w14:ligatures w14:val="standardContextual"/>
        </w:rPr>
      </w:pPr>
      <w:r>
        <w:rPr>
          <w:noProof/>
        </w:rPr>
        <w:t>6 - Application Web client</w:t>
      </w:r>
      <w:r>
        <w:rPr>
          <w:noProof/>
        </w:rPr>
        <w:tab/>
      </w:r>
      <w:r>
        <w:rPr>
          <w:noProof/>
        </w:rPr>
        <w:fldChar w:fldCharType="begin"/>
      </w:r>
      <w:r>
        <w:rPr>
          <w:noProof/>
        </w:rPr>
        <w:instrText xml:space="preserve"> PAGEREF _Toc227347889 \h </w:instrText>
      </w:r>
      <w:r>
        <w:rPr>
          <w:noProof/>
        </w:rPr>
      </w:r>
      <w:r>
        <w:rPr>
          <w:noProof/>
        </w:rPr>
        <w:fldChar w:fldCharType="separate"/>
      </w:r>
      <w:r>
        <w:rPr>
          <w:noProof/>
        </w:rPr>
        <w:t>52</w:t>
      </w:r>
      <w:r>
        <w:rPr>
          <w:noProof/>
        </w:rPr>
        <w:fldChar w:fldCharType="end"/>
      </w:r>
    </w:p>
    <w:p w14:paraId="1A27AC19" w14:textId="3F602F3C"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6.1 - Acteurs</w:t>
      </w:r>
      <w:r>
        <w:rPr>
          <w:noProof/>
        </w:rPr>
        <w:tab/>
      </w:r>
      <w:r>
        <w:rPr>
          <w:noProof/>
        </w:rPr>
        <w:fldChar w:fldCharType="begin"/>
      </w:r>
      <w:r>
        <w:rPr>
          <w:noProof/>
        </w:rPr>
        <w:instrText xml:space="preserve"> PAGEREF _Toc227347890 \h </w:instrText>
      </w:r>
      <w:r>
        <w:rPr>
          <w:noProof/>
        </w:rPr>
      </w:r>
      <w:r>
        <w:rPr>
          <w:noProof/>
        </w:rPr>
        <w:fldChar w:fldCharType="separate"/>
      </w:r>
      <w:r>
        <w:rPr>
          <w:noProof/>
        </w:rPr>
        <w:t>52</w:t>
      </w:r>
      <w:r>
        <w:rPr>
          <w:noProof/>
        </w:rPr>
        <w:fldChar w:fldCharType="end"/>
      </w:r>
    </w:p>
    <w:p w14:paraId="7F01EDF4" w14:textId="069ADC5D"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Pr>
          <w:noProof/>
        </w:rPr>
        <w:t>6.2 - Cas d’utilisation</w:t>
      </w:r>
      <w:r>
        <w:rPr>
          <w:noProof/>
        </w:rPr>
        <w:tab/>
      </w:r>
      <w:r>
        <w:rPr>
          <w:noProof/>
        </w:rPr>
        <w:fldChar w:fldCharType="begin"/>
      </w:r>
      <w:r>
        <w:rPr>
          <w:noProof/>
        </w:rPr>
        <w:instrText xml:space="preserve"> PAGEREF _Toc227347891 \h </w:instrText>
      </w:r>
      <w:r>
        <w:rPr>
          <w:noProof/>
        </w:rPr>
      </w:r>
      <w:r>
        <w:rPr>
          <w:noProof/>
        </w:rPr>
        <w:fldChar w:fldCharType="separate"/>
      </w:r>
      <w:r>
        <w:rPr>
          <w:noProof/>
        </w:rPr>
        <w:t>52</w:t>
      </w:r>
      <w:r>
        <w:rPr>
          <w:noProof/>
        </w:rPr>
        <w:fldChar w:fldCharType="end"/>
      </w:r>
    </w:p>
    <w:p w14:paraId="0812B6A9" w14:textId="11491FE2"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Pr>
          <w:noProof/>
        </w:rPr>
        <w:t>6.2.1 - Consulter les produits</w:t>
      </w:r>
      <w:r>
        <w:rPr>
          <w:noProof/>
        </w:rPr>
        <w:tab/>
      </w:r>
      <w:r>
        <w:rPr>
          <w:noProof/>
        </w:rPr>
        <w:fldChar w:fldCharType="begin"/>
      </w:r>
      <w:r>
        <w:rPr>
          <w:noProof/>
        </w:rPr>
        <w:instrText xml:space="preserve"> PAGEREF _Toc227347892 \h </w:instrText>
      </w:r>
      <w:r>
        <w:rPr>
          <w:noProof/>
        </w:rPr>
      </w:r>
      <w:r>
        <w:rPr>
          <w:noProof/>
        </w:rPr>
        <w:fldChar w:fldCharType="separate"/>
      </w:r>
      <w:r>
        <w:rPr>
          <w:noProof/>
        </w:rPr>
        <w:t>52</w:t>
      </w:r>
      <w:r>
        <w:rPr>
          <w:noProof/>
        </w:rPr>
        <w:fldChar w:fldCharType="end"/>
      </w:r>
    </w:p>
    <w:p w14:paraId="50F61F2D" w14:textId="164CE782" w:rsidR="00EB33E8" w:rsidRDefault="00EB33E8">
      <w:pPr>
        <w:pStyle w:val="TM4"/>
        <w:rPr>
          <w:rFonts w:asciiTheme="minorHAnsi" w:eastAsiaTheme="minorEastAsia" w:hAnsiTheme="minorHAnsi" w:cstheme="minorBidi"/>
          <w:noProof/>
          <w:kern w:val="2"/>
          <w:sz w:val="24"/>
          <w:lang w:val="fr-FR" w:eastAsia="fr-FR" w:bidi="ar-SA"/>
          <w14:ligatures w14:val="standardContextual"/>
        </w:rPr>
      </w:pPr>
      <w:r>
        <w:rPr>
          <w:noProof/>
        </w:rPr>
        <w:t>6.2.1.1 - UC1 – Cas d’utilisation X</w:t>
      </w:r>
      <w:r>
        <w:rPr>
          <w:noProof/>
        </w:rPr>
        <w:tab/>
      </w:r>
      <w:r>
        <w:rPr>
          <w:noProof/>
        </w:rPr>
        <w:fldChar w:fldCharType="begin"/>
      </w:r>
      <w:r>
        <w:rPr>
          <w:noProof/>
        </w:rPr>
        <w:instrText xml:space="preserve"> PAGEREF _Toc227347893 \h </w:instrText>
      </w:r>
      <w:r>
        <w:rPr>
          <w:noProof/>
        </w:rPr>
      </w:r>
      <w:r>
        <w:rPr>
          <w:noProof/>
        </w:rPr>
        <w:fldChar w:fldCharType="separate"/>
      </w:r>
      <w:r>
        <w:rPr>
          <w:noProof/>
        </w:rPr>
        <w:t>52</w:t>
      </w:r>
      <w:r>
        <w:rPr>
          <w:noProof/>
        </w:rPr>
        <w:fldChar w:fldCharType="end"/>
      </w:r>
    </w:p>
    <w:p w14:paraId="0D16DA84" w14:textId="5D5CAE49" w:rsidR="00EB33E8" w:rsidRDefault="00EB33E8">
      <w:pPr>
        <w:pStyle w:val="TM5"/>
        <w:tabs>
          <w:tab w:val="left" w:pos="2235"/>
        </w:tabs>
        <w:rPr>
          <w:rFonts w:asciiTheme="minorHAnsi" w:eastAsiaTheme="minorEastAsia" w:hAnsiTheme="minorHAnsi" w:cstheme="minorBidi"/>
          <w:noProof/>
          <w:kern w:val="2"/>
          <w:sz w:val="24"/>
          <w:lang w:val="fr-FR" w:eastAsia="fr-FR" w:bidi="ar-SA"/>
          <w14:ligatures w14:val="standardContextual"/>
        </w:rPr>
      </w:pPr>
      <w:r>
        <w:rPr>
          <w:noProof/>
        </w:rPr>
        <w:t>6.2.1.1.1</w:t>
      </w:r>
      <w:r>
        <w:rPr>
          <w:rFonts w:asciiTheme="minorHAnsi" w:eastAsiaTheme="minorEastAsia" w:hAnsiTheme="minorHAnsi" w:cstheme="minorBidi"/>
          <w:noProof/>
          <w:kern w:val="2"/>
          <w:sz w:val="24"/>
          <w:lang w:val="fr-FR" w:eastAsia="fr-FR" w:bidi="ar-SA"/>
          <w14:ligatures w14:val="standardContextual"/>
        </w:rPr>
        <w:tab/>
      </w:r>
      <w:r>
        <w:rPr>
          <w:noProof/>
        </w:rPr>
        <w:t>Scénario alternatif : Xxxxx</w:t>
      </w:r>
      <w:r>
        <w:rPr>
          <w:noProof/>
        </w:rPr>
        <w:tab/>
      </w:r>
      <w:r>
        <w:rPr>
          <w:noProof/>
        </w:rPr>
        <w:fldChar w:fldCharType="begin"/>
      </w:r>
      <w:r>
        <w:rPr>
          <w:noProof/>
        </w:rPr>
        <w:instrText xml:space="preserve"> PAGEREF _Toc227347894 \h </w:instrText>
      </w:r>
      <w:r>
        <w:rPr>
          <w:noProof/>
        </w:rPr>
      </w:r>
      <w:r>
        <w:rPr>
          <w:noProof/>
        </w:rPr>
        <w:fldChar w:fldCharType="separate"/>
      </w:r>
      <w:r>
        <w:rPr>
          <w:noProof/>
        </w:rPr>
        <w:t>52</w:t>
      </w:r>
      <w:r>
        <w:rPr>
          <w:noProof/>
        </w:rPr>
        <w:fldChar w:fldCharType="end"/>
      </w:r>
    </w:p>
    <w:p w14:paraId="40C9B346" w14:textId="0B95E5D1" w:rsidR="00EB33E8" w:rsidRDefault="00EB33E8">
      <w:pPr>
        <w:pStyle w:val="TM4"/>
        <w:rPr>
          <w:rFonts w:asciiTheme="minorHAnsi" w:eastAsiaTheme="minorEastAsia" w:hAnsiTheme="minorHAnsi" w:cstheme="minorBidi"/>
          <w:noProof/>
          <w:kern w:val="2"/>
          <w:sz w:val="24"/>
          <w:lang w:val="fr-FR" w:eastAsia="fr-FR" w:bidi="ar-SA"/>
          <w14:ligatures w14:val="standardContextual"/>
        </w:rPr>
      </w:pPr>
      <w:r>
        <w:rPr>
          <w:noProof/>
        </w:rPr>
        <w:t>6.2.1.2 - Cas d’utilisation Y</w:t>
      </w:r>
      <w:r>
        <w:rPr>
          <w:noProof/>
        </w:rPr>
        <w:tab/>
      </w:r>
      <w:r>
        <w:rPr>
          <w:noProof/>
        </w:rPr>
        <w:fldChar w:fldCharType="begin"/>
      </w:r>
      <w:r>
        <w:rPr>
          <w:noProof/>
        </w:rPr>
        <w:instrText xml:space="preserve"> PAGEREF _Toc227347895 \h </w:instrText>
      </w:r>
      <w:r>
        <w:rPr>
          <w:noProof/>
        </w:rPr>
      </w:r>
      <w:r>
        <w:rPr>
          <w:noProof/>
        </w:rPr>
        <w:fldChar w:fldCharType="separate"/>
      </w:r>
      <w:r>
        <w:rPr>
          <w:noProof/>
        </w:rPr>
        <w:t>52</w:t>
      </w:r>
      <w:r>
        <w:rPr>
          <w:noProof/>
        </w:rPr>
        <w:fldChar w:fldCharType="end"/>
      </w:r>
    </w:p>
    <w:p w14:paraId="14EF5C8C" w14:textId="1F0D30F0"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6.2.2 - Ajouter un produit au panier</w:t>
      </w:r>
      <w:r>
        <w:rPr>
          <w:noProof/>
        </w:rPr>
        <w:tab/>
      </w:r>
      <w:r>
        <w:rPr>
          <w:noProof/>
        </w:rPr>
        <w:fldChar w:fldCharType="begin"/>
      </w:r>
      <w:r>
        <w:rPr>
          <w:noProof/>
        </w:rPr>
        <w:instrText xml:space="preserve"> PAGEREF _Toc227347896 \h </w:instrText>
      </w:r>
      <w:r>
        <w:rPr>
          <w:noProof/>
        </w:rPr>
      </w:r>
      <w:r>
        <w:rPr>
          <w:noProof/>
        </w:rPr>
        <w:fldChar w:fldCharType="separate"/>
      </w:r>
      <w:r>
        <w:rPr>
          <w:noProof/>
        </w:rPr>
        <w:t>52</w:t>
      </w:r>
      <w:r>
        <w:rPr>
          <w:noProof/>
        </w:rPr>
        <w:fldChar w:fldCharType="end"/>
      </w:r>
    </w:p>
    <w:p w14:paraId="3DBE31B7" w14:textId="278687A2"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6.2.3 - Valider la commande</w:t>
      </w:r>
      <w:r>
        <w:rPr>
          <w:noProof/>
        </w:rPr>
        <w:tab/>
      </w:r>
      <w:r>
        <w:rPr>
          <w:noProof/>
        </w:rPr>
        <w:fldChar w:fldCharType="begin"/>
      </w:r>
      <w:r>
        <w:rPr>
          <w:noProof/>
        </w:rPr>
        <w:instrText xml:space="preserve"> PAGEREF _Toc227347897 \h </w:instrText>
      </w:r>
      <w:r>
        <w:rPr>
          <w:noProof/>
        </w:rPr>
      </w:r>
      <w:r>
        <w:rPr>
          <w:noProof/>
        </w:rPr>
        <w:fldChar w:fldCharType="separate"/>
      </w:r>
      <w:r>
        <w:rPr>
          <w:noProof/>
        </w:rPr>
        <w:t>53</w:t>
      </w:r>
      <w:r>
        <w:rPr>
          <w:noProof/>
        </w:rPr>
        <w:fldChar w:fldCharType="end"/>
      </w:r>
    </w:p>
    <w:p w14:paraId="4485FE90" w14:textId="09A9E546"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6.2.4 - Modifier ou annuler une commande</w:t>
      </w:r>
      <w:r>
        <w:rPr>
          <w:noProof/>
        </w:rPr>
        <w:tab/>
      </w:r>
      <w:r>
        <w:rPr>
          <w:noProof/>
        </w:rPr>
        <w:fldChar w:fldCharType="begin"/>
      </w:r>
      <w:r>
        <w:rPr>
          <w:noProof/>
        </w:rPr>
        <w:instrText xml:space="preserve"> PAGEREF _Toc227347898 \h </w:instrText>
      </w:r>
      <w:r>
        <w:rPr>
          <w:noProof/>
        </w:rPr>
      </w:r>
      <w:r>
        <w:rPr>
          <w:noProof/>
        </w:rPr>
        <w:fldChar w:fldCharType="separate"/>
      </w:r>
      <w:r>
        <w:rPr>
          <w:noProof/>
        </w:rPr>
        <w:t>53</w:t>
      </w:r>
      <w:r>
        <w:rPr>
          <w:noProof/>
        </w:rPr>
        <w:fldChar w:fldCharType="end"/>
      </w:r>
    </w:p>
    <w:p w14:paraId="6383C648" w14:textId="45C13577"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6.2.5 - Consulter l’état de la commande</w:t>
      </w:r>
      <w:r>
        <w:rPr>
          <w:noProof/>
        </w:rPr>
        <w:tab/>
      </w:r>
      <w:r>
        <w:rPr>
          <w:noProof/>
        </w:rPr>
        <w:fldChar w:fldCharType="begin"/>
      </w:r>
      <w:r>
        <w:rPr>
          <w:noProof/>
        </w:rPr>
        <w:instrText xml:space="preserve"> PAGEREF _Toc227347899 \h </w:instrText>
      </w:r>
      <w:r>
        <w:rPr>
          <w:noProof/>
        </w:rPr>
      </w:r>
      <w:r>
        <w:rPr>
          <w:noProof/>
        </w:rPr>
        <w:fldChar w:fldCharType="separate"/>
      </w:r>
      <w:r>
        <w:rPr>
          <w:noProof/>
        </w:rPr>
        <w:t>53</w:t>
      </w:r>
      <w:r>
        <w:rPr>
          <w:noProof/>
        </w:rPr>
        <w:fldChar w:fldCharType="end"/>
      </w:r>
    </w:p>
    <w:p w14:paraId="515AAE8B" w14:textId="79DCD35C"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6.2.6 - Enregistrer le paiement en ligne</w:t>
      </w:r>
      <w:r>
        <w:rPr>
          <w:noProof/>
        </w:rPr>
        <w:tab/>
      </w:r>
      <w:r>
        <w:rPr>
          <w:noProof/>
        </w:rPr>
        <w:fldChar w:fldCharType="begin"/>
      </w:r>
      <w:r>
        <w:rPr>
          <w:noProof/>
        </w:rPr>
        <w:instrText xml:space="preserve"> PAGEREF _Toc227347900 \h </w:instrText>
      </w:r>
      <w:r>
        <w:rPr>
          <w:noProof/>
        </w:rPr>
      </w:r>
      <w:r>
        <w:rPr>
          <w:noProof/>
        </w:rPr>
        <w:fldChar w:fldCharType="separate"/>
      </w:r>
      <w:r>
        <w:rPr>
          <w:noProof/>
        </w:rPr>
        <w:t>53</w:t>
      </w:r>
      <w:r>
        <w:rPr>
          <w:noProof/>
        </w:rPr>
        <w:fldChar w:fldCharType="end"/>
      </w:r>
    </w:p>
    <w:p w14:paraId="1EE6E40A" w14:textId="0F298F88"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6.2.7 - Saisir / choisir une adresse de livraison</w:t>
      </w:r>
      <w:r>
        <w:rPr>
          <w:noProof/>
        </w:rPr>
        <w:tab/>
      </w:r>
      <w:r>
        <w:rPr>
          <w:noProof/>
        </w:rPr>
        <w:fldChar w:fldCharType="begin"/>
      </w:r>
      <w:r>
        <w:rPr>
          <w:noProof/>
        </w:rPr>
        <w:instrText xml:space="preserve"> PAGEREF _Toc227347901 \h </w:instrText>
      </w:r>
      <w:r>
        <w:rPr>
          <w:noProof/>
        </w:rPr>
      </w:r>
      <w:r>
        <w:rPr>
          <w:noProof/>
        </w:rPr>
        <w:fldChar w:fldCharType="separate"/>
      </w:r>
      <w:r>
        <w:rPr>
          <w:noProof/>
        </w:rPr>
        <w:t>53</w:t>
      </w:r>
      <w:r>
        <w:rPr>
          <w:noProof/>
        </w:rPr>
        <w:fldChar w:fldCharType="end"/>
      </w:r>
    </w:p>
    <w:p w14:paraId="1AC7096F" w14:textId="293C39CC"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6.3 - Fiches descriptives des cas d’utilisation</w:t>
      </w:r>
      <w:r>
        <w:rPr>
          <w:noProof/>
        </w:rPr>
        <w:tab/>
      </w:r>
      <w:r>
        <w:rPr>
          <w:noProof/>
        </w:rPr>
        <w:fldChar w:fldCharType="begin"/>
      </w:r>
      <w:r>
        <w:rPr>
          <w:noProof/>
        </w:rPr>
        <w:instrText xml:space="preserve"> PAGEREF _Toc227347902 \h </w:instrText>
      </w:r>
      <w:r>
        <w:rPr>
          <w:noProof/>
        </w:rPr>
      </w:r>
      <w:r>
        <w:rPr>
          <w:noProof/>
        </w:rPr>
        <w:fldChar w:fldCharType="separate"/>
      </w:r>
      <w:r>
        <w:rPr>
          <w:noProof/>
        </w:rPr>
        <w:t>53</w:t>
      </w:r>
      <w:r>
        <w:rPr>
          <w:noProof/>
        </w:rPr>
        <w:fldChar w:fldCharType="end"/>
      </w:r>
    </w:p>
    <w:p w14:paraId="60C1AAD5" w14:textId="46E3D6B8"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6.3.1 - Identification</w:t>
      </w:r>
      <w:r>
        <w:rPr>
          <w:noProof/>
        </w:rPr>
        <w:tab/>
      </w:r>
      <w:r>
        <w:rPr>
          <w:noProof/>
        </w:rPr>
        <w:fldChar w:fldCharType="begin"/>
      </w:r>
      <w:r>
        <w:rPr>
          <w:noProof/>
        </w:rPr>
        <w:instrText xml:space="preserve"> PAGEREF _Toc227347903 \h </w:instrText>
      </w:r>
      <w:r>
        <w:rPr>
          <w:noProof/>
        </w:rPr>
      </w:r>
      <w:r>
        <w:rPr>
          <w:noProof/>
        </w:rPr>
        <w:fldChar w:fldCharType="separate"/>
      </w:r>
      <w:r>
        <w:rPr>
          <w:noProof/>
        </w:rPr>
        <w:t>53</w:t>
      </w:r>
      <w:r>
        <w:rPr>
          <w:noProof/>
        </w:rPr>
        <w:fldChar w:fldCharType="end"/>
      </w:r>
    </w:p>
    <w:p w14:paraId="00C3A079" w14:textId="0209DE61"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6.3.2 - Scénario nominal</w:t>
      </w:r>
      <w:r>
        <w:rPr>
          <w:noProof/>
        </w:rPr>
        <w:tab/>
      </w:r>
      <w:r>
        <w:rPr>
          <w:noProof/>
        </w:rPr>
        <w:fldChar w:fldCharType="begin"/>
      </w:r>
      <w:r>
        <w:rPr>
          <w:noProof/>
        </w:rPr>
        <w:instrText xml:space="preserve"> PAGEREF _Toc227347904 \h </w:instrText>
      </w:r>
      <w:r>
        <w:rPr>
          <w:noProof/>
        </w:rPr>
      </w:r>
      <w:r>
        <w:rPr>
          <w:noProof/>
        </w:rPr>
        <w:fldChar w:fldCharType="separate"/>
      </w:r>
      <w:r>
        <w:rPr>
          <w:noProof/>
        </w:rPr>
        <w:t>53</w:t>
      </w:r>
      <w:r>
        <w:rPr>
          <w:noProof/>
        </w:rPr>
        <w:fldChar w:fldCharType="end"/>
      </w:r>
    </w:p>
    <w:p w14:paraId="6BEFF56E" w14:textId="0180D058"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6.3.3 - Scénario alternatif / exceptions</w:t>
      </w:r>
      <w:r>
        <w:rPr>
          <w:noProof/>
        </w:rPr>
        <w:tab/>
      </w:r>
      <w:r>
        <w:rPr>
          <w:noProof/>
        </w:rPr>
        <w:fldChar w:fldCharType="begin"/>
      </w:r>
      <w:r>
        <w:rPr>
          <w:noProof/>
        </w:rPr>
        <w:instrText xml:space="preserve"> PAGEREF _Toc227347905 \h </w:instrText>
      </w:r>
      <w:r>
        <w:rPr>
          <w:noProof/>
        </w:rPr>
      </w:r>
      <w:r>
        <w:rPr>
          <w:noProof/>
        </w:rPr>
        <w:fldChar w:fldCharType="separate"/>
      </w:r>
      <w:r>
        <w:rPr>
          <w:noProof/>
        </w:rPr>
        <w:t>53</w:t>
      </w:r>
      <w:r>
        <w:rPr>
          <w:noProof/>
        </w:rPr>
        <w:fldChar w:fldCharType="end"/>
      </w:r>
    </w:p>
    <w:p w14:paraId="6FA774FF" w14:textId="410D838E"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lastRenderedPageBreak/>
        <w:t>6.3.4 - Postconditions</w:t>
      </w:r>
      <w:r>
        <w:rPr>
          <w:noProof/>
        </w:rPr>
        <w:tab/>
      </w:r>
      <w:r>
        <w:rPr>
          <w:noProof/>
        </w:rPr>
        <w:fldChar w:fldCharType="begin"/>
      </w:r>
      <w:r>
        <w:rPr>
          <w:noProof/>
        </w:rPr>
        <w:instrText xml:space="preserve"> PAGEREF _Toc227347906 \h </w:instrText>
      </w:r>
      <w:r>
        <w:rPr>
          <w:noProof/>
        </w:rPr>
      </w:r>
      <w:r>
        <w:rPr>
          <w:noProof/>
        </w:rPr>
        <w:fldChar w:fldCharType="separate"/>
      </w:r>
      <w:r>
        <w:rPr>
          <w:noProof/>
        </w:rPr>
        <w:t>53</w:t>
      </w:r>
      <w:r>
        <w:rPr>
          <w:noProof/>
        </w:rPr>
        <w:fldChar w:fldCharType="end"/>
      </w:r>
    </w:p>
    <w:p w14:paraId="06403F92" w14:textId="526B5761"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6.3.5 - Compléments / règles spécifiques</w:t>
      </w:r>
      <w:r>
        <w:rPr>
          <w:noProof/>
        </w:rPr>
        <w:tab/>
      </w:r>
      <w:r>
        <w:rPr>
          <w:noProof/>
        </w:rPr>
        <w:fldChar w:fldCharType="begin"/>
      </w:r>
      <w:r>
        <w:rPr>
          <w:noProof/>
        </w:rPr>
        <w:instrText xml:space="preserve"> PAGEREF _Toc227347907 \h </w:instrText>
      </w:r>
      <w:r>
        <w:rPr>
          <w:noProof/>
        </w:rPr>
      </w:r>
      <w:r>
        <w:rPr>
          <w:noProof/>
        </w:rPr>
        <w:fldChar w:fldCharType="separate"/>
      </w:r>
      <w:r>
        <w:rPr>
          <w:noProof/>
        </w:rPr>
        <w:t>53</w:t>
      </w:r>
      <w:r>
        <w:rPr>
          <w:noProof/>
        </w:rPr>
        <w:fldChar w:fldCharType="end"/>
      </w:r>
    </w:p>
    <w:p w14:paraId="69D36AED" w14:textId="65B81A19"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6.4 - Règles de gestion spécifiques interface client</w:t>
      </w:r>
      <w:r>
        <w:rPr>
          <w:noProof/>
        </w:rPr>
        <w:tab/>
      </w:r>
      <w:r>
        <w:rPr>
          <w:noProof/>
        </w:rPr>
        <w:fldChar w:fldCharType="begin"/>
      </w:r>
      <w:r>
        <w:rPr>
          <w:noProof/>
        </w:rPr>
        <w:instrText xml:space="preserve"> PAGEREF _Toc227347908 \h </w:instrText>
      </w:r>
      <w:r>
        <w:rPr>
          <w:noProof/>
        </w:rPr>
      </w:r>
      <w:r>
        <w:rPr>
          <w:noProof/>
        </w:rPr>
        <w:fldChar w:fldCharType="separate"/>
      </w:r>
      <w:r>
        <w:rPr>
          <w:noProof/>
        </w:rPr>
        <w:t>54</w:t>
      </w:r>
      <w:r>
        <w:rPr>
          <w:noProof/>
        </w:rPr>
        <w:fldChar w:fldCharType="end"/>
      </w:r>
    </w:p>
    <w:p w14:paraId="6EB9EA59" w14:textId="15B98F15" w:rsidR="00EB33E8" w:rsidRDefault="00EB33E8">
      <w:pPr>
        <w:pStyle w:val="TM1"/>
        <w:rPr>
          <w:rFonts w:asciiTheme="minorHAnsi" w:eastAsiaTheme="minorEastAsia" w:hAnsiTheme="minorHAnsi" w:cstheme="minorBidi"/>
          <w:b w:val="0"/>
          <w:noProof/>
          <w:kern w:val="2"/>
          <w:sz w:val="24"/>
          <w:lang w:val="fr-FR" w:eastAsia="fr-FR" w:bidi="ar-SA"/>
          <w14:ligatures w14:val="standardContextual"/>
        </w:rPr>
      </w:pPr>
      <w:r>
        <w:rPr>
          <w:noProof/>
        </w:rPr>
        <w:t>7 - Application web restaurant</w:t>
      </w:r>
      <w:r>
        <w:rPr>
          <w:noProof/>
        </w:rPr>
        <w:tab/>
      </w:r>
      <w:r>
        <w:rPr>
          <w:noProof/>
        </w:rPr>
        <w:fldChar w:fldCharType="begin"/>
      </w:r>
      <w:r>
        <w:rPr>
          <w:noProof/>
        </w:rPr>
        <w:instrText xml:space="preserve"> PAGEREF _Toc227347909 \h </w:instrText>
      </w:r>
      <w:r>
        <w:rPr>
          <w:noProof/>
        </w:rPr>
      </w:r>
      <w:r>
        <w:rPr>
          <w:noProof/>
        </w:rPr>
        <w:fldChar w:fldCharType="separate"/>
      </w:r>
      <w:r>
        <w:rPr>
          <w:noProof/>
        </w:rPr>
        <w:t>55</w:t>
      </w:r>
      <w:r>
        <w:rPr>
          <w:noProof/>
        </w:rPr>
        <w:fldChar w:fldCharType="end"/>
      </w:r>
    </w:p>
    <w:p w14:paraId="6D6059E1" w14:textId="089D75DD"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7.1 - Acteurs</w:t>
      </w:r>
      <w:r>
        <w:rPr>
          <w:noProof/>
        </w:rPr>
        <w:tab/>
      </w:r>
      <w:r>
        <w:rPr>
          <w:noProof/>
        </w:rPr>
        <w:fldChar w:fldCharType="begin"/>
      </w:r>
      <w:r>
        <w:rPr>
          <w:noProof/>
        </w:rPr>
        <w:instrText xml:space="preserve"> PAGEREF _Toc227347910 \h </w:instrText>
      </w:r>
      <w:r>
        <w:rPr>
          <w:noProof/>
        </w:rPr>
      </w:r>
      <w:r>
        <w:rPr>
          <w:noProof/>
        </w:rPr>
        <w:fldChar w:fldCharType="separate"/>
      </w:r>
      <w:r>
        <w:rPr>
          <w:noProof/>
        </w:rPr>
        <w:t>55</w:t>
      </w:r>
      <w:r>
        <w:rPr>
          <w:noProof/>
        </w:rPr>
        <w:fldChar w:fldCharType="end"/>
      </w:r>
    </w:p>
    <w:p w14:paraId="24650F31" w14:textId="15BA15CF"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7.2 - Cas d’utilisation</w:t>
      </w:r>
      <w:r>
        <w:rPr>
          <w:noProof/>
        </w:rPr>
        <w:tab/>
      </w:r>
      <w:r>
        <w:rPr>
          <w:noProof/>
        </w:rPr>
        <w:fldChar w:fldCharType="begin"/>
      </w:r>
      <w:r>
        <w:rPr>
          <w:noProof/>
        </w:rPr>
        <w:instrText xml:space="preserve"> PAGEREF _Toc227347911 \h </w:instrText>
      </w:r>
      <w:r>
        <w:rPr>
          <w:noProof/>
        </w:rPr>
      </w:r>
      <w:r>
        <w:rPr>
          <w:noProof/>
        </w:rPr>
        <w:fldChar w:fldCharType="separate"/>
      </w:r>
      <w:r>
        <w:rPr>
          <w:noProof/>
        </w:rPr>
        <w:t>55</w:t>
      </w:r>
      <w:r>
        <w:rPr>
          <w:noProof/>
        </w:rPr>
        <w:fldChar w:fldCharType="end"/>
      </w:r>
    </w:p>
    <w:p w14:paraId="5404876B" w14:textId="13500F62"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7.2.1 - Prendre une commande (téléphone / sur place)</w:t>
      </w:r>
      <w:r>
        <w:rPr>
          <w:noProof/>
        </w:rPr>
        <w:tab/>
      </w:r>
      <w:r>
        <w:rPr>
          <w:noProof/>
        </w:rPr>
        <w:fldChar w:fldCharType="begin"/>
      </w:r>
      <w:r>
        <w:rPr>
          <w:noProof/>
        </w:rPr>
        <w:instrText xml:space="preserve"> PAGEREF _Toc227347912 \h </w:instrText>
      </w:r>
      <w:r>
        <w:rPr>
          <w:noProof/>
        </w:rPr>
      </w:r>
      <w:r>
        <w:rPr>
          <w:noProof/>
        </w:rPr>
        <w:fldChar w:fldCharType="separate"/>
      </w:r>
      <w:r>
        <w:rPr>
          <w:noProof/>
        </w:rPr>
        <w:t>55</w:t>
      </w:r>
      <w:r>
        <w:rPr>
          <w:noProof/>
        </w:rPr>
        <w:fldChar w:fldCharType="end"/>
      </w:r>
    </w:p>
    <w:p w14:paraId="4CCBEBB0" w14:textId="7DCE2A77"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7.2.2 - Commencer la préparation</w:t>
      </w:r>
      <w:r>
        <w:rPr>
          <w:noProof/>
        </w:rPr>
        <w:tab/>
      </w:r>
      <w:r>
        <w:rPr>
          <w:noProof/>
        </w:rPr>
        <w:fldChar w:fldCharType="begin"/>
      </w:r>
      <w:r>
        <w:rPr>
          <w:noProof/>
        </w:rPr>
        <w:instrText xml:space="preserve"> PAGEREF _Toc227347913 \h </w:instrText>
      </w:r>
      <w:r>
        <w:rPr>
          <w:noProof/>
        </w:rPr>
      </w:r>
      <w:r>
        <w:rPr>
          <w:noProof/>
        </w:rPr>
        <w:fldChar w:fldCharType="separate"/>
      </w:r>
      <w:r>
        <w:rPr>
          <w:noProof/>
        </w:rPr>
        <w:t>55</w:t>
      </w:r>
      <w:r>
        <w:rPr>
          <w:noProof/>
        </w:rPr>
        <w:fldChar w:fldCharType="end"/>
      </w:r>
    </w:p>
    <w:p w14:paraId="461D9448" w14:textId="590F6EC9"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7.2.3 - Consulter l’aide-mémoire recettes</w:t>
      </w:r>
      <w:r>
        <w:rPr>
          <w:noProof/>
        </w:rPr>
        <w:tab/>
      </w:r>
      <w:r>
        <w:rPr>
          <w:noProof/>
        </w:rPr>
        <w:fldChar w:fldCharType="begin"/>
      </w:r>
      <w:r>
        <w:rPr>
          <w:noProof/>
        </w:rPr>
        <w:instrText xml:space="preserve"> PAGEREF _Toc227347914 \h </w:instrText>
      </w:r>
      <w:r>
        <w:rPr>
          <w:noProof/>
        </w:rPr>
      </w:r>
      <w:r>
        <w:rPr>
          <w:noProof/>
        </w:rPr>
        <w:fldChar w:fldCharType="separate"/>
      </w:r>
      <w:r>
        <w:rPr>
          <w:noProof/>
        </w:rPr>
        <w:t>55</w:t>
      </w:r>
      <w:r>
        <w:rPr>
          <w:noProof/>
        </w:rPr>
        <w:fldChar w:fldCharType="end"/>
      </w:r>
    </w:p>
    <w:p w14:paraId="77CE63B9" w14:textId="3D5AA631"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7.2.4 - Terminer la préparation</w:t>
      </w:r>
      <w:r>
        <w:rPr>
          <w:noProof/>
        </w:rPr>
        <w:tab/>
      </w:r>
      <w:r>
        <w:rPr>
          <w:noProof/>
        </w:rPr>
        <w:fldChar w:fldCharType="begin"/>
      </w:r>
      <w:r>
        <w:rPr>
          <w:noProof/>
        </w:rPr>
        <w:instrText xml:space="preserve"> PAGEREF _Toc227347915 \h </w:instrText>
      </w:r>
      <w:r>
        <w:rPr>
          <w:noProof/>
        </w:rPr>
      </w:r>
      <w:r>
        <w:rPr>
          <w:noProof/>
        </w:rPr>
        <w:fldChar w:fldCharType="separate"/>
      </w:r>
      <w:r>
        <w:rPr>
          <w:noProof/>
        </w:rPr>
        <w:t>55</w:t>
      </w:r>
      <w:r>
        <w:rPr>
          <w:noProof/>
        </w:rPr>
        <w:fldChar w:fldCharType="end"/>
      </w:r>
    </w:p>
    <w:p w14:paraId="43D49AAE" w14:textId="606ACB8E"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7.2.5 - Commencer la livraison</w:t>
      </w:r>
      <w:r>
        <w:rPr>
          <w:noProof/>
        </w:rPr>
        <w:tab/>
      </w:r>
      <w:r>
        <w:rPr>
          <w:noProof/>
        </w:rPr>
        <w:fldChar w:fldCharType="begin"/>
      </w:r>
      <w:r>
        <w:rPr>
          <w:noProof/>
        </w:rPr>
        <w:instrText xml:space="preserve"> PAGEREF _Toc227347916 \h </w:instrText>
      </w:r>
      <w:r>
        <w:rPr>
          <w:noProof/>
        </w:rPr>
      </w:r>
      <w:r>
        <w:rPr>
          <w:noProof/>
        </w:rPr>
        <w:fldChar w:fldCharType="separate"/>
      </w:r>
      <w:r>
        <w:rPr>
          <w:noProof/>
        </w:rPr>
        <w:t>55</w:t>
      </w:r>
      <w:r>
        <w:rPr>
          <w:noProof/>
        </w:rPr>
        <w:fldChar w:fldCharType="end"/>
      </w:r>
    </w:p>
    <w:p w14:paraId="4E3EE365" w14:textId="09F05274"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7.2.6 - Terminer la livraison</w:t>
      </w:r>
      <w:r>
        <w:rPr>
          <w:noProof/>
        </w:rPr>
        <w:tab/>
      </w:r>
      <w:r>
        <w:rPr>
          <w:noProof/>
        </w:rPr>
        <w:fldChar w:fldCharType="begin"/>
      </w:r>
      <w:r>
        <w:rPr>
          <w:noProof/>
        </w:rPr>
        <w:instrText xml:space="preserve"> PAGEREF _Toc227347917 \h </w:instrText>
      </w:r>
      <w:r>
        <w:rPr>
          <w:noProof/>
        </w:rPr>
      </w:r>
      <w:r>
        <w:rPr>
          <w:noProof/>
        </w:rPr>
        <w:fldChar w:fldCharType="separate"/>
      </w:r>
      <w:r>
        <w:rPr>
          <w:noProof/>
        </w:rPr>
        <w:t>55</w:t>
      </w:r>
      <w:r>
        <w:rPr>
          <w:noProof/>
        </w:rPr>
        <w:fldChar w:fldCharType="end"/>
      </w:r>
    </w:p>
    <w:p w14:paraId="5DA67FE4" w14:textId="52AA163F"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7.2.7 - Enregistrer un règlement</w:t>
      </w:r>
      <w:r>
        <w:rPr>
          <w:noProof/>
        </w:rPr>
        <w:tab/>
      </w:r>
      <w:r>
        <w:rPr>
          <w:noProof/>
        </w:rPr>
        <w:fldChar w:fldCharType="begin"/>
      </w:r>
      <w:r>
        <w:rPr>
          <w:noProof/>
        </w:rPr>
        <w:instrText xml:space="preserve"> PAGEREF _Toc227347918 \h </w:instrText>
      </w:r>
      <w:r>
        <w:rPr>
          <w:noProof/>
        </w:rPr>
      </w:r>
      <w:r>
        <w:rPr>
          <w:noProof/>
        </w:rPr>
        <w:fldChar w:fldCharType="separate"/>
      </w:r>
      <w:r>
        <w:rPr>
          <w:noProof/>
        </w:rPr>
        <w:t>56</w:t>
      </w:r>
      <w:r>
        <w:rPr>
          <w:noProof/>
        </w:rPr>
        <w:fldChar w:fldCharType="end"/>
      </w:r>
    </w:p>
    <w:p w14:paraId="578544BD" w14:textId="23912A0E"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7.3 - Fiches descriptives des cas d’utilisation</w:t>
      </w:r>
      <w:r>
        <w:rPr>
          <w:noProof/>
        </w:rPr>
        <w:tab/>
      </w:r>
      <w:r>
        <w:rPr>
          <w:noProof/>
        </w:rPr>
        <w:fldChar w:fldCharType="begin"/>
      </w:r>
      <w:r>
        <w:rPr>
          <w:noProof/>
        </w:rPr>
        <w:instrText xml:space="preserve"> PAGEREF _Toc227347919 \h </w:instrText>
      </w:r>
      <w:r>
        <w:rPr>
          <w:noProof/>
        </w:rPr>
      </w:r>
      <w:r>
        <w:rPr>
          <w:noProof/>
        </w:rPr>
        <w:fldChar w:fldCharType="separate"/>
      </w:r>
      <w:r>
        <w:rPr>
          <w:noProof/>
        </w:rPr>
        <w:t>56</w:t>
      </w:r>
      <w:r>
        <w:rPr>
          <w:noProof/>
        </w:rPr>
        <w:fldChar w:fldCharType="end"/>
      </w:r>
    </w:p>
    <w:p w14:paraId="2EAAEA9E" w14:textId="16413CE0"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7.4 - Règles de gestion spécifiques interface restaurant</w:t>
      </w:r>
      <w:r>
        <w:rPr>
          <w:noProof/>
        </w:rPr>
        <w:tab/>
      </w:r>
      <w:r>
        <w:rPr>
          <w:noProof/>
        </w:rPr>
        <w:fldChar w:fldCharType="begin"/>
      </w:r>
      <w:r>
        <w:rPr>
          <w:noProof/>
        </w:rPr>
        <w:instrText xml:space="preserve"> PAGEREF _Toc227347920 \h </w:instrText>
      </w:r>
      <w:r>
        <w:rPr>
          <w:noProof/>
        </w:rPr>
      </w:r>
      <w:r>
        <w:rPr>
          <w:noProof/>
        </w:rPr>
        <w:fldChar w:fldCharType="separate"/>
      </w:r>
      <w:r>
        <w:rPr>
          <w:noProof/>
        </w:rPr>
        <w:t>56</w:t>
      </w:r>
      <w:r>
        <w:rPr>
          <w:noProof/>
        </w:rPr>
        <w:fldChar w:fldCharType="end"/>
      </w:r>
    </w:p>
    <w:p w14:paraId="6DF76EB6" w14:textId="42D9E75D" w:rsidR="00EB33E8" w:rsidRDefault="00EB33E8">
      <w:pPr>
        <w:pStyle w:val="TM1"/>
        <w:rPr>
          <w:rFonts w:asciiTheme="minorHAnsi" w:eastAsiaTheme="minorEastAsia" w:hAnsiTheme="minorHAnsi" w:cstheme="minorBidi"/>
          <w:b w:val="0"/>
          <w:noProof/>
          <w:kern w:val="2"/>
          <w:sz w:val="24"/>
          <w:lang w:val="fr-FR" w:eastAsia="fr-FR" w:bidi="ar-SA"/>
          <w14:ligatures w14:val="standardContextual"/>
        </w:rPr>
      </w:pPr>
      <w:r>
        <w:rPr>
          <w:noProof/>
        </w:rPr>
        <w:t>8 - Application web générale</w:t>
      </w:r>
      <w:r>
        <w:rPr>
          <w:noProof/>
        </w:rPr>
        <w:tab/>
      </w:r>
      <w:r>
        <w:rPr>
          <w:noProof/>
        </w:rPr>
        <w:fldChar w:fldCharType="begin"/>
      </w:r>
      <w:r>
        <w:rPr>
          <w:noProof/>
        </w:rPr>
        <w:instrText xml:space="preserve"> PAGEREF _Toc227347921 \h </w:instrText>
      </w:r>
      <w:r>
        <w:rPr>
          <w:noProof/>
        </w:rPr>
      </w:r>
      <w:r>
        <w:rPr>
          <w:noProof/>
        </w:rPr>
        <w:fldChar w:fldCharType="separate"/>
      </w:r>
      <w:r>
        <w:rPr>
          <w:noProof/>
        </w:rPr>
        <w:t>57</w:t>
      </w:r>
      <w:r>
        <w:rPr>
          <w:noProof/>
        </w:rPr>
        <w:fldChar w:fldCharType="end"/>
      </w:r>
    </w:p>
    <w:p w14:paraId="485F289D" w14:textId="2265BAAA"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8.1 - Acteurs</w:t>
      </w:r>
      <w:r>
        <w:rPr>
          <w:noProof/>
        </w:rPr>
        <w:tab/>
      </w:r>
      <w:r>
        <w:rPr>
          <w:noProof/>
        </w:rPr>
        <w:fldChar w:fldCharType="begin"/>
      </w:r>
      <w:r>
        <w:rPr>
          <w:noProof/>
        </w:rPr>
        <w:instrText xml:space="preserve"> PAGEREF _Toc227347922 \h </w:instrText>
      </w:r>
      <w:r>
        <w:rPr>
          <w:noProof/>
        </w:rPr>
      </w:r>
      <w:r>
        <w:rPr>
          <w:noProof/>
        </w:rPr>
        <w:fldChar w:fldCharType="separate"/>
      </w:r>
      <w:r>
        <w:rPr>
          <w:noProof/>
        </w:rPr>
        <w:t>57</w:t>
      </w:r>
      <w:r>
        <w:rPr>
          <w:noProof/>
        </w:rPr>
        <w:fldChar w:fldCharType="end"/>
      </w:r>
    </w:p>
    <w:p w14:paraId="05A5E97A" w14:textId="04E471B2"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8.2 - Cas d’utilisation</w:t>
      </w:r>
      <w:r>
        <w:rPr>
          <w:noProof/>
        </w:rPr>
        <w:tab/>
      </w:r>
      <w:r>
        <w:rPr>
          <w:noProof/>
        </w:rPr>
        <w:fldChar w:fldCharType="begin"/>
      </w:r>
      <w:r>
        <w:rPr>
          <w:noProof/>
        </w:rPr>
        <w:instrText xml:space="preserve"> PAGEREF _Toc227347923 \h </w:instrText>
      </w:r>
      <w:r>
        <w:rPr>
          <w:noProof/>
        </w:rPr>
      </w:r>
      <w:r>
        <w:rPr>
          <w:noProof/>
        </w:rPr>
        <w:fldChar w:fldCharType="separate"/>
      </w:r>
      <w:r>
        <w:rPr>
          <w:noProof/>
        </w:rPr>
        <w:t>57</w:t>
      </w:r>
      <w:r>
        <w:rPr>
          <w:noProof/>
        </w:rPr>
        <w:fldChar w:fldCharType="end"/>
      </w:r>
    </w:p>
    <w:p w14:paraId="48FAAA03" w14:textId="2063B8FE"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8.2.1 - Gérer le catalogue pizzas</w:t>
      </w:r>
      <w:r>
        <w:rPr>
          <w:noProof/>
        </w:rPr>
        <w:tab/>
      </w:r>
      <w:r>
        <w:rPr>
          <w:noProof/>
        </w:rPr>
        <w:fldChar w:fldCharType="begin"/>
      </w:r>
      <w:r>
        <w:rPr>
          <w:noProof/>
        </w:rPr>
        <w:instrText xml:space="preserve"> PAGEREF _Toc227347924 \h </w:instrText>
      </w:r>
      <w:r>
        <w:rPr>
          <w:noProof/>
        </w:rPr>
      </w:r>
      <w:r>
        <w:rPr>
          <w:noProof/>
        </w:rPr>
        <w:fldChar w:fldCharType="separate"/>
      </w:r>
      <w:r>
        <w:rPr>
          <w:noProof/>
        </w:rPr>
        <w:t>57</w:t>
      </w:r>
      <w:r>
        <w:rPr>
          <w:noProof/>
        </w:rPr>
        <w:fldChar w:fldCharType="end"/>
      </w:r>
    </w:p>
    <w:p w14:paraId="535913E0" w14:textId="5B28A0FD"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8.2.2 - Gérer les stocks et seuils</w:t>
      </w:r>
      <w:r>
        <w:rPr>
          <w:noProof/>
        </w:rPr>
        <w:tab/>
      </w:r>
      <w:r>
        <w:rPr>
          <w:noProof/>
        </w:rPr>
        <w:fldChar w:fldCharType="begin"/>
      </w:r>
      <w:r>
        <w:rPr>
          <w:noProof/>
        </w:rPr>
        <w:instrText xml:space="preserve"> PAGEREF _Toc227347925 \h </w:instrText>
      </w:r>
      <w:r>
        <w:rPr>
          <w:noProof/>
        </w:rPr>
      </w:r>
      <w:r>
        <w:rPr>
          <w:noProof/>
        </w:rPr>
        <w:fldChar w:fldCharType="separate"/>
      </w:r>
      <w:r>
        <w:rPr>
          <w:noProof/>
        </w:rPr>
        <w:t>57</w:t>
      </w:r>
      <w:r>
        <w:rPr>
          <w:noProof/>
        </w:rPr>
        <w:fldChar w:fldCharType="end"/>
      </w:r>
    </w:p>
    <w:p w14:paraId="1B5C499A" w14:textId="794F6EDD"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8.2.3 - Consulter les statistiques d’activité</w:t>
      </w:r>
      <w:r>
        <w:rPr>
          <w:noProof/>
        </w:rPr>
        <w:tab/>
      </w:r>
      <w:r>
        <w:rPr>
          <w:noProof/>
        </w:rPr>
        <w:fldChar w:fldCharType="begin"/>
      </w:r>
      <w:r>
        <w:rPr>
          <w:noProof/>
        </w:rPr>
        <w:instrText xml:space="preserve"> PAGEREF _Toc227347926 \h </w:instrText>
      </w:r>
      <w:r>
        <w:rPr>
          <w:noProof/>
        </w:rPr>
      </w:r>
      <w:r>
        <w:rPr>
          <w:noProof/>
        </w:rPr>
        <w:fldChar w:fldCharType="separate"/>
      </w:r>
      <w:r>
        <w:rPr>
          <w:noProof/>
        </w:rPr>
        <w:t>57</w:t>
      </w:r>
      <w:r>
        <w:rPr>
          <w:noProof/>
        </w:rPr>
        <w:fldChar w:fldCharType="end"/>
      </w:r>
    </w:p>
    <w:p w14:paraId="3E804886" w14:textId="47A01FE6"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8.2.4 - Consulter les avis clients</w:t>
      </w:r>
      <w:r>
        <w:rPr>
          <w:noProof/>
        </w:rPr>
        <w:tab/>
      </w:r>
      <w:r>
        <w:rPr>
          <w:noProof/>
        </w:rPr>
        <w:fldChar w:fldCharType="begin"/>
      </w:r>
      <w:r>
        <w:rPr>
          <w:noProof/>
        </w:rPr>
        <w:instrText xml:space="preserve"> PAGEREF _Toc227347927 \h </w:instrText>
      </w:r>
      <w:r>
        <w:rPr>
          <w:noProof/>
        </w:rPr>
      </w:r>
      <w:r>
        <w:rPr>
          <w:noProof/>
        </w:rPr>
        <w:fldChar w:fldCharType="separate"/>
      </w:r>
      <w:r>
        <w:rPr>
          <w:noProof/>
        </w:rPr>
        <w:t>57</w:t>
      </w:r>
      <w:r>
        <w:rPr>
          <w:noProof/>
        </w:rPr>
        <w:fldChar w:fldCharType="end"/>
      </w:r>
    </w:p>
    <w:p w14:paraId="5A6B23A1" w14:textId="1854DCB1" w:rsidR="00EB33E8" w:rsidRDefault="00EB33E8">
      <w:pPr>
        <w:pStyle w:val="TM3"/>
        <w:rPr>
          <w:rFonts w:asciiTheme="minorHAnsi" w:eastAsiaTheme="minorEastAsia" w:hAnsiTheme="minorHAnsi" w:cstheme="minorBidi"/>
          <w:i w:val="0"/>
          <w:noProof/>
          <w:kern w:val="2"/>
          <w:sz w:val="24"/>
          <w:lang w:val="fr-FR" w:eastAsia="fr-FR" w:bidi="ar-SA"/>
          <w14:ligatures w14:val="standardContextual"/>
        </w:rPr>
      </w:pPr>
      <w:r w:rsidRPr="00C673E5">
        <w:rPr>
          <w:noProof/>
          <w:lang w:val="fr-FR"/>
        </w:rPr>
        <w:t>8.2.5 - Gérer les commandes fournisseur</w:t>
      </w:r>
      <w:r>
        <w:rPr>
          <w:noProof/>
        </w:rPr>
        <w:tab/>
      </w:r>
      <w:r>
        <w:rPr>
          <w:noProof/>
        </w:rPr>
        <w:fldChar w:fldCharType="begin"/>
      </w:r>
      <w:r>
        <w:rPr>
          <w:noProof/>
        </w:rPr>
        <w:instrText xml:space="preserve"> PAGEREF _Toc227347928 \h </w:instrText>
      </w:r>
      <w:r>
        <w:rPr>
          <w:noProof/>
        </w:rPr>
      </w:r>
      <w:r>
        <w:rPr>
          <w:noProof/>
        </w:rPr>
        <w:fldChar w:fldCharType="separate"/>
      </w:r>
      <w:r>
        <w:rPr>
          <w:noProof/>
        </w:rPr>
        <w:t>57</w:t>
      </w:r>
      <w:r>
        <w:rPr>
          <w:noProof/>
        </w:rPr>
        <w:fldChar w:fldCharType="end"/>
      </w:r>
    </w:p>
    <w:p w14:paraId="5B42C75B" w14:textId="2FED14F7"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8.3 - Fiches descriptives des cas d’utilisation</w:t>
      </w:r>
      <w:r>
        <w:rPr>
          <w:noProof/>
        </w:rPr>
        <w:tab/>
      </w:r>
      <w:r>
        <w:rPr>
          <w:noProof/>
        </w:rPr>
        <w:fldChar w:fldCharType="begin"/>
      </w:r>
      <w:r>
        <w:rPr>
          <w:noProof/>
        </w:rPr>
        <w:instrText xml:space="preserve"> PAGEREF _Toc227347929 \h </w:instrText>
      </w:r>
      <w:r>
        <w:rPr>
          <w:noProof/>
        </w:rPr>
      </w:r>
      <w:r>
        <w:rPr>
          <w:noProof/>
        </w:rPr>
        <w:fldChar w:fldCharType="separate"/>
      </w:r>
      <w:r>
        <w:rPr>
          <w:noProof/>
        </w:rPr>
        <w:t>57</w:t>
      </w:r>
      <w:r>
        <w:rPr>
          <w:noProof/>
        </w:rPr>
        <w:fldChar w:fldCharType="end"/>
      </w:r>
    </w:p>
    <w:p w14:paraId="2BE6CF2B" w14:textId="77E5707C"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8.4 - Règles de gestion spécifiques interface générale</w:t>
      </w:r>
      <w:r>
        <w:rPr>
          <w:noProof/>
        </w:rPr>
        <w:tab/>
      </w:r>
      <w:r>
        <w:rPr>
          <w:noProof/>
        </w:rPr>
        <w:fldChar w:fldCharType="begin"/>
      </w:r>
      <w:r>
        <w:rPr>
          <w:noProof/>
        </w:rPr>
        <w:instrText xml:space="preserve"> PAGEREF _Toc227347930 \h </w:instrText>
      </w:r>
      <w:r>
        <w:rPr>
          <w:noProof/>
        </w:rPr>
      </w:r>
      <w:r>
        <w:rPr>
          <w:noProof/>
        </w:rPr>
        <w:fldChar w:fldCharType="separate"/>
      </w:r>
      <w:r>
        <w:rPr>
          <w:noProof/>
        </w:rPr>
        <w:t>57</w:t>
      </w:r>
      <w:r>
        <w:rPr>
          <w:noProof/>
        </w:rPr>
        <w:fldChar w:fldCharType="end"/>
      </w:r>
    </w:p>
    <w:p w14:paraId="50A667AE" w14:textId="3A661250" w:rsidR="00EB33E8" w:rsidRDefault="00EB33E8">
      <w:pPr>
        <w:pStyle w:val="TM1"/>
        <w:rPr>
          <w:rFonts w:asciiTheme="minorHAnsi" w:eastAsiaTheme="minorEastAsia" w:hAnsiTheme="minorHAnsi" w:cstheme="minorBidi"/>
          <w:b w:val="0"/>
          <w:noProof/>
          <w:kern w:val="2"/>
          <w:sz w:val="24"/>
          <w:lang w:val="fr-FR" w:eastAsia="fr-FR" w:bidi="ar-SA"/>
          <w14:ligatures w14:val="standardContextual"/>
        </w:rPr>
      </w:pPr>
      <w:r w:rsidRPr="00C673E5">
        <w:rPr>
          <w:noProof/>
          <w:lang w:val="fr-FR"/>
        </w:rPr>
        <w:t>9 - Interaction et cycle de vie</w:t>
      </w:r>
      <w:r>
        <w:rPr>
          <w:noProof/>
        </w:rPr>
        <w:tab/>
      </w:r>
      <w:r>
        <w:rPr>
          <w:noProof/>
        </w:rPr>
        <w:fldChar w:fldCharType="begin"/>
      </w:r>
      <w:r>
        <w:rPr>
          <w:noProof/>
        </w:rPr>
        <w:instrText xml:space="preserve"> PAGEREF _Toc227347931 \h </w:instrText>
      </w:r>
      <w:r>
        <w:rPr>
          <w:noProof/>
        </w:rPr>
      </w:r>
      <w:r>
        <w:rPr>
          <w:noProof/>
        </w:rPr>
        <w:fldChar w:fldCharType="separate"/>
      </w:r>
      <w:r>
        <w:rPr>
          <w:noProof/>
        </w:rPr>
        <w:t>58</w:t>
      </w:r>
      <w:r>
        <w:rPr>
          <w:noProof/>
        </w:rPr>
        <w:fldChar w:fldCharType="end"/>
      </w:r>
    </w:p>
    <w:p w14:paraId="1AE46DDB" w14:textId="42C1199F"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9.1 - Diagramme de séquence (interaction acteurs-système)</w:t>
      </w:r>
      <w:r>
        <w:rPr>
          <w:noProof/>
        </w:rPr>
        <w:tab/>
      </w:r>
      <w:r>
        <w:rPr>
          <w:noProof/>
        </w:rPr>
        <w:fldChar w:fldCharType="begin"/>
      </w:r>
      <w:r>
        <w:rPr>
          <w:noProof/>
        </w:rPr>
        <w:instrText xml:space="preserve"> PAGEREF _Toc227347932 \h </w:instrText>
      </w:r>
      <w:r>
        <w:rPr>
          <w:noProof/>
        </w:rPr>
      </w:r>
      <w:r>
        <w:rPr>
          <w:noProof/>
        </w:rPr>
        <w:fldChar w:fldCharType="separate"/>
      </w:r>
      <w:r>
        <w:rPr>
          <w:noProof/>
        </w:rPr>
        <w:t>58</w:t>
      </w:r>
      <w:r>
        <w:rPr>
          <w:noProof/>
        </w:rPr>
        <w:fldChar w:fldCharType="end"/>
      </w:r>
    </w:p>
    <w:p w14:paraId="485736C3" w14:textId="08A6A616"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9.2 - Diagramme d’activité (cycle de vie d’une commande)</w:t>
      </w:r>
      <w:r>
        <w:rPr>
          <w:noProof/>
        </w:rPr>
        <w:tab/>
      </w:r>
      <w:r>
        <w:rPr>
          <w:noProof/>
        </w:rPr>
        <w:fldChar w:fldCharType="begin"/>
      </w:r>
      <w:r>
        <w:rPr>
          <w:noProof/>
        </w:rPr>
        <w:instrText xml:space="preserve"> PAGEREF _Toc227347933 \h </w:instrText>
      </w:r>
      <w:r>
        <w:rPr>
          <w:noProof/>
        </w:rPr>
      </w:r>
      <w:r>
        <w:rPr>
          <w:noProof/>
        </w:rPr>
        <w:fldChar w:fldCharType="separate"/>
      </w:r>
      <w:r>
        <w:rPr>
          <w:noProof/>
        </w:rPr>
        <w:t>58</w:t>
      </w:r>
      <w:r>
        <w:rPr>
          <w:noProof/>
        </w:rPr>
        <w:fldChar w:fldCharType="end"/>
      </w:r>
    </w:p>
    <w:p w14:paraId="54DCA643" w14:textId="7F3FAE77" w:rsidR="00EB33E8" w:rsidRDefault="00EB33E8">
      <w:pPr>
        <w:pStyle w:val="TM1"/>
        <w:rPr>
          <w:rFonts w:asciiTheme="minorHAnsi" w:eastAsiaTheme="minorEastAsia" w:hAnsiTheme="minorHAnsi" w:cstheme="minorBidi"/>
          <w:b w:val="0"/>
          <w:noProof/>
          <w:kern w:val="2"/>
          <w:sz w:val="24"/>
          <w:lang w:val="fr-FR" w:eastAsia="fr-FR" w:bidi="ar-SA"/>
          <w14:ligatures w14:val="standardContextual"/>
        </w:rPr>
      </w:pPr>
      <w:r w:rsidRPr="00C673E5">
        <w:rPr>
          <w:noProof/>
          <w:lang w:val="fr-FR"/>
        </w:rPr>
        <w:t>10 - Traçabilité fonctionnelle</w:t>
      </w:r>
      <w:r>
        <w:rPr>
          <w:noProof/>
        </w:rPr>
        <w:tab/>
      </w:r>
      <w:r>
        <w:rPr>
          <w:noProof/>
        </w:rPr>
        <w:fldChar w:fldCharType="begin"/>
      </w:r>
      <w:r>
        <w:rPr>
          <w:noProof/>
        </w:rPr>
        <w:instrText xml:space="preserve"> PAGEREF _Toc227347934 \h </w:instrText>
      </w:r>
      <w:r>
        <w:rPr>
          <w:noProof/>
        </w:rPr>
      </w:r>
      <w:r>
        <w:rPr>
          <w:noProof/>
        </w:rPr>
        <w:fldChar w:fldCharType="separate"/>
      </w:r>
      <w:r>
        <w:rPr>
          <w:noProof/>
        </w:rPr>
        <w:t>59</w:t>
      </w:r>
      <w:r>
        <w:rPr>
          <w:noProof/>
        </w:rPr>
        <w:fldChar w:fldCharType="end"/>
      </w:r>
    </w:p>
    <w:p w14:paraId="2FE346DC" w14:textId="48B1E412"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10.1 - Correspondance besoins client - fonctionnalités</w:t>
      </w:r>
      <w:r>
        <w:rPr>
          <w:noProof/>
        </w:rPr>
        <w:tab/>
      </w:r>
      <w:r>
        <w:rPr>
          <w:noProof/>
        </w:rPr>
        <w:fldChar w:fldCharType="begin"/>
      </w:r>
      <w:r>
        <w:rPr>
          <w:noProof/>
        </w:rPr>
        <w:instrText xml:space="preserve"> PAGEREF _Toc227347935 \h </w:instrText>
      </w:r>
      <w:r>
        <w:rPr>
          <w:noProof/>
        </w:rPr>
      </w:r>
      <w:r>
        <w:rPr>
          <w:noProof/>
        </w:rPr>
        <w:fldChar w:fldCharType="separate"/>
      </w:r>
      <w:r>
        <w:rPr>
          <w:noProof/>
        </w:rPr>
        <w:t>59</w:t>
      </w:r>
      <w:r>
        <w:rPr>
          <w:noProof/>
        </w:rPr>
        <w:fldChar w:fldCharType="end"/>
      </w:r>
    </w:p>
    <w:p w14:paraId="3D223CB0" w14:textId="41DCEE2E"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10.2 - Correspondances fonctionnalités – cas d’utilisation</w:t>
      </w:r>
      <w:r>
        <w:rPr>
          <w:noProof/>
        </w:rPr>
        <w:tab/>
      </w:r>
      <w:r>
        <w:rPr>
          <w:noProof/>
        </w:rPr>
        <w:fldChar w:fldCharType="begin"/>
      </w:r>
      <w:r>
        <w:rPr>
          <w:noProof/>
        </w:rPr>
        <w:instrText xml:space="preserve"> PAGEREF _Toc227347936 \h </w:instrText>
      </w:r>
      <w:r>
        <w:rPr>
          <w:noProof/>
        </w:rPr>
      </w:r>
      <w:r>
        <w:rPr>
          <w:noProof/>
        </w:rPr>
        <w:fldChar w:fldCharType="separate"/>
      </w:r>
      <w:r>
        <w:rPr>
          <w:noProof/>
        </w:rPr>
        <w:t>59</w:t>
      </w:r>
      <w:r>
        <w:rPr>
          <w:noProof/>
        </w:rPr>
        <w:fldChar w:fldCharType="end"/>
      </w:r>
    </w:p>
    <w:p w14:paraId="657F12D0" w14:textId="43A91727" w:rsidR="00EB33E8" w:rsidRDefault="00EB33E8">
      <w:pPr>
        <w:pStyle w:val="TM1"/>
        <w:rPr>
          <w:rFonts w:asciiTheme="minorHAnsi" w:eastAsiaTheme="minorEastAsia" w:hAnsiTheme="minorHAnsi" w:cstheme="minorBidi"/>
          <w:b w:val="0"/>
          <w:noProof/>
          <w:kern w:val="2"/>
          <w:sz w:val="24"/>
          <w:lang w:val="fr-FR" w:eastAsia="fr-FR" w:bidi="ar-SA"/>
          <w14:ligatures w14:val="standardContextual"/>
        </w:rPr>
      </w:pPr>
      <w:r>
        <w:rPr>
          <w:noProof/>
        </w:rPr>
        <w:t>11 - Glossaire</w:t>
      </w:r>
      <w:r>
        <w:rPr>
          <w:noProof/>
        </w:rPr>
        <w:tab/>
      </w:r>
      <w:r>
        <w:rPr>
          <w:noProof/>
        </w:rPr>
        <w:fldChar w:fldCharType="begin"/>
      </w:r>
      <w:r>
        <w:rPr>
          <w:noProof/>
        </w:rPr>
        <w:instrText xml:space="preserve"> PAGEREF _Toc227347937 \h </w:instrText>
      </w:r>
      <w:r>
        <w:rPr>
          <w:noProof/>
        </w:rPr>
      </w:r>
      <w:r>
        <w:rPr>
          <w:noProof/>
        </w:rPr>
        <w:fldChar w:fldCharType="separate"/>
      </w:r>
      <w:r>
        <w:rPr>
          <w:noProof/>
        </w:rPr>
        <w:t>60</w:t>
      </w:r>
      <w:r>
        <w:rPr>
          <w:noProof/>
        </w:rPr>
        <w:fldChar w:fldCharType="end"/>
      </w:r>
    </w:p>
    <w:p w14:paraId="57019E76" w14:textId="572CC9F3" w:rsidR="00EB33E8" w:rsidRDefault="00EB33E8">
      <w:pPr>
        <w:pStyle w:val="TM1"/>
        <w:rPr>
          <w:rFonts w:asciiTheme="minorHAnsi" w:eastAsiaTheme="minorEastAsia" w:hAnsiTheme="minorHAnsi" w:cstheme="minorBidi"/>
          <w:b w:val="0"/>
          <w:noProof/>
          <w:kern w:val="2"/>
          <w:sz w:val="24"/>
          <w:lang w:val="fr-FR" w:eastAsia="fr-FR" w:bidi="ar-SA"/>
          <w14:ligatures w14:val="standardContextual"/>
        </w:rPr>
      </w:pPr>
      <w:r w:rsidRPr="00C673E5">
        <w:rPr>
          <w:noProof/>
          <w:lang w:val="fr-FR"/>
        </w:rPr>
        <w:t>12 - Annexes</w:t>
      </w:r>
      <w:r>
        <w:rPr>
          <w:noProof/>
        </w:rPr>
        <w:tab/>
      </w:r>
      <w:r>
        <w:rPr>
          <w:noProof/>
        </w:rPr>
        <w:fldChar w:fldCharType="begin"/>
      </w:r>
      <w:r>
        <w:rPr>
          <w:noProof/>
        </w:rPr>
        <w:instrText xml:space="preserve"> PAGEREF _Toc227347938 \h </w:instrText>
      </w:r>
      <w:r>
        <w:rPr>
          <w:noProof/>
        </w:rPr>
      </w:r>
      <w:r>
        <w:rPr>
          <w:noProof/>
        </w:rPr>
        <w:fldChar w:fldCharType="separate"/>
      </w:r>
      <w:r>
        <w:rPr>
          <w:noProof/>
        </w:rPr>
        <w:t>61</w:t>
      </w:r>
      <w:r>
        <w:rPr>
          <w:noProof/>
        </w:rPr>
        <w:fldChar w:fldCharType="end"/>
      </w:r>
    </w:p>
    <w:p w14:paraId="7428FA18" w14:textId="448FA1BA"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12.1 - Diagrammes UML</w:t>
      </w:r>
      <w:r>
        <w:rPr>
          <w:noProof/>
        </w:rPr>
        <w:tab/>
      </w:r>
      <w:r>
        <w:rPr>
          <w:noProof/>
        </w:rPr>
        <w:fldChar w:fldCharType="begin"/>
      </w:r>
      <w:r>
        <w:rPr>
          <w:noProof/>
        </w:rPr>
        <w:instrText xml:space="preserve"> PAGEREF _Toc227347939 \h </w:instrText>
      </w:r>
      <w:r>
        <w:rPr>
          <w:noProof/>
        </w:rPr>
      </w:r>
      <w:r>
        <w:rPr>
          <w:noProof/>
        </w:rPr>
        <w:fldChar w:fldCharType="separate"/>
      </w:r>
      <w:r>
        <w:rPr>
          <w:noProof/>
        </w:rPr>
        <w:t>61</w:t>
      </w:r>
      <w:r>
        <w:rPr>
          <w:noProof/>
        </w:rPr>
        <w:fldChar w:fldCharType="end"/>
      </w:r>
    </w:p>
    <w:p w14:paraId="630F53C4" w14:textId="027EA621" w:rsidR="00EB33E8" w:rsidRDefault="00EB33E8">
      <w:pPr>
        <w:pStyle w:val="TM2"/>
        <w:rPr>
          <w:rFonts w:asciiTheme="minorHAnsi" w:eastAsiaTheme="minorEastAsia" w:hAnsiTheme="minorHAnsi" w:cstheme="minorBidi"/>
          <w:noProof/>
          <w:kern w:val="2"/>
          <w:sz w:val="24"/>
          <w:lang w:val="fr-FR" w:eastAsia="fr-FR" w:bidi="ar-SA"/>
          <w14:ligatures w14:val="standardContextual"/>
        </w:rPr>
      </w:pPr>
      <w:r w:rsidRPr="00C673E5">
        <w:rPr>
          <w:noProof/>
          <w:lang w:val="fr-FR"/>
        </w:rPr>
        <w:t>12.2 - Extrait du modèle de données de référence (MPD)</w:t>
      </w:r>
      <w:r>
        <w:rPr>
          <w:noProof/>
        </w:rPr>
        <w:tab/>
      </w:r>
      <w:r>
        <w:rPr>
          <w:noProof/>
        </w:rPr>
        <w:fldChar w:fldCharType="begin"/>
      </w:r>
      <w:r>
        <w:rPr>
          <w:noProof/>
        </w:rPr>
        <w:instrText xml:space="preserve"> PAGEREF _Toc227347940 \h </w:instrText>
      </w:r>
      <w:r>
        <w:rPr>
          <w:noProof/>
        </w:rPr>
      </w:r>
      <w:r>
        <w:rPr>
          <w:noProof/>
        </w:rPr>
        <w:fldChar w:fldCharType="separate"/>
      </w:r>
      <w:r>
        <w:rPr>
          <w:noProof/>
        </w:rPr>
        <w:t>61</w:t>
      </w:r>
      <w:r>
        <w:rPr>
          <w:noProof/>
        </w:rPr>
        <w:fldChar w:fldCharType="end"/>
      </w:r>
    </w:p>
    <w:p w14:paraId="3465C3F1" w14:textId="5E0D7984" w:rsidR="006B3FD5" w:rsidRPr="00BC6388" w:rsidRDefault="00000000">
      <w:pPr>
        <w:pStyle w:val="TM1"/>
        <w:tabs>
          <w:tab w:val="right" w:leader="dot" w:pos="9866"/>
        </w:tabs>
        <w:rPr>
          <w:lang w:val="fr-FR"/>
        </w:rPr>
      </w:pPr>
      <w:r>
        <w:fldChar w:fldCharType="end"/>
      </w:r>
    </w:p>
    <w:p w14:paraId="3F1ACA7E" w14:textId="77777777" w:rsidR="006B3FD5" w:rsidRPr="00BC6388" w:rsidRDefault="006B3FD5">
      <w:pPr>
        <w:pStyle w:val="Balise"/>
        <w:rPr>
          <w:color w:val="auto"/>
          <w:lang w:val="fr-FR"/>
        </w:rPr>
      </w:pPr>
    </w:p>
    <w:p w14:paraId="01D72ABB" w14:textId="77777777" w:rsidR="006B3FD5" w:rsidRPr="00BC6388" w:rsidRDefault="00000000">
      <w:pPr>
        <w:pStyle w:val="Balise"/>
        <w:rPr>
          <w:color w:val="auto"/>
          <w:lang w:val="fr-FR"/>
        </w:rPr>
      </w:pPr>
      <w:r w:rsidRPr="00BC6388">
        <w:rPr>
          <w:lang w:val="fr-FR"/>
        </w:rPr>
        <w:br w:type="page"/>
      </w:r>
    </w:p>
    <w:p w14:paraId="368EEB13" w14:textId="77777777" w:rsidR="006B3FD5" w:rsidRDefault="00000000">
      <w:pPr>
        <w:pStyle w:val="Titre1"/>
      </w:pPr>
      <w:bookmarkStart w:id="0" w:name="_Toc227347828"/>
      <w:r>
        <w:lastRenderedPageBreak/>
        <w:t>Versions</w:t>
      </w:r>
      <w:bookmarkEnd w:id="0"/>
    </w:p>
    <w:p w14:paraId="23DD1904" w14:textId="77777777" w:rsidR="006B3FD5" w:rsidRDefault="006B3FD5">
      <w:pPr>
        <w:pStyle w:val="Corpsdetexte"/>
      </w:pPr>
    </w:p>
    <w:tbl>
      <w:tblPr>
        <w:tblW w:w="9873" w:type="dxa"/>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4A0" w:firstRow="1" w:lastRow="0" w:firstColumn="1" w:lastColumn="0" w:noHBand="0" w:noVBand="1"/>
      </w:tblPr>
      <w:tblGrid>
        <w:gridCol w:w="1517"/>
        <w:gridCol w:w="1414"/>
        <w:gridCol w:w="5389"/>
        <w:gridCol w:w="1553"/>
      </w:tblGrid>
      <w:tr w:rsidR="006B3FD5" w14:paraId="071BD3E0" w14:textId="77777777">
        <w:tc>
          <w:tcPr>
            <w:tcW w:w="1517"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74156227" w14:textId="77777777" w:rsidR="006B3FD5" w:rsidRDefault="00000000">
            <w:pPr>
              <w:pStyle w:val="Tableauentte"/>
              <w:jc w:val="center"/>
            </w:pPr>
            <w:r>
              <w:t>Auteur</w:t>
            </w:r>
          </w:p>
        </w:tc>
        <w:tc>
          <w:tcPr>
            <w:tcW w:w="1414"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736358BE" w14:textId="77777777" w:rsidR="006B3FD5" w:rsidRDefault="00000000">
            <w:pPr>
              <w:pStyle w:val="Tableauentte"/>
              <w:jc w:val="center"/>
            </w:pPr>
            <w:r>
              <w:t>Date</w:t>
            </w:r>
          </w:p>
        </w:tc>
        <w:tc>
          <w:tcPr>
            <w:tcW w:w="5389"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4550647D" w14:textId="77777777" w:rsidR="006B3FD5" w:rsidRDefault="00000000">
            <w:pPr>
              <w:pStyle w:val="Tableauentte"/>
            </w:pPr>
            <w:r>
              <w:t>Description</w:t>
            </w:r>
          </w:p>
        </w:tc>
        <w:tc>
          <w:tcPr>
            <w:tcW w:w="1553" w:type="dxa"/>
            <w:tcBorders>
              <w:top w:val="single" w:sz="2" w:space="0" w:color="000000"/>
              <w:left w:val="single" w:sz="2" w:space="0" w:color="000000"/>
              <w:bottom w:val="single" w:sz="2" w:space="0" w:color="000000"/>
              <w:right w:val="single" w:sz="2" w:space="0" w:color="000000"/>
            </w:tcBorders>
            <w:shd w:val="clear" w:color="auto" w:fill="555555"/>
            <w:tcMar>
              <w:left w:w="54" w:type="dxa"/>
            </w:tcMar>
          </w:tcPr>
          <w:p w14:paraId="382BE5CE" w14:textId="77777777" w:rsidR="006B3FD5" w:rsidRDefault="00000000">
            <w:pPr>
              <w:pStyle w:val="Tableauentte"/>
              <w:jc w:val="center"/>
            </w:pPr>
            <w:r>
              <w:t>Version</w:t>
            </w:r>
          </w:p>
        </w:tc>
      </w:tr>
      <w:tr w:rsidR="006B3FD5" w14:paraId="66264863" w14:textId="77777777">
        <w:trPr>
          <w:trHeight w:val="377"/>
        </w:trPr>
        <w:tc>
          <w:tcPr>
            <w:tcW w:w="1517" w:type="dxa"/>
            <w:tcBorders>
              <w:top w:val="single" w:sz="2" w:space="0" w:color="000000"/>
              <w:left w:val="single" w:sz="2" w:space="0" w:color="000000"/>
              <w:bottom w:val="single" w:sz="2" w:space="0" w:color="000000"/>
            </w:tcBorders>
            <w:tcMar>
              <w:left w:w="54" w:type="dxa"/>
            </w:tcMar>
          </w:tcPr>
          <w:p w14:paraId="519BE927" w14:textId="4843DC56" w:rsidR="006B3FD5" w:rsidRDefault="00F23BA5">
            <w:pPr>
              <w:pStyle w:val="Contenudetableau"/>
              <w:jc w:val="center"/>
            </w:pPr>
            <w:r>
              <w:t>ADC</w:t>
            </w:r>
          </w:p>
        </w:tc>
        <w:tc>
          <w:tcPr>
            <w:tcW w:w="1414" w:type="dxa"/>
            <w:tcBorders>
              <w:top w:val="single" w:sz="2" w:space="0" w:color="000000"/>
              <w:left w:val="single" w:sz="2" w:space="0" w:color="000000"/>
              <w:bottom w:val="single" w:sz="2" w:space="0" w:color="000000"/>
            </w:tcBorders>
            <w:tcMar>
              <w:left w:w="54" w:type="dxa"/>
            </w:tcMar>
          </w:tcPr>
          <w:p w14:paraId="654C6085" w14:textId="3F4007AF" w:rsidR="006B3FD5" w:rsidRDefault="00F23BA5">
            <w:pPr>
              <w:pStyle w:val="Contenudetableau"/>
              <w:jc w:val="center"/>
            </w:pPr>
            <w:r>
              <w:t>14/04/2026</w:t>
            </w:r>
          </w:p>
        </w:tc>
        <w:tc>
          <w:tcPr>
            <w:tcW w:w="5389" w:type="dxa"/>
            <w:tcBorders>
              <w:top w:val="single" w:sz="2" w:space="0" w:color="000000"/>
              <w:left w:val="single" w:sz="2" w:space="0" w:color="000000"/>
              <w:bottom w:val="single" w:sz="2" w:space="0" w:color="000000"/>
            </w:tcBorders>
            <w:tcMar>
              <w:left w:w="54" w:type="dxa"/>
            </w:tcMar>
          </w:tcPr>
          <w:p w14:paraId="3E1FC8F9" w14:textId="77777777" w:rsidR="006B3FD5" w:rsidRDefault="00000000">
            <w:pPr>
              <w:pStyle w:val="Contenudetableau"/>
            </w:pPr>
            <w:r>
              <w:t>Création du document</w:t>
            </w:r>
          </w:p>
        </w:tc>
        <w:tc>
          <w:tcPr>
            <w:tcW w:w="1553" w:type="dxa"/>
            <w:tcBorders>
              <w:top w:val="single" w:sz="2" w:space="0" w:color="000000"/>
              <w:left w:val="single" w:sz="2" w:space="0" w:color="000000"/>
              <w:bottom w:val="single" w:sz="2" w:space="0" w:color="000000"/>
              <w:right w:val="single" w:sz="2" w:space="0" w:color="000000"/>
            </w:tcBorders>
            <w:tcMar>
              <w:left w:w="54" w:type="dxa"/>
            </w:tcMar>
          </w:tcPr>
          <w:p w14:paraId="646DDF8E" w14:textId="73831941" w:rsidR="006B3FD5" w:rsidRDefault="00F23BA5">
            <w:pPr>
              <w:pStyle w:val="Contenudetableau"/>
              <w:jc w:val="center"/>
            </w:pPr>
            <w:r>
              <w:t>1.0</w:t>
            </w:r>
          </w:p>
        </w:tc>
      </w:tr>
      <w:tr w:rsidR="006B3FD5" w14:paraId="203F2D15" w14:textId="77777777">
        <w:trPr>
          <w:trHeight w:val="377"/>
        </w:trPr>
        <w:tc>
          <w:tcPr>
            <w:tcW w:w="1517" w:type="dxa"/>
            <w:tcBorders>
              <w:left w:val="single" w:sz="2" w:space="0" w:color="000000"/>
              <w:bottom w:val="single" w:sz="2" w:space="0" w:color="000000"/>
            </w:tcBorders>
            <w:tcMar>
              <w:left w:w="54" w:type="dxa"/>
            </w:tcMar>
          </w:tcPr>
          <w:p w14:paraId="65B3FD31" w14:textId="77777777" w:rsidR="006B3FD5" w:rsidRDefault="006B3FD5">
            <w:pPr>
              <w:pStyle w:val="Contenudetableau"/>
              <w:jc w:val="center"/>
            </w:pPr>
          </w:p>
        </w:tc>
        <w:tc>
          <w:tcPr>
            <w:tcW w:w="1414" w:type="dxa"/>
            <w:tcBorders>
              <w:left w:val="single" w:sz="2" w:space="0" w:color="000000"/>
              <w:bottom w:val="single" w:sz="2" w:space="0" w:color="000000"/>
            </w:tcBorders>
            <w:tcMar>
              <w:left w:w="54" w:type="dxa"/>
            </w:tcMar>
          </w:tcPr>
          <w:p w14:paraId="45052AF9" w14:textId="77777777" w:rsidR="006B3FD5" w:rsidRDefault="006B3FD5">
            <w:pPr>
              <w:pStyle w:val="Contenudetableau"/>
              <w:jc w:val="center"/>
            </w:pPr>
          </w:p>
        </w:tc>
        <w:tc>
          <w:tcPr>
            <w:tcW w:w="5389" w:type="dxa"/>
            <w:tcBorders>
              <w:left w:val="single" w:sz="2" w:space="0" w:color="000000"/>
              <w:bottom w:val="single" w:sz="2" w:space="0" w:color="000000"/>
            </w:tcBorders>
            <w:tcMar>
              <w:left w:w="54" w:type="dxa"/>
            </w:tcMar>
          </w:tcPr>
          <w:p w14:paraId="724E7B0E" w14:textId="77777777" w:rsidR="006B3FD5" w:rsidRDefault="006B3FD5">
            <w:pPr>
              <w:pStyle w:val="Contenudetableau"/>
            </w:pPr>
          </w:p>
        </w:tc>
        <w:tc>
          <w:tcPr>
            <w:tcW w:w="1553" w:type="dxa"/>
            <w:tcBorders>
              <w:left w:val="single" w:sz="2" w:space="0" w:color="000000"/>
              <w:bottom w:val="single" w:sz="2" w:space="0" w:color="000000"/>
              <w:right w:val="single" w:sz="2" w:space="0" w:color="000000"/>
            </w:tcBorders>
            <w:tcMar>
              <w:left w:w="54" w:type="dxa"/>
            </w:tcMar>
          </w:tcPr>
          <w:p w14:paraId="47D3B7CE" w14:textId="77777777" w:rsidR="006B3FD5" w:rsidRDefault="006B3FD5">
            <w:pPr>
              <w:pStyle w:val="Contenudetableau"/>
              <w:jc w:val="center"/>
            </w:pPr>
          </w:p>
        </w:tc>
      </w:tr>
      <w:tr w:rsidR="006B3FD5" w14:paraId="4B40D866" w14:textId="77777777">
        <w:trPr>
          <w:trHeight w:val="377"/>
        </w:trPr>
        <w:tc>
          <w:tcPr>
            <w:tcW w:w="1517" w:type="dxa"/>
            <w:tcBorders>
              <w:left w:val="single" w:sz="2" w:space="0" w:color="000000"/>
              <w:bottom w:val="single" w:sz="2" w:space="0" w:color="000000"/>
            </w:tcBorders>
            <w:tcMar>
              <w:left w:w="54" w:type="dxa"/>
            </w:tcMar>
          </w:tcPr>
          <w:p w14:paraId="32B150E7" w14:textId="77777777" w:rsidR="006B3FD5" w:rsidRDefault="006B3FD5">
            <w:pPr>
              <w:pStyle w:val="Contenudetableau"/>
              <w:jc w:val="center"/>
            </w:pPr>
          </w:p>
        </w:tc>
        <w:tc>
          <w:tcPr>
            <w:tcW w:w="1414" w:type="dxa"/>
            <w:tcBorders>
              <w:left w:val="single" w:sz="2" w:space="0" w:color="000000"/>
              <w:bottom w:val="single" w:sz="2" w:space="0" w:color="000000"/>
            </w:tcBorders>
            <w:tcMar>
              <w:left w:w="54" w:type="dxa"/>
            </w:tcMar>
          </w:tcPr>
          <w:p w14:paraId="57797254" w14:textId="77777777" w:rsidR="006B3FD5" w:rsidRDefault="006B3FD5">
            <w:pPr>
              <w:pStyle w:val="Contenudetableau"/>
              <w:jc w:val="center"/>
            </w:pPr>
          </w:p>
        </w:tc>
        <w:tc>
          <w:tcPr>
            <w:tcW w:w="5389" w:type="dxa"/>
            <w:tcBorders>
              <w:left w:val="single" w:sz="2" w:space="0" w:color="000000"/>
              <w:bottom w:val="single" w:sz="2" w:space="0" w:color="000000"/>
            </w:tcBorders>
            <w:tcMar>
              <w:left w:w="54" w:type="dxa"/>
            </w:tcMar>
          </w:tcPr>
          <w:p w14:paraId="6923D422" w14:textId="77777777" w:rsidR="006B3FD5" w:rsidRDefault="006B3FD5">
            <w:pPr>
              <w:pStyle w:val="Contenudetableau"/>
            </w:pPr>
          </w:p>
        </w:tc>
        <w:tc>
          <w:tcPr>
            <w:tcW w:w="1553" w:type="dxa"/>
            <w:tcBorders>
              <w:left w:val="single" w:sz="2" w:space="0" w:color="000000"/>
              <w:bottom w:val="single" w:sz="2" w:space="0" w:color="000000"/>
              <w:right w:val="single" w:sz="2" w:space="0" w:color="000000"/>
            </w:tcBorders>
            <w:tcMar>
              <w:left w:w="54" w:type="dxa"/>
            </w:tcMar>
          </w:tcPr>
          <w:p w14:paraId="1E8E1178" w14:textId="77777777" w:rsidR="006B3FD5" w:rsidRDefault="006B3FD5">
            <w:pPr>
              <w:pStyle w:val="Contenudetableau"/>
              <w:jc w:val="center"/>
            </w:pPr>
          </w:p>
        </w:tc>
      </w:tr>
      <w:tr w:rsidR="006B3FD5" w14:paraId="74AE1B40" w14:textId="77777777">
        <w:trPr>
          <w:trHeight w:val="377"/>
        </w:trPr>
        <w:tc>
          <w:tcPr>
            <w:tcW w:w="1517" w:type="dxa"/>
            <w:tcBorders>
              <w:left w:val="single" w:sz="2" w:space="0" w:color="000000"/>
              <w:bottom w:val="single" w:sz="2" w:space="0" w:color="000000"/>
            </w:tcBorders>
            <w:tcMar>
              <w:left w:w="54" w:type="dxa"/>
            </w:tcMar>
          </w:tcPr>
          <w:p w14:paraId="11BA968D" w14:textId="77777777" w:rsidR="006B3FD5" w:rsidRDefault="006B3FD5">
            <w:pPr>
              <w:pStyle w:val="Contenudetableau"/>
              <w:jc w:val="center"/>
            </w:pPr>
          </w:p>
        </w:tc>
        <w:tc>
          <w:tcPr>
            <w:tcW w:w="1414" w:type="dxa"/>
            <w:tcBorders>
              <w:left w:val="single" w:sz="2" w:space="0" w:color="000000"/>
              <w:bottom w:val="single" w:sz="2" w:space="0" w:color="000000"/>
            </w:tcBorders>
            <w:tcMar>
              <w:left w:w="54" w:type="dxa"/>
            </w:tcMar>
          </w:tcPr>
          <w:p w14:paraId="3E2E5C5D" w14:textId="77777777" w:rsidR="006B3FD5" w:rsidRDefault="006B3FD5">
            <w:pPr>
              <w:pStyle w:val="Contenudetableau"/>
              <w:jc w:val="center"/>
            </w:pPr>
          </w:p>
        </w:tc>
        <w:tc>
          <w:tcPr>
            <w:tcW w:w="5389" w:type="dxa"/>
            <w:tcBorders>
              <w:left w:val="single" w:sz="2" w:space="0" w:color="000000"/>
              <w:bottom w:val="single" w:sz="2" w:space="0" w:color="000000"/>
            </w:tcBorders>
            <w:tcMar>
              <w:left w:w="54" w:type="dxa"/>
            </w:tcMar>
          </w:tcPr>
          <w:p w14:paraId="139A3E05" w14:textId="77777777" w:rsidR="006B3FD5" w:rsidRDefault="006B3FD5">
            <w:pPr>
              <w:pStyle w:val="Contenudetableau"/>
            </w:pPr>
          </w:p>
        </w:tc>
        <w:tc>
          <w:tcPr>
            <w:tcW w:w="1553" w:type="dxa"/>
            <w:tcBorders>
              <w:left w:val="single" w:sz="2" w:space="0" w:color="000000"/>
              <w:bottom w:val="single" w:sz="2" w:space="0" w:color="000000"/>
              <w:right w:val="single" w:sz="2" w:space="0" w:color="000000"/>
            </w:tcBorders>
            <w:tcMar>
              <w:left w:w="54" w:type="dxa"/>
            </w:tcMar>
          </w:tcPr>
          <w:p w14:paraId="1F49FE51" w14:textId="77777777" w:rsidR="006B3FD5" w:rsidRDefault="006B3FD5">
            <w:pPr>
              <w:pStyle w:val="Contenudetableau"/>
              <w:jc w:val="center"/>
            </w:pPr>
          </w:p>
        </w:tc>
      </w:tr>
    </w:tbl>
    <w:p w14:paraId="56585E6F" w14:textId="77777777" w:rsidR="006B3FD5" w:rsidRDefault="006B3FD5">
      <w:pPr>
        <w:pStyle w:val="Code"/>
        <w:rPr>
          <w:rFonts w:ascii="DejaVu Sans" w:hAnsi="DejaVu Sans"/>
          <w:sz w:val="20"/>
          <w:szCs w:val="20"/>
        </w:rPr>
      </w:pPr>
    </w:p>
    <w:p w14:paraId="172BAFA7" w14:textId="77777777" w:rsidR="006B3FD5" w:rsidRDefault="006B3FD5">
      <w:pPr>
        <w:pStyle w:val="Corpsdetexte"/>
        <w:jc w:val="center"/>
        <w:rPr>
          <w:rFonts w:ascii="DejaVu Sans" w:hAnsi="DejaVu Sans"/>
          <w:sz w:val="20"/>
          <w:szCs w:val="20"/>
        </w:rPr>
      </w:pPr>
    </w:p>
    <w:p w14:paraId="01FE5FA8" w14:textId="77777777" w:rsidR="006B3FD5" w:rsidRDefault="00000000">
      <w:pPr>
        <w:pStyle w:val="Titre1"/>
      </w:pPr>
      <w:bookmarkStart w:id="1" w:name="_Toc227347829"/>
      <w:r>
        <w:lastRenderedPageBreak/>
        <w:t>Introduction</w:t>
      </w:r>
      <w:bookmarkEnd w:id="1"/>
    </w:p>
    <w:p w14:paraId="16A8562C" w14:textId="77777777" w:rsidR="006B3FD5" w:rsidRDefault="00000000">
      <w:pPr>
        <w:pStyle w:val="Titre2"/>
      </w:pPr>
      <w:bookmarkStart w:id="2" w:name="_Toc227347830"/>
      <w:r>
        <w:t>Objet du document</w:t>
      </w:r>
      <w:bookmarkEnd w:id="2"/>
    </w:p>
    <w:p w14:paraId="5CF12DA2" w14:textId="77777777" w:rsidR="0065362C" w:rsidRPr="00AE077D" w:rsidRDefault="0065362C" w:rsidP="0065362C">
      <w:pPr>
        <w:pStyle w:val="NormalWeb"/>
        <w:rPr>
          <w:rFonts w:ascii="Open Sans" w:hAnsi="Open Sans" w:cs="Open Sans"/>
          <w:sz w:val="22"/>
          <w:szCs w:val="22"/>
        </w:rPr>
      </w:pPr>
      <w:r w:rsidRPr="00AE077D">
        <w:rPr>
          <w:rFonts w:ascii="Open Sans" w:hAnsi="Open Sans" w:cs="Open Sans"/>
          <w:sz w:val="22"/>
          <w:szCs w:val="22"/>
        </w:rPr>
        <w:t xml:space="preserve">Le dossier de conception fonctionnelle de l’application </w:t>
      </w:r>
      <w:r w:rsidRPr="00AE077D">
        <w:rPr>
          <w:rFonts w:ascii="Open Sans" w:hAnsi="Open Sans" w:cs="Open Sans"/>
          <w:b/>
          <w:bCs/>
          <w:sz w:val="22"/>
          <w:szCs w:val="22"/>
        </w:rPr>
        <w:t>HandlePizza</w:t>
      </w:r>
      <w:r w:rsidRPr="00AE077D">
        <w:rPr>
          <w:rFonts w:ascii="Open Sans" w:hAnsi="Open Sans" w:cs="Open Sans"/>
          <w:sz w:val="22"/>
          <w:szCs w:val="22"/>
        </w:rPr>
        <w:t xml:space="preserve"> est un document de référence pour le client et pour le prestataire. </w:t>
      </w:r>
    </w:p>
    <w:p w14:paraId="2B709544" w14:textId="77777777" w:rsidR="0065362C" w:rsidRPr="00AE077D" w:rsidRDefault="0065362C" w:rsidP="0065362C">
      <w:pPr>
        <w:pStyle w:val="NormalWeb"/>
        <w:rPr>
          <w:rFonts w:ascii="Open Sans" w:hAnsi="Open Sans" w:cs="Open Sans"/>
          <w:sz w:val="22"/>
          <w:szCs w:val="22"/>
        </w:rPr>
      </w:pPr>
      <w:r w:rsidRPr="00AE077D">
        <w:rPr>
          <w:rFonts w:ascii="Open Sans" w:hAnsi="Open Sans" w:cs="Open Sans"/>
          <w:sz w:val="22"/>
          <w:szCs w:val="22"/>
        </w:rPr>
        <w:t xml:space="preserve">L’application </w:t>
      </w:r>
      <w:r w:rsidRPr="00AE077D">
        <w:rPr>
          <w:rFonts w:ascii="Open Sans" w:hAnsi="Open Sans" w:cs="Open Sans"/>
          <w:b/>
          <w:bCs/>
          <w:sz w:val="22"/>
          <w:szCs w:val="22"/>
        </w:rPr>
        <w:t>HandlePizza</w:t>
      </w:r>
      <w:r w:rsidRPr="00AE077D">
        <w:rPr>
          <w:rFonts w:ascii="Open Sans" w:hAnsi="Open Sans" w:cs="Open Sans"/>
          <w:sz w:val="22"/>
          <w:szCs w:val="22"/>
        </w:rPr>
        <w:t xml:space="preserve"> a pour objectif d’accompagner le développement du groupe </w:t>
      </w:r>
      <w:r w:rsidRPr="00AE077D">
        <w:rPr>
          <w:rFonts w:ascii="Open Sans" w:hAnsi="Open Sans" w:cs="Open Sans"/>
          <w:b/>
          <w:bCs/>
          <w:sz w:val="22"/>
          <w:szCs w:val="22"/>
        </w:rPr>
        <w:t>OC Pizza</w:t>
      </w:r>
      <w:r w:rsidRPr="00AE077D">
        <w:rPr>
          <w:rFonts w:ascii="Open Sans" w:hAnsi="Open Sans" w:cs="Open Sans"/>
          <w:sz w:val="22"/>
          <w:szCs w:val="22"/>
        </w:rPr>
        <w:t xml:space="preserve"> en améliorant la gestion des commandes, des préparations, des livraisons, des paiements et des stocks, tout en renforçant l’ouverture commerciale via les canaux web, téléphone et sur place. </w:t>
      </w:r>
    </w:p>
    <w:p w14:paraId="4042FD9C" w14:textId="1B93539E" w:rsidR="0065362C" w:rsidRPr="00AE077D" w:rsidRDefault="0065362C" w:rsidP="0065362C">
      <w:pPr>
        <w:pStyle w:val="NormalWeb"/>
        <w:rPr>
          <w:rFonts w:ascii="Open Sans" w:hAnsi="Open Sans" w:cs="Open Sans"/>
          <w:sz w:val="22"/>
          <w:szCs w:val="22"/>
        </w:rPr>
      </w:pPr>
      <w:r w:rsidRPr="00AE077D">
        <w:rPr>
          <w:rFonts w:ascii="Open Sans" w:hAnsi="Open Sans" w:cs="Open Sans"/>
          <w:sz w:val="22"/>
          <w:szCs w:val="22"/>
        </w:rPr>
        <w:t xml:space="preserve">Ce document présente les informations attendues par la maîtrise d’ouvrage (MOA) et la maîtrise d’œuvre (MOE). L’ensemble des fonctionnalités décrites dans ce dossier constitue le cadre fonctionnel cible à réaliser et à livrer au client. Ce dossier pourra être ajusté au cours du projet, en concertation avec les parties prenantes, afin de tenir compte des arbitrages et priorités métier. </w:t>
      </w:r>
    </w:p>
    <w:p w14:paraId="71A3EC9A" w14:textId="77777777" w:rsidR="0065362C" w:rsidRPr="00AE077D" w:rsidRDefault="0065362C" w:rsidP="0065362C">
      <w:pPr>
        <w:pStyle w:val="NormalWeb"/>
        <w:rPr>
          <w:rFonts w:ascii="Open Sans" w:hAnsi="Open Sans" w:cs="Open Sans"/>
          <w:sz w:val="22"/>
          <w:szCs w:val="22"/>
        </w:rPr>
      </w:pPr>
      <w:r w:rsidRPr="00AE077D">
        <w:rPr>
          <w:rFonts w:ascii="Open Sans" w:hAnsi="Open Sans" w:cs="Open Sans"/>
          <w:sz w:val="22"/>
          <w:szCs w:val="22"/>
        </w:rPr>
        <w:t>Les éléments du présent dossier découlent :</w:t>
      </w:r>
    </w:p>
    <w:p w14:paraId="0810340D" w14:textId="01F1FC3B" w:rsidR="0065362C" w:rsidRPr="00AE077D" w:rsidRDefault="0065362C" w:rsidP="007D6A49">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Des besoins exprimés par le client </w:t>
      </w:r>
      <w:r w:rsidRPr="00AE077D">
        <w:rPr>
          <w:rFonts w:ascii="Open Sans" w:hAnsi="Open Sans" w:cs="Open Sans"/>
          <w:b/>
          <w:bCs/>
          <w:sz w:val="22"/>
          <w:szCs w:val="22"/>
        </w:rPr>
        <w:t>OC Pizza</w:t>
      </w:r>
      <w:r w:rsidRPr="00AE077D">
        <w:rPr>
          <w:rFonts w:ascii="Open Sans" w:hAnsi="Open Sans" w:cs="Open Sans"/>
          <w:sz w:val="22"/>
          <w:szCs w:val="22"/>
        </w:rPr>
        <w:t xml:space="preserve"> dans le cadre du cahier des charges</w:t>
      </w:r>
    </w:p>
    <w:p w14:paraId="64737FBF" w14:textId="2D5B7748" w:rsidR="007D6A49" w:rsidRPr="00AE077D" w:rsidRDefault="007D6A49" w:rsidP="007D6A49">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Des livrables d’expression des besoins validés avec le client (contexte, objectifs, acteurs et attentes fonctionnelles) </w:t>
      </w:r>
    </w:p>
    <w:p w14:paraId="648E560F" w14:textId="60679CA9" w:rsidR="007D6A49" w:rsidRPr="00AE077D" w:rsidRDefault="007D6A49" w:rsidP="007D6A49">
      <w:pPr>
        <w:pStyle w:val="NormalWeb"/>
        <w:numPr>
          <w:ilvl w:val="0"/>
          <w:numId w:val="10"/>
        </w:numPr>
        <w:rPr>
          <w:rFonts w:ascii="Open Sans" w:hAnsi="Open Sans" w:cs="Open Sans"/>
          <w:sz w:val="22"/>
          <w:szCs w:val="22"/>
        </w:rPr>
      </w:pPr>
      <w:r w:rsidRPr="00AE077D">
        <w:rPr>
          <w:rFonts w:ascii="Open Sans" w:hAnsi="Open Sans" w:cs="Open Sans"/>
          <w:sz w:val="22"/>
          <w:szCs w:val="22"/>
        </w:rPr>
        <w:t>Des études de conception déjà établies (modélisation UML, structuration des données et formalisation des règles de gestion)</w:t>
      </w:r>
    </w:p>
    <w:p w14:paraId="3247BF78" w14:textId="79EA56CC" w:rsidR="007D6A49" w:rsidRPr="00AE077D" w:rsidRDefault="007D6A49" w:rsidP="007D6A49">
      <w:pPr>
        <w:pStyle w:val="NormalWeb"/>
        <w:numPr>
          <w:ilvl w:val="0"/>
          <w:numId w:val="10"/>
        </w:numPr>
        <w:rPr>
          <w:rFonts w:ascii="Open Sans" w:hAnsi="Open Sans" w:cs="Open Sans"/>
          <w:sz w:val="22"/>
          <w:szCs w:val="22"/>
        </w:rPr>
      </w:pPr>
      <w:r w:rsidRPr="00AE077D">
        <w:rPr>
          <w:rFonts w:ascii="Open Sans" w:hAnsi="Open Sans" w:cs="Open Sans"/>
          <w:sz w:val="22"/>
          <w:szCs w:val="22"/>
        </w:rPr>
        <w:t>De l’étude du marché et de la concurrence</w:t>
      </w:r>
    </w:p>
    <w:p w14:paraId="5C1D0ABA" w14:textId="19D2CCC8" w:rsidR="006B3FD5" w:rsidRDefault="00000000">
      <w:pPr>
        <w:pStyle w:val="Titre2"/>
      </w:pPr>
      <w:bookmarkStart w:id="3" w:name="_Toc227347831"/>
      <w:r>
        <w:t>Références</w:t>
      </w:r>
      <w:bookmarkEnd w:id="3"/>
    </w:p>
    <w:p w14:paraId="61317508" w14:textId="77777777" w:rsidR="006B3FD5" w:rsidRPr="00F23BA5" w:rsidRDefault="00000000">
      <w:pPr>
        <w:pStyle w:val="Corpsdetexte"/>
        <w:rPr>
          <w:lang w:val="fr-FR"/>
        </w:rPr>
      </w:pPr>
      <w:r w:rsidRPr="00F23BA5">
        <w:rPr>
          <w:lang w:val="fr-FR"/>
        </w:rPr>
        <w:t>Pour de plus amples informations, se référer également aux éléments suivants :</w:t>
      </w:r>
    </w:p>
    <w:p w14:paraId="4163B096" w14:textId="77777777" w:rsidR="006B3FD5" w:rsidRPr="00F23BA5" w:rsidRDefault="00000000">
      <w:pPr>
        <w:pStyle w:val="Corpsdetexte"/>
        <w:numPr>
          <w:ilvl w:val="0"/>
          <w:numId w:val="4"/>
        </w:numPr>
        <w:rPr>
          <w:lang w:val="fr-FR"/>
        </w:rPr>
      </w:pPr>
      <w:r w:rsidRPr="00F23BA5">
        <w:rPr>
          <w:b/>
          <w:bCs/>
          <w:lang w:val="fr-FR"/>
        </w:rPr>
        <w:t>DCT - Xxx</w:t>
      </w:r>
      <w:r w:rsidRPr="00F23BA5">
        <w:rPr>
          <w:lang w:val="fr-FR"/>
        </w:rPr>
        <w:t xml:space="preserve"> : Dossier de conception technique de l'application</w:t>
      </w:r>
    </w:p>
    <w:p w14:paraId="287A4DEC" w14:textId="6C1FA21B" w:rsidR="006B3FD5" w:rsidRPr="007D6A49" w:rsidRDefault="007D6A49">
      <w:pPr>
        <w:pStyle w:val="Corpsdetexte"/>
        <w:numPr>
          <w:ilvl w:val="0"/>
          <w:numId w:val="4"/>
        </w:numPr>
        <w:rPr>
          <w:lang w:val="fr-FR"/>
        </w:rPr>
      </w:pPr>
      <w:r w:rsidRPr="007D6A49">
        <w:rPr>
          <w:b/>
          <w:bCs/>
          <w:lang w:val="fr-FR"/>
        </w:rPr>
        <w:t xml:space="preserve">DCT – Xxx : </w:t>
      </w:r>
      <w:r w:rsidRPr="007D6A49">
        <w:rPr>
          <w:lang w:val="fr-FR"/>
        </w:rPr>
        <w:t>Dossier d’exploitation de</w:t>
      </w:r>
      <w:r>
        <w:rPr>
          <w:lang w:val="fr-FR"/>
        </w:rPr>
        <w:t xml:space="preserve"> l’</w:t>
      </w:r>
      <w:r w:rsidRPr="007D6A49">
        <w:rPr>
          <w:lang w:val="fr-FR"/>
        </w:rPr>
        <w:t>a</w:t>
      </w:r>
      <w:r>
        <w:rPr>
          <w:lang w:val="fr-FR"/>
        </w:rPr>
        <w:t>pplication</w:t>
      </w:r>
    </w:p>
    <w:p w14:paraId="770C31FE" w14:textId="77777777" w:rsidR="006B3FD5" w:rsidRDefault="00000000">
      <w:pPr>
        <w:pStyle w:val="Titre2"/>
        <w:spacing w:before="240" w:after="120"/>
        <w:rPr>
          <w:rFonts w:eastAsia="DejaVu Sans" w:cs="DejaVu Sans"/>
        </w:rPr>
      </w:pPr>
      <w:bookmarkStart w:id="4" w:name="_Toc227347832"/>
      <w:r>
        <w:rPr>
          <w:rFonts w:eastAsia="DejaVu Sans" w:cs="DejaVu Sans"/>
        </w:rPr>
        <w:t>Besoin du client</w:t>
      </w:r>
      <w:bookmarkEnd w:id="4"/>
    </w:p>
    <w:p w14:paraId="29E6E69E" w14:textId="77777777" w:rsidR="006B3FD5" w:rsidRDefault="00000000">
      <w:pPr>
        <w:pStyle w:val="Titre3"/>
        <w:spacing w:before="240" w:after="120"/>
        <w:rPr>
          <w:rFonts w:eastAsia="DejaVu Sans" w:cs="DejaVu Sans"/>
        </w:rPr>
      </w:pPr>
      <w:bookmarkStart w:id="5" w:name="_Toc227347833"/>
      <w:r>
        <w:rPr>
          <w:rFonts w:eastAsia="DejaVu Sans" w:cs="DejaVu Sans"/>
        </w:rPr>
        <w:t>Contexte</w:t>
      </w:r>
      <w:bookmarkEnd w:id="5"/>
    </w:p>
    <w:p w14:paraId="5B20FAF9" w14:textId="77777777" w:rsidR="004B68A0" w:rsidRPr="00AE077D" w:rsidRDefault="004B68A0" w:rsidP="004B68A0">
      <w:pPr>
        <w:pStyle w:val="NormalWeb"/>
        <w:rPr>
          <w:rFonts w:ascii="Open Sans" w:hAnsi="Open Sans" w:cs="Open Sans"/>
          <w:sz w:val="22"/>
          <w:szCs w:val="22"/>
        </w:rPr>
      </w:pPr>
      <w:r w:rsidRPr="00AE077D">
        <w:rPr>
          <w:rFonts w:ascii="Open Sans" w:hAnsi="Open Sans" w:cs="Open Sans"/>
          <w:sz w:val="22"/>
          <w:szCs w:val="22"/>
        </w:rPr>
        <w:lastRenderedPageBreak/>
        <w:t xml:space="preserve">L’entreprise </w:t>
      </w:r>
      <w:r w:rsidRPr="00AE077D">
        <w:rPr>
          <w:rFonts w:ascii="Open Sans" w:hAnsi="Open Sans" w:cs="Open Sans"/>
          <w:b/>
          <w:bCs/>
          <w:sz w:val="22"/>
          <w:szCs w:val="22"/>
        </w:rPr>
        <w:t>OC Pizza</w:t>
      </w:r>
      <w:r w:rsidRPr="00AE077D">
        <w:rPr>
          <w:rFonts w:ascii="Open Sans" w:hAnsi="Open Sans" w:cs="Open Sans"/>
          <w:sz w:val="22"/>
          <w:szCs w:val="22"/>
        </w:rPr>
        <w:t xml:space="preserve"> est un groupe de pizzerias en croissance, spécialisé dans la vente de pizzas à emporter et en livraison. Créée par Franck et Lola, l’enseigne dispose déjà de cinq points de vente et prévoit l’ouverture de nouveaux établissements à court terme. </w:t>
      </w:r>
    </w:p>
    <w:p w14:paraId="1B4910C1" w14:textId="77777777" w:rsidR="004B68A0" w:rsidRPr="00AE077D" w:rsidRDefault="004B68A0" w:rsidP="004B68A0">
      <w:pPr>
        <w:pStyle w:val="NormalWeb"/>
        <w:rPr>
          <w:rFonts w:ascii="Open Sans" w:hAnsi="Open Sans" w:cs="Open Sans"/>
          <w:sz w:val="22"/>
          <w:szCs w:val="22"/>
        </w:rPr>
      </w:pPr>
      <w:r w:rsidRPr="00AE077D">
        <w:rPr>
          <w:rFonts w:ascii="Open Sans" w:hAnsi="Open Sans" w:cs="Open Sans"/>
          <w:sz w:val="22"/>
          <w:szCs w:val="22"/>
        </w:rPr>
        <w:t xml:space="preserve">Dans ce contexte d’expansion, les outils actuels ne permettent plus d’assurer une gestion homogène et centralisée de l’activité. Le pilotage des commandes, de la préparation, de la livraison et des stocks reste partiellement fragmenté entre les points de vente, ce qui limite la visibilité opérationnelle en temps réel. </w:t>
      </w:r>
    </w:p>
    <w:p w14:paraId="76281FE2" w14:textId="01F3AAB7" w:rsidR="004B68A0" w:rsidRPr="00AE077D" w:rsidRDefault="004B68A0" w:rsidP="004B68A0">
      <w:pPr>
        <w:pStyle w:val="NormalWeb"/>
        <w:rPr>
          <w:rFonts w:ascii="Open Sans" w:hAnsi="Open Sans" w:cs="Open Sans"/>
          <w:sz w:val="22"/>
          <w:szCs w:val="22"/>
        </w:rPr>
      </w:pPr>
      <w:r w:rsidRPr="00AE077D">
        <w:rPr>
          <w:rFonts w:ascii="Open Sans" w:hAnsi="Open Sans" w:cs="Open Sans"/>
          <w:sz w:val="22"/>
          <w:szCs w:val="22"/>
        </w:rPr>
        <w:t xml:space="preserve">L’application </w:t>
      </w:r>
      <w:r w:rsidRPr="00AE077D">
        <w:rPr>
          <w:rFonts w:ascii="Open Sans" w:hAnsi="Open Sans" w:cs="Open Sans"/>
          <w:b/>
          <w:bCs/>
          <w:sz w:val="22"/>
          <w:szCs w:val="22"/>
        </w:rPr>
        <w:t>HandlePizza</w:t>
      </w:r>
      <w:r w:rsidRPr="00AE077D">
        <w:rPr>
          <w:rFonts w:ascii="Open Sans" w:hAnsi="Open Sans" w:cs="Open Sans"/>
          <w:sz w:val="22"/>
          <w:szCs w:val="22"/>
        </w:rPr>
        <w:t xml:space="preserve"> vise à doter </w:t>
      </w:r>
      <w:r w:rsidRPr="00AE077D">
        <w:rPr>
          <w:rFonts w:ascii="Open Sans" w:hAnsi="Open Sans" w:cs="Open Sans"/>
          <w:b/>
          <w:bCs/>
          <w:sz w:val="22"/>
          <w:szCs w:val="22"/>
        </w:rPr>
        <w:t>OC Pizza</w:t>
      </w:r>
      <w:r w:rsidRPr="00AE077D">
        <w:rPr>
          <w:rFonts w:ascii="Open Sans" w:hAnsi="Open Sans" w:cs="Open Sans"/>
          <w:sz w:val="22"/>
          <w:szCs w:val="22"/>
        </w:rPr>
        <w:t xml:space="preserve"> d’un système d’information unique, capable de couvrir l’ensemble de la chaîne de traitement, depuis la prise de commande (web, téléphone, sur place) jusqu’à la remise au client, tout en intégrant le suivi des stocks et la coordination des équipes.</w:t>
      </w:r>
    </w:p>
    <w:p w14:paraId="1A2A134B" w14:textId="77777777" w:rsidR="006B3FD5" w:rsidRDefault="00000000">
      <w:pPr>
        <w:pStyle w:val="Titre3"/>
        <w:spacing w:before="240" w:after="120"/>
        <w:rPr>
          <w:rFonts w:eastAsia="DejaVu Sans" w:cs="DejaVu Sans"/>
        </w:rPr>
      </w:pPr>
      <w:bookmarkStart w:id="6" w:name="_Toc227347834"/>
      <w:r>
        <w:rPr>
          <w:rFonts w:eastAsia="DejaVu Sans" w:cs="DejaVu Sans"/>
        </w:rPr>
        <w:t>Enjeux et Objectifs</w:t>
      </w:r>
      <w:bookmarkEnd w:id="6"/>
    </w:p>
    <w:p w14:paraId="5A207720" w14:textId="77777777" w:rsidR="004B68A0" w:rsidRPr="00AE077D" w:rsidRDefault="004B68A0" w:rsidP="004B68A0">
      <w:pPr>
        <w:pStyle w:val="NormalWeb"/>
        <w:rPr>
          <w:rFonts w:ascii="Open Sans" w:hAnsi="Open Sans" w:cs="Open Sans"/>
          <w:sz w:val="22"/>
          <w:szCs w:val="22"/>
        </w:rPr>
      </w:pPr>
      <w:r w:rsidRPr="00AE077D">
        <w:rPr>
          <w:rFonts w:ascii="Open Sans" w:hAnsi="Open Sans" w:cs="Open Sans"/>
          <w:sz w:val="22"/>
          <w:szCs w:val="22"/>
        </w:rPr>
        <w:t xml:space="preserve">Le projet </w:t>
      </w:r>
      <w:r w:rsidRPr="00AE077D">
        <w:rPr>
          <w:rFonts w:ascii="Open Sans" w:hAnsi="Open Sans" w:cs="Open Sans"/>
          <w:b/>
          <w:bCs/>
          <w:sz w:val="22"/>
          <w:szCs w:val="22"/>
        </w:rPr>
        <w:t>HandlePizza</w:t>
      </w:r>
      <w:r w:rsidRPr="00AE077D">
        <w:rPr>
          <w:rFonts w:ascii="Open Sans" w:hAnsi="Open Sans" w:cs="Open Sans"/>
          <w:sz w:val="22"/>
          <w:szCs w:val="22"/>
        </w:rPr>
        <w:t xml:space="preserve"> répond à des enjeux opérationnels, commerciaux et de pilotage.</w:t>
      </w:r>
    </w:p>
    <w:p w14:paraId="6FDA783E"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Cycle de commande :</w:t>
      </w:r>
      <w:r w:rsidRPr="00AE077D">
        <w:rPr>
          <w:rFonts w:ascii="Open Sans" w:hAnsi="Open Sans" w:cs="Open Sans"/>
          <w:sz w:val="22"/>
          <w:szCs w:val="22"/>
        </w:rPr>
        <w:t xml:space="preserve"> Fluidifier le cycle de commande. </w:t>
      </w:r>
    </w:p>
    <w:p w14:paraId="517BAF3D"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Continuité opérationnelle :</w:t>
      </w:r>
      <w:r w:rsidRPr="00AE077D">
        <w:rPr>
          <w:rFonts w:ascii="Open Sans" w:hAnsi="Open Sans" w:cs="Open Sans"/>
          <w:sz w:val="22"/>
          <w:szCs w:val="22"/>
        </w:rPr>
        <w:t xml:space="preserve"> Assurer une gestion continue et cohérente de la commande, de sa création à sa clôture (préparation, livraison ou retrait). </w:t>
      </w:r>
    </w:p>
    <w:p w14:paraId="5C25B2DE"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Temps réel :</w:t>
      </w:r>
      <w:r w:rsidRPr="00AE077D">
        <w:rPr>
          <w:rFonts w:ascii="Open Sans" w:hAnsi="Open Sans" w:cs="Open Sans"/>
          <w:sz w:val="22"/>
          <w:szCs w:val="22"/>
        </w:rPr>
        <w:t xml:space="preserve"> Améliorer le suivi en temps réel. </w:t>
      </w:r>
    </w:p>
    <w:p w14:paraId="61C59CC9"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Visibilité opérationnelle :</w:t>
      </w:r>
      <w:r w:rsidRPr="00AE077D">
        <w:rPr>
          <w:rFonts w:ascii="Open Sans" w:hAnsi="Open Sans" w:cs="Open Sans"/>
          <w:sz w:val="22"/>
          <w:szCs w:val="22"/>
        </w:rPr>
        <w:t xml:space="preserve"> Donner aux équipes une vision instantanée de l’état des commandes afin d’anticiper les retards et mieux prioriser la production. </w:t>
      </w:r>
    </w:p>
    <w:p w14:paraId="69061AE3"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Disponibilité produit :</w:t>
      </w:r>
      <w:r w:rsidRPr="00AE077D">
        <w:rPr>
          <w:rFonts w:ascii="Open Sans" w:hAnsi="Open Sans" w:cs="Open Sans"/>
          <w:sz w:val="22"/>
          <w:szCs w:val="22"/>
        </w:rPr>
        <w:t xml:space="preserve"> Maîtriser les stocks et la disponibilité produit. </w:t>
      </w:r>
    </w:p>
    <w:p w14:paraId="1359E914"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Prévention des ruptures :</w:t>
      </w:r>
      <w:r w:rsidRPr="00AE077D">
        <w:rPr>
          <w:rFonts w:ascii="Open Sans" w:hAnsi="Open Sans" w:cs="Open Sans"/>
          <w:sz w:val="22"/>
          <w:szCs w:val="22"/>
        </w:rPr>
        <w:t xml:space="preserve"> Suivre les ingrédients par point de vente pour éviter les ruptures et ne proposer à la vente que les pizzas réellement réalisables. </w:t>
      </w:r>
    </w:p>
    <w:p w14:paraId="1996726E"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Paiement :</w:t>
      </w:r>
      <w:r w:rsidRPr="00AE077D">
        <w:rPr>
          <w:rFonts w:ascii="Open Sans" w:hAnsi="Open Sans" w:cs="Open Sans"/>
          <w:sz w:val="22"/>
          <w:szCs w:val="22"/>
        </w:rPr>
        <w:t xml:space="preserve"> Structurer les modes de paiement. </w:t>
      </w:r>
    </w:p>
    <w:p w14:paraId="33B88E35"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Gestion des règlements :</w:t>
      </w:r>
      <w:r w:rsidRPr="00AE077D">
        <w:rPr>
          <w:rFonts w:ascii="Open Sans" w:hAnsi="Open Sans" w:cs="Open Sans"/>
          <w:sz w:val="22"/>
          <w:szCs w:val="22"/>
        </w:rPr>
        <w:t xml:space="preserve"> Gérer le paiement en ligne et le paiement différé (sur place ou à la livraison), avec un suivi clair des statuts de règlement. </w:t>
      </w:r>
    </w:p>
    <w:p w14:paraId="6E784153" w14:textId="6624F816" w:rsidR="006D0EF3" w:rsidRPr="00AE077D" w:rsidRDefault="006D0EF3"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Multi-canal : </w:t>
      </w:r>
      <w:r w:rsidRPr="00AE077D">
        <w:rPr>
          <w:rFonts w:ascii="Open Sans" w:hAnsi="Open Sans" w:cs="Open Sans"/>
          <w:sz w:val="22"/>
          <w:szCs w:val="22"/>
        </w:rPr>
        <w:t>Proposer une expérience client fluide et cohérente sur tous les canaux de commande (site web, téléphone et sur place).</w:t>
      </w:r>
    </w:p>
    <w:p w14:paraId="4FFB8139" w14:textId="4F0E30F0"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Parcours client :</w:t>
      </w:r>
      <w:r w:rsidRPr="00AE077D">
        <w:rPr>
          <w:rFonts w:ascii="Open Sans" w:hAnsi="Open Sans" w:cs="Open Sans"/>
          <w:sz w:val="22"/>
          <w:szCs w:val="22"/>
        </w:rPr>
        <w:t xml:space="preserve"> Permettre au client de commander via le web, le téléphone ou sur place, de suivre sa commande et de la modifier/annuler tant qu’elle n’est pas en préparation. </w:t>
      </w:r>
    </w:p>
    <w:p w14:paraId="6EC8499D"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Production cuisine :</w:t>
      </w:r>
      <w:r w:rsidRPr="00AE077D">
        <w:rPr>
          <w:rFonts w:ascii="Open Sans" w:hAnsi="Open Sans" w:cs="Open Sans"/>
          <w:sz w:val="22"/>
          <w:szCs w:val="22"/>
        </w:rPr>
        <w:t xml:space="preserve"> Standardiser la production en cuisine. </w:t>
      </w:r>
    </w:p>
    <w:p w14:paraId="3DE5D6D4"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Aide-mémoire recettes :</w:t>
      </w:r>
      <w:r w:rsidRPr="00AE077D">
        <w:rPr>
          <w:rFonts w:ascii="Open Sans" w:hAnsi="Open Sans" w:cs="Open Sans"/>
          <w:sz w:val="22"/>
          <w:szCs w:val="22"/>
        </w:rPr>
        <w:t xml:space="preserve"> Mettre à disposition des pizzaiolos un aide-mémoire des recettes pour sécuriser la qualité et la régularité des préparations. </w:t>
      </w:r>
    </w:p>
    <w:p w14:paraId="3F4C8DD2"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Pilotage réseau :</w:t>
      </w:r>
      <w:r w:rsidRPr="00AE077D">
        <w:rPr>
          <w:rFonts w:ascii="Open Sans" w:hAnsi="Open Sans" w:cs="Open Sans"/>
          <w:sz w:val="22"/>
          <w:szCs w:val="22"/>
        </w:rPr>
        <w:t xml:space="preserve"> Renforcer le pilotage des points de vente. </w:t>
      </w:r>
    </w:p>
    <w:p w14:paraId="3B8B5A64"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lastRenderedPageBreak/>
        <w:t>Suivi managérial :</w:t>
      </w:r>
      <w:r w:rsidRPr="00AE077D">
        <w:rPr>
          <w:rFonts w:ascii="Open Sans" w:hAnsi="Open Sans" w:cs="Open Sans"/>
          <w:sz w:val="22"/>
          <w:szCs w:val="22"/>
        </w:rPr>
        <w:t xml:space="preserve"> Fournir aux responsables une base de suivi commune (activité, commandes, stocks, performance opérationnelle). </w:t>
      </w:r>
    </w:p>
    <w:p w14:paraId="779C8EF2" w14:textId="77777777"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Évolutivité :</w:t>
      </w:r>
      <w:r w:rsidRPr="00AE077D">
        <w:rPr>
          <w:rFonts w:ascii="Open Sans" w:hAnsi="Open Sans" w:cs="Open Sans"/>
          <w:sz w:val="22"/>
          <w:szCs w:val="22"/>
        </w:rPr>
        <w:t xml:space="preserve"> Garantir une solution évolutive. </w:t>
      </w:r>
    </w:p>
    <w:p w14:paraId="2264377B" w14:textId="23C53C2F" w:rsidR="004B68A0" w:rsidRPr="00AE077D" w:rsidRDefault="004B68A0" w:rsidP="004B68A0">
      <w:pPr>
        <w:pStyle w:val="NormalWeb"/>
        <w:numPr>
          <w:ilvl w:val="1"/>
          <w:numId w:val="4"/>
        </w:numPr>
        <w:rPr>
          <w:rFonts w:ascii="Open Sans" w:hAnsi="Open Sans" w:cs="Open Sans"/>
          <w:sz w:val="22"/>
          <w:szCs w:val="22"/>
        </w:rPr>
      </w:pPr>
      <w:r w:rsidRPr="00AE077D">
        <w:rPr>
          <w:rFonts w:ascii="Open Sans" w:hAnsi="Open Sans" w:cs="Open Sans"/>
          <w:b/>
          <w:bCs/>
          <w:sz w:val="22"/>
          <w:szCs w:val="22"/>
        </w:rPr>
        <w:t>Croissance du réseau :</w:t>
      </w:r>
      <w:r w:rsidRPr="00AE077D">
        <w:rPr>
          <w:rFonts w:ascii="Open Sans" w:hAnsi="Open Sans" w:cs="Open Sans"/>
          <w:sz w:val="22"/>
          <w:szCs w:val="22"/>
        </w:rPr>
        <w:t xml:space="preserve"> Disposer d’un système capable d’accompagner l’ouverture de nouveaux magasins sans remise en cause de l’organisation globale.</w:t>
      </w:r>
    </w:p>
    <w:p w14:paraId="289E1811" w14:textId="7273E43E" w:rsidR="00840951" w:rsidRDefault="00840951" w:rsidP="00840951">
      <w:pPr>
        <w:pStyle w:val="Titre2"/>
        <w:spacing w:before="240" w:after="120"/>
        <w:rPr>
          <w:rFonts w:eastAsia="DejaVu Sans" w:cs="DejaVu Sans"/>
        </w:rPr>
      </w:pPr>
      <w:bookmarkStart w:id="7" w:name="_Toc227347835"/>
      <w:r>
        <w:rPr>
          <w:rFonts w:eastAsia="DejaVu Sans" w:cs="DejaVu Sans"/>
        </w:rPr>
        <w:t>Périmètre fonctionnel</w:t>
      </w:r>
      <w:bookmarkEnd w:id="7"/>
    </w:p>
    <w:p w14:paraId="49A326F9" w14:textId="77777777" w:rsidR="00196026" w:rsidRPr="00AE077D" w:rsidRDefault="00196026" w:rsidP="00196026">
      <w:pPr>
        <w:pStyle w:val="NormalWeb"/>
        <w:rPr>
          <w:rFonts w:ascii="Open Sans" w:hAnsi="Open Sans" w:cs="Open Sans"/>
          <w:sz w:val="22"/>
          <w:szCs w:val="22"/>
        </w:rPr>
      </w:pPr>
      <w:r w:rsidRPr="00AE077D">
        <w:rPr>
          <w:rFonts w:ascii="Open Sans" w:hAnsi="Open Sans" w:cs="Open Sans"/>
          <w:sz w:val="22"/>
          <w:szCs w:val="22"/>
        </w:rPr>
        <w:t xml:space="preserve">Le présent dossier couvre le périmètre fonctionnel de l’application </w:t>
      </w:r>
      <w:r w:rsidRPr="00AE077D">
        <w:rPr>
          <w:rFonts w:ascii="Open Sans" w:hAnsi="Open Sans" w:cs="Open Sans"/>
          <w:b/>
          <w:bCs/>
          <w:sz w:val="22"/>
          <w:szCs w:val="22"/>
        </w:rPr>
        <w:t>HandlePizza</w:t>
      </w:r>
      <w:r w:rsidRPr="00AE077D">
        <w:rPr>
          <w:rFonts w:ascii="Open Sans" w:hAnsi="Open Sans" w:cs="Open Sans"/>
          <w:sz w:val="22"/>
          <w:szCs w:val="22"/>
        </w:rPr>
        <w:t xml:space="preserve">, système de gestion des activités de </w:t>
      </w:r>
      <w:r w:rsidRPr="00AE077D">
        <w:rPr>
          <w:rFonts w:ascii="Open Sans" w:hAnsi="Open Sans" w:cs="Open Sans"/>
          <w:b/>
          <w:bCs/>
          <w:sz w:val="22"/>
          <w:szCs w:val="22"/>
        </w:rPr>
        <w:t>OC Pizza</w:t>
      </w:r>
      <w:r w:rsidRPr="00AE077D">
        <w:rPr>
          <w:rFonts w:ascii="Open Sans" w:hAnsi="Open Sans" w:cs="Open Sans"/>
          <w:sz w:val="22"/>
          <w:szCs w:val="22"/>
        </w:rPr>
        <w:t xml:space="preserve">. </w:t>
      </w:r>
    </w:p>
    <w:p w14:paraId="038DCEDC" w14:textId="77777777" w:rsidR="00196026" w:rsidRPr="00AE077D" w:rsidRDefault="00196026" w:rsidP="00196026">
      <w:pPr>
        <w:pStyle w:val="NormalWeb"/>
        <w:rPr>
          <w:rFonts w:ascii="Open Sans" w:hAnsi="Open Sans" w:cs="Open Sans"/>
          <w:sz w:val="22"/>
          <w:szCs w:val="22"/>
        </w:rPr>
      </w:pPr>
      <w:r w:rsidRPr="00AE077D">
        <w:rPr>
          <w:rFonts w:ascii="Open Sans" w:hAnsi="Open Sans" w:cs="Open Sans"/>
          <w:sz w:val="22"/>
          <w:szCs w:val="22"/>
        </w:rPr>
        <w:t xml:space="preserve">Le périmètre couvert inclut : </w:t>
      </w:r>
    </w:p>
    <w:p w14:paraId="3B1974F9"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prise de commande via les canaux web, téléphone et sur place ; </w:t>
      </w:r>
    </w:p>
    <w:p w14:paraId="61584282"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du cycle de vie d’une commande (créée/confirmée, en préparation, en livraison, livrée, annulée) ; </w:t>
      </w:r>
    </w:p>
    <w:p w14:paraId="3BA9E922"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des paiements (en ligne et différé), des modes de règlement et du statut de paiement ; </w:t>
      </w:r>
    </w:p>
    <w:p w14:paraId="3785C73C"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Le suivi des commandes en temps réel pour les équipes et pour le client ; </w:t>
      </w:r>
    </w:p>
    <w:p w14:paraId="52E8299F"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des stocks d’ingrédients par point de vente, avec contrôle de disponibilité produit ; </w:t>
      </w:r>
    </w:p>
    <w:p w14:paraId="5D76F24B"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consultation des recettes/aide-mémoire pour la préparation des pizzas ; </w:t>
      </w:r>
    </w:p>
    <w:p w14:paraId="106A8C3E"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des référentiels nécessaires au fonctionnement (clients, adresses, pizzas, ingrédients, points de vente, employés et rôles) ; </w:t>
      </w:r>
    </w:p>
    <w:p w14:paraId="407DB57B" w14:textId="6292E53D"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couverture des trois espaces fonctionnels : interface web client, interface web restaurant et interface web de pilotage. </w:t>
      </w:r>
    </w:p>
    <w:p w14:paraId="522C7A0C" w14:textId="77777777" w:rsidR="00196026" w:rsidRPr="00AE077D" w:rsidRDefault="00196026" w:rsidP="00196026">
      <w:pPr>
        <w:pStyle w:val="NormalWeb"/>
        <w:rPr>
          <w:rFonts w:ascii="Open Sans" w:hAnsi="Open Sans" w:cs="Open Sans"/>
          <w:sz w:val="22"/>
          <w:szCs w:val="22"/>
        </w:rPr>
      </w:pPr>
      <w:r w:rsidRPr="00AE077D">
        <w:rPr>
          <w:rFonts w:ascii="Open Sans" w:hAnsi="Open Sans" w:cs="Open Sans"/>
          <w:sz w:val="22"/>
          <w:szCs w:val="22"/>
        </w:rPr>
        <w:t xml:space="preserve">Le périmètre ne couvre pas : </w:t>
      </w:r>
    </w:p>
    <w:p w14:paraId="39DC58CB"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comptabilité détaillée et les obligations fiscales complètes ; </w:t>
      </w:r>
    </w:p>
    <w:p w14:paraId="09C55AF2"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RH (paie, contrats, planning RH) ; </w:t>
      </w:r>
    </w:p>
    <w:p w14:paraId="2A9FE53D" w14:textId="77777777"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La gestion logistique fournisseur avancée (au-delà des besoins de suivi métier définis) ; </w:t>
      </w:r>
    </w:p>
    <w:p w14:paraId="075FCA02" w14:textId="532A15F9" w:rsidR="00196026" w:rsidRPr="00AE077D" w:rsidRDefault="00196026" w:rsidP="00196026">
      <w:pPr>
        <w:pStyle w:val="NormalWeb"/>
        <w:numPr>
          <w:ilvl w:val="0"/>
          <w:numId w:val="10"/>
        </w:numPr>
        <w:rPr>
          <w:rFonts w:ascii="Open Sans" w:hAnsi="Open Sans" w:cs="Open Sans"/>
          <w:sz w:val="22"/>
          <w:szCs w:val="22"/>
        </w:rPr>
      </w:pPr>
      <w:r w:rsidRPr="00AE077D">
        <w:rPr>
          <w:rFonts w:ascii="Open Sans" w:hAnsi="Open Sans" w:cs="Open Sans"/>
          <w:sz w:val="22"/>
          <w:szCs w:val="22"/>
        </w:rPr>
        <w:t xml:space="preserve">Les aspects d’infrastructure technique détaillée, d’installation et d’exploitation, traités dans les dossiers dédiés. </w:t>
      </w:r>
    </w:p>
    <w:p w14:paraId="4CB3CBCB" w14:textId="33C9D26D" w:rsidR="00840951" w:rsidRPr="00AE077D" w:rsidRDefault="00196026" w:rsidP="00196026">
      <w:pPr>
        <w:pStyle w:val="NormalWeb"/>
        <w:rPr>
          <w:rFonts w:ascii="Open Sans" w:hAnsi="Open Sans" w:cs="Open Sans"/>
          <w:sz w:val="22"/>
          <w:szCs w:val="22"/>
        </w:rPr>
      </w:pPr>
      <w:r w:rsidRPr="00AE077D">
        <w:rPr>
          <w:rFonts w:ascii="Open Sans" w:hAnsi="Open Sans" w:cs="Open Sans"/>
          <w:sz w:val="22"/>
          <w:szCs w:val="22"/>
        </w:rPr>
        <w:t>Ce dossier décrit le besoin fonctionnel (ce que le système doit faire). Les choix d’architecture, d’implémentation et d’exploitation sont détaillés dans les documents techniques associés.</w:t>
      </w:r>
    </w:p>
    <w:p w14:paraId="5B32DA31" w14:textId="77777777" w:rsidR="006B3FD5" w:rsidRPr="00196026" w:rsidRDefault="00000000">
      <w:pPr>
        <w:pStyle w:val="Titre1"/>
        <w:rPr>
          <w:lang w:val="fr-FR"/>
        </w:rPr>
      </w:pPr>
      <w:bookmarkStart w:id="8" w:name="_Toc227347836"/>
      <w:r w:rsidRPr="00196026">
        <w:rPr>
          <w:rFonts w:eastAsia="DejaVu Sans" w:cs="DejaVu Sans"/>
          <w:lang w:val="fr-FR"/>
        </w:rPr>
        <w:lastRenderedPageBreak/>
        <w:t xml:space="preserve">Description </w:t>
      </w:r>
      <w:r w:rsidRPr="00196026">
        <w:rPr>
          <w:lang w:val="fr-FR"/>
        </w:rPr>
        <w:t>générale</w:t>
      </w:r>
      <w:r w:rsidRPr="00196026">
        <w:rPr>
          <w:rFonts w:eastAsia="DejaVu Sans" w:cs="DejaVu Sans"/>
          <w:lang w:val="fr-FR"/>
        </w:rPr>
        <w:t xml:space="preserve"> de la solution</w:t>
      </w:r>
      <w:bookmarkEnd w:id="8"/>
    </w:p>
    <w:p w14:paraId="48E9819C" w14:textId="77777777" w:rsidR="006B3FD5" w:rsidRDefault="00000000">
      <w:pPr>
        <w:pStyle w:val="Corpsdetexte"/>
        <w:spacing w:before="240"/>
        <w:rPr>
          <w:rFonts w:eastAsia="DejaVu Sans" w:cs="DejaVu Sans"/>
        </w:rPr>
      </w:pPr>
      <w:r>
        <w:rPr>
          <w:rFonts w:eastAsia="DejaVu Sans" w:cs="DejaVu Sans"/>
        </w:rPr>
        <w:t>…</w:t>
      </w:r>
    </w:p>
    <w:p w14:paraId="411E2885" w14:textId="3DB24B6E" w:rsidR="006B3FD5" w:rsidRDefault="00840951">
      <w:pPr>
        <w:pStyle w:val="Titre2"/>
      </w:pPr>
      <w:bookmarkStart w:id="9" w:name="_Toc227347837"/>
      <w:r>
        <w:t>Principes de fonctionnement</w:t>
      </w:r>
      <w:bookmarkEnd w:id="9"/>
    </w:p>
    <w:p w14:paraId="3FAC1FF3"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sz w:val="22"/>
          <w:szCs w:val="22"/>
        </w:rPr>
        <w:t xml:space="preserve">Le fonctionnement de </w:t>
      </w:r>
      <w:r w:rsidRPr="00AE077D">
        <w:rPr>
          <w:rFonts w:ascii="Open Sans" w:hAnsi="Open Sans" w:cs="Open Sans"/>
          <w:b/>
          <w:bCs/>
          <w:sz w:val="22"/>
          <w:szCs w:val="22"/>
        </w:rPr>
        <w:t>HandlePizza</w:t>
      </w:r>
      <w:r w:rsidRPr="00AE077D">
        <w:rPr>
          <w:rFonts w:ascii="Open Sans" w:hAnsi="Open Sans" w:cs="Open Sans"/>
          <w:sz w:val="22"/>
          <w:szCs w:val="22"/>
        </w:rPr>
        <w:t xml:space="preserve"> est structuré autour de trois packages applicatifs cohérents avec l’organisation métier de </w:t>
      </w:r>
      <w:r w:rsidRPr="00AE077D">
        <w:rPr>
          <w:rFonts w:ascii="Open Sans" w:hAnsi="Open Sans" w:cs="Open Sans"/>
          <w:b/>
          <w:bCs/>
          <w:sz w:val="22"/>
          <w:szCs w:val="22"/>
        </w:rPr>
        <w:t>OC Pizza</w:t>
      </w:r>
      <w:r w:rsidRPr="00AE077D">
        <w:rPr>
          <w:rFonts w:ascii="Open Sans" w:hAnsi="Open Sans" w:cs="Open Sans"/>
          <w:sz w:val="22"/>
          <w:szCs w:val="22"/>
        </w:rPr>
        <w:t xml:space="preserve"> : Interface web client, Interface web restaurant et Interface web générale. </w:t>
      </w:r>
    </w:p>
    <w:p w14:paraId="0BBB0CB5" w14:textId="7E683D9B" w:rsidR="00C013C3" w:rsidRPr="00C013C3" w:rsidRDefault="00C46FE5" w:rsidP="00C013C3">
      <w:pPr>
        <w:pStyle w:val="NormalWeb"/>
        <w:rPr>
          <w:rFonts w:ascii="Open Sans" w:hAnsi="Open Sans" w:cs="Open Sans"/>
        </w:rPr>
      </w:pPr>
      <w:r w:rsidRPr="00C46FE5">
        <w:rPr>
          <w:rFonts w:ascii="Open Sans" w:hAnsi="Open Sans" w:cs="Open Sans"/>
          <w:noProof/>
        </w:rPr>
        <w:drawing>
          <wp:inline distT="0" distB="0" distL="0" distR="0" wp14:anchorId="001067B6" wp14:editId="75695254">
            <wp:extent cx="6120130" cy="2943225"/>
            <wp:effectExtent l="0" t="0" r="0" b="9525"/>
            <wp:docPr id="1318873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73665" name=""/>
                    <pic:cNvPicPr/>
                  </pic:nvPicPr>
                  <pic:blipFill>
                    <a:blip r:embed="rId7"/>
                    <a:stretch>
                      <a:fillRect/>
                    </a:stretch>
                  </pic:blipFill>
                  <pic:spPr>
                    <a:xfrm>
                      <a:off x="0" y="0"/>
                      <a:ext cx="6120130" cy="2943225"/>
                    </a:xfrm>
                    <a:prstGeom prst="rect">
                      <a:avLst/>
                    </a:prstGeom>
                  </pic:spPr>
                </pic:pic>
              </a:graphicData>
            </a:graphic>
          </wp:inline>
        </w:drawing>
      </w:r>
    </w:p>
    <w:p w14:paraId="27ADCB96"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b/>
          <w:bCs/>
          <w:sz w:val="22"/>
          <w:szCs w:val="22"/>
        </w:rPr>
        <w:t>L’Interface web client</w:t>
      </w:r>
      <w:r w:rsidRPr="00AE077D">
        <w:rPr>
          <w:rFonts w:ascii="Open Sans" w:hAnsi="Open Sans" w:cs="Open Sans"/>
          <w:sz w:val="22"/>
          <w:szCs w:val="22"/>
        </w:rPr>
        <w:t xml:space="preserve"> couvre la consultation de l’offre, la constitution du panier, la validation de commande, le suivi d’avancement et le paiement en ligne. </w:t>
      </w:r>
    </w:p>
    <w:p w14:paraId="51680DC9"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sz w:val="22"/>
          <w:szCs w:val="22"/>
        </w:rPr>
        <w:t xml:space="preserve">Le client peut modifier ou annuler sa commande tant que celle-ci n’est pas encore en préparation. </w:t>
      </w:r>
    </w:p>
    <w:p w14:paraId="02F99FEE" w14:textId="77777777" w:rsidR="00577992" w:rsidRPr="00AE077D" w:rsidRDefault="00577992" w:rsidP="00C46FE5">
      <w:pPr>
        <w:pStyle w:val="NormalWeb"/>
        <w:rPr>
          <w:rFonts w:ascii="Open Sans" w:hAnsi="Open Sans" w:cs="Open Sans"/>
          <w:b/>
          <w:bCs/>
          <w:sz w:val="22"/>
          <w:szCs w:val="22"/>
        </w:rPr>
      </w:pPr>
      <w:r w:rsidRPr="00AE077D">
        <w:rPr>
          <w:rFonts w:ascii="Open Sans" w:hAnsi="Open Sans" w:cs="Open Sans"/>
          <w:b/>
          <w:bCs/>
          <w:sz w:val="22"/>
          <w:szCs w:val="22"/>
        </w:rPr>
        <w:t>L’Interface web restaurant </w:t>
      </w:r>
      <w:r w:rsidRPr="00AE077D">
        <w:rPr>
          <w:rFonts w:ascii="Open Sans" w:hAnsi="Open Sans" w:cs="Open Sans"/>
          <w:sz w:val="22"/>
          <w:szCs w:val="22"/>
        </w:rPr>
        <w:t>couvre la prise de commande en magasin ou par téléphone, la préparation en cuisine, la remise au client (retrait) ou au livreur, ainsi que l’encaissement différé si nécessaire. Elle couvre également le suivi de la livraison du point de vue du livreur (prise en charge, progression et validation de la livraison).</w:t>
      </w:r>
    </w:p>
    <w:p w14:paraId="4BE1DFB4" w14:textId="3C5E268C" w:rsidR="00C46FE5" w:rsidRPr="00AE077D" w:rsidRDefault="00C46FE5" w:rsidP="00C46FE5">
      <w:pPr>
        <w:pStyle w:val="NormalWeb"/>
        <w:rPr>
          <w:rFonts w:ascii="Open Sans" w:hAnsi="Open Sans" w:cs="Open Sans"/>
          <w:sz w:val="22"/>
          <w:szCs w:val="22"/>
        </w:rPr>
      </w:pPr>
      <w:r w:rsidRPr="00AE077D">
        <w:rPr>
          <w:rFonts w:ascii="Open Sans" w:hAnsi="Open Sans" w:cs="Open Sans"/>
          <w:b/>
          <w:bCs/>
          <w:sz w:val="22"/>
          <w:szCs w:val="22"/>
        </w:rPr>
        <w:lastRenderedPageBreak/>
        <w:t>L’Interface web générale</w:t>
      </w:r>
      <w:r w:rsidRPr="00AE077D">
        <w:rPr>
          <w:rFonts w:ascii="Open Sans" w:hAnsi="Open Sans" w:cs="Open Sans"/>
          <w:sz w:val="22"/>
          <w:szCs w:val="22"/>
        </w:rPr>
        <w:t xml:space="preserve"> couvre les fonctions de pilotage : gestion du catalogue, supervision des stocks, suivi d’activité et gestion des interactions fournisseur. </w:t>
      </w:r>
    </w:p>
    <w:p w14:paraId="334FD542"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sz w:val="22"/>
          <w:szCs w:val="22"/>
        </w:rPr>
        <w:t xml:space="preserve">Le manager intervient sur son point de vente, tandis que la direction dispose d’une vision transverse sur l’ensemble du réseau. </w:t>
      </w:r>
    </w:p>
    <w:p w14:paraId="18B508CA"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b/>
          <w:bCs/>
          <w:sz w:val="22"/>
          <w:szCs w:val="22"/>
        </w:rPr>
        <w:t>Le système</w:t>
      </w:r>
      <w:r w:rsidRPr="00AE077D">
        <w:rPr>
          <w:rFonts w:ascii="Open Sans" w:hAnsi="Open Sans" w:cs="Open Sans"/>
          <w:sz w:val="22"/>
          <w:szCs w:val="22"/>
        </w:rPr>
        <w:t xml:space="preserve"> applique un cycle de commande unique partagé par tous les acteurs, avec mise à jour en temps réel des statuts : créée, confirmée, en préparation, en livraison, livrée, annulée. </w:t>
      </w:r>
    </w:p>
    <w:p w14:paraId="741EEF9E"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b/>
          <w:bCs/>
          <w:sz w:val="22"/>
          <w:szCs w:val="22"/>
        </w:rPr>
        <w:t>Les flux</w:t>
      </w:r>
      <w:r w:rsidRPr="00AE077D">
        <w:rPr>
          <w:rFonts w:ascii="Open Sans" w:hAnsi="Open Sans" w:cs="Open Sans"/>
          <w:sz w:val="22"/>
          <w:szCs w:val="22"/>
        </w:rPr>
        <w:t xml:space="preserve"> entre interfaces sont organisés comme suit : l’Interface web client transmet les commandes et informations à l’Interface web restaurant ; l’Interface web restaurant consulte les référentiels de l’Interface web générale ; l’Interface web générale transmet le paramétrage (menu, stocks) à l’Interface web restaurant. </w:t>
      </w:r>
    </w:p>
    <w:p w14:paraId="61DB701D" w14:textId="77777777" w:rsidR="00C46FE5" w:rsidRPr="00AE077D" w:rsidRDefault="00C46FE5" w:rsidP="00C46FE5">
      <w:pPr>
        <w:pStyle w:val="NormalWeb"/>
        <w:rPr>
          <w:rFonts w:ascii="Open Sans" w:hAnsi="Open Sans" w:cs="Open Sans"/>
          <w:sz w:val="22"/>
          <w:szCs w:val="22"/>
        </w:rPr>
      </w:pPr>
      <w:r w:rsidRPr="00AE077D">
        <w:rPr>
          <w:rFonts w:ascii="Open Sans" w:hAnsi="Open Sans" w:cs="Open Sans"/>
          <w:b/>
          <w:bCs/>
          <w:sz w:val="22"/>
          <w:szCs w:val="22"/>
        </w:rPr>
        <w:t>La gestion des stocks</w:t>
      </w:r>
      <w:r w:rsidRPr="00AE077D">
        <w:rPr>
          <w:rFonts w:ascii="Open Sans" w:hAnsi="Open Sans" w:cs="Open Sans"/>
          <w:sz w:val="22"/>
          <w:szCs w:val="22"/>
        </w:rPr>
        <w:t xml:space="preserve"> est réalisée par point de vente. Les niveaux de stock sont actualisés à chaque vente et à chaque réapprovisionnement fournisseur, afin de garantir la cohérence entre disponibilité des produits et capacité réelle de production.</w:t>
      </w:r>
    </w:p>
    <w:p w14:paraId="0FFD9EEA" w14:textId="7F10476A" w:rsidR="006B3FD5" w:rsidRDefault="00840951">
      <w:pPr>
        <w:pStyle w:val="Titre2"/>
      </w:pPr>
      <w:bookmarkStart w:id="10" w:name="_Toc227347838"/>
      <w:r>
        <w:lastRenderedPageBreak/>
        <w:t>Acteurs</w:t>
      </w:r>
      <w:bookmarkEnd w:id="10"/>
    </w:p>
    <w:p w14:paraId="48453986" w14:textId="7DEAAC86" w:rsidR="006E0658" w:rsidRPr="006E0658" w:rsidRDefault="006E0658" w:rsidP="006E0658">
      <w:pPr>
        <w:pStyle w:val="Corpsdetexte"/>
      </w:pPr>
      <w:r w:rsidRPr="006E0658">
        <w:rPr>
          <w:noProof/>
        </w:rPr>
        <w:drawing>
          <wp:inline distT="0" distB="0" distL="0" distR="0" wp14:anchorId="2EE99262" wp14:editId="46277DCB">
            <wp:extent cx="6076950" cy="5705475"/>
            <wp:effectExtent l="0" t="0" r="0" b="9525"/>
            <wp:docPr id="9597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850" name=""/>
                    <pic:cNvPicPr/>
                  </pic:nvPicPr>
                  <pic:blipFill>
                    <a:blip r:embed="rId8"/>
                    <a:stretch>
                      <a:fillRect/>
                    </a:stretch>
                  </pic:blipFill>
                  <pic:spPr>
                    <a:xfrm>
                      <a:off x="0" y="0"/>
                      <a:ext cx="6076950" cy="5705475"/>
                    </a:xfrm>
                    <a:prstGeom prst="rect">
                      <a:avLst/>
                    </a:prstGeom>
                  </pic:spPr>
                </pic:pic>
              </a:graphicData>
            </a:graphic>
          </wp:inline>
        </w:drawing>
      </w:r>
    </w:p>
    <w:p w14:paraId="0D587A7F" w14:textId="216B4A32" w:rsidR="00257B8B" w:rsidRDefault="00257B8B" w:rsidP="00257B8B">
      <w:pPr>
        <w:pStyle w:val="Titre3"/>
        <w:spacing w:before="240" w:after="120"/>
        <w:rPr>
          <w:rFonts w:eastAsia="DejaVu Sans" w:cs="DejaVu Sans"/>
        </w:rPr>
      </w:pPr>
      <w:bookmarkStart w:id="11" w:name="_Toc227347839"/>
      <w:r>
        <w:rPr>
          <w:rFonts w:eastAsia="DejaVu Sans" w:cs="DejaVu Sans"/>
        </w:rPr>
        <w:t>Acteurs principaux</w:t>
      </w:r>
      <w:bookmarkEnd w:id="11"/>
    </w:p>
    <w:p w14:paraId="634CDA38" w14:textId="2CA457BC" w:rsidR="006E0658" w:rsidRPr="00AE077D" w:rsidRDefault="006E0658" w:rsidP="006E0658">
      <w:pPr>
        <w:pStyle w:val="Corpsdetexte"/>
        <w:rPr>
          <w:szCs w:val="22"/>
          <w:lang w:val="fr-FR"/>
        </w:rPr>
      </w:pPr>
      <w:r w:rsidRPr="00AE077D">
        <w:rPr>
          <w:szCs w:val="22"/>
          <w:lang w:val="fr-FR"/>
        </w:rPr>
        <w:t>Ils interagissent directement avec le système soit en tant que clients soit en tant que membres de l’entreprise.</w:t>
      </w:r>
    </w:p>
    <w:p w14:paraId="0F9A2CBE" w14:textId="4817A612" w:rsidR="00257B8B" w:rsidRDefault="00257B8B" w:rsidP="00257B8B">
      <w:pPr>
        <w:pStyle w:val="Titre4"/>
        <w:rPr>
          <w:rFonts w:eastAsia="Times New Roman"/>
          <w:b w:val="0"/>
          <w:bCs/>
          <w:lang w:val="fr-FR"/>
        </w:rPr>
      </w:pPr>
      <w:r w:rsidRPr="00257B8B">
        <w:rPr>
          <w:rFonts w:eastAsia="Times New Roman"/>
          <w:b w:val="0"/>
          <w:bCs/>
          <w:lang w:val="fr-FR"/>
        </w:rPr>
        <w:lastRenderedPageBreak/>
        <w:t xml:space="preserve"> </w:t>
      </w:r>
      <w:bookmarkStart w:id="12" w:name="_Toc227347840"/>
      <w:r w:rsidR="00840951">
        <w:rPr>
          <w:rFonts w:eastAsia="Times New Roman"/>
          <w:b w:val="0"/>
          <w:bCs/>
          <w:lang w:val="fr-FR"/>
        </w:rPr>
        <w:t>Client</w:t>
      </w:r>
      <w:bookmarkEnd w:id="12"/>
    </w:p>
    <w:p w14:paraId="6A1A815F" w14:textId="27C05DCB" w:rsidR="00AE077D" w:rsidRDefault="00AE077D" w:rsidP="00AE077D">
      <w:pPr>
        <w:pStyle w:val="NormalWeb"/>
        <w:numPr>
          <w:ilvl w:val="0"/>
          <w:numId w:val="10"/>
        </w:numPr>
        <w:rPr>
          <w:rFonts w:ascii="Open Sans" w:hAnsi="Open Sans" w:cs="Open Sans"/>
          <w:sz w:val="22"/>
          <w:szCs w:val="22"/>
        </w:rPr>
      </w:pPr>
      <w:r>
        <w:rPr>
          <w:rFonts w:ascii="Open Sans" w:hAnsi="Open Sans" w:cs="Open Sans"/>
          <w:sz w:val="22"/>
          <w:szCs w:val="22"/>
        </w:rPr>
        <w:t>Crée son compte / s’identifie</w:t>
      </w:r>
    </w:p>
    <w:p w14:paraId="69CF963C" w14:textId="77D47FBB" w:rsidR="00AE077D" w:rsidRPr="00AE077D"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Consulte l’offre</w:t>
      </w:r>
    </w:p>
    <w:p w14:paraId="18B77011" w14:textId="4893DB34" w:rsidR="00AE077D"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Compose son panier</w:t>
      </w:r>
    </w:p>
    <w:p w14:paraId="1C1C24AD" w14:textId="7C3D7A83" w:rsidR="00AE077D"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Passe commande (livraison</w:t>
      </w:r>
      <w:r>
        <w:rPr>
          <w:rFonts w:ascii="Open Sans" w:hAnsi="Open Sans" w:cs="Open Sans"/>
          <w:sz w:val="22"/>
          <w:szCs w:val="22"/>
        </w:rPr>
        <w:t xml:space="preserve"> </w:t>
      </w:r>
      <w:r w:rsidRPr="00AE077D">
        <w:rPr>
          <w:rFonts w:ascii="Open Sans" w:hAnsi="Open Sans" w:cs="Open Sans"/>
          <w:sz w:val="22"/>
          <w:szCs w:val="22"/>
        </w:rPr>
        <w:t>ou retrait)</w:t>
      </w:r>
    </w:p>
    <w:p w14:paraId="2D63FAAF" w14:textId="4C9247DC" w:rsidR="00AE077D"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Suis l’avancement de sa commande</w:t>
      </w:r>
    </w:p>
    <w:p w14:paraId="59FB2F11" w14:textId="6566013E" w:rsidR="006E0658"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Modifie/annule tant qu’elle n’est pas en préparation</w:t>
      </w:r>
    </w:p>
    <w:p w14:paraId="181AB990" w14:textId="7E33B2AE" w:rsidR="00AE077D" w:rsidRPr="00AE077D" w:rsidRDefault="00AE077D" w:rsidP="00AE077D">
      <w:pPr>
        <w:pStyle w:val="NormalWeb"/>
        <w:numPr>
          <w:ilvl w:val="0"/>
          <w:numId w:val="10"/>
        </w:numPr>
        <w:rPr>
          <w:rFonts w:ascii="Open Sans" w:hAnsi="Open Sans" w:cs="Open Sans"/>
          <w:sz w:val="22"/>
          <w:szCs w:val="22"/>
        </w:rPr>
      </w:pPr>
      <w:r w:rsidRPr="00AE077D">
        <w:rPr>
          <w:rFonts w:ascii="Open Sans" w:hAnsi="Open Sans" w:cs="Open Sans"/>
          <w:sz w:val="22"/>
          <w:szCs w:val="22"/>
        </w:rPr>
        <w:t>Paye en ligne ou choisi</w:t>
      </w:r>
      <w:r>
        <w:rPr>
          <w:rFonts w:ascii="Open Sans" w:hAnsi="Open Sans" w:cs="Open Sans"/>
          <w:sz w:val="22"/>
          <w:szCs w:val="22"/>
        </w:rPr>
        <w:t xml:space="preserve"> </w:t>
      </w:r>
      <w:r w:rsidRPr="00AE077D">
        <w:rPr>
          <w:rFonts w:ascii="Open Sans" w:hAnsi="Open Sans" w:cs="Open Sans"/>
          <w:sz w:val="22"/>
          <w:szCs w:val="22"/>
        </w:rPr>
        <w:t>un paiement différé</w:t>
      </w:r>
    </w:p>
    <w:p w14:paraId="5AF90E6F" w14:textId="4A20BD24" w:rsidR="001C0ECF" w:rsidRPr="001C0ECF" w:rsidRDefault="00840951" w:rsidP="001C0ECF">
      <w:pPr>
        <w:pStyle w:val="Titre4"/>
        <w:rPr>
          <w:rFonts w:eastAsia="Times New Roman"/>
          <w:b w:val="0"/>
          <w:bCs/>
          <w:lang w:val="fr-FR"/>
        </w:rPr>
      </w:pPr>
      <w:bookmarkStart w:id="13" w:name="_Toc227347841"/>
      <w:r>
        <w:rPr>
          <w:rFonts w:eastAsia="Times New Roman"/>
          <w:b w:val="0"/>
          <w:bCs/>
          <w:lang w:val="fr-FR"/>
        </w:rPr>
        <w:t>Employé</w:t>
      </w:r>
      <w:bookmarkEnd w:id="13"/>
    </w:p>
    <w:p w14:paraId="6C31F754" w14:textId="6D443CCC" w:rsidR="00AE077D" w:rsidRDefault="001C0ECF" w:rsidP="00AE077D">
      <w:pPr>
        <w:pStyle w:val="Corpsdetexte"/>
        <w:numPr>
          <w:ilvl w:val="0"/>
          <w:numId w:val="10"/>
        </w:numPr>
        <w:rPr>
          <w:lang w:val="fr-FR"/>
        </w:rPr>
      </w:pPr>
      <w:r>
        <w:rPr>
          <w:lang w:val="fr-FR"/>
        </w:rPr>
        <w:t>S’identifie</w:t>
      </w:r>
    </w:p>
    <w:p w14:paraId="077E7CD7" w14:textId="1647B779" w:rsidR="001C0ECF" w:rsidRDefault="001C0ECF" w:rsidP="00AE077D">
      <w:pPr>
        <w:pStyle w:val="Corpsdetexte"/>
        <w:numPr>
          <w:ilvl w:val="0"/>
          <w:numId w:val="10"/>
        </w:numPr>
        <w:rPr>
          <w:lang w:val="fr-FR"/>
        </w:rPr>
      </w:pPr>
      <w:r>
        <w:rPr>
          <w:lang w:val="fr-FR"/>
        </w:rPr>
        <w:t>Consulte les produits disponibles</w:t>
      </w:r>
    </w:p>
    <w:p w14:paraId="0CD1F331" w14:textId="55982DC6" w:rsidR="001C0ECF" w:rsidRDefault="001C0ECF" w:rsidP="001C0ECF">
      <w:pPr>
        <w:pStyle w:val="Corpsdetexte"/>
        <w:numPr>
          <w:ilvl w:val="0"/>
          <w:numId w:val="10"/>
        </w:numPr>
        <w:rPr>
          <w:lang w:val="fr-FR"/>
        </w:rPr>
      </w:pPr>
      <w:r>
        <w:rPr>
          <w:lang w:val="fr-FR"/>
        </w:rPr>
        <w:t>E</w:t>
      </w:r>
      <w:r w:rsidRPr="00AE077D">
        <w:rPr>
          <w:lang w:val="fr-FR"/>
        </w:rPr>
        <w:t>nregistre les commandes prises en magasin ou par téléphone</w:t>
      </w:r>
    </w:p>
    <w:p w14:paraId="5B7BAE3B" w14:textId="1035684F" w:rsidR="001C0ECF" w:rsidRPr="001C0ECF" w:rsidRDefault="001C0ECF" w:rsidP="001C0ECF">
      <w:pPr>
        <w:pStyle w:val="Corpsdetexte"/>
        <w:numPr>
          <w:ilvl w:val="0"/>
          <w:numId w:val="10"/>
        </w:numPr>
        <w:rPr>
          <w:lang w:val="fr-FR"/>
        </w:rPr>
      </w:pPr>
      <w:r>
        <w:rPr>
          <w:lang w:val="fr-FR"/>
        </w:rPr>
        <w:t>Modifie les commandes des clients</w:t>
      </w:r>
    </w:p>
    <w:p w14:paraId="5AB21763" w14:textId="020EA1FD" w:rsidR="001C0ECF" w:rsidRDefault="00AE077D" w:rsidP="00AE077D">
      <w:pPr>
        <w:pStyle w:val="Corpsdetexte"/>
        <w:numPr>
          <w:ilvl w:val="0"/>
          <w:numId w:val="10"/>
        </w:numPr>
        <w:rPr>
          <w:lang w:val="fr-FR"/>
        </w:rPr>
      </w:pPr>
      <w:r>
        <w:rPr>
          <w:lang w:val="fr-FR"/>
        </w:rPr>
        <w:t>Tr</w:t>
      </w:r>
      <w:r w:rsidRPr="00AE077D">
        <w:rPr>
          <w:lang w:val="fr-FR"/>
        </w:rPr>
        <w:t>ansmet les commandes à la production</w:t>
      </w:r>
    </w:p>
    <w:p w14:paraId="17ED8560" w14:textId="691AB01D" w:rsidR="001C0ECF" w:rsidRDefault="001C0ECF" w:rsidP="00AE077D">
      <w:pPr>
        <w:pStyle w:val="Corpsdetexte"/>
        <w:numPr>
          <w:ilvl w:val="0"/>
          <w:numId w:val="10"/>
        </w:numPr>
        <w:rPr>
          <w:lang w:val="fr-FR"/>
        </w:rPr>
      </w:pPr>
      <w:r>
        <w:rPr>
          <w:lang w:val="fr-FR"/>
        </w:rPr>
        <w:t>G</w:t>
      </w:r>
      <w:r w:rsidRPr="00AE077D">
        <w:rPr>
          <w:lang w:val="fr-FR"/>
        </w:rPr>
        <w:t>ère</w:t>
      </w:r>
      <w:r w:rsidR="00AE077D" w:rsidRPr="00AE077D">
        <w:rPr>
          <w:lang w:val="fr-FR"/>
        </w:rPr>
        <w:t xml:space="preserve"> la remise au client en retrait</w:t>
      </w:r>
    </w:p>
    <w:p w14:paraId="40AD623D" w14:textId="6372B517" w:rsidR="00AE077D" w:rsidRPr="00AE077D" w:rsidRDefault="001C0ECF" w:rsidP="00AE077D">
      <w:pPr>
        <w:pStyle w:val="Corpsdetexte"/>
        <w:numPr>
          <w:ilvl w:val="0"/>
          <w:numId w:val="10"/>
        </w:numPr>
        <w:rPr>
          <w:lang w:val="fr-FR"/>
        </w:rPr>
      </w:pPr>
      <w:r>
        <w:rPr>
          <w:lang w:val="fr-FR"/>
        </w:rPr>
        <w:t xml:space="preserve">Effectue </w:t>
      </w:r>
      <w:r w:rsidR="00AE077D" w:rsidRPr="00AE077D">
        <w:rPr>
          <w:lang w:val="fr-FR"/>
        </w:rPr>
        <w:t>l’encaissement différé si nécessaire.</w:t>
      </w:r>
    </w:p>
    <w:p w14:paraId="799A74CA" w14:textId="4F5F5E03" w:rsidR="00257B8B" w:rsidRDefault="00840951" w:rsidP="00257B8B">
      <w:pPr>
        <w:pStyle w:val="Titre4"/>
        <w:rPr>
          <w:rFonts w:eastAsia="Times New Roman"/>
          <w:b w:val="0"/>
          <w:bCs/>
          <w:lang w:val="fr-FR"/>
        </w:rPr>
      </w:pPr>
      <w:bookmarkStart w:id="14" w:name="_Toc227347842"/>
      <w:r>
        <w:rPr>
          <w:rFonts w:eastAsia="Times New Roman"/>
          <w:b w:val="0"/>
          <w:bCs/>
          <w:lang w:val="fr-FR"/>
        </w:rPr>
        <w:t>Pizzaiolo</w:t>
      </w:r>
      <w:bookmarkEnd w:id="14"/>
    </w:p>
    <w:p w14:paraId="2AF3FECA" w14:textId="328D9136" w:rsidR="001C0ECF" w:rsidRDefault="001C0ECF" w:rsidP="001C0ECF">
      <w:pPr>
        <w:pStyle w:val="Corpsdetexte"/>
        <w:numPr>
          <w:ilvl w:val="0"/>
          <w:numId w:val="10"/>
        </w:numPr>
        <w:rPr>
          <w:lang w:val="fr-FR"/>
        </w:rPr>
      </w:pPr>
      <w:r>
        <w:rPr>
          <w:lang w:val="fr-FR"/>
        </w:rPr>
        <w:t>S’identifie</w:t>
      </w:r>
    </w:p>
    <w:p w14:paraId="2053690E" w14:textId="77777777" w:rsidR="001C0ECF" w:rsidRDefault="001C0ECF" w:rsidP="001C0ECF">
      <w:pPr>
        <w:pStyle w:val="Corpsdetexte"/>
        <w:numPr>
          <w:ilvl w:val="0"/>
          <w:numId w:val="10"/>
        </w:numPr>
        <w:rPr>
          <w:lang w:val="fr-FR"/>
        </w:rPr>
      </w:pPr>
      <w:r>
        <w:rPr>
          <w:lang w:val="fr-FR"/>
        </w:rPr>
        <w:t>C</w:t>
      </w:r>
      <w:r w:rsidRPr="001C0ECF">
        <w:rPr>
          <w:lang w:val="fr-FR"/>
        </w:rPr>
        <w:t>onsulte les commandes à préparer</w:t>
      </w:r>
    </w:p>
    <w:p w14:paraId="3A2918CC" w14:textId="5464D7FE" w:rsidR="001C0ECF" w:rsidRDefault="001C0ECF" w:rsidP="001C0ECF">
      <w:pPr>
        <w:pStyle w:val="Corpsdetexte"/>
        <w:numPr>
          <w:ilvl w:val="0"/>
          <w:numId w:val="10"/>
        </w:numPr>
        <w:rPr>
          <w:lang w:val="fr-FR"/>
        </w:rPr>
      </w:pPr>
      <w:r>
        <w:rPr>
          <w:lang w:val="fr-FR"/>
        </w:rPr>
        <w:t>U</w:t>
      </w:r>
      <w:r w:rsidRPr="001C0ECF">
        <w:rPr>
          <w:lang w:val="fr-FR"/>
        </w:rPr>
        <w:t>tilise l’aide-mémoire des recettes</w:t>
      </w:r>
    </w:p>
    <w:p w14:paraId="5F8FF394" w14:textId="3BEAF536" w:rsidR="001C0ECF" w:rsidRDefault="001C0ECF" w:rsidP="001C0ECF">
      <w:pPr>
        <w:pStyle w:val="Corpsdetexte"/>
        <w:numPr>
          <w:ilvl w:val="0"/>
          <w:numId w:val="10"/>
        </w:numPr>
        <w:rPr>
          <w:lang w:val="fr-FR"/>
        </w:rPr>
      </w:pPr>
      <w:r>
        <w:rPr>
          <w:lang w:val="fr-FR"/>
        </w:rPr>
        <w:t>Prépare les commandes</w:t>
      </w:r>
    </w:p>
    <w:p w14:paraId="2730C3AC" w14:textId="77777777" w:rsidR="001C0ECF" w:rsidRDefault="001C0ECF" w:rsidP="001C0ECF">
      <w:pPr>
        <w:pStyle w:val="Corpsdetexte"/>
        <w:numPr>
          <w:ilvl w:val="0"/>
          <w:numId w:val="10"/>
        </w:numPr>
        <w:rPr>
          <w:lang w:val="fr-FR"/>
        </w:rPr>
      </w:pPr>
      <w:r>
        <w:rPr>
          <w:lang w:val="fr-FR"/>
        </w:rPr>
        <w:t>M</w:t>
      </w:r>
      <w:r w:rsidRPr="001C0ECF">
        <w:rPr>
          <w:lang w:val="fr-FR"/>
        </w:rPr>
        <w:t>et à jour l’état de préparation dans le système (prise en charge, en préparation, prête)</w:t>
      </w:r>
    </w:p>
    <w:p w14:paraId="0693D742" w14:textId="7FA62892" w:rsidR="001C0ECF" w:rsidRPr="001C0ECF" w:rsidRDefault="001C0ECF" w:rsidP="001C0ECF">
      <w:pPr>
        <w:pStyle w:val="Corpsdetexte"/>
        <w:numPr>
          <w:ilvl w:val="0"/>
          <w:numId w:val="10"/>
        </w:numPr>
        <w:rPr>
          <w:lang w:val="fr-FR"/>
        </w:rPr>
      </w:pPr>
      <w:r>
        <w:rPr>
          <w:lang w:val="fr-FR"/>
        </w:rPr>
        <w:t xml:space="preserve">Transmet </w:t>
      </w:r>
      <w:r w:rsidRPr="001C0ECF">
        <w:rPr>
          <w:lang w:val="fr-FR"/>
        </w:rPr>
        <w:t>la commande terminée pour remise ou livraison.</w:t>
      </w:r>
    </w:p>
    <w:p w14:paraId="357F7187" w14:textId="5843C317" w:rsidR="00257B8B" w:rsidRDefault="00840951" w:rsidP="00257B8B">
      <w:pPr>
        <w:pStyle w:val="Titre4"/>
        <w:rPr>
          <w:rFonts w:eastAsia="Times New Roman"/>
          <w:b w:val="0"/>
          <w:bCs/>
          <w:lang w:val="fr-FR"/>
        </w:rPr>
      </w:pPr>
      <w:bookmarkStart w:id="15" w:name="_Toc227347843"/>
      <w:r>
        <w:rPr>
          <w:rFonts w:eastAsia="Times New Roman"/>
          <w:b w:val="0"/>
          <w:bCs/>
          <w:lang w:val="fr-FR"/>
        </w:rPr>
        <w:t>Livreur</w:t>
      </w:r>
      <w:bookmarkEnd w:id="15"/>
    </w:p>
    <w:p w14:paraId="1B978A2E" w14:textId="77777777" w:rsidR="001C0ECF" w:rsidRDefault="001C0ECF" w:rsidP="001C0ECF">
      <w:pPr>
        <w:pStyle w:val="Corpsdetexte"/>
        <w:numPr>
          <w:ilvl w:val="0"/>
          <w:numId w:val="10"/>
        </w:numPr>
        <w:rPr>
          <w:lang w:val="fr-FR"/>
        </w:rPr>
      </w:pPr>
      <w:r>
        <w:rPr>
          <w:lang w:val="fr-FR"/>
        </w:rPr>
        <w:t>S’identifie</w:t>
      </w:r>
    </w:p>
    <w:p w14:paraId="6B253A83" w14:textId="77777777" w:rsidR="00E074CC" w:rsidRDefault="00E074CC" w:rsidP="001C0ECF">
      <w:pPr>
        <w:pStyle w:val="Corpsdetexte"/>
        <w:numPr>
          <w:ilvl w:val="0"/>
          <w:numId w:val="10"/>
        </w:numPr>
        <w:rPr>
          <w:lang w:val="fr-FR"/>
        </w:rPr>
      </w:pPr>
      <w:r>
        <w:rPr>
          <w:lang w:val="fr-FR"/>
        </w:rPr>
        <w:t xml:space="preserve">Prend </w:t>
      </w:r>
      <w:r w:rsidR="001C0ECF" w:rsidRPr="001C0ECF">
        <w:rPr>
          <w:lang w:val="fr-FR"/>
        </w:rPr>
        <w:t xml:space="preserve">en charge les commandes prêtes, </w:t>
      </w:r>
    </w:p>
    <w:p w14:paraId="35909530" w14:textId="77777777" w:rsidR="00E074CC" w:rsidRDefault="00E074CC" w:rsidP="001C0ECF">
      <w:pPr>
        <w:pStyle w:val="Corpsdetexte"/>
        <w:numPr>
          <w:ilvl w:val="0"/>
          <w:numId w:val="10"/>
        </w:numPr>
        <w:rPr>
          <w:lang w:val="fr-FR"/>
        </w:rPr>
      </w:pPr>
      <w:r w:rsidRPr="001C0ECF">
        <w:rPr>
          <w:lang w:val="fr-FR"/>
        </w:rPr>
        <w:t>Consulte</w:t>
      </w:r>
      <w:r w:rsidR="001C0ECF" w:rsidRPr="001C0ECF">
        <w:rPr>
          <w:lang w:val="fr-FR"/>
        </w:rPr>
        <w:t xml:space="preserve"> les informations de livraison</w:t>
      </w:r>
    </w:p>
    <w:p w14:paraId="00E1C176" w14:textId="77777777" w:rsidR="00E074CC" w:rsidRDefault="00E074CC" w:rsidP="001C0ECF">
      <w:pPr>
        <w:pStyle w:val="Corpsdetexte"/>
        <w:numPr>
          <w:ilvl w:val="0"/>
          <w:numId w:val="10"/>
        </w:numPr>
        <w:rPr>
          <w:lang w:val="fr-FR"/>
        </w:rPr>
      </w:pPr>
      <w:r>
        <w:rPr>
          <w:lang w:val="fr-FR"/>
        </w:rPr>
        <w:t>Met</w:t>
      </w:r>
      <w:r w:rsidR="001C0ECF" w:rsidRPr="001C0ECF">
        <w:rPr>
          <w:lang w:val="fr-FR"/>
        </w:rPr>
        <w:t xml:space="preserve"> à jour la progression (en cours, livrée)</w:t>
      </w:r>
    </w:p>
    <w:p w14:paraId="00F7CE18" w14:textId="77777777" w:rsidR="00E074CC" w:rsidRDefault="00E074CC" w:rsidP="001C0ECF">
      <w:pPr>
        <w:pStyle w:val="Corpsdetexte"/>
        <w:numPr>
          <w:ilvl w:val="0"/>
          <w:numId w:val="10"/>
        </w:numPr>
        <w:rPr>
          <w:lang w:val="fr-FR"/>
        </w:rPr>
      </w:pPr>
      <w:r>
        <w:rPr>
          <w:lang w:val="fr-FR"/>
        </w:rPr>
        <w:lastRenderedPageBreak/>
        <w:t>E</w:t>
      </w:r>
      <w:r w:rsidR="001C0ECF" w:rsidRPr="001C0ECF">
        <w:rPr>
          <w:lang w:val="fr-FR"/>
        </w:rPr>
        <w:t>ncaisser si besoin à la livraison</w:t>
      </w:r>
    </w:p>
    <w:p w14:paraId="199C2B3B" w14:textId="5B7F0784" w:rsidR="001C0ECF" w:rsidRPr="001C0ECF" w:rsidRDefault="00E074CC" w:rsidP="001C0ECF">
      <w:pPr>
        <w:pStyle w:val="Corpsdetexte"/>
        <w:numPr>
          <w:ilvl w:val="0"/>
          <w:numId w:val="10"/>
        </w:numPr>
        <w:rPr>
          <w:lang w:val="fr-FR"/>
        </w:rPr>
      </w:pPr>
      <w:r>
        <w:rPr>
          <w:lang w:val="fr-FR"/>
        </w:rPr>
        <w:t xml:space="preserve">Valide </w:t>
      </w:r>
      <w:r w:rsidR="001C0ECF" w:rsidRPr="001C0ECF">
        <w:rPr>
          <w:lang w:val="fr-FR"/>
        </w:rPr>
        <w:t>la remise au client.</w:t>
      </w:r>
    </w:p>
    <w:p w14:paraId="75332387" w14:textId="3A0974A9" w:rsidR="00257B8B" w:rsidRDefault="00840951" w:rsidP="00257B8B">
      <w:pPr>
        <w:pStyle w:val="Titre4"/>
        <w:rPr>
          <w:rFonts w:eastAsia="Times New Roman"/>
          <w:b w:val="0"/>
          <w:bCs/>
          <w:lang w:val="fr-FR"/>
        </w:rPr>
      </w:pPr>
      <w:bookmarkStart w:id="16" w:name="_Toc227347844"/>
      <w:r>
        <w:rPr>
          <w:rFonts w:eastAsia="Times New Roman"/>
          <w:b w:val="0"/>
          <w:bCs/>
          <w:lang w:val="fr-FR"/>
        </w:rPr>
        <w:t>Manager</w:t>
      </w:r>
      <w:bookmarkEnd w:id="16"/>
    </w:p>
    <w:p w14:paraId="27294A08" w14:textId="14339425" w:rsidR="00E074CC" w:rsidRDefault="00E074CC" w:rsidP="00E074CC">
      <w:pPr>
        <w:pStyle w:val="Corpsdetexte"/>
        <w:numPr>
          <w:ilvl w:val="0"/>
          <w:numId w:val="10"/>
        </w:numPr>
        <w:rPr>
          <w:lang w:val="fr-FR"/>
        </w:rPr>
      </w:pPr>
      <w:r>
        <w:rPr>
          <w:lang w:val="fr-FR"/>
        </w:rPr>
        <w:t>S’identifie</w:t>
      </w:r>
    </w:p>
    <w:p w14:paraId="4B217AB3" w14:textId="5556AE7C" w:rsidR="00E074CC" w:rsidRDefault="00E074CC" w:rsidP="00E074CC">
      <w:pPr>
        <w:pStyle w:val="Corpsdetexte"/>
        <w:numPr>
          <w:ilvl w:val="0"/>
          <w:numId w:val="10"/>
        </w:numPr>
        <w:rPr>
          <w:lang w:val="fr-FR"/>
        </w:rPr>
      </w:pPr>
      <w:r>
        <w:rPr>
          <w:lang w:val="fr-FR"/>
        </w:rPr>
        <w:t>Pilote son point de vente</w:t>
      </w:r>
    </w:p>
    <w:p w14:paraId="43962CE6" w14:textId="0792F140" w:rsidR="00E074CC" w:rsidRDefault="00E074CC" w:rsidP="00E074CC">
      <w:pPr>
        <w:pStyle w:val="Corpsdetexte"/>
        <w:numPr>
          <w:ilvl w:val="0"/>
          <w:numId w:val="10"/>
        </w:numPr>
        <w:rPr>
          <w:lang w:val="fr-FR"/>
        </w:rPr>
      </w:pPr>
      <w:r>
        <w:rPr>
          <w:lang w:val="fr-FR"/>
        </w:rPr>
        <w:t>S</w:t>
      </w:r>
      <w:r w:rsidRPr="00E074CC">
        <w:rPr>
          <w:lang w:val="fr-FR"/>
        </w:rPr>
        <w:t>ui</w:t>
      </w:r>
      <w:r>
        <w:rPr>
          <w:lang w:val="fr-FR"/>
        </w:rPr>
        <w:t>s</w:t>
      </w:r>
      <w:r w:rsidRPr="00E074CC">
        <w:rPr>
          <w:lang w:val="fr-FR"/>
        </w:rPr>
        <w:t xml:space="preserve"> </w:t>
      </w:r>
      <w:r>
        <w:rPr>
          <w:lang w:val="fr-FR"/>
        </w:rPr>
        <w:t>l</w:t>
      </w:r>
      <w:r w:rsidRPr="00E074CC">
        <w:rPr>
          <w:lang w:val="fr-FR"/>
        </w:rPr>
        <w:t>es commandes et</w:t>
      </w:r>
      <w:r>
        <w:rPr>
          <w:lang w:val="fr-FR"/>
        </w:rPr>
        <w:t xml:space="preserve"> </w:t>
      </w:r>
      <w:r w:rsidRPr="00E074CC">
        <w:rPr>
          <w:lang w:val="fr-FR"/>
        </w:rPr>
        <w:t>l’activité locale</w:t>
      </w:r>
    </w:p>
    <w:p w14:paraId="55F63B1A" w14:textId="77777777" w:rsidR="00E074CC" w:rsidRDefault="00E074CC" w:rsidP="00E074CC">
      <w:pPr>
        <w:pStyle w:val="Corpsdetexte"/>
        <w:numPr>
          <w:ilvl w:val="0"/>
          <w:numId w:val="10"/>
        </w:numPr>
        <w:rPr>
          <w:lang w:val="fr-FR"/>
        </w:rPr>
      </w:pPr>
      <w:r>
        <w:rPr>
          <w:lang w:val="fr-FR"/>
        </w:rPr>
        <w:t>S</w:t>
      </w:r>
      <w:r w:rsidRPr="00E074CC">
        <w:rPr>
          <w:lang w:val="fr-FR"/>
        </w:rPr>
        <w:t>upervis</w:t>
      </w:r>
      <w:r>
        <w:rPr>
          <w:lang w:val="fr-FR"/>
        </w:rPr>
        <w:t>e</w:t>
      </w:r>
      <w:r w:rsidRPr="00E074CC">
        <w:rPr>
          <w:lang w:val="fr-FR"/>
        </w:rPr>
        <w:t xml:space="preserve"> </w:t>
      </w:r>
      <w:r>
        <w:rPr>
          <w:lang w:val="fr-FR"/>
        </w:rPr>
        <w:t>l</w:t>
      </w:r>
      <w:r w:rsidRPr="00E074CC">
        <w:rPr>
          <w:lang w:val="fr-FR"/>
        </w:rPr>
        <w:t>es stocks</w:t>
      </w:r>
    </w:p>
    <w:p w14:paraId="3B8CD544" w14:textId="573D7854" w:rsidR="00E074CC" w:rsidRDefault="00E074CC" w:rsidP="00E074CC">
      <w:pPr>
        <w:pStyle w:val="Corpsdetexte"/>
        <w:numPr>
          <w:ilvl w:val="0"/>
          <w:numId w:val="10"/>
        </w:numPr>
        <w:rPr>
          <w:lang w:val="fr-FR"/>
        </w:rPr>
      </w:pPr>
      <w:r>
        <w:rPr>
          <w:lang w:val="fr-FR"/>
        </w:rPr>
        <w:t>A</w:t>
      </w:r>
      <w:r w:rsidRPr="00E074CC">
        <w:rPr>
          <w:lang w:val="fr-FR"/>
        </w:rPr>
        <w:t>juste</w:t>
      </w:r>
      <w:r>
        <w:rPr>
          <w:lang w:val="fr-FR"/>
        </w:rPr>
        <w:t xml:space="preserve"> l’</w:t>
      </w:r>
      <w:r w:rsidRPr="00E074CC">
        <w:rPr>
          <w:lang w:val="fr-FR"/>
        </w:rPr>
        <w:t>opérationnel du menu/produits disponibles</w:t>
      </w:r>
    </w:p>
    <w:p w14:paraId="0254C838" w14:textId="76AC15A9" w:rsidR="00E074CC" w:rsidRDefault="00E074CC" w:rsidP="00E074CC">
      <w:pPr>
        <w:pStyle w:val="Corpsdetexte"/>
        <w:numPr>
          <w:ilvl w:val="0"/>
          <w:numId w:val="10"/>
        </w:numPr>
        <w:rPr>
          <w:lang w:val="fr-FR"/>
        </w:rPr>
      </w:pPr>
      <w:r>
        <w:rPr>
          <w:lang w:val="fr-FR"/>
        </w:rPr>
        <w:t>C</w:t>
      </w:r>
      <w:r w:rsidRPr="00E074CC">
        <w:rPr>
          <w:lang w:val="fr-FR"/>
        </w:rPr>
        <w:t>ontrôle la performance du magasin</w:t>
      </w:r>
    </w:p>
    <w:p w14:paraId="018C2996" w14:textId="40DCEE3B" w:rsidR="00E074CC" w:rsidRPr="00E074CC" w:rsidRDefault="00E074CC" w:rsidP="00E074CC">
      <w:pPr>
        <w:pStyle w:val="Corpsdetexte"/>
        <w:numPr>
          <w:ilvl w:val="0"/>
          <w:numId w:val="10"/>
        </w:numPr>
        <w:rPr>
          <w:lang w:val="fr-FR"/>
        </w:rPr>
      </w:pPr>
      <w:r>
        <w:rPr>
          <w:lang w:val="fr-FR"/>
        </w:rPr>
        <w:t>Commande les matières premières</w:t>
      </w:r>
    </w:p>
    <w:p w14:paraId="6DCD5749" w14:textId="64B7F577" w:rsidR="00257B8B" w:rsidRDefault="00840951" w:rsidP="00840951">
      <w:pPr>
        <w:pStyle w:val="Titre4"/>
        <w:rPr>
          <w:rFonts w:eastAsia="Times New Roman"/>
          <w:b w:val="0"/>
          <w:bCs/>
          <w:lang w:val="fr-FR"/>
        </w:rPr>
      </w:pPr>
      <w:bookmarkStart w:id="17" w:name="_Toc227347845"/>
      <w:r>
        <w:rPr>
          <w:rFonts w:eastAsia="Times New Roman"/>
          <w:b w:val="0"/>
          <w:bCs/>
          <w:lang w:val="fr-FR"/>
        </w:rPr>
        <w:t>Patron/direction</w:t>
      </w:r>
      <w:bookmarkEnd w:id="17"/>
    </w:p>
    <w:p w14:paraId="4F62FCBE" w14:textId="77777777" w:rsidR="00E074CC" w:rsidRDefault="00E074CC" w:rsidP="00E074CC">
      <w:pPr>
        <w:pStyle w:val="Corpsdetexte"/>
        <w:numPr>
          <w:ilvl w:val="0"/>
          <w:numId w:val="10"/>
        </w:numPr>
        <w:rPr>
          <w:lang w:val="fr-FR"/>
        </w:rPr>
      </w:pPr>
      <w:r>
        <w:rPr>
          <w:lang w:val="fr-FR"/>
        </w:rPr>
        <w:t>S’identifie</w:t>
      </w:r>
    </w:p>
    <w:p w14:paraId="422638EF" w14:textId="0F41C41F" w:rsidR="00E074CC" w:rsidRPr="00E074CC" w:rsidRDefault="00E074CC" w:rsidP="00E074CC">
      <w:pPr>
        <w:pStyle w:val="Corpsdetexte"/>
        <w:numPr>
          <w:ilvl w:val="0"/>
          <w:numId w:val="10"/>
        </w:numPr>
        <w:rPr>
          <w:lang w:val="fr-FR"/>
        </w:rPr>
      </w:pPr>
      <w:r>
        <w:rPr>
          <w:lang w:val="fr-FR"/>
        </w:rPr>
        <w:t>Pilote</w:t>
      </w:r>
      <w:r w:rsidRPr="00E074CC">
        <w:rPr>
          <w:lang w:val="fr-FR"/>
        </w:rPr>
        <w:t xml:space="preserve"> l’ensemble du réseau </w:t>
      </w:r>
      <w:r w:rsidRPr="00DF3377">
        <w:rPr>
          <w:b/>
          <w:bCs/>
          <w:lang w:val="fr-FR"/>
        </w:rPr>
        <w:t>OC Pizza</w:t>
      </w:r>
    </w:p>
    <w:p w14:paraId="10B35F4E" w14:textId="77777777" w:rsidR="00E074CC" w:rsidRDefault="00E074CC" w:rsidP="00E074CC">
      <w:pPr>
        <w:pStyle w:val="Corpsdetexte"/>
        <w:numPr>
          <w:ilvl w:val="0"/>
          <w:numId w:val="10"/>
        </w:numPr>
        <w:rPr>
          <w:lang w:val="fr-FR"/>
        </w:rPr>
      </w:pPr>
      <w:r>
        <w:rPr>
          <w:lang w:val="fr-FR"/>
        </w:rPr>
        <w:t>Suis</w:t>
      </w:r>
      <w:r w:rsidRPr="00E074CC">
        <w:rPr>
          <w:lang w:val="fr-FR"/>
        </w:rPr>
        <w:t xml:space="preserve"> les indicateurs globaux</w:t>
      </w:r>
    </w:p>
    <w:p w14:paraId="5019729C" w14:textId="77777777" w:rsidR="00E074CC" w:rsidRDefault="00E074CC" w:rsidP="00E074CC">
      <w:pPr>
        <w:pStyle w:val="Corpsdetexte"/>
        <w:numPr>
          <w:ilvl w:val="0"/>
          <w:numId w:val="10"/>
        </w:numPr>
        <w:rPr>
          <w:lang w:val="fr-FR"/>
        </w:rPr>
      </w:pPr>
      <w:r>
        <w:rPr>
          <w:lang w:val="fr-FR"/>
        </w:rPr>
        <w:t>H</w:t>
      </w:r>
      <w:r w:rsidRPr="00E074CC">
        <w:rPr>
          <w:lang w:val="fr-FR"/>
        </w:rPr>
        <w:t>armonise les règles de fonctionnement entre points de vente</w:t>
      </w:r>
    </w:p>
    <w:p w14:paraId="0C94DC9B" w14:textId="4C34814B" w:rsidR="00E074CC" w:rsidRPr="00E074CC" w:rsidRDefault="00E074CC" w:rsidP="00E074CC">
      <w:pPr>
        <w:pStyle w:val="Corpsdetexte"/>
        <w:numPr>
          <w:ilvl w:val="0"/>
          <w:numId w:val="10"/>
        </w:numPr>
        <w:rPr>
          <w:lang w:val="fr-FR"/>
        </w:rPr>
      </w:pPr>
      <w:r>
        <w:rPr>
          <w:lang w:val="fr-FR"/>
        </w:rPr>
        <w:t xml:space="preserve">Supervise </w:t>
      </w:r>
      <w:r w:rsidRPr="00E074CC">
        <w:rPr>
          <w:lang w:val="fr-FR"/>
        </w:rPr>
        <w:t>les décisions de gestion transverses.</w:t>
      </w:r>
    </w:p>
    <w:p w14:paraId="2D98F806" w14:textId="0CAD247E" w:rsidR="00257B8B" w:rsidRDefault="00257B8B" w:rsidP="00257B8B">
      <w:pPr>
        <w:pStyle w:val="Titre3"/>
        <w:spacing w:before="240" w:after="120"/>
        <w:rPr>
          <w:rFonts w:eastAsia="DejaVu Sans" w:cs="DejaVu Sans"/>
        </w:rPr>
      </w:pPr>
      <w:bookmarkStart w:id="18" w:name="_Toc227347846"/>
      <w:r>
        <w:rPr>
          <w:rFonts w:eastAsia="DejaVu Sans" w:cs="DejaVu Sans"/>
        </w:rPr>
        <w:t>Acteurs secondaires</w:t>
      </w:r>
      <w:bookmarkEnd w:id="18"/>
    </w:p>
    <w:p w14:paraId="25E56F5E" w14:textId="0970D734" w:rsidR="00840951" w:rsidRDefault="00840951" w:rsidP="00840951">
      <w:pPr>
        <w:pStyle w:val="Titre4"/>
        <w:rPr>
          <w:rFonts w:eastAsia="Times New Roman"/>
          <w:b w:val="0"/>
          <w:bCs/>
          <w:lang w:val="fr-FR"/>
        </w:rPr>
      </w:pPr>
      <w:bookmarkStart w:id="19" w:name="_Toc227347847"/>
      <w:r>
        <w:rPr>
          <w:rFonts w:eastAsia="Times New Roman"/>
          <w:b w:val="0"/>
          <w:bCs/>
          <w:lang w:val="fr-FR"/>
        </w:rPr>
        <w:t>Système bancaire</w:t>
      </w:r>
      <w:bookmarkEnd w:id="19"/>
    </w:p>
    <w:p w14:paraId="6ABC068D" w14:textId="4D6B9ACB" w:rsidR="00DF3377" w:rsidRDefault="00DF3377" w:rsidP="00DF3377">
      <w:pPr>
        <w:pStyle w:val="Corpsdetexte"/>
        <w:numPr>
          <w:ilvl w:val="0"/>
          <w:numId w:val="10"/>
        </w:numPr>
        <w:rPr>
          <w:lang w:val="fr-FR"/>
        </w:rPr>
      </w:pPr>
      <w:r>
        <w:rPr>
          <w:lang w:val="fr-FR"/>
        </w:rPr>
        <w:t>I</w:t>
      </w:r>
      <w:r w:rsidRPr="00DF3377">
        <w:rPr>
          <w:lang w:val="fr-FR"/>
        </w:rPr>
        <w:t>ntervient comme service tiers de paiement</w:t>
      </w:r>
    </w:p>
    <w:p w14:paraId="2AA8B0CE" w14:textId="77777777" w:rsidR="00DF3377" w:rsidRDefault="00DF3377" w:rsidP="00DF3377">
      <w:pPr>
        <w:pStyle w:val="Corpsdetexte"/>
        <w:numPr>
          <w:ilvl w:val="0"/>
          <w:numId w:val="10"/>
        </w:numPr>
        <w:rPr>
          <w:lang w:val="fr-FR"/>
        </w:rPr>
      </w:pPr>
      <w:r>
        <w:rPr>
          <w:lang w:val="fr-FR"/>
        </w:rPr>
        <w:t>R</w:t>
      </w:r>
      <w:r w:rsidRPr="00DF3377">
        <w:rPr>
          <w:lang w:val="fr-FR"/>
        </w:rPr>
        <w:t xml:space="preserve">eçoit les demandes d’autorisation de paiement en ligne depuis </w:t>
      </w:r>
      <w:r w:rsidRPr="00DF3377">
        <w:rPr>
          <w:b/>
          <w:bCs/>
          <w:lang w:val="fr-FR"/>
        </w:rPr>
        <w:t>HandlePizza</w:t>
      </w:r>
    </w:p>
    <w:p w14:paraId="6C1F58A1" w14:textId="77777777" w:rsidR="00DF3377" w:rsidRDefault="00DF3377" w:rsidP="00DF3377">
      <w:pPr>
        <w:pStyle w:val="Corpsdetexte"/>
        <w:numPr>
          <w:ilvl w:val="0"/>
          <w:numId w:val="10"/>
        </w:numPr>
        <w:rPr>
          <w:lang w:val="fr-FR"/>
        </w:rPr>
      </w:pPr>
      <w:r>
        <w:rPr>
          <w:lang w:val="fr-FR"/>
        </w:rPr>
        <w:t>R</w:t>
      </w:r>
      <w:r w:rsidRPr="00DF3377">
        <w:rPr>
          <w:lang w:val="fr-FR"/>
        </w:rPr>
        <w:t>etourne une réponse de validation ou de refus</w:t>
      </w:r>
    </w:p>
    <w:p w14:paraId="73407C69" w14:textId="2A7C7589" w:rsidR="00DF3377" w:rsidRPr="00DF3377" w:rsidRDefault="00DF3377" w:rsidP="00DF3377">
      <w:pPr>
        <w:pStyle w:val="Corpsdetexte"/>
        <w:numPr>
          <w:ilvl w:val="0"/>
          <w:numId w:val="10"/>
        </w:numPr>
        <w:rPr>
          <w:lang w:val="fr-FR"/>
        </w:rPr>
      </w:pPr>
      <w:r>
        <w:rPr>
          <w:lang w:val="fr-FR"/>
        </w:rPr>
        <w:t>P</w:t>
      </w:r>
      <w:r w:rsidRPr="00DF3377">
        <w:rPr>
          <w:lang w:val="fr-FR"/>
        </w:rPr>
        <w:t>ermet la mise à jour du statut de règlement dans la commande.</w:t>
      </w:r>
    </w:p>
    <w:p w14:paraId="21AB0796" w14:textId="599571CD" w:rsidR="00840951" w:rsidRDefault="00840951" w:rsidP="00840951">
      <w:pPr>
        <w:pStyle w:val="Titre4"/>
        <w:rPr>
          <w:rFonts w:eastAsia="Times New Roman"/>
          <w:b w:val="0"/>
          <w:bCs/>
          <w:lang w:val="fr-FR"/>
        </w:rPr>
      </w:pPr>
      <w:bookmarkStart w:id="20" w:name="_Toc227347848"/>
      <w:r>
        <w:rPr>
          <w:rFonts w:eastAsia="Times New Roman"/>
          <w:b w:val="0"/>
          <w:bCs/>
          <w:lang w:val="fr-FR"/>
        </w:rPr>
        <w:t>Fournisseur</w:t>
      </w:r>
      <w:bookmarkEnd w:id="20"/>
    </w:p>
    <w:p w14:paraId="7BECBA6E" w14:textId="77777777" w:rsidR="00DF3377" w:rsidRDefault="00DF3377" w:rsidP="00DF3377">
      <w:pPr>
        <w:pStyle w:val="Corpsdetexte"/>
        <w:numPr>
          <w:ilvl w:val="0"/>
          <w:numId w:val="10"/>
        </w:numPr>
        <w:rPr>
          <w:lang w:val="fr-FR"/>
        </w:rPr>
      </w:pPr>
      <w:r>
        <w:rPr>
          <w:lang w:val="fr-FR"/>
        </w:rPr>
        <w:t>Intervient</w:t>
      </w:r>
      <w:r w:rsidRPr="00DF3377">
        <w:rPr>
          <w:lang w:val="fr-FR"/>
        </w:rPr>
        <w:t xml:space="preserve"> dans le processus de réapprovisionnement</w:t>
      </w:r>
    </w:p>
    <w:p w14:paraId="3B6EB07A" w14:textId="77777777" w:rsidR="00DF3377" w:rsidRDefault="00DF3377" w:rsidP="00DF3377">
      <w:pPr>
        <w:pStyle w:val="Corpsdetexte"/>
        <w:numPr>
          <w:ilvl w:val="0"/>
          <w:numId w:val="10"/>
        </w:numPr>
        <w:rPr>
          <w:lang w:val="fr-FR"/>
        </w:rPr>
      </w:pPr>
      <w:r>
        <w:rPr>
          <w:lang w:val="fr-FR"/>
        </w:rPr>
        <w:t xml:space="preserve">Reçoit </w:t>
      </w:r>
      <w:r w:rsidRPr="00DF3377">
        <w:rPr>
          <w:lang w:val="fr-FR"/>
        </w:rPr>
        <w:t>les demandes de commande de stock émises par l’organisation</w:t>
      </w:r>
    </w:p>
    <w:p w14:paraId="06857B8C" w14:textId="162D9C1C" w:rsidR="00DF3377" w:rsidRDefault="00DF3377" w:rsidP="00DF3377">
      <w:pPr>
        <w:pStyle w:val="Corpsdetexte"/>
        <w:numPr>
          <w:ilvl w:val="0"/>
          <w:numId w:val="10"/>
        </w:numPr>
        <w:rPr>
          <w:lang w:val="fr-FR"/>
        </w:rPr>
      </w:pPr>
      <w:r>
        <w:rPr>
          <w:lang w:val="fr-FR"/>
        </w:rPr>
        <w:t xml:space="preserve">Confirme </w:t>
      </w:r>
      <w:r w:rsidRPr="00DF3377">
        <w:rPr>
          <w:lang w:val="fr-FR"/>
        </w:rPr>
        <w:t>les livraisons</w:t>
      </w:r>
      <w:r>
        <w:rPr>
          <w:lang w:val="fr-FR"/>
        </w:rPr>
        <w:t xml:space="preserve"> de matières premières</w:t>
      </w:r>
    </w:p>
    <w:p w14:paraId="71818656" w14:textId="411035F3" w:rsidR="00DF3377" w:rsidRPr="00BD1707" w:rsidRDefault="00DF3377" w:rsidP="00DF3377">
      <w:pPr>
        <w:pStyle w:val="Corpsdetexte"/>
        <w:numPr>
          <w:ilvl w:val="0"/>
          <w:numId w:val="10"/>
        </w:numPr>
        <w:rPr>
          <w:lang w:val="fr-FR"/>
        </w:rPr>
      </w:pPr>
      <w:r>
        <w:rPr>
          <w:lang w:val="fr-FR"/>
        </w:rPr>
        <w:t xml:space="preserve">Permet </w:t>
      </w:r>
      <w:r w:rsidRPr="00DF3377">
        <w:rPr>
          <w:lang w:val="fr-FR"/>
        </w:rPr>
        <w:t>la mise à jour des niveaux de stock par point de vente d</w:t>
      </w:r>
      <w:r>
        <w:rPr>
          <w:lang w:val="fr-FR"/>
        </w:rPr>
        <w:t xml:space="preserve">u réseau </w:t>
      </w:r>
      <w:r>
        <w:rPr>
          <w:b/>
          <w:bCs/>
          <w:lang w:val="fr-FR"/>
        </w:rPr>
        <w:t>OC Pizza</w:t>
      </w:r>
    </w:p>
    <w:p w14:paraId="5B331DBD" w14:textId="70B3BD6F" w:rsidR="00BD1707" w:rsidRDefault="00BD1707" w:rsidP="00BD1707">
      <w:pPr>
        <w:pStyle w:val="Titre3"/>
        <w:spacing w:before="240" w:after="120"/>
        <w:rPr>
          <w:rFonts w:eastAsia="DejaVu Sans" w:cs="DejaVu Sans"/>
          <w:lang w:val="fr-FR"/>
        </w:rPr>
      </w:pPr>
      <w:bookmarkStart w:id="21" w:name="_Toc227347849"/>
      <w:r w:rsidRPr="00BD1707">
        <w:rPr>
          <w:rFonts w:eastAsia="DejaVu Sans" w:cs="DejaVu Sans"/>
          <w:lang w:val="fr-FR"/>
        </w:rPr>
        <w:lastRenderedPageBreak/>
        <w:t>Acteurs dans les users s</w:t>
      </w:r>
      <w:r>
        <w:rPr>
          <w:rFonts w:eastAsia="DejaVu Sans" w:cs="DejaVu Sans"/>
          <w:lang w:val="fr-FR"/>
        </w:rPr>
        <w:t>tories</w:t>
      </w:r>
      <w:bookmarkEnd w:id="21"/>
    </w:p>
    <w:p w14:paraId="243136B9" w14:textId="77777777" w:rsidR="000335E5" w:rsidRPr="000335E5" w:rsidRDefault="000335E5" w:rsidP="000335E5">
      <w:pPr>
        <w:pStyle w:val="Corpsdetexte"/>
        <w:rPr>
          <w:lang w:val="fr-FR"/>
        </w:rPr>
      </w:pPr>
    </w:p>
    <w:tbl>
      <w:tblPr>
        <w:tblStyle w:val="Grilledutableau"/>
        <w:tblW w:w="0" w:type="auto"/>
        <w:tblLook w:val="04A0" w:firstRow="1" w:lastRow="0" w:firstColumn="1" w:lastColumn="0" w:noHBand="0" w:noVBand="1"/>
      </w:tblPr>
      <w:tblGrid>
        <w:gridCol w:w="2407"/>
        <w:gridCol w:w="2407"/>
        <w:gridCol w:w="2407"/>
        <w:gridCol w:w="2407"/>
      </w:tblGrid>
      <w:tr w:rsidR="00A7448B" w14:paraId="0B8625C8" w14:textId="77777777" w:rsidTr="004803D8">
        <w:trPr>
          <w:trHeight w:val="663"/>
        </w:trPr>
        <w:tc>
          <w:tcPr>
            <w:tcW w:w="2407" w:type="dxa"/>
          </w:tcPr>
          <w:p w14:paraId="039EAD94" w14:textId="0BFB73C7" w:rsidR="00A7448B" w:rsidRPr="00A7448B" w:rsidRDefault="00A7448B" w:rsidP="00BD1707">
            <w:pPr>
              <w:pStyle w:val="Corpsdetexte"/>
              <w:rPr>
                <w:b/>
                <w:bCs/>
                <w:lang w:val="fr-FR"/>
              </w:rPr>
            </w:pPr>
            <w:r w:rsidRPr="00A7448B">
              <w:rPr>
                <w:b/>
                <w:bCs/>
                <w:lang w:val="fr-FR"/>
              </w:rPr>
              <w:t>Icones</w:t>
            </w:r>
          </w:p>
        </w:tc>
        <w:tc>
          <w:tcPr>
            <w:tcW w:w="2407" w:type="dxa"/>
          </w:tcPr>
          <w:p w14:paraId="7975BCDC" w14:textId="3CC730CF" w:rsidR="00A7448B" w:rsidRPr="00A7448B" w:rsidRDefault="00A7448B" w:rsidP="00BD1707">
            <w:pPr>
              <w:pStyle w:val="Corpsdetexte"/>
              <w:rPr>
                <w:b/>
                <w:bCs/>
                <w:lang w:val="fr-FR"/>
              </w:rPr>
            </w:pPr>
            <w:r w:rsidRPr="00A7448B">
              <w:rPr>
                <w:b/>
                <w:bCs/>
                <w:lang w:val="fr-FR"/>
              </w:rPr>
              <w:t>Nom</w:t>
            </w:r>
          </w:p>
        </w:tc>
        <w:tc>
          <w:tcPr>
            <w:tcW w:w="2407" w:type="dxa"/>
          </w:tcPr>
          <w:p w14:paraId="34DB49AB" w14:textId="41B28611" w:rsidR="00A7448B" w:rsidRPr="00A7448B" w:rsidRDefault="00A7448B" w:rsidP="00BD1707">
            <w:pPr>
              <w:pStyle w:val="Corpsdetexte"/>
              <w:rPr>
                <w:b/>
                <w:bCs/>
                <w:lang w:val="fr-FR"/>
              </w:rPr>
            </w:pPr>
            <w:r w:rsidRPr="00A7448B">
              <w:rPr>
                <w:b/>
                <w:bCs/>
                <w:lang w:val="fr-FR"/>
              </w:rPr>
              <w:t>Rôle</w:t>
            </w:r>
          </w:p>
        </w:tc>
        <w:tc>
          <w:tcPr>
            <w:tcW w:w="2407" w:type="dxa"/>
          </w:tcPr>
          <w:p w14:paraId="5BA607CD" w14:textId="30044F4A" w:rsidR="00A7448B" w:rsidRPr="00A7448B" w:rsidRDefault="00A7448B" w:rsidP="00BD1707">
            <w:pPr>
              <w:pStyle w:val="Corpsdetexte"/>
              <w:rPr>
                <w:b/>
                <w:bCs/>
                <w:lang w:val="fr-FR"/>
              </w:rPr>
            </w:pPr>
            <w:r w:rsidRPr="00A7448B">
              <w:rPr>
                <w:b/>
                <w:bCs/>
                <w:lang w:val="fr-FR"/>
              </w:rPr>
              <w:t>Description</w:t>
            </w:r>
          </w:p>
        </w:tc>
      </w:tr>
      <w:tr w:rsidR="00A7448B" w:rsidRPr="007F16D9" w14:paraId="378F6BFF" w14:textId="77777777" w:rsidTr="004803D8">
        <w:trPr>
          <w:trHeight w:val="2969"/>
        </w:trPr>
        <w:tc>
          <w:tcPr>
            <w:tcW w:w="2407" w:type="dxa"/>
          </w:tcPr>
          <w:p w14:paraId="3464291F" w14:textId="12AE1891" w:rsidR="00A7448B" w:rsidRDefault="00FF4BD9" w:rsidP="00BD1707">
            <w:pPr>
              <w:pStyle w:val="Corpsdetexte"/>
              <w:rPr>
                <w:lang w:val="fr-FR"/>
              </w:rPr>
            </w:pPr>
            <w:r>
              <w:rPr>
                <w:noProof/>
              </w:rPr>
              <w:drawing>
                <wp:inline distT="0" distB="0" distL="0" distR="0" wp14:anchorId="0D254614" wp14:editId="314DD9ED">
                  <wp:extent cx="1219200" cy="1219200"/>
                  <wp:effectExtent l="0" t="0" r="0" b="0"/>
                  <wp:docPr id="437054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018A5E56" w14:textId="22035020" w:rsidR="00A7448B" w:rsidRDefault="00A7448B" w:rsidP="00BD1707">
            <w:pPr>
              <w:pStyle w:val="Corpsdetexte"/>
              <w:rPr>
                <w:lang w:val="fr-FR"/>
              </w:rPr>
            </w:pPr>
            <w:r>
              <w:rPr>
                <w:lang w:val="fr-FR"/>
              </w:rPr>
              <w:t>Pierre</w:t>
            </w:r>
          </w:p>
        </w:tc>
        <w:tc>
          <w:tcPr>
            <w:tcW w:w="2407" w:type="dxa"/>
          </w:tcPr>
          <w:p w14:paraId="3451B514" w14:textId="2C81AAF8" w:rsidR="00A7448B" w:rsidRPr="00A7448B" w:rsidRDefault="00A7448B" w:rsidP="00A7448B">
            <w:pPr>
              <w:pStyle w:val="Corpsdetexte"/>
              <w:jc w:val="center"/>
              <w:rPr>
                <w:lang w:val="fr-FR"/>
              </w:rPr>
            </w:pPr>
            <w:r w:rsidRPr="00A7448B">
              <w:rPr>
                <w:b/>
                <w:bCs/>
                <w:lang w:val="fr-FR"/>
              </w:rPr>
              <w:t>Client</w:t>
            </w:r>
            <w:r>
              <w:rPr>
                <w:lang w:val="fr-FR"/>
              </w:rPr>
              <w:t> </w:t>
            </w:r>
            <w:r w:rsidRPr="004D76F1">
              <w:rPr>
                <w:b/>
                <w:bCs/>
                <w:lang w:val="fr-FR"/>
              </w:rPr>
              <w:t>:</w:t>
            </w:r>
            <w:r>
              <w:rPr>
                <w:lang w:val="fr-FR"/>
              </w:rPr>
              <w:t xml:space="preserve"> C</w:t>
            </w:r>
            <w:r w:rsidRPr="00A7448B">
              <w:rPr>
                <w:lang w:val="fr-FR"/>
              </w:rPr>
              <w:t>onsulte l’offre, compose son panier,</w:t>
            </w:r>
            <w:r>
              <w:rPr>
                <w:lang w:val="fr-FR"/>
              </w:rPr>
              <w:t xml:space="preserve"> </w:t>
            </w:r>
            <w:r w:rsidRPr="00A7448B">
              <w:rPr>
                <w:lang w:val="fr-FR"/>
              </w:rPr>
              <w:t>passe commande (web/téléphone/sur place), suit son statut et</w:t>
            </w:r>
            <w:r>
              <w:rPr>
                <w:lang w:val="fr-FR"/>
              </w:rPr>
              <w:t xml:space="preserve"> </w:t>
            </w:r>
            <w:r w:rsidRPr="00A7448B">
              <w:rPr>
                <w:lang w:val="fr-FR"/>
              </w:rPr>
              <w:t>peut modifier/annuler avant préparation.</w:t>
            </w:r>
          </w:p>
        </w:tc>
        <w:tc>
          <w:tcPr>
            <w:tcW w:w="2407" w:type="dxa"/>
          </w:tcPr>
          <w:p w14:paraId="3D9C7DB5" w14:textId="5A92C254" w:rsidR="00A7448B" w:rsidRDefault="004803D8" w:rsidP="004803D8">
            <w:pPr>
              <w:pStyle w:val="Corpsdetexte"/>
              <w:jc w:val="center"/>
              <w:rPr>
                <w:lang w:val="fr-FR"/>
              </w:rPr>
            </w:pPr>
            <w:r w:rsidRPr="004803D8">
              <w:rPr>
                <w:lang w:val="fr-FR"/>
              </w:rPr>
              <w:t>Commande souvent le samedi soir pour des soirées foot entre amis, compare vite les options du menu et aime pouvoir suivre sa livraison en direct.</w:t>
            </w:r>
          </w:p>
        </w:tc>
      </w:tr>
      <w:tr w:rsidR="00A7448B" w:rsidRPr="007F16D9" w14:paraId="3644142B" w14:textId="77777777" w:rsidTr="004803D8">
        <w:trPr>
          <w:trHeight w:val="2980"/>
        </w:trPr>
        <w:tc>
          <w:tcPr>
            <w:tcW w:w="2407" w:type="dxa"/>
          </w:tcPr>
          <w:p w14:paraId="142EF2B3" w14:textId="069625B2" w:rsidR="00A7448B" w:rsidRDefault="00FF4BD9" w:rsidP="00BD1707">
            <w:pPr>
              <w:pStyle w:val="Corpsdetexte"/>
              <w:rPr>
                <w:lang w:val="fr-FR"/>
              </w:rPr>
            </w:pPr>
            <w:r>
              <w:rPr>
                <w:noProof/>
              </w:rPr>
              <w:drawing>
                <wp:inline distT="0" distB="0" distL="0" distR="0" wp14:anchorId="7DF019C2" wp14:editId="05F4420A">
                  <wp:extent cx="1219200" cy="1219200"/>
                  <wp:effectExtent l="0" t="0" r="0" b="0"/>
                  <wp:docPr id="124727872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6821876E" w14:textId="2D4A3BDA" w:rsidR="00A7448B" w:rsidRDefault="00A7448B" w:rsidP="00BD1707">
            <w:pPr>
              <w:pStyle w:val="Corpsdetexte"/>
              <w:rPr>
                <w:lang w:val="fr-FR"/>
              </w:rPr>
            </w:pPr>
            <w:r>
              <w:rPr>
                <w:lang w:val="fr-FR"/>
              </w:rPr>
              <w:t>Marie</w:t>
            </w:r>
          </w:p>
        </w:tc>
        <w:tc>
          <w:tcPr>
            <w:tcW w:w="2407" w:type="dxa"/>
          </w:tcPr>
          <w:p w14:paraId="69556EF6" w14:textId="02E5FCE8" w:rsidR="00A7448B" w:rsidRDefault="004D76F1" w:rsidP="004D76F1">
            <w:pPr>
              <w:pStyle w:val="Corpsdetexte"/>
              <w:jc w:val="center"/>
              <w:rPr>
                <w:lang w:val="fr-FR"/>
              </w:rPr>
            </w:pPr>
            <w:r>
              <w:rPr>
                <w:b/>
                <w:bCs/>
                <w:lang w:val="fr-FR"/>
              </w:rPr>
              <w:t xml:space="preserve">Employé : </w:t>
            </w:r>
            <w:r w:rsidRPr="004D76F1">
              <w:rPr>
                <w:lang w:val="fr-FR"/>
              </w:rPr>
              <w:t>Enregistre les commandes magasin/téléphone, transmet à la cuisine, gère la remise en retrait et l’encaissement différé si nécessaire.</w:t>
            </w:r>
          </w:p>
        </w:tc>
        <w:tc>
          <w:tcPr>
            <w:tcW w:w="2407" w:type="dxa"/>
          </w:tcPr>
          <w:p w14:paraId="0D8EB1B5" w14:textId="2CC5B0D0" w:rsidR="00A7448B" w:rsidRDefault="004803D8" w:rsidP="004803D8">
            <w:pPr>
              <w:pStyle w:val="Corpsdetexte"/>
              <w:jc w:val="center"/>
              <w:rPr>
                <w:lang w:val="fr-FR"/>
              </w:rPr>
            </w:pPr>
            <w:r w:rsidRPr="004803D8">
              <w:rPr>
                <w:lang w:val="fr-FR"/>
              </w:rPr>
              <w:t>Garde son calme même aux heures de rush, aime le contact client et vérifie toujours deux fois les détails d’une commande avant de l’envoyer en préparation.</w:t>
            </w:r>
          </w:p>
        </w:tc>
      </w:tr>
      <w:tr w:rsidR="00A7448B" w:rsidRPr="007F16D9" w14:paraId="7CE30BAF" w14:textId="77777777" w:rsidTr="004803D8">
        <w:trPr>
          <w:trHeight w:val="3081"/>
        </w:trPr>
        <w:tc>
          <w:tcPr>
            <w:tcW w:w="2407" w:type="dxa"/>
          </w:tcPr>
          <w:p w14:paraId="6CC67DED" w14:textId="4FBE84F5" w:rsidR="00A7448B" w:rsidRDefault="00FF4BD9" w:rsidP="00BD1707">
            <w:pPr>
              <w:pStyle w:val="Corpsdetexte"/>
              <w:rPr>
                <w:lang w:val="fr-FR"/>
              </w:rPr>
            </w:pPr>
            <w:r>
              <w:rPr>
                <w:noProof/>
              </w:rPr>
              <w:drawing>
                <wp:inline distT="0" distB="0" distL="0" distR="0" wp14:anchorId="6D664024" wp14:editId="4543A931">
                  <wp:extent cx="1219200" cy="1219200"/>
                  <wp:effectExtent l="0" t="0" r="0" b="0"/>
                  <wp:docPr id="9547406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15D9D1CE" w14:textId="3DE5A8F0" w:rsidR="00A7448B" w:rsidRDefault="00A7448B" w:rsidP="00BD1707">
            <w:pPr>
              <w:pStyle w:val="Corpsdetexte"/>
              <w:rPr>
                <w:lang w:val="fr-FR"/>
              </w:rPr>
            </w:pPr>
            <w:r>
              <w:rPr>
                <w:lang w:val="fr-FR"/>
              </w:rPr>
              <w:t>Paul</w:t>
            </w:r>
          </w:p>
        </w:tc>
        <w:tc>
          <w:tcPr>
            <w:tcW w:w="2407" w:type="dxa"/>
          </w:tcPr>
          <w:p w14:paraId="6052841B" w14:textId="572BF38F" w:rsidR="00A7448B" w:rsidRPr="004D76F1" w:rsidRDefault="004D76F1" w:rsidP="004D76F1">
            <w:pPr>
              <w:pStyle w:val="Corpsdetexte"/>
              <w:jc w:val="center"/>
              <w:rPr>
                <w:lang w:val="fr-FR"/>
              </w:rPr>
            </w:pPr>
            <w:r w:rsidRPr="004D76F1">
              <w:rPr>
                <w:b/>
                <w:bCs/>
                <w:lang w:val="fr-FR"/>
              </w:rPr>
              <w:t>Pizzaiolo :</w:t>
            </w:r>
            <w:r>
              <w:rPr>
                <w:lang w:val="fr-FR"/>
              </w:rPr>
              <w:t xml:space="preserve"> </w:t>
            </w:r>
            <w:r w:rsidRPr="004D76F1">
              <w:rPr>
                <w:lang w:val="fr-FR"/>
              </w:rPr>
              <w:t>Consulte</w:t>
            </w:r>
            <w:r>
              <w:rPr>
                <w:lang w:val="fr-FR"/>
              </w:rPr>
              <w:t xml:space="preserve"> et prépare</w:t>
            </w:r>
            <w:r w:rsidRPr="004D76F1">
              <w:rPr>
                <w:lang w:val="fr-FR"/>
              </w:rPr>
              <w:t xml:space="preserve"> les commandes, suit l’aide-mémoire des recettes, met à jour les statuts de fabrication et signale les commandes prêtes.</w:t>
            </w:r>
          </w:p>
        </w:tc>
        <w:tc>
          <w:tcPr>
            <w:tcW w:w="2407" w:type="dxa"/>
          </w:tcPr>
          <w:p w14:paraId="58A2E975" w14:textId="65689A1C" w:rsidR="00A7448B" w:rsidRPr="004803D8" w:rsidRDefault="004803D8" w:rsidP="004803D8">
            <w:pPr>
              <w:pStyle w:val="Corpsdetexte"/>
              <w:jc w:val="center"/>
              <w:rPr>
                <w:lang w:val="fr-FR"/>
              </w:rPr>
            </w:pPr>
            <w:r w:rsidRPr="004803D8">
              <w:rPr>
                <w:lang w:val="fr-FR"/>
              </w:rPr>
              <w:t>Très attaché à la régularité des recettes, il préfère préparer les commandes dans un ordre précis pour tenir les délais sans sacrifier la qualité.</w:t>
            </w:r>
          </w:p>
        </w:tc>
      </w:tr>
      <w:tr w:rsidR="00A7448B" w:rsidRPr="007F16D9" w14:paraId="71E98A0B" w14:textId="77777777" w:rsidTr="004803D8">
        <w:trPr>
          <w:trHeight w:val="1152"/>
        </w:trPr>
        <w:tc>
          <w:tcPr>
            <w:tcW w:w="2407" w:type="dxa"/>
          </w:tcPr>
          <w:p w14:paraId="2D444524" w14:textId="3CA1C7E0" w:rsidR="00A7448B" w:rsidRDefault="00FF4BD9" w:rsidP="00BD1707">
            <w:pPr>
              <w:pStyle w:val="Corpsdetexte"/>
              <w:rPr>
                <w:lang w:val="fr-FR"/>
              </w:rPr>
            </w:pPr>
            <w:r>
              <w:rPr>
                <w:noProof/>
              </w:rPr>
              <w:lastRenderedPageBreak/>
              <w:drawing>
                <wp:inline distT="0" distB="0" distL="0" distR="0" wp14:anchorId="53C2BB81" wp14:editId="2E5637A7">
                  <wp:extent cx="1219200" cy="1219200"/>
                  <wp:effectExtent l="0" t="0" r="0" b="0"/>
                  <wp:docPr id="11979954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2F1D46A1" w14:textId="45FE0628" w:rsidR="00A7448B" w:rsidRDefault="004D76F1" w:rsidP="00BD1707">
            <w:pPr>
              <w:pStyle w:val="Corpsdetexte"/>
              <w:rPr>
                <w:lang w:val="fr-FR"/>
              </w:rPr>
            </w:pPr>
            <w:r>
              <w:rPr>
                <w:lang w:val="fr-FR"/>
              </w:rPr>
              <w:t>Martin</w:t>
            </w:r>
          </w:p>
        </w:tc>
        <w:tc>
          <w:tcPr>
            <w:tcW w:w="2407" w:type="dxa"/>
          </w:tcPr>
          <w:p w14:paraId="112B4C15" w14:textId="2FFDA457" w:rsidR="00A7448B" w:rsidRPr="004D76F1" w:rsidRDefault="004D76F1" w:rsidP="004D76F1">
            <w:pPr>
              <w:pStyle w:val="Corpsdetexte"/>
              <w:jc w:val="center"/>
              <w:rPr>
                <w:lang w:val="fr-FR"/>
              </w:rPr>
            </w:pPr>
            <w:r>
              <w:rPr>
                <w:b/>
                <w:bCs/>
                <w:lang w:val="fr-FR"/>
              </w:rPr>
              <w:t xml:space="preserve">Livreur : </w:t>
            </w:r>
            <w:r w:rsidRPr="004D76F1">
              <w:rPr>
                <w:lang w:val="fr-FR"/>
              </w:rPr>
              <w:t>Prend en charge les commandes prêtes, suit les informations de livraison, met à jour la progression, encaisse si besoin et valide la livraison.</w:t>
            </w:r>
          </w:p>
        </w:tc>
        <w:tc>
          <w:tcPr>
            <w:tcW w:w="2407" w:type="dxa"/>
          </w:tcPr>
          <w:p w14:paraId="451280F1" w14:textId="2EE07545" w:rsidR="00A7448B" w:rsidRDefault="004803D8" w:rsidP="004803D8">
            <w:pPr>
              <w:pStyle w:val="Corpsdetexte"/>
              <w:jc w:val="center"/>
              <w:rPr>
                <w:lang w:val="fr-FR"/>
              </w:rPr>
            </w:pPr>
            <w:r w:rsidRPr="004803D8">
              <w:rPr>
                <w:lang w:val="fr-FR"/>
              </w:rPr>
              <w:t>Connaît parfaitement son secteur, optimise ses trajets pour éviter les retards et prévient immédiatement en cas d’imprévu sur la route.</w:t>
            </w:r>
          </w:p>
        </w:tc>
      </w:tr>
      <w:tr w:rsidR="00A7448B" w:rsidRPr="007F16D9" w14:paraId="3EEE103B" w14:textId="77777777" w:rsidTr="004803D8">
        <w:trPr>
          <w:trHeight w:val="2983"/>
        </w:trPr>
        <w:tc>
          <w:tcPr>
            <w:tcW w:w="2407" w:type="dxa"/>
          </w:tcPr>
          <w:p w14:paraId="2761C8CD" w14:textId="69B7B79C" w:rsidR="00A7448B" w:rsidRDefault="00FF4BD9" w:rsidP="00BD1707">
            <w:pPr>
              <w:pStyle w:val="Corpsdetexte"/>
              <w:rPr>
                <w:lang w:val="fr-FR"/>
              </w:rPr>
            </w:pPr>
            <w:r>
              <w:rPr>
                <w:noProof/>
              </w:rPr>
              <w:drawing>
                <wp:inline distT="0" distB="0" distL="0" distR="0" wp14:anchorId="586D6727" wp14:editId="775DEF71">
                  <wp:extent cx="1219200" cy="1219200"/>
                  <wp:effectExtent l="0" t="0" r="0" b="0"/>
                  <wp:docPr id="119337639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6D611D3D" w14:textId="3D422448" w:rsidR="00A7448B" w:rsidRDefault="004D76F1" w:rsidP="00BD1707">
            <w:pPr>
              <w:pStyle w:val="Corpsdetexte"/>
              <w:rPr>
                <w:lang w:val="fr-FR"/>
              </w:rPr>
            </w:pPr>
            <w:r>
              <w:rPr>
                <w:lang w:val="fr-FR"/>
              </w:rPr>
              <w:t>Anne</w:t>
            </w:r>
          </w:p>
        </w:tc>
        <w:tc>
          <w:tcPr>
            <w:tcW w:w="2407" w:type="dxa"/>
          </w:tcPr>
          <w:p w14:paraId="41AB92EA" w14:textId="371A1B71" w:rsidR="00A7448B" w:rsidRDefault="00017F3D" w:rsidP="00017F3D">
            <w:pPr>
              <w:pStyle w:val="Corpsdetexte"/>
              <w:jc w:val="center"/>
              <w:rPr>
                <w:lang w:val="fr-FR"/>
              </w:rPr>
            </w:pPr>
            <w:r>
              <w:rPr>
                <w:b/>
                <w:bCs/>
                <w:lang w:val="fr-FR"/>
              </w:rPr>
              <w:t xml:space="preserve">Manager : </w:t>
            </w:r>
            <w:r w:rsidRPr="00017F3D">
              <w:rPr>
                <w:lang w:val="fr-FR"/>
              </w:rPr>
              <w:t>Supervise l’activité locale, contrôle commandes/stocks, ajuste l’offre du magasin et suit les indicateurs opérationnels de son site.</w:t>
            </w:r>
          </w:p>
        </w:tc>
        <w:tc>
          <w:tcPr>
            <w:tcW w:w="2407" w:type="dxa"/>
          </w:tcPr>
          <w:p w14:paraId="6E2FE842" w14:textId="25260883" w:rsidR="00A7448B" w:rsidRDefault="004803D8" w:rsidP="004803D8">
            <w:pPr>
              <w:pStyle w:val="Corpsdetexte"/>
              <w:jc w:val="center"/>
              <w:rPr>
                <w:lang w:val="fr-FR"/>
              </w:rPr>
            </w:pPr>
            <w:r w:rsidRPr="004803D8">
              <w:rPr>
                <w:lang w:val="fr-FR"/>
              </w:rPr>
              <w:t>Commence sa journée par un point commandes/stocks, anticipe les pics d’activité et réorganise l’équipe en temps réel quand la charge augmente.</w:t>
            </w:r>
          </w:p>
        </w:tc>
      </w:tr>
      <w:tr w:rsidR="00A7448B" w:rsidRPr="007F16D9" w14:paraId="4DD2D63A" w14:textId="77777777" w:rsidTr="004803D8">
        <w:trPr>
          <w:trHeight w:val="3096"/>
        </w:trPr>
        <w:tc>
          <w:tcPr>
            <w:tcW w:w="2407" w:type="dxa"/>
          </w:tcPr>
          <w:p w14:paraId="4DF182C5" w14:textId="723660A4" w:rsidR="00A7448B" w:rsidRDefault="00FF4BD9" w:rsidP="00BD1707">
            <w:pPr>
              <w:pStyle w:val="Corpsdetexte"/>
              <w:rPr>
                <w:lang w:val="fr-FR"/>
              </w:rPr>
            </w:pPr>
            <w:r>
              <w:rPr>
                <w:noProof/>
              </w:rPr>
              <w:drawing>
                <wp:inline distT="0" distB="0" distL="0" distR="0" wp14:anchorId="3536E692" wp14:editId="6A58F831">
                  <wp:extent cx="1219200" cy="1219200"/>
                  <wp:effectExtent l="0" t="0" r="0" b="0"/>
                  <wp:docPr id="15183107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tc>
        <w:tc>
          <w:tcPr>
            <w:tcW w:w="2407" w:type="dxa"/>
          </w:tcPr>
          <w:p w14:paraId="4532A984" w14:textId="495F1C28" w:rsidR="00A7448B" w:rsidRDefault="00A7448B" w:rsidP="00BD1707">
            <w:pPr>
              <w:pStyle w:val="Corpsdetexte"/>
              <w:rPr>
                <w:lang w:val="fr-FR"/>
              </w:rPr>
            </w:pPr>
            <w:r>
              <w:rPr>
                <w:lang w:val="fr-FR"/>
              </w:rPr>
              <w:t>Eglantine</w:t>
            </w:r>
          </w:p>
        </w:tc>
        <w:tc>
          <w:tcPr>
            <w:tcW w:w="2407" w:type="dxa"/>
          </w:tcPr>
          <w:p w14:paraId="439E00A6" w14:textId="142D620B" w:rsidR="00A7448B" w:rsidRPr="00017F3D" w:rsidRDefault="00017F3D" w:rsidP="004803D8">
            <w:pPr>
              <w:pStyle w:val="Corpsdetexte"/>
              <w:jc w:val="center"/>
              <w:rPr>
                <w:b/>
                <w:bCs/>
                <w:lang w:val="fr-FR"/>
              </w:rPr>
            </w:pPr>
            <w:r>
              <w:rPr>
                <w:b/>
                <w:bCs/>
                <w:lang w:val="fr-FR"/>
              </w:rPr>
              <w:t>Patron :</w:t>
            </w:r>
            <w:r w:rsidR="004803D8">
              <w:rPr>
                <w:b/>
                <w:bCs/>
                <w:lang w:val="fr-FR"/>
              </w:rPr>
              <w:t xml:space="preserve"> </w:t>
            </w:r>
            <w:r w:rsidRPr="00017F3D">
              <w:rPr>
                <w:lang w:val="fr-FR"/>
              </w:rPr>
              <w:t>Dispose d’une vision globale</w:t>
            </w:r>
            <w:r w:rsidR="004803D8">
              <w:rPr>
                <w:lang w:val="fr-FR"/>
              </w:rPr>
              <w:t xml:space="preserve"> </w:t>
            </w:r>
            <w:r w:rsidRPr="00017F3D">
              <w:rPr>
                <w:lang w:val="fr-FR"/>
              </w:rPr>
              <w:t>multi-sites, suit la performance du réseau, arbitre les décisions de gestion et harmonise les pratiques.</w:t>
            </w:r>
          </w:p>
        </w:tc>
        <w:tc>
          <w:tcPr>
            <w:tcW w:w="2407" w:type="dxa"/>
          </w:tcPr>
          <w:p w14:paraId="1F8BB606" w14:textId="58B2339C" w:rsidR="00A7448B" w:rsidRDefault="004803D8" w:rsidP="004803D8">
            <w:pPr>
              <w:pStyle w:val="Corpsdetexte"/>
              <w:jc w:val="center"/>
              <w:rPr>
                <w:lang w:val="fr-FR"/>
              </w:rPr>
            </w:pPr>
            <w:r w:rsidRPr="004803D8">
              <w:rPr>
                <w:lang w:val="fr-FR"/>
              </w:rPr>
              <w:t>Suit les indicateurs de tous les points de vente chaque semaine et prend des décisions rapides pour harmoniser les pratiques et soutenir la croissance.</w:t>
            </w:r>
          </w:p>
        </w:tc>
      </w:tr>
    </w:tbl>
    <w:p w14:paraId="0CA216EA" w14:textId="77777777" w:rsidR="00BD1707" w:rsidRPr="00BD1707" w:rsidRDefault="00BD1707" w:rsidP="00BD1707">
      <w:pPr>
        <w:pStyle w:val="Corpsdetexte"/>
        <w:rPr>
          <w:lang w:val="fr-FR"/>
        </w:rPr>
      </w:pPr>
    </w:p>
    <w:p w14:paraId="3F1157EF" w14:textId="77777777" w:rsidR="00840951" w:rsidRDefault="00840951" w:rsidP="00840951">
      <w:pPr>
        <w:pStyle w:val="Corpsdetexte"/>
        <w:rPr>
          <w:lang w:val="fr-FR"/>
        </w:rPr>
      </w:pPr>
    </w:p>
    <w:p w14:paraId="3AFAA928" w14:textId="77777777" w:rsidR="000335E5" w:rsidRDefault="000335E5" w:rsidP="00840951">
      <w:pPr>
        <w:pStyle w:val="Corpsdetexte"/>
        <w:rPr>
          <w:lang w:val="fr-FR"/>
        </w:rPr>
      </w:pPr>
    </w:p>
    <w:p w14:paraId="2F8C0EB9" w14:textId="77777777" w:rsidR="000335E5" w:rsidRDefault="000335E5" w:rsidP="00840951">
      <w:pPr>
        <w:pStyle w:val="Corpsdetexte"/>
        <w:rPr>
          <w:lang w:val="fr-FR"/>
        </w:rPr>
      </w:pPr>
    </w:p>
    <w:p w14:paraId="4A1C1547" w14:textId="77777777" w:rsidR="000335E5" w:rsidRDefault="000335E5" w:rsidP="00840951">
      <w:pPr>
        <w:pStyle w:val="Corpsdetexte"/>
        <w:rPr>
          <w:lang w:val="fr-FR"/>
        </w:rPr>
      </w:pPr>
    </w:p>
    <w:p w14:paraId="78967277" w14:textId="77777777" w:rsidR="000335E5" w:rsidRPr="00840951" w:rsidRDefault="000335E5" w:rsidP="00840951">
      <w:pPr>
        <w:pStyle w:val="Corpsdetexte"/>
        <w:rPr>
          <w:lang w:val="fr-FR"/>
        </w:rPr>
      </w:pPr>
    </w:p>
    <w:p w14:paraId="5B9E16AB" w14:textId="799EC13C" w:rsidR="00840951" w:rsidRDefault="00840951" w:rsidP="00840951">
      <w:pPr>
        <w:pStyle w:val="Titre2"/>
      </w:pPr>
      <w:bookmarkStart w:id="22" w:name="_Toc227347850"/>
      <w:r>
        <w:lastRenderedPageBreak/>
        <w:t>Packages fonctionnels</w:t>
      </w:r>
      <w:bookmarkEnd w:id="22"/>
    </w:p>
    <w:p w14:paraId="7CC3843A" w14:textId="1C1FD196" w:rsidR="00A26AB2" w:rsidRPr="00A26AB2" w:rsidRDefault="00840951" w:rsidP="00A26AB2">
      <w:pPr>
        <w:pStyle w:val="Titre3"/>
        <w:spacing w:before="240" w:after="120"/>
        <w:rPr>
          <w:rFonts w:eastAsia="DejaVu Sans" w:cs="DejaVu Sans"/>
        </w:rPr>
      </w:pPr>
      <w:bookmarkStart w:id="23" w:name="_Toc227347851"/>
      <w:r>
        <w:rPr>
          <w:rFonts w:eastAsia="DejaVu Sans" w:cs="DejaVu Sans"/>
        </w:rPr>
        <w:t>Interface web client</w:t>
      </w:r>
      <w:bookmarkEnd w:id="23"/>
    </w:p>
    <w:p w14:paraId="7A27EF5F" w14:textId="5A1AD28F" w:rsidR="00A26AB2" w:rsidRDefault="00A26AB2" w:rsidP="00542EF0">
      <w:pPr>
        <w:pStyle w:val="Corpsdetexte"/>
        <w:jc w:val="center"/>
      </w:pPr>
      <w:r w:rsidRPr="00A26AB2">
        <w:rPr>
          <w:noProof/>
        </w:rPr>
        <w:drawing>
          <wp:inline distT="0" distB="0" distL="0" distR="0" wp14:anchorId="5302E92A" wp14:editId="5D695D66">
            <wp:extent cx="6120130" cy="3133090"/>
            <wp:effectExtent l="0" t="0" r="0" b="0"/>
            <wp:docPr id="16318464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46498" name=""/>
                    <pic:cNvPicPr/>
                  </pic:nvPicPr>
                  <pic:blipFill>
                    <a:blip r:embed="rId15"/>
                    <a:stretch>
                      <a:fillRect/>
                    </a:stretch>
                  </pic:blipFill>
                  <pic:spPr>
                    <a:xfrm>
                      <a:off x="0" y="0"/>
                      <a:ext cx="6120130" cy="3133090"/>
                    </a:xfrm>
                    <a:prstGeom prst="rect">
                      <a:avLst/>
                    </a:prstGeom>
                  </pic:spPr>
                </pic:pic>
              </a:graphicData>
            </a:graphic>
          </wp:inline>
        </w:drawing>
      </w:r>
    </w:p>
    <w:p w14:paraId="224B449A" w14:textId="77777777" w:rsidR="00A26AB2" w:rsidRDefault="00A26AB2" w:rsidP="00D412FB">
      <w:pPr>
        <w:pStyle w:val="Corpsdetexte"/>
      </w:pPr>
    </w:p>
    <w:p w14:paraId="5FA59AD8" w14:textId="77777777" w:rsidR="00542EF0" w:rsidRPr="00542EF0" w:rsidRDefault="00542EF0" w:rsidP="00542EF0">
      <w:pPr>
        <w:pStyle w:val="Corpsdetexte"/>
        <w:rPr>
          <w:lang w:val="fr-FR"/>
        </w:rPr>
      </w:pPr>
      <w:r w:rsidRPr="00542EF0">
        <w:rPr>
          <w:lang w:val="fr-FR"/>
        </w:rPr>
        <w:t xml:space="preserve">Le package </w:t>
      </w:r>
      <w:r w:rsidRPr="00542EF0">
        <w:rPr>
          <w:b/>
          <w:bCs/>
          <w:lang w:val="fr-FR"/>
        </w:rPr>
        <w:t>Interface web client</w:t>
      </w:r>
      <w:r w:rsidRPr="00542EF0">
        <w:rPr>
          <w:lang w:val="fr-FR"/>
        </w:rPr>
        <w:t xml:space="preserve"> regroupe l’ensemble des fonctionnalités accessibles au client final pour passer et suivre sa commande. </w:t>
      </w:r>
    </w:p>
    <w:p w14:paraId="6F323AB7" w14:textId="77777777" w:rsidR="00542EF0" w:rsidRPr="00542EF0" w:rsidRDefault="00542EF0" w:rsidP="00542EF0">
      <w:pPr>
        <w:pStyle w:val="Corpsdetexte"/>
        <w:rPr>
          <w:lang w:val="fr-FR"/>
        </w:rPr>
      </w:pPr>
      <w:r w:rsidRPr="00542EF0">
        <w:rPr>
          <w:lang w:val="fr-FR"/>
        </w:rPr>
        <w:t xml:space="preserve">Il couvre la consultation du catalogue, la gestion du compte client, la constitution du panier, la validation de commande, le paiement en ligne et le suivi d’avancement. </w:t>
      </w:r>
    </w:p>
    <w:p w14:paraId="75036E0C" w14:textId="77777777" w:rsidR="00542EF0" w:rsidRPr="00542EF0" w:rsidRDefault="00542EF0" w:rsidP="00542EF0">
      <w:pPr>
        <w:pStyle w:val="Corpsdetexte"/>
        <w:rPr>
          <w:lang w:val="fr-FR"/>
        </w:rPr>
      </w:pPr>
      <w:r w:rsidRPr="00542EF0">
        <w:rPr>
          <w:lang w:val="fr-FR"/>
        </w:rPr>
        <w:t xml:space="preserve">Le parcours est structuré de manière séquentielle : le client consulte l’offre, compose son panier, confirme sa commande puis effectue son règlement en ligne si souhaité. Le module de paiement interagit avec le système bancaire pour autoriser ou refuser la transaction. </w:t>
      </w:r>
    </w:p>
    <w:p w14:paraId="1FA1AE09" w14:textId="77777777" w:rsidR="00542EF0" w:rsidRPr="00542EF0" w:rsidRDefault="00542EF0" w:rsidP="00542EF0">
      <w:pPr>
        <w:pStyle w:val="Corpsdetexte"/>
        <w:rPr>
          <w:lang w:val="fr-FR"/>
        </w:rPr>
      </w:pPr>
      <w:r w:rsidRPr="00542EF0">
        <w:rPr>
          <w:lang w:val="fr-FR"/>
        </w:rPr>
        <w:t xml:space="preserve">Une fois la commande enregistrée, le client accède au suivi des statuts (créée, confirmée, en préparation, en livraison, livrée, annulée) et reçoit les notifications associées. </w:t>
      </w:r>
    </w:p>
    <w:p w14:paraId="189E437F" w14:textId="77777777" w:rsidR="00542EF0" w:rsidRPr="00542EF0" w:rsidRDefault="00542EF0" w:rsidP="00542EF0">
      <w:pPr>
        <w:pStyle w:val="Corpsdetexte"/>
        <w:rPr>
          <w:lang w:val="fr-FR"/>
        </w:rPr>
      </w:pPr>
      <w:r w:rsidRPr="00542EF0">
        <w:rPr>
          <w:lang w:val="fr-FR"/>
        </w:rPr>
        <w:t xml:space="preserve">Ce package garantit une expérience de commande fluide, cohérente et traçable, tout en respectant les règles métier du projet </w:t>
      </w:r>
      <w:r w:rsidRPr="00542EF0">
        <w:rPr>
          <w:b/>
          <w:bCs/>
          <w:lang w:val="fr-FR"/>
        </w:rPr>
        <w:t>HandlePizza</w:t>
      </w:r>
      <w:r w:rsidRPr="00542EF0">
        <w:rPr>
          <w:lang w:val="fr-FR"/>
        </w:rPr>
        <w:t>, notamment la possibilité de modification/annulation tant que la commande n’est pas en préparation.</w:t>
      </w:r>
    </w:p>
    <w:p w14:paraId="6CF4814B" w14:textId="77777777" w:rsidR="00542EF0" w:rsidRDefault="00542EF0" w:rsidP="00D412FB">
      <w:pPr>
        <w:pStyle w:val="Corpsdetexte"/>
        <w:rPr>
          <w:lang w:val="fr-FR"/>
        </w:rPr>
      </w:pPr>
    </w:p>
    <w:p w14:paraId="130889EC" w14:textId="77777777" w:rsidR="000335E5" w:rsidRPr="00542EF0" w:rsidRDefault="000335E5" w:rsidP="00D412FB">
      <w:pPr>
        <w:pStyle w:val="Corpsdetexte"/>
        <w:rPr>
          <w:lang w:val="fr-FR"/>
        </w:rPr>
      </w:pPr>
    </w:p>
    <w:p w14:paraId="70AA5FC0" w14:textId="6944F451" w:rsidR="00D412FB" w:rsidRDefault="00840951" w:rsidP="00D412FB">
      <w:pPr>
        <w:pStyle w:val="Titre3"/>
        <w:spacing w:before="240" w:after="120"/>
        <w:rPr>
          <w:rFonts w:eastAsia="DejaVu Sans" w:cs="DejaVu Sans"/>
        </w:rPr>
      </w:pPr>
      <w:bookmarkStart w:id="24" w:name="_Toc227347852"/>
      <w:r>
        <w:rPr>
          <w:rFonts w:eastAsia="DejaVu Sans" w:cs="DejaVu Sans"/>
        </w:rPr>
        <w:lastRenderedPageBreak/>
        <w:t>Interface web restaurant</w:t>
      </w:r>
      <w:bookmarkEnd w:id="24"/>
    </w:p>
    <w:p w14:paraId="2F200038" w14:textId="77777777" w:rsidR="00A26AB2" w:rsidRPr="00A26AB2" w:rsidRDefault="00A26AB2" w:rsidP="00A26AB2">
      <w:pPr>
        <w:pStyle w:val="Corpsdetexte"/>
      </w:pPr>
    </w:p>
    <w:p w14:paraId="0674BA98" w14:textId="499FE8F1" w:rsidR="00A26AB2" w:rsidRDefault="00A26AB2" w:rsidP="000335E5">
      <w:pPr>
        <w:pStyle w:val="Corpsdetexte"/>
        <w:jc w:val="center"/>
      </w:pPr>
      <w:r w:rsidRPr="00A26AB2">
        <w:rPr>
          <w:noProof/>
        </w:rPr>
        <w:drawing>
          <wp:inline distT="0" distB="0" distL="0" distR="0" wp14:anchorId="704D1116" wp14:editId="1F238121">
            <wp:extent cx="4800600" cy="6199736"/>
            <wp:effectExtent l="0" t="0" r="0" b="0"/>
            <wp:docPr id="1035233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33773" name=""/>
                    <pic:cNvPicPr/>
                  </pic:nvPicPr>
                  <pic:blipFill>
                    <a:blip r:embed="rId16"/>
                    <a:stretch>
                      <a:fillRect/>
                    </a:stretch>
                  </pic:blipFill>
                  <pic:spPr>
                    <a:xfrm>
                      <a:off x="0" y="0"/>
                      <a:ext cx="4808117" cy="6209444"/>
                    </a:xfrm>
                    <a:prstGeom prst="rect">
                      <a:avLst/>
                    </a:prstGeom>
                  </pic:spPr>
                </pic:pic>
              </a:graphicData>
            </a:graphic>
          </wp:inline>
        </w:drawing>
      </w:r>
    </w:p>
    <w:p w14:paraId="01502658" w14:textId="0BC0DBBB" w:rsidR="00542EF0" w:rsidRPr="00542EF0" w:rsidRDefault="00542EF0" w:rsidP="00542EF0">
      <w:pPr>
        <w:pStyle w:val="Corpsdetexte"/>
        <w:rPr>
          <w:lang w:val="fr-FR"/>
        </w:rPr>
      </w:pPr>
      <w:r w:rsidRPr="00542EF0">
        <w:rPr>
          <w:lang w:val="fr-FR"/>
        </w:rPr>
        <w:t xml:space="preserve">Le package </w:t>
      </w:r>
      <w:r w:rsidRPr="00542EF0">
        <w:rPr>
          <w:b/>
          <w:bCs/>
          <w:lang w:val="fr-FR"/>
        </w:rPr>
        <w:t>Interface web restaurant</w:t>
      </w:r>
      <w:r w:rsidRPr="00542EF0">
        <w:rPr>
          <w:lang w:val="fr-FR"/>
        </w:rPr>
        <w:t xml:space="preserve"> regroupe les fonctionnalités utilisées par les équipes opérationnelles en point de vente : employé, pizzaiolo et livreur. </w:t>
      </w:r>
    </w:p>
    <w:p w14:paraId="7ADB9C6D" w14:textId="77777777" w:rsidR="00542EF0" w:rsidRPr="00542EF0" w:rsidRDefault="00542EF0" w:rsidP="00542EF0">
      <w:pPr>
        <w:pStyle w:val="Corpsdetexte"/>
        <w:rPr>
          <w:lang w:val="fr-FR"/>
        </w:rPr>
      </w:pPr>
      <w:r w:rsidRPr="00542EF0">
        <w:rPr>
          <w:lang w:val="fr-FR"/>
        </w:rPr>
        <w:t xml:space="preserve">Il couvre la prise de commande en magasin ou par téléphone, la préparation en cuisine, la </w:t>
      </w:r>
      <w:r w:rsidRPr="00542EF0">
        <w:rPr>
          <w:lang w:val="fr-FR"/>
        </w:rPr>
        <w:lastRenderedPageBreak/>
        <w:t xml:space="preserve">remise au client (retrait), la gestion de la livraison et l’encaissement différé si nécessaire. </w:t>
      </w:r>
    </w:p>
    <w:p w14:paraId="560CE85D" w14:textId="77777777" w:rsidR="00542EF0" w:rsidRPr="00542EF0" w:rsidRDefault="00542EF0" w:rsidP="00542EF0">
      <w:pPr>
        <w:pStyle w:val="Corpsdetexte"/>
        <w:rPr>
          <w:lang w:val="fr-FR"/>
        </w:rPr>
      </w:pPr>
      <w:r w:rsidRPr="00542EF0">
        <w:rPr>
          <w:lang w:val="fr-FR"/>
        </w:rPr>
        <w:t xml:space="preserve">Le fonctionnement est centré sur le traitement opérationnel de la commande. L’employé enregistre la commande et alimente le flux de production. Le pizzaiolo consulte les commandes à préparer, s’appuie sur l’aide-mémoire recettes, puis met à jour l’avancement jusqu’au statut “prête”. Le livreur prend ensuite en charge les commandes à livrer, met à jour la progression et valide la livraison. </w:t>
      </w:r>
    </w:p>
    <w:p w14:paraId="483B0EA0" w14:textId="77777777" w:rsidR="00542EF0" w:rsidRPr="00542EF0" w:rsidRDefault="00542EF0" w:rsidP="00542EF0">
      <w:pPr>
        <w:pStyle w:val="Corpsdetexte"/>
        <w:rPr>
          <w:lang w:val="fr-FR"/>
        </w:rPr>
      </w:pPr>
      <w:r w:rsidRPr="00542EF0">
        <w:rPr>
          <w:lang w:val="fr-FR"/>
        </w:rPr>
        <w:t xml:space="preserve">Ce package assure également la mise à jour continue des statuts de commande et la synchronisation avec les autres interfaces du système, afin de garantir une vision en temps réel pour le client et pour le pilotage. </w:t>
      </w:r>
    </w:p>
    <w:p w14:paraId="1CACFDF9" w14:textId="77777777" w:rsidR="00542EF0" w:rsidRPr="00542EF0" w:rsidRDefault="00542EF0" w:rsidP="00542EF0">
      <w:pPr>
        <w:pStyle w:val="Corpsdetexte"/>
        <w:rPr>
          <w:lang w:val="fr-FR"/>
        </w:rPr>
      </w:pPr>
      <w:r w:rsidRPr="00542EF0">
        <w:rPr>
          <w:lang w:val="fr-FR"/>
        </w:rPr>
        <w:t xml:space="preserve">Il constitue ainsi le cœur d’exécution métier de </w:t>
      </w:r>
      <w:r w:rsidRPr="00542EF0">
        <w:rPr>
          <w:b/>
          <w:bCs/>
          <w:lang w:val="fr-FR"/>
        </w:rPr>
        <w:t>HandlePizza</w:t>
      </w:r>
      <w:r w:rsidRPr="00542EF0">
        <w:rPr>
          <w:lang w:val="fr-FR"/>
        </w:rPr>
        <w:t>, en lien direct avec la qualité de service et le respect des délais.</w:t>
      </w:r>
    </w:p>
    <w:p w14:paraId="3EC37358" w14:textId="77777777" w:rsidR="00A26AB2" w:rsidRDefault="00A26AB2" w:rsidP="00D412FB">
      <w:pPr>
        <w:pStyle w:val="Corpsdetexte"/>
        <w:rPr>
          <w:lang w:val="fr-FR"/>
        </w:rPr>
      </w:pPr>
    </w:p>
    <w:p w14:paraId="06C626D2" w14:textId="77777777" w:rsidR="00542EF0" w:rsidRDefault="00542EF0" w:rsidP="00D412FB">
      <w:pPr>
        <w:pStyle w:val="Corpsdetexte"/>
        <w:rPr>
          <w:lang w:val="fr-FR"/>
        </w:rPr>
      </w:pPr>
    </w:p>
    <w:p w14:paraId="7B8210AC" w14:textId="77777777" w:rsidR="00542EF0" w:rsidRDefault="00542EF0" w:rsidP="00D412FB">
      <w:pPr>
        <w:pStyle w:val="Corpsdetexte"/>
        <w:rPr>
          <w:lang w:val="fr-FR"/>
        </w:rPr>
      </w:pPr>
    </w:p>
    <w:p w14:paraId="08FB9EC9" w14:textId="77777777" w:rsidR="00542EF0" w:rsidRDefault="00542EF0" w:rsidP="00D412FB">
      <w:pPr>
        <w:pStyle w:val="Corpsdetexte"/>
        <w:rPr>
          <w:lang w:val="fr-FR"/>
        </w:rPr>
      </w:pPr>
    </w:p>
    <w:p w14:paraId="090575A9" w14:textId="77777777" w:rsidR="00542EF0" w:rsidRDefault="00542EF0" w:rsidP="00D412FB">
      <w:pPr>
        <w:pStyle w:val="Corpsdetexte"/>
        <w:rPr>
          <w:lang w:val="fr-FR"/>
        </w:rPr>
      </w:pPr>
    </w:p>
    <w:p w14:paraId="342D7E2B" w14:textId="77777777" w:rsidR="00542EF0" w:rsidRDefault="00542EF0" w:rsidP="00D412FB">
      <w:pPr>
        <w:pStyle w:val="Corpsdetexte"/>
        <w:rPr>
          <w:lang w:val="fr-FR"/>
        </w:rPr>
      </w:pPr>
    </w:p>
    <w:p w14:paraId="15040302" w14:textId="77777777" w:rsidR="00542EF0" w:rsidRDefault="00542EF0" w:rsidP="00D412FB">
      <w:pPr>
        <w:pStyle w:val="Corpsdetexte"/>
        <w:rPr>
          <w:lang w:val="fr-FR"/>
        </w:rPr>
      </w:pPr>
    </w:p>
    <w:p w14:paraId="665E84FC" w14:textId="77777777" w:rsidR="00542EF0" w:rsidRDefault="00542EF0" w:rsidP="00D412FB">
      <w:pPr>
        <w:pStyle w:val="Corpsdetexte"/>
        <w:rPr>
          <w:lang w:val="fr-FR"/>
        </w:rPr>
      </w:pPr>
    </w:p>
    <w:p w14:paraId="48F4FF39" w14:textId="77777777" w:rsidR="00542EF0" w:rsidRDefault="00542EF0" w:rsidP="00D412FB">
      <w:pPr>
        <w:pStyle w:val="Corpsdetexte"/>
        <w:rPr>
          <w:lang w:val="fr-FR"/>
        </w:rPr>
      </w:pPr>
    </w:p>
    <w:p w14:paraId="6C6D0394" w14:textId="77777777" w:rsidR="00542EF0" w:rsidRDefault="00542EF0" w:rsidP="00D412FB">
      <w:pPr>
        <w:pStyle w:val="Corpsdetexte"/>
        <w:rPr>
          <w:lang w:val="fr-FR"/>
        </w:rPr>
      </w:pPr>
    </w:p>
    <w:p w14:paraId="1467124B" w14:textId="77777777" w:rsidR="00542EF0" w:rsidRDefault="00542EF0" w:rsidP="00D412FB">
      <w:pPr>
        <w:pStyle w:val="Corpsdetexte"/>
        <w:rPr>
          <w:lang w:val="fr-FR"/>
        </w:rPr>
      </w:pPr>
    </w:p>
    <w:p w14:paraId="164481E4" w14:textId="77777777" w:rsidR="00542EF0" w:rsidRDefault="00542EF0" w:rsidP="00D412FB">
      <w:pPr>
        <w:pStyle w:val="Corpsdetexte"/>
        <w:rPr>
          <w:lang w:val="fr-FR"/>
        </w:rPr>
      </w:pPr>
    </w:p>
    <w:p w14:paraId="1020E1CF" w14:textId="77777777" w:rsidR="00542EF0" w:rsidRDefault="00542EF0" w:rsidP="00D412FB">
      <w:pPr>
        <w:pStyle w:val="Corpsdetexte"/>
        <w:rPr>
          <w:lang w:val="fr-FR"/>
        </w:rPr>
      </w:pPr>
    </w:p>
    <w:p w14:paraId="4B9E7AD4" w14:textId="77777777" w:rsidR="00542EF0" w:rsidRDefault="00542EF0" w:rsidP="00D412FB">
      <w:pPr>
        <w:pStyle w:val="Corpsdetexte"/>
        <w:rPr>
          <w:lang w:val="fr-FR"/>
        </w:rPr>
      </w:pPr>
    </w:p>
    <w:p w14:paraId="05496F9E" w14:textId="77777777" w:rsidR="00542EF0" w:rsidRDefault="00542EF0" w:rsidP="00D412FB">
      <w:pPr>
        <w:pStyle w:val="Corpsdetexte"/>
        <w:rPr>
          <w:lang w:val="fr-FR"/>
        </w:rPr>
      </w:pPr>
    </w:p>
    <w:p w14:paraId="6AA31003" w14:textId="77777777" w:rsidR="00542EF0" w:rsidRDefault="00542EF0" w:rsidP="00D412FB">
      <w:pPr>
        <w:pStyle w:val="Corpsdetexte"/>
        <w:rPr>
          <w:lang w:val="fr-FR"/>
        </w:rPr>
      </w:pPr>
    </w:p>
    <w:p w14:paraId="56E47B82" w14:textId="77777777" w:rsidR="00542EF0" w:rsidRDefault="00542EF0" w:rsidP="00D412FB">
      <w:pPr>
        <w:pStyle w:val="Corpsdetexte"/>
        <w:rPr>
          <w:lang w:val="fr-FR"/>
        </w:rPr>
      </w:pPr>
    </w:p>
    <w:p w14:paraId="5D70630A" w14:textId="77777777" w:rsidR="00542EF0" w:rsidRDefault="00542EF0" w:rsidP="00D412FB">
      <w:pPr>
        <w:pStyle w:val="Corpsdetexte"/>
        <w:rPr>
          <w:lang w:val="fr-FR"/>
        </w:rPr>
      </w:pPr>
    </w:p>
    <w:p w14:paraId="368703F0" w14:textId="77777777" w:rsidR="000335E5" w:rsidRPr="00542EF0" w:rsidRDefault="000335E5" w:rsidP="00D412FB">
      <w:pPr>
        <w:pStyle w:val="Corpsdetexte"/>
        <w:rPr>
          <w:lang w:val="fr-FR"/>
        </w:rPr>
      </w:pPr>
    </w:p>
    <w:p w14:paraId="739116F3" w14:textId="03F9948F" w:rsidR="00840951" w:rsidRDefault="00840951" w:rsidP="00840951">
      <w:pPr>
        <w:pStyle w:val="Titre3"/>
        <w:spacing w:before="240" w:after="120"/>
        <w:rPr>
          <w:rFonts w:eastAsia="DejaVu Sans" w:cs="DejaVu Sans"/>
        </w:rPr>
      </w:pPr>
      <w:bookmarkStart w:id="25" w:name="_Toc227347853"/>
      <w:r>
        <w:rPr>
          <w:rFonts w:eastAsia="DejaVu Sans" w:cs="DejaVu Sans"/>
        </w:rPr>
        <w:lastRenderedPageBreak/>
        <w:t xml:space="preserve">Interface web </w:t>
      </w:r>
      <w:r w:rsidR="008E04B7">
        <w:rPr>
          <w:rFonts w:eastAsia="DejaVu Sans" w:cs="DejaVu Sans"/>
        </w:rPr>
        <w:t>g</w:t>
      </w:r>
      <w:r w:rsidR="00A26AB2">
        <w:rPr>
          <w:rFonts w:eastAsia="DejaVu Sans" w:cs="DejaVu Sans"/>
        </w:rPr>
        <w:t>énérale</w:t>
      </w:r>
      <w:bookmarkEnd w:id="25"/>
    </w:p>
    <w:p w14:paraId="4F9AD604" w14:textId="77777777" w:rsidR="00A26AB2" w:rsidRPr="00A26AB2" w:rsidRDefault="00A26AB2" w:rsidP="00A26AB2">
      <w:pPr>
        <w:pStyle w:val="Corpsdetexte"/>
      </w:pPr>
    </w:p>
    <w:p w14:paraId="3E15E5C0" w14:textId="691BCF2A" w:rsidR="00542EF0" w:rsidRDefault="00A26AB2" w:rsidP="00542EF0">
      <w:pPr>
        <w:pStyle w:val="Corpsdetexte"/>
        <w:jc w:val="center"/>
      </w:pPr>
      <w:r w:rsidRPr="00A26AB2">
        <w:rPr>
          <w:noProof/>
        </w:rPr>
        <w:drawing>
          <wp:inline distT="0" distB="0" distL="0" distR="0" wp14:anchorId="3DC820A3" wp14:editId="1D9FE6C9">
            <wp:extent cx="5457825" cy="4639547"/>
            <wp:effectExtent l="0" t="0" r="0" b="8890"/>
            <wp:docPr id="820235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35755" name=""/>
                    <pic:cNvPicPr/>
                  </pic:nvPicPr>
                  <pic:blipFill>
                    <a:blip r:embed="rId17"/>
                    <a:stretch>
                      <a:fillRect/>
                    </a:stretch>
                  </pic:blipFill>
                  <pic:spPr>
                    <a:xfrm>
                      <a:off x="0" y="0"/>
                      <a:ext cx="5472749" cy="4652234"/>
                    </a:xfrm>
                    <a:prstGeom prst="rect">
                      <a:avLst/>
                    </a:prstGeom>
                  </pic:spPr>
                </pic:pic>
              </a:graphicData>
            </a:graphic>
          </wp:inline>
        </w:drawing>
      </w:r>
    </w:p>
    <w:p w14:paraId="43861E10" w14:textId="77777777" w:rsidR="00542EF0" w:rsidRPr="00542EF0" w:rsidRDefault="00542EF0" w:rsidP="00542EF0">
      <w:pPr>
        <w:pStyle w:val="Corpsdetexte"/>
        <w:rPr>
          <w:lang w:val="fr-FR"/>
        </w:rPr>
      </w:pPr>
      <w:r w:rsidRPr="00542EF0">
        <w:rPr>
          <w:lang w:val="fr-FR"/>
        </w:rPr>
        <w:t xml:space="preserve">Le package </w:t>
      </w:r>
      <w:r w:rsidRPr="00542EF0">
        <w:rPr>
          <w:b/>
          <w:bCs/>
          <w:lang w:val="fr-FR"/>
        </w:rPr>
        <w:t>Interface web générale</w:t>
      </w:r>
      <w:r w:rsidRPr="00542EF0">
        <w:rPr>
          <w:lang w:val="fr-FR"/>
        </w:rPr>
        <w:t xml:space="preserve"> regroupe les fonctionnalités de pilotage et d’administration de l’activité </w:t>
      </w:r>
      <w:r w:rsidRPr="00542EF0">
        <w:rPr>
          <w:b/>
          <w:bCs/>
          <w:lang w:val="fr-FR"/>
        </w:rPr>
        <w:t>OC Pizza</w:t>
      </w:r>
      <w:r w:rsidRPr="00542EF0">
        <w:rPr>
          <w:lang w:val="fr-FR"/>
        </w:rPr>
        <w:t xml:space="preserve">. </w:t>
      </w:r>
    </w:p>
    <w:p w14:paraId="0B3C1F23" w14:textId="77777777" w:rsidR="00542EF0" w:rsidRPr="00542EF0" w:rsidRDefault="00542EF0" w:rsidP="00542EF0">
      <w:pPr>
        <w:pStyle w:val="Corpsdetexte"/>
        <w:rPr>
          <w:lang w:val="fr-FR"/>
        </w:rPr>
      </w:pPr>
      <w:r w:rsidRPr="00542EF0">
        <w:rPr>
          <w:lang w:val="fr-FR"/>
        </w:rPr>
        <w:t xml:space="preserve">Il est principalement utilisé par le manager et la direction, avec une interaction externe du fournisseur pour les opérations de réapprovisionnement. </w:t>
      </w:r>
    </w:p>
    <w:p w14:paraId="1C833498" w14:textId="77777777" w:rsidR="00542EF0" w:rsidRPr="00542EF0" w:rsidRDefault="00542EF0" w:rsidP="00542EF0">
      <w:pPr>
        <w:pStyle w:val="Corpsdetexte"/>
        <w:rPr>
          <w:lang w:val="fr-FR"/>
        </w:rPr>
      </w:pPr>
      <w:r w:rsidRPr="00542EF0">
        <w:rPr>
          <w:lang w:val="fr-FR"/>
        </w:rPr>
        <w:t xml:space="preserve">Ce package couvre la gestion du catalogue (pizzas, recettes, prix), la supervision des stocks par point de vente, la gestion des points de vente et des équipes, le suivi des indicateurs d’activité, ainsi que le paramétrage des référentiels communs (menu, statuts, règles de gestion). </w:t>
      </w:r>
    </w:p>
    <w:p w14:paraId="70856B81" w14:textId="7CDD4917" w:rsidR="00542EF0" w:rsidRPr="00542EF0" w:rsidRDefault="00542EF0" w:rsidP="00542EF0">
      <w:pPr>
        <w:pStyle w:val="Corpsdetexte"/>
        <w:rPr>
          <w:lang w:val="fr-FR"/>
        </w:rPr>
      </w:pPr>
      <w:r w:rsidRPr="00542EF0">
        <w:rPr>
          <w:lang w:val="fr-FR"/>
        </w:rPr>
        <w:t xml:space="preserve">Il joue un rôle central de cohérence pour le système : il met à disposition les référentiels consultés par l’interface restaurant et transmet les paramètres opérationnels nécessaires (notamment menu et stock). </w:t>
      </w:r>
    </w:p>
    <w:p w14:paraId="497A2E39" w14:textId="3012FAAF" w:rsidR="00542EF0" w:rsidRPr="00542EF0" w:rsidRDefault="00542EF0" w:rsidP="00542EF0">
      <w:pPr>
        <w:pStyle w:val="Corpsdetexte"/>
        <w:rPr>
          <w:lang w:val="fr-FR"/>
        </w:rPr>
      </w:pPr>
      <w:r w:rsidRPr="00542EF0">
        <w:rPr>
          <w:lang w:val="fr-FR"/>
        </w:rPr>
        <w:lastRenderedPageBreak/>
        <w:t xml:space="preserve">Il permet également de piloter l’exploitation à deux niveaux : local pour le manager (magasin) et global pour la direction (réseau multisites). </w:t>
      </w:r>
    </w:p>
    <w:p w14:paraId="45F3CACC" w14:textId="35616954" w:rsidR="000335E5" w:rsidRPr="00542EF0" w:rsidRDefault="00542EF0" w:rsidP="00542EF0">
      <w:pPr>
        <w:pStyle w:val="Corpsdetexte"/>
        <w:rPr>
          <w:lang w:val="fr-FR"/>
        </w:rPr>
      </w:pPr>
      <w:r w:rsidRPr="00542EF0">
        <w:rPr>
          <w:lang w:val="fr-FR"/>
        </w:rPr>
        <w:t xml:space="preserve">Ce package garantit ainsi une gouvernance homogène du système </w:t>
      </w:r>
      <w:r w:rsidRPr="00542EF0">
        <w:rPr>
          <w:b/>
          <w:bCs/>
          <w:lang w:val="fr-FR"/>
        </w:rPr>
        <w:t>HandlePizza</w:t>
      </w:r>
      <w:r w:rsidRPr="00542EF0">
        <w:rPr>
          <w:lang w:val="fr-FR"/>
        </w:rPr>
        <w:t xml:space="preserve">, tout en accompagnant la croissance du réseau </w:t>
      </w:r>
      <w:r w:rsidRPr="00542EF0">
        <w:rPr>
          <w:b/>
          <w:bCs/>
          <w:lang w:val="fr-FR"/>
        </w:rPr>
        <w:t>OC Pizza</w:t>
      </w:r>
      <w:r w:rsidRPr="00542EF0">
        <w:rPr>
          <w:lang w:val="fr-FR"/>
        </w:rPr>
        <w:t>.</w:t>
      </w:r>
    </w:p>
    <w:p w14:paraId="3FDA2E69" w14:textId="4E5F8501" w:rsidR="006B3FD5" w:rsidRDefault="00840951">
      <w:pPr>
        <w:pStyle w:val="Titre2"/>
        <w:spacing w:before="240" w:after="120"/>
      </w:pPr>
      <w:bookmarkStart w:id="26" w:name="_Toc227347854"/>
      <w:r>
        <w:rPr>
          <w:rFonts w:eastAsia="DejaVu Sans" w:cs="DejaVu Sans"/>
        </w:rPr>
        <w:t>Cas d’utilisation généraux</w:t>
      </w:r>
      <w:bookmarkEnd w:id="26"/>
    </w:p>
    <w:p w14:paraId="54323D50" w14:textId="52822BC0" w:rsidR="008E04B7" w:rsidRDefault="008E04B7" w:rsidP="008E04B7">
      <w:pPr>
        <w:pStyle w:val="Titre3"/>
        <w:spacing w:before="240" w:after="120"/>
        <w:rPr>
          <w:rFonts w:eastAsia="DejaVu Sans" w:cs="DejaVu Sans"/>
          <w:lang w:val="fr-FR"/>
        </w:rPr>
      </w:pPr>
      <w:bookmarkStart w:id="27" w:name="_Toc227347855"/>
      <w:r w:rsidRPr="008E04B7">
        <w:rPr>
          <w:rFonts w:eastAsia="DejaVu Sans" w:cs="DejaVu Sans"/>
          <w:lang w:val="fr-FR"/>
        </w:rPr>
        <w:t>Cas d’utilisation</w:t>
      </w:r>
      <w:r w:rsidR="00DF05CB">
        <w:rPr>
          <w:rFonts w:eastAsia="DejaVu Sans" w:cs="DejaVu Sans"/>
          <w:lang w:val="fr-FR"/>
        </w:rPr>
        <w:t xml:space="preserve"> de gestion</w:t>
      </w:r>
      <w:r w:rsidRPr="008E04B7">
        <w:rPr>
          <w:rFonts w:eastAsia="DejaVu Sans" w:cs="DejaVu Sans"/>
          <w:lang w:val="fr-FR"/>
        </w:rPr>
        <w:t xml:space="preserve"> d</w:t>
      </w:r>
      <w:r>
        <w:rPr>
          <w:rFonts w:eastAsia="DejaVu Sans" w:cs="DejaVu Sans"/>
          <w:lang w:val="fr-FR"/>
        </w:rPr>
        <w:t>u</w:t>
      </w:r>
      <w:r w:rsidRPr="008E04B7">
        <w:rPr>
          <w:rFonts w:eastAsia="DejaVu Sans" w:cs="DejaVu Sans"/>
          <w:lang w:val="fr-FR"/>
        </w:rPr>
        <w:t xml:space="preserve"> compte client</w:t>
      </w:r>
      <w:bookmarkEnd w:id="27"/>
    </w:p>
    <w:p w14:paraId="2D965480" w14:textId="1520A34A" w:rsidR="00B26FED" w:rsidRDefault="00B26FED" w:rsidP="00254EBF">
      <w:pPr>
        <w:pStyle w:val="Corpsdetexte"/>
        <w:rPr>
          <w:lang w:val="fr-FR"/>
        </w:rPr>
      </w:pPr>
      <w:r w:rsidRPr="00B26FED">
        <w:rPr>
          <w:noProof/>
          <w:lang w:val="fr-FR"/>
        </w:rPr>
        <w:drawing>
          <wp:inline distT="0" distB="0" distL="0" distR="0" wp14:anchorId="20250662" wp14:editId="07E949E9">
            <wp:extent cx="6120130" cy="3571875"/>
            <wp:effectExtent l="0" t="0" r="0" b="9525"/>
            <wp:docPr id="6686236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23641" name=""/>
                    <pic:cNvPicPr/>
                  </pic:nvPicPr>
                  <pic:blipFill>
                    <a:blip r:embed="rId18"/>
                    <a:stretch>
                      <a:fillRect/>
                    </a:stretch>
                  </pic:blipFill>
                  <pic:spPr>
                    <a:xfrm>
                      <a:off x="0" y="0"/>
                      <a:ext cx="6120130" cy="3571875"/>
                    </a:xfrm>
                    <a:prstGeom prst="rect">
                      <a:avLst/>
                    </a:prstGeom>
                  </pic:spPr>
                </pic:pic>
              </a:graphicData>
            </a:graphic>
          </wp:inline>
        </w:drawing>
      </w:r>
    </w:p>
    <w:p w14:paraId="229E96EE" w14:textId="3910DFD5" w:rsidR="001F1800" w:rsidRDefault="00B26FED" w:rsidP="00254EBF">
      <w:pPr>
        <w:pStyle w:val="Corpsdetexte"/>
        <w:rPr>
          <w:lang w:val="fr-FR"/>
        </w:rPr>
      </w:pPr>
      <w:r w:rsidRPr="008D00AA">
        <w:rPr>
          <w:b/>
          <w:bCs/>
          <w:lang w:val="fr-FR"/>
        </w:rPr>
        <w:t>Ce cas d’utilisation</w:t>
      </w:r>
      <w:r w:rsidRPr="00254EBF">
        <w:rPr>
          <w:lang w:val="fr-FR"/>
        </w:rPr>
        <w:t xml:space="preserve"> regroupe les fonctions liées à l’identité client dans </w:t>
      </w:r>
      <w:r w:rsidRPr="00254EBF">
        <w:rPr>
          <w:b/>
          <w:bCs/>
          <w:lang w:val="fr-FR"/>
        </w:rPr>
        <w:t>HandlePizza</w:t>
      </w:r>
      <w:r w:rsidRPr="00254EBF">
        <w:rPr>
          <w:lang w:val="fr-FR"/>
        </w:rPr>
        <w:t xml:space="preserve"> : création de compte, authentification, mise à jour des informations personnelles, gestion des adresses et récupération d’un compte existant. Il permet de fiabiliser la prise de commande et d’associer correctement chaque commande à un client identifié ou invité selon les règles métier. L’employé peut également rechercher/sélectionner un client lors d’une commande en magasin ou par téléphone.</w:t>
      </w:r>
    </w:p>
    <w:p w14:paraId="44CEEEA0" w14:textId="77777777" w:rsidR="001F1800" w:rsidRDefault="001F1800" w:rsidP="00254EBF">
      <w:pPr>
        <w:pStyle w:val="Corpsdetexte"/>
        <w:rPr>
          <w:lang w:val="fr-FR"/>
        </w:rPr>
      </w:pPr>
    </w:p>
    <w:p w14:paraId="4E412CD3" w14:textId="77777777" w:rsidR="001F1800" w:rsidRDefault="001F1800" w:rsidP="00254EBF">
      <w:pPr>
        <w:pStyle w:val="Corpsdetexte"/>
        <w:rPr>
          <w:lang w:val="fr-FR"/>
        </w:rPr>
      </w:pPr>
    </w:p>
    <w:p w14:paraId="63606818" w14:textId="77777777" w:rsidR="001F1800" w:rsidRDefault="001F1800" w:rsidP="00254EBF">
      <w:pPr>
        <w:pStyle w:val="Corpsdetexte"/>
        <w:rPr>
          <w:lang w:val="fr-FR"/>
        </w:rPr>
      </w:pPr>
    </w:p>
    <w:p w14:paraId="1E0239C9" w14:textId="152B9865" w:rsidR="00254EBF" w:rsidRDefault="00254EBF" w:rsidP="00254EBF">
      <w:pPr>
        <w:pStyle w:val="Titre3"/>
        <w:spacing w:before="240" w:after="120"/>
        <w:rPr>
          <w:rFonts w:eastAsia="DejaVu Sans" w:cs="DejaVu Sans"/>
          <w:lang w:val="fr-FR"/>
        </w:rPr>
      </w:pPr>
      <w:bookmarkStart w:id="28" w:name="_Toc227347856"/>
      <w:r w:rsidRPr="008E04B7">
        <w:rPr>
          <w:rFonts w:eastAsia="DejaVu Sans" w:cs="DejaVu Sans"/>
          <w:lang w:val="fr-FR"/>
        </w:rPr>
        <w:lastRenderedPageBreak/>
        <w:t>Cas d’utilisation</w:t>
      </w:r>
      <w:r>
        <w:rPr>
          <w:rFonts w:eastAsia="DejaVu Sans" w:cs="DejaVu Sans"/>
          <w:lang w:val="fr-FR"/>
        </w:rPr>
        <w:t xml:space="preserve"> de gestion</w:t>
      </w:r>
      <w:r w:rsidRPr="008E04B7">
        <w:rPr>
          <w:rFonts w:eastAsia="DejaVu Sans" w:cs="DejaVu Sans"/>
          <w:lang w:val="fr-FR"/>
        </w:rPr>
        <w:t xml:space="preserve"> </w:t>
      </w:r>
      <w:r>
        <w:rPr>
          <w:rFonts w:eastAsia="DejaVu Sans" w:cs="DejaVu Sans"/>
          <w:lang w:val="fr-FR"/>
        </w:rPr>
        <w:t>d</w:t>
      </w:r>
      <w:r w:rsidR="00472A6C">
        <w:rPr>
          <w:rFonts w:eastAsia="DejaVu Sans" w:cs="DejaVu Sans"/>
          <w:lang w:val="fr-FR"/>
        </w:rPr>
        <w:t>u</w:t>
      </w:r>
      <w:r>
        <w:rPr>
          <w:rFonts w:eastAsia="DejaVu Sans" w:cs="DejaVu Sans"/>
          <w:lang w:val="fr-FR"/>
        </w:rPr>
        <w:t xml:space="preserve"> compte interne</w:t>
      </w:r>
      <w:bookmarkEnd w:id="28"/>
    </w:p>
    <w:p w14:paraId="61039F70" w14:textId="6ADD500D" w:rsidR="009D4D7A" w:rsidRPr="009D4D7A" w:rsidRDefault="009D4D7A" w:rsidP="009D4D7A">
      <w:pPr>
        <w:pStyle w:val="Corpsdetexte"/>
        <w:rPr>
          <w:lang w:val="fr-FR"/>
        </w:rPr>
      </w:pPr>
      <w:r w:rsidRPr="009D4D7A">
        <w:rPr>
          <w:noProof/>
          <w:lang w:val="fr-FR"/>
        </w:rPr>
        <w:drawing>
          <wp:inline distT="0" distB="0" distL="0" distR="0" wp14:anchorId="4754F656" wp14:editId="02D0A581">
            <wp:extent cx="6120130" cy="4903470"/>
            <wp:effectExtent l="0" t="0" r="0" b="0"/>
            <wp:docPr id="1773248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8241" name=""/>
                    <pic:cNvPicPr/>
                  </pic:nvPicPr>
                  <pic:blipFill>
                    <a:blip r:embed="rId19"/>
                    <a:stretch>
                      <a:fillRect/>
                    </a:stretch>
                  </pic:blipFill>
                  <pic:spPr>
                    <a:xfrm>
                      <a:off x="0" y="0"/>
                      <a:ext cx="6120130" cy="4903470"/>
                    </a:xfrm>
                    <a:prstGeom prst="rect">
                      <a:avLst/>
                    </a:prstGeom>
                  </pic:spPr>
                </pic:pic>
              </a:graphicData>
            </a:graphic>
          </wp:inline>
        </w:drawing>
      </w:r>
    </w:p>
    <w:p w14:paraId="3359FB16" w14:textId="00097148" w:rsidR="00254EBF" w:rsidRDefault="00254EBF" w:rsidP="00254EBF">
      <w:pPr>
        <w:pStyle w:val="NormalWeb"/>
        <w:rPr>
          <w:rFonts w:ascii="Open Sans" w:hAnsi="Open Sans" w:cs="Open Sans"/>
          <w:sz w:val="22"/>
          <w:szCs w:val="22"/>
        </w:rPr>
      </w:pPr>
      <w:r w:rsidRPr="008D00AA">
        <w:rPr>
          <w:rFonts w:ascii="Open Sans" w:hAnsi="Open Sans" w:cs="Open Sans"/>
          <w:b/>
          <w:bCs/>
          <w:sz w:val="22"/>
          <w:szCs w:val="22"/>
        </w:rPr>
        <w:t>Ce cas d’utilisation</w:t>
      </w:r>
      <w:r w:rsidRPr="00254EBF">
        <w:rPr>
          <w:rFonts w:ascii="Open Sans" w:hAnsi="Open Sans" w:cs="Open Sans"/>
          <w:sz w:val="22"/>
          <w:szCs w:val="22"/>
        </w:rPr>
        <w:t xml:space="preserve"> regroupe la gestion des comptes des utilisateurs internes de </w:t>
      </w:r>
      <w:r w:rsidRPr="00254EBF">
        <w:rPr>
          <w:rFonts w:ascii="Open Sans" w:hAnsi="Open Sans" w:cs="Open Sans"/>
          <w:b/>
          <w:bCs/>
          <w:sz w:val="22"/>
          <w:szCs w:val="22"/>
        </w:rPr>
        <w:t>HandlePizza</w:t>
      </w:r>
      <w:r w:rsidRPr="00254EBF">
        <w:rPr>
          <w:rFonts w:ascii="Open Sans" w:hAnsi="Open Sans" w:cs="Open Sans"/>
          <w:sz w:val="22"/>
          <w:szCs w:val="22"/>
        </w:rPr>
        <w:t xml:space="preserve"> (employé, pizzaiolo, livreur, manager, patron/direction). Il couvre la création, l’activation, la modification et la désactivation des comptes, ainsi que l’attribution des rôles et des droits d’accès selon la fonction et le périmètre (point de vente ou réseau global).</w:t>
      </w:r>
      <w:r>
        <w:rPr>
          <w:rFonts w:ascii="Open Sans" w:hAnsi="Open Sans" w:cs="Open Sans"/>
          <w:sz w:val="22"/>
          <w:szCs w:val="22"/>
        </w:rPr>
        <w:t xml:space="preserve"> </w:t>
      </w:r>
      <w:r w:rsidRPr="00254EBF">
        <w:rPr>
          <w:rFonts w:ascii="Open Sans" w:hAnsi="Open Sans" w:cs="Open Sans"/>
          <w:sz w:val="22"/>
          <w:szCs w:val="22"/>
        </w:rPr>
        <w:t>Il permet de sécuriser l’accès au système, de garantir que chaque utilisateur dispose uniquement des fonctionnalités nécessaires à son activité, et d’assurer la traçabilité des actions réalisées. Il intègre également la gestion des informations d’identification (authentification) et les règles de contrôle d’accès associées.</w:t>
      </w:r>
    </w:p>
    <w:p w14:paraId="2DE5C196" w14:textId="77777777" w:rsidR="001F1800" w:rsidRPr="00254EBF" w:rsidRDefault="001F1800" w:rsidP="00254EBF">
      <w:pPr>
        <w:pStyle w:val="NormalWeb"/>
        <w:rPr>
          <w:rFonts w:ascii="Open Sans" w:hAnsi="Open Sans" w:cs="Open Sans"/>
          <w:sz w:val="22"/>
          <w:szCs w:val="22"/>
        </w:rPr>
      </w:pPr>
    </w:p>
    <w:p w14:paraId="4B953F98" w14:textId="2B9FFAD5" w:rsidR="008E04B7" w:rsidRDefault="008E04B7" w:rsidP="008E04B7">
      <w:pPr>
        <w:pStyle w:val="Titre3"/>
        <w:spacing w:before="240" w:after="120"/>
        <w:rPr>
          <w:rFonts w:eastAsia="DejaVu Sans" w:cs="DejaVu Sans"/>
          <w:lang w:val="fr-FR"/>
        </w:rPr>
      </w:pPr>
      <w:bookmarkStart w:id="29" w:name="_Toc227347857"/>
      <w:r w:rsidRPr="008E04B7">
        <w:rPr>
          <w:rFonts w:eastAsia="DejaVu Sans" w:cs="DejaVu Sans"/>
          <w:lang w:val="fr-FR"/>
        </w:rPr>
        <w:lastRenderedPageBreak/>
        <w:t>Cas d’utilisation d</w:t>
      </w:r>
      <w:r w:rsidR="00DF05CB">
        <w:rPr>
          <w:rFonts w:eastAsia="DejaVu Sans" w:cs="DejaVu Sans"/>
          <w:lang w:val="fr-FR"/>
        </w:rPr>
        <w:t>e consultation du</w:t>
      </w:r>
      <w:r>
        <w:rPr>
          <w:rFonts w:eastAsia="DejaVu Sans" w:cs="DejaVu Sans"/>
          <w:lang w:val="fr-FR"/>
        </w:rPr>
        <w:t xml:space="preserve"> catalogue de </w:t>
      </w:r>
      <w:r w:rsidR="00D67F0D">
        <w:rPr>
          <w:rFonts w:eastAsia="DejaVu Sans" w:cs="DejaVu Sans"/>
          <w:lang w:val="fr-FR"/>
        </w:rPr>
        <w:t>produits</w:t>
      </w:r>
      <w:bookmarkEnd w:id="29"/>
    </w:p>
    <w:p w14:paraId="1626D82D" w14:textId="793BD062" w:rsidR="001F1800" w:rsidRPr="001F1800" w:rsidRDefault="001F1800" w:rsidP="001F1800">
      <w:pPr>
        <w:pStyle w:val="Corpsdetexte"/>
        <w:rPr>
          <w:lang w:val="fr-FR"/>
        </w:rPr>
      </w:pPr>
      <w:r w:rsidRPr="001F1800">
        <w:rPr>
          <w:noProof/>
          <w:lang w:val="fr-FR"/>
        </w:rPr>
        <w:drawing>
          <wp:inline distT="0" distB="0" distL="0" distR="0" wp14:anchorId="06B6498C" wp14:editId="61831FEC">
            <wp:extent cx="6120130" cy="4148455"/>
            <wp:effectExtent l="0" t="0" r="0" b="4445"/>
            <wp:docPr id="13484322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32224" name=""/>
                    <pic:cNvPicPr/>
                  </pic:nvPicPr>
                  <pic:blipFill>
                    <a:blip r:embed="rId20"/>
                    <a:stretch>
                      <a:fillRect/>
                    </a:stretch>
                  </pic:blipFill>
                  <pic:spPr>
                    <a:xfrm>
                      <a:off x="0" y="0"/>
                      <a:ext cx="6120130" cy="4148455"/>
                    </a:xfrm>
                    <a:prstGeom prst="rect">
                      <a:avLst/>
                    </a:prstGeom>
                  </pic:spPr>
                </pic:pic>
              </a:graphicData>
            </a:graphic>
          </wp:inline>
        </w:drawing>
      </w:r>
    </w:p>
    <w:p w14:paraId="247EB9B2" w14:textId="6DE489A8" w:rsidR="00254EBF" w:rsidRDefault="00254EBF" w:rsidP="00254EBF">
      <w:pPr>
        <w:pStyle w:val="Corpsdetexte"/>
        <w:rPr>
          <w:lang w:val="fr-FR"/>
        </w:rPr>
      </w:pPr>
      <w:r w:rsidRPr="008D00AA">
        <w:rPr>
          <w:b/>
          <w:bCs/>
          <w:lang w:val="fr-FR"/>
        </w:rPr>
        <w:t>Ce cas d’utilisation</w:t>
      </w:r>
      <w:r w:rsidRPr="00254EBF">
        <w:rPr>
          <w:lang w:val="fr-FR"/>
        </w:rPr>
        <w:t xml:space="preserve"> couvre la consultation des pizzas et informations associées (composition, prix, disponibilité). Le catalogue présenté au client dépend des paramètres actifs (menu, point de vente, disponibilité produit liée au stock). Il garantit une vision cohérente de l’offre commerciale avant constitution du panier, quel que soit le canal de commande.</w:t>
      </w:r>
    </w:p>
    <w:p w14:paraId="29FA5269" w14:textId="77777777" w:rsidR="00E21369" w:rsidRDefault="00E21369" w:rsidP="00254EBF">
      <w:pPr>
        <w:pStyle w:val="Corpsdetexte"/>
        <w:rPr>
          <w:lang w:val="fr-FR"/>
        </w:rPr>
      </w:pPr>
    </w:p>
    <w:p w14:paraId="20C20685" w14:textId="77777777" w:rsidR="00E21369" w:rsidRDefault="00E21369" w:rsidP="00254EBF">
      <w:pPr>
        <w:pStyle w:val="Corpsdetexte"/>
        <w:rPr>
          <w:lang w:val="fr-FR"/>
        </w:rPr>
      </w:pPr>
    </w:p>
    <w:p w14:paraId="413FE9EF" w14:textId="77777777" w:rsidR="00E21369" w:rsidRDefault="00E21369" w:rsidP="00254EBF">
      <w:pPr>
        <w:pStyle w:val="Corpsdetexte"/>
        <w:rPr>
          <w:lang w:val="fr-FR"/>
        </w:rPr>
      </w:pPr>
    </w:p>
    <w:p w14:paraId="77C14D3A" w14:textId="77777777" w:rsidR="00E21369" w:rsidRDefault="00E21369" w:rsidP="00254EBF">
      <w:pPr>
        <w:pStyle w:val="Corpsdetexte"/>
        <w:rPr>
          <w:lang w:val="fr-FR"/>
        </w:rPr>
      </w:pPr>
    </w:p>
    <w:p w14:paraId="58254509" w14:textId="77777777" w:rsidR="00E21369" w:rsidRDefault="00E21369" w:rsidP="00254EBF">
      <w:pPr>
        <w:pStyle w:val="Corpsdetexte"/>
        <w:rPr>
          <w:lang w:val="fr-FR"/>
        </w:rPr>
      </w:pPr>
    </w:p>
    <w:p w14:paraId="438623BA" w14:textId="77777777" w:rsidR="00E21369" w:rsidRDefault="00E21369" w:rsidP="00254EBF">
      <w:pPr>
        <w:pStyle w:val="Corpsdetexte"/>
        <w:rPr>
          <w:lang w:val="fr-FR"/>
        </w:rPr>
      </w:pPr>
    </w:p>
    <w:p w14:paraId="2BC8B1DD" w14:textId="77777777" w:rsidR="00E21369" w:rsidRDefault="00E21369" w:rsidP="00254EBF">
      <w:pPr>
        <w:pStyle w:val="Corpsdetexte"/>
        <w:rPr>
          <w:lang w:val="fr-FR"/>
        </w:rPr>
      </w:pPr>
    </w:p>
    <w:p w14:paraId="65C0E638" w14:textId="77777777" w:rsidR="00E21369" w:rsidRPr="00254EBF" w:rsidRDefault="00E21369" w:rsidP="00254EBF">
      <w:pPr>
        <w:pStyle w:val="Corpsdetexte"/>
        <w:rPr>
          <w:lang w:val="fr-FR"/>
        </w:rPr>
      </w:pPr>
    </w:p>
    <w:p w14:paraId="37B580FD" w14:textId="375D4D13" w:rsidR="008E04B7" w:rsidRDefault="008E04B7" w:rsidP="008E04B7">
      <w:pPr>
        <w:pStyle w:val="Titre3"/>
        <w:spacing w:before="240" w:after="120"/>
        <w:rPr>
          <w:rFonts w:eastAsia="DejaVu Sans" w:cs="DejaVu Sans"/>
          <w:lang w:val="fr-FR"/>
        </w:rPr>
      </w:pPr>
      <w:bookmarkStart w:id="30" w:name="_Toc227347858"/>
      <w:r w:rsidRPr="008E04B7">
        <w:rPr>
          <w:rFonts w:eastAsia="DejaVu Sans" w:cs="DejaVu Sans"/>
          <w:lang w:val="fr-FR"/>
        </w:rPr>
        <w:lastRenderedPageBreak/>
        <w:t xml:space="preserve">Cas d’utilisation </w:t>
      </w:r>
      <w:r w:rsidR="00DF05CB">
        <w:rPr>
          <w:rFonts w:eastAsia="DejaVu Sans" w:cs="DejaVu Sans"/>
          <w:lang w:val="fr-FR"/>
        </w:rPr>
        <w:t xml:space="preserve">de gestion </w:t>
      </w:r>
      <w:r>
        <w:rPr>
          <w:rFonts w:eastAsia="DejaVu Sans" w:cs="DejaVu Sans"/>
          <w:lang w:val="fr-FR"/>
        </w:rPr>
        <w:t>du panier client</w:t>
      </w:r>
      <w:bookmarkEnd w:id="30"/>
    </w:p>
    <w:p w14:paraId="62FE89FC" w14:textId="02E717A8" w:rsidR="00E21369" w:rsidRPr="00E21369" w:rsidRDefault="00E21369" w:rsidP="00E21369">
      <w:pPr>
        <w:pStyle w:val="Corpsdetexte"/>
        <w:rPr>
          <w:lang w:val="fr-FR"/>
        </w:rPr>
      </w:pPr>
      <w:r w:rsidRPr="00E21369">
        <w:rPr>
          <w:noProof/>
          <w:lang w:val="fr-FR"/>
        </w:rPr>
        <w:drawing>
          <wp:inline distT="0" distB="0" distL="0" distR="0" wp14:anchorId="76833B5B" wp14:editId="4FED7CFF">
            <wp:extent cx="6120130" cy="3157855"/>
            <wp:effectExtent l="0" t="0" r="0" b="4445"/>
            <wp:docPr id="1905674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74073" name=""/>
                    <pic:cNvPicPr/>
                  </pic:nvPicPr>
                  <pic:blipFill>
                    <a:blip r:embed="rId21"/>
                    <a:stretch>
                      <a:fillRect/>
                    </a:stretch>
                  </pic:blipFill>
                  <pic:spPr>
                    <a:xfrm>
                      <a:off x="0" y="0"/>
                      <a:ext cx="6120130" cy="3157855"/>
                    </a:xfrm>
                    <a:prstGeom prst="rect">
                      <a:avLst/>
                    </a:prstGeom>
                  </pic:spPr>
                </pic:pic>
              </a:graphicData>
            </a:graphic>
          </wp:inline>
        </w:drawing>
      </w:r>
    </w:p>
    <w:p w14:paraId="2B6FFE49" w14:textId="3A9DCFC2" w:rsidR="00254EBF" w:rsidRDefault="00254EBF" w:rsidP="00254EBF">
      <w:pPr>
        <w:pStyle w:val="Corpsdetexte"/>
        <w:rPr>
          <w:lang w:val="fr-FR"/>
        </w:rPr>
      </w:pPr>
      <w:r w:rsidRPr="008D00AA">
        <w:rPr>
          <w:b/>
          <w:bCs/>
          <w:lang w:val="fr-FR"/>
        </w:rPr>
        <w:t>Ce cas d’utilisation</w:t>
      </w:r>
      <w:r w:rsidRPr="00254EBF">
        <w:rPr>
          <w:lang w:val="fr-FR"/>
        </w:rPr>
        <w:t xml:space="preserve"> permet d’ajouter, modifier ou supprimer des articles dans le panier avant validation. Il intègre les contrôles de cohérence (quantités, disponibilité, total) et prépare les données nécessaires à la commande. Le panier constitue l’étape de transition entre la consultation du catalogue et la validation finale de la commande.</w:t>
      </w:r>
    </w:p>
    <w:p w14:paraId="01474A61" w14:textId="77777777" w:rsidR="000C206C" w:rsidRDefault="000C206C" w:rsidP="00254EBF">
      <w:pPr>
        <w:pStyle w:val="Corpsdetexte"/>
        <w:rPr>
          <w:lang w:val="fr-FR"/>
        </w:rPr>
      </w:pPr>
    </w:p>
    <w:p w14:paraId="5A02C7F6" w14:textId="77777777" w:rsidR="000C206C" w:rsidRDefault="000C206C" w:rsidP="00254EBF">
      <w:pPr>
        <w:pStyle w:val="Corpsdetexte"/>
        <w:rPr>
          <w:lang w:val="fr-FR"/>
        </w:rPr>
      </w:pPr>
    </w:p>
    <w:p w14:paraId="0EA85591" w14:textId="77777777" w:rsidR="000C206C" w:rsidRDefault="000C206C" w:rsidP="00254EBF">
      <w:pPr>
        <w:pStyle w:val="Corpsdetexte"/>
        <w:rPr>
          <w:lang w:val="fr-FR"/>
        </w:rPr>
      </w:pPr>
    </w:p>
    <w:p w14:paraId="481C0E19" w14:textId="77777777" w:rsidR="000C206C" w:rsidRDefault="000C206C" w:rsidP="00254EBF">
      <w:pPr>
        <w:pStyle w:val="Corpsdetexte"/>
        <w:rPr>
          <w:lang w:val="fr-FR"/>
        </w:rPr>
      </w:pPr>
    </w:p>
    <w:p w14:paraId="2BA8F67B" w14:textId="77777777" w:rsidR="000C206C" w:rsidRDefault="000C206C" w:rsidP="00254EBF">
      <w:pPr>
        <w:pStyle w:val="Corpsdetexte"/>
        <w:rPr>
          <w:lang w:val="fr-FR"/>
        </w:rPr>
      </w:pPr>
    </w:p>
    <w:p w14:paraId="24B26B30" w14:textId="77777777" w:rsidR="000C206C" w:rsidRDefault="000C206C" w:rsidP="00254EBF">
      <w:pPr>
        <w:pStyle w:val="Corpsdetexte"/>
        <w:rPr>
          <w:lang w:val="fr-FR"/>
        </w:rPr>
      </w:pPr>
    </w:p>
    <w:p w14:paraId="466A563F" w14:textId="77777777" w:rsidR="000C206C" w:rsidRDefault="000C206C" w:rsidP="00254EBF">
      <w:pPr>
        <w:pStyle w:val="Corpsdetexte"/>
        <w:rPr>
          <w:lang w:val="fr-FR"/>
        </w:rPr>
      </w:pPr>
    </w:p>
    <w:p w14:paraId="33A9B6BB" w14:textId="77777777" w:rsidR="000C206C" w:rsidRDefault="000C206C" w:rsidP="00254EBF">
      <w:pPr>
        <w:pStyle w:val="Corpsdetexte"/>
        <w:rPr>
          <w:lang w:val="fr-FR"/>
        </w:rPr>
      </w:pPr>
    </w:p>
    <w:p w14:paraId="2CC488BF" w14:textId="77777777" w:rsidR="000C206C" w:rsidRDefault="000C206C" w:rsidP="00254EBF">
      <w:pPr>
        <w:pStyle w:val="Corpsdetexte"/>
        <w:rPr>
          <w:lang w:val="fr-FR"/>
        </w:rPr>
      </w:pPr>
    </w:p>
    <w:p w14:paraId="54132AF0" w14:textId="77777777" w:rsidR="000C206C" w:rsidRDefault="000C206C" w:rsidP="00254EBF">
      <w:pPr>
        <w:pStyle w:val="Corpsdetexte"/>
        <w:rPr>
          <w:lang w:val="fr-FR"/>
        </w:rPr>
      </w:pPr>
    </w:p>
    <w:p w14:paraId="391A4E02" w14:textId="77777777" w:rsidR="000C206C" w:rsidRPr="00254EBF" w:rsidRDefault="000C206C" w:rsidP="00254EBF">
      <w:pPr>
        <w:pStyle w:val="Corpsdetexte"/>
        <w:rPr>
          <w:lang w:val="fr-FR"/>
        </w:rPr>
      </w:pPr>
    </w:p>
    <w:p w14:paraId="49222A6C" w14:textId="3F022D99" w:rsidR="008E04B7" w:rsidRDefault="008E04B7" w:rsidP="008E04B7">
      <w:pPr>
        <w:pStyle w:val="Titre3"/>
        <w:spacing w:before="240" w:after="120"/>
        <w:rPr>
          <w:rFonts w:eastAsia="DejaVu Sans" w:cs="DejaVu Sans"/>
          <w:lang w:val="fr-FR"/>
        </w:rPr>
      </w:pPr>
      <w:bookmarkStart w:id="31" w:name="_Toc227347859"/>
      <w:r w:rsidRPr="008E04B7">
        <w:rPr>
          <w:rFonts w:eastAsia="DejaVu Sans" w:cs="DejaVu Sans"/>
          <w:lang w:val="fr-FR"/>
        </w:rPr>
        <w:lastRenderedPageBreak/>
        <w:t>Cas d’utilisation d</w:t>
      </w:r>
      <w:r w:rsidR="00DF05CB">
        <w:rPr>
          <w:rFonts w:eastAsia="DejaVu Sans" w:cs="DejaVu Sans"/>
          <w:lang w:val="fr-FR"/>
        </w:rPr>
        <w:t>e gestion d</w:t>
      </w:r>
      <w:r>
        <w:rPr>
          <w:rFonts w:eastAsia="DejaVu Sans" w:cs="DejaVu Sans"/>
          <w:lang w:val="fr-FR"/>
        </w:rPr>
        <w:t>e la commande client</w:t>
      </w:r>
      <w:bookmarkEnd w:id="31"/>
    </w:p>
    <w:p w14:paraId="4F2C47F2" w14:textId="12F65678" w:rsidR="000C206C" w:rsidRPr="000C206C" w:rsidRDefault="000C206C" w:rsidP="000C206C">
      <w:pPr>
        <w:pStyle w:val="Corpsdetexte"/>
        <w:rPr>
          <w:lang w:val="fr-FR"/>
        </w:rPr>
      </w:pPr>
      <w:r w:rsidRPr="000C206C">
        <w:rPr>
          <w:noProof/>
          <w:lang w:val="fr-FR"/>
        </w:rPr>
        <w:drawing>
          <wp:inline distT="0" distB="0" distL="0" distR="0" wp14:anchorId="0F5FF5B1" wp14:editId="17FAAEC7">
            <wp:extent cx="6120130" cy="2339340"/>
            <wp:effectExtent l="0" t="0" r="0" b="3810"/>
            <wp:docPr id="5687276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27613" name=""/>
                    <pic:cNvPicPr/>
                  </pic:nvPicPr>
                  <pic:blipFill>
                    <a:blip r:embed="rId22"/>
                    <a:stretch>
                      <a:fillRect/>
                    </a:stretch>
                  </pic:blipFill>
                  <pic:spPr>
                    <a:xfrm>
                      <a:off x="0" y="0"/>
                      <a:ext cx="6120130" cy="2339340"/>
                    </a:xfrm>
                    <a:prstGeom prst="rect">
                      <a:avLst/>
                    </a:prstGeom>
                  </pic:spPr>
                </pic:pic>
              </a:graphicData>
            </a:graphic>
          </wp:inline>
        </w:drawing>
      </w:r>
    </w:p>
    <w:p w14:paraId="17321586" w14:textId="66165D05" w:rsidR="00254EBF" w:rsidRPr="00254EBF" w:rsidRDefault="00254EBF" w:rsidP="00254EBF">
      <w:pPr>
        <w:pStyle w:val="Corpsdetexte"/>
        <w:rPr>
          <w:lang w:val="fr-FR"/>
        </w:rPr>
      </w:pPr>
      <w:r w:rsidRPr="008D00AA">
        <w:rPr>
          <w:b/>
          <w:bCs/>
          <w:lang w:val="fr-FR"/>
        </w:rPr>
        <w:t>Ce cas d’utilisation</w:t>
      </w:r>
      <w:r w:rsidRPr="00254EBF">
        <w:rPr>
          <w:lang w:val="fr-FR"/>
        </w:rPr>
        <w:t xml:space="preserve"> couvre la création et la validation de la commande, le choix du mode de réception (livraison/retrait) et l’enregistrement des informations nécessaires à l’exécution opérationnelle. Il formalise le passage de l’intention d’achat à une commande exploitable par le restaurant, avec affectation des statuts métier et transmission aux équipes opérationnelles.</w:t>
      </w:r>
    </w:p>
    <w:p w14:paraId="3EC25A22" w14:textId="639B02A2" w:rsidR="008E04B7" w:rsidRDefault="008E04B7" w:rsidP="008E04B7">
      <w:pPr>
        <w:pStyle w:val="Titre3"/>
        <w:spacing w:before="240" w:after="120"/>
        <w:rPr>
          <w:rFonts w:eastAsia="DejaVu Sans" w:cs="DejaVu Sans"/>
          <w:lang w:val="fr-FR"/>
        </w:rPr>
      </w:pPr>
      <w:bookmarkStart w:id="32" w:name="_Toc227347860"/>
      <w:r w:rsidRPr="008E04B7">
        <w:rPr>
          <w:rFonts w:eastAsia="DejaVu Sans" w:cs="DejaVu Sans"/>
          <w:lang w:val="fr-FR"/>
        </w:rPr>
        <w:t xml:space="preserve">Cas d’utilisation </w:t>
      </w:r>
      <w:r>
        <w:rPr>
          <w:rFonts w:eastAsia="DejaVu Sans" w:cs="DejaVu Sans"/>
          <w:lang w:val="fr-FR"/>
        </w:rPr>
        <w:t>d</w:t>
      </w:r>
      <w:r w:rsidR="00DF05CB">
        <w:rPr>
          <w:rFonts w:eastAsia="DejaVu Sans" w:cs="DejaVu Sans"/>
          <w:lang w:val="fr-FR"/>
        </w:rPr>
        <w:t>e gestion d</w:t>
      </w:r>
      <w:r>
        <w:rPr>
          <w:rFonts w:eastAsia="DejaVu Sans" w:cs="DejaVu Sans"/>
          <w:lang w:val="fr-FR"/>
        </w:rPr>
        <w:t>es paiements</w:t>
      </w:r>
      <w:bookmarkEnd w:id="32"/>
    </w:p>
    <w:p w14:paraId="6DD13F81" w14:textId="5C6E74B1" w:rsidR="001C21D8" w:rsidRPr="001C21D8" w:rsidRDefault="001C21D8" w:rsidP="001C21D8">
      <w:pPr>
        <w:pStyle w:val="Corpsdetexte"/>
        <w:rPr>
          <w:lang w:val="fr-FR"/>
        </w:rPr>
      </w:pPr>
      <w:r w:rsidRPr="001C21D8">
        <w:rPr>
          <w:noProof/>
          <w:lang w:val="fr-FR"/>
        </w:rPr>
        <w:drawing>
          <wp:inline distT="0" distB="0" distL="0" distR="0" wp14:anchorId="147F91DB" wp14:editId="32058E36">
            <wp:extent cx="6120130" cy="3350260"/>
            <wp:effectExtent l="0" t="0" r="0" b="2540"/>
            <wp:docPr id="1169367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778" name=""/>
                    <pic:cNvPicPr/>
                  </pic:nvPicPr>
                  <pic:blipFill>
                    <a:blip r:embed="rId23"/>
                    <a:stretch>
                      <a:fillRect/>
                    </a:stretch>
                  </pic:blipFill>
                  <pic:spPr>
                    <a:xfrm>
                      <a:off x="0" y="0"/>
                      <a:ext cx="6120130" cy="3350260"/>
                    </a:xfrm>
                    <a:prstGeom prst="rect">
                      <a:avLst/>
                    </a:prstGeom>
                  </pic:spPr>
                </pic:pic>
              </a:graphicData>
            </a:graphic>
          </wp:inline>
        </w:drawing>
      </w:r>
    </w:p>
    <w:p w14:paraId="2DE5379B" w14:textId="008CB07B" w:rsidR="00254EBF" w:rsidRPr="00254EBF" w:rsidRDefault="00254EBF" w:rsidP="00254EBF">
      <w:pPr>
        <w:pStyle w:val="Corpsdetexte"/>
        <w:rPr>
          <w:lang w:val="fr-FR"/>
        </w:rPr>
      </w:pPr>
      <w:r w:rsidRPr="008D00AA">
        <w:rPr>
          <w:b/>
          <w:bCs/>
          <w:lang w:val="fr-FR"/>
        </w:rPr>
        <w:lastRenderedPageBreak/>
        <w:t>Ce cas d’utilisation</w:t>
      </w:r>
      <w:r w:rsidRPr="00254EBF">
        <w:rPr>
          <w:lang w:val="fr-FR"/>
        </w:rPr>
        <w:t xml:space="preserve"> regroupe les traitements de paiement en ligne et de paiement différé (sur place ou à la livraison). Il inclut la communication avec le système bancaire pour autorisation/refus en ligne, ainsi que la mise à jour des statuts de règlement. L’objectif est d’assurer la traçabilité financière des commandes et la cohérence entre commande et encaissement.</w:t>
      </w:r>
    </w:p>
    <w:p w14:paraId="4108AF94" w14:textId="229A1771" w:rsidR="008E04B7" w:rsidRDefault="008E04B7" w:rsidP="008E04B7">
      <w:pPr>
        <w:pStyle w:val="Titre3"/>
        <w:spacing w:before="240" w:after="120"/>
        <w:rPr>
          <w:rFonts w:eastAsia="DejaVu Sans" w:cs="DejaVu Sans"/>
          <w:lang w:val="fr-FR"/>
        </w:rPr>
      </w:pPr>
      <w:bookmarkStart w:id="33" w:name="_Toc227347861"/>
      <w:r w:rsidRPr="008E04B7">
        <w:rPr>
          <w:rFonts w:eastAsia="DejaVu Sans" w:cs="DejaVu Sans"/>
          <w:lang w:val="fr-FR"/>
        </w:rPr>
        <w:t xml:space="preserve">Cas d’utilisation </w:t>
      </w:r>
      <w:r>
        <w:rPr>
          <w:rFonts w:eastAsia="DejaVu Sans" w:cs="DejaVu Sans"/>
          <w:lang w:val="fr-FR"/>
        </w:rPr>
        <w:t>de</w:t>
      </w:r>
      <w:r w:rsidR="00DF05CB">
        <w:rPr>
          <w:rFonts w:eastAsia="DejaVu Sans" w:cs="DejaVu Sans"/>
          <w:lang w:val="fr-FR"/>
        </w:rPr>
        <w:t xml:space="preserve"> suivi</w:t>
      </w:r>
      <w:r>
        <w:rPr>
          <w:rFonts w:eastAsia="DejaVu Sans" w:cs="DejaVu Sans"/>
          <w:lang w:val="fr-FR"/>
        </w:rPr>
        <w:t xml:space="preserve"> </w:t>
      </w:r>
      <w:r w:rsidR="00254EBF">
        <w:rPr>
          <w:rFonts w:eastAsia="DejaVu Sans" w:cs="DejaVu Sans"/>
          <w:lang w:val="fr-FR"/>
        </w:rPr>
        <w:t xml:space="preserve">de </w:t>
      </w:r>
      <w:r>
        <w:rPr>
          <w:rFonts w:eastAsia="DejaVu Sans" w:cs="DejaVu Sans"/>
          <w:lang w:val="fr-FR"/>
        </w:rPr>
        <w:t>l’état de la commande</w:t>
      </w:r>
      <w:bookmarkEnd w:id="33"/>
    </w:p>
    <w:p w14:paraId="6061BD49" w14:textId="7F0245CF" w:rsidR="001C21D8" w:rsidRPr="001C21D8" w:rsidRDefault="007F16D9" w:rsidP="001C21D8">
      <w:pPr>
        <w:pStyle w:val="Corpsdetexte"/>
        <w:rPr>
          <w:lang w:val="fr-FR"/>
        </w:rPr>
      </w:pPr>
      <w:r w:rsidRPr="007F16D9">
        <w:rPr>
          <w:lang w:val="fr-FR"/>
        </w:rPr>
        <w:drawing>
          <wp:inline distT="0" distB="0" distL="0" distR="0" wp14:anchorId="153D0F70" wp14:editId="047AB6CE">
            <wp:extent cx="6120130" cy="2684145"/>
            <wp:effectExtent l="0" t="0" r="0" b="1905"/>
            <wp:docPr id="9523088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08831" name=""/>
                    <pic:cNvPicPr/>
                  </pic:nvPicPr>
                  <pic:blipFill>
                    <a:blip r:embed="rId24"/>
                    <a:stretch>
                      <a:fillRect/>
                    </a:stretch>
                  </pic:blipFill>
                  <pic:spPr>
                    <a:xfrm>
                      <a:off x="0" y="0"/>
                      <a:ext cx="6120130" cy="2684145"/>
                    </a:xfrm>
                    <a:prstGeom prst="rect">
                      <a:avLst/>
                    </a:prstGeom>
                  </pic:spPr>
                </pic:pic>
              </a:graphicData>
            </a:graphic>
          </wp:inline>
        </w:drawing>
      </w:r>
    </w:p>
    <w:p w14:paraId="4CC53B84" w14:textId="2E2F7512" w:rsidR="00254EBF" w:rsidRDefault="00254EBF" w:rsidP="00254EBF">
      <w:pPr>
        <w:pStyle w:val="Corpsdetexte"/>
        <w:rPr>
          <w:lang w:val="fr-FR"/>
        </w:rPr>
      </w:pPr>
      <w:r w:rsidRPr="008D00AA">
        <w:rPr>
          <w:b/>
          <w:bCs/>
          <w:lang w:val="fr-FR"/>
        </w:rPr>
        <w:t>Ce cas d’utilisation</w:t>
      </w:r>
      <w:r w:rsidRPr="00254EBF">
        <w:rPr>
          <w:lang w:val="fr-FR"/>
        </w:rPr>
        <w:t xml:space="preserve"> permet de consulter et mettre à jour l’avancement d’une commande selon un cycle unique : créée, confirmée, en préparation, en livraison, livrée, annulée. Il alimente la visibilité en temps réel côté client et côté équipes internes. Il supporte également les notifications associées aux changements d’état clés.</w:t>
      </w:r>
    </w:p>
    <w:p w14:paraId="606037E8" w14:textId="77777777" w:rsidR="0003032A" w:rsidRDefault="0003032A" w:rsidP="00254EBF">
      <w:pPr>
        <w:pStyle w:val="Corpsdetexte"/>
        <w:rPr>
          <w:lang w:val="fr-FR"/>
        </w:rPr>
      </w:pPr>
    </w:p>
    <w:p w14:paraId="4D61E49E" w14:textId="77777777" w:rsidR="0003032A" w:rsidRDefault="0003032A" w:rsidP="00254EBF">
      <w:pPr>
        <w:pStyle w:val="Corpsdetexte"/>
        <w:rPr>
          <w:lang w:val="fr-FR"/>
        </w:rPr>
      </w:pPr>
    </w:p>
    <w:p w14:paraId="087DAEDA" w14:textId="77777777" w:rsidR="0003032A" w:rsidRDefault="0003032A" w:rsidP="00254EBF">
      <w:pPr>
        <w:pStyle w:val="Corpsdetexte"/>
        <w:rPr>
          <w:lang w:val="fr-FR"/>
        </w:rPr>
      </w:pPr>
    </w:p>
    <w:p w14:paraId="7B26EE42" w14:textId="77777777" w:rsidR="0003032A" w:rsidRDefault="0003032A" w:rsidP="00254EBF">
      <w:pPr>
        <w:pStyle w:val="Corpsdetexte"/>
        <w:rPr>
          <w:lang w:val="fr-FR"/>
        </w:rPr>
      </w:pPr>
    </w:p>
    <w:p w14:paraId="59ABA6A5" w14:textId="77777777" w:rsidR="0003032A" w:rsidRDefault="0003032A" w:rsidP="00254EBF">
      <w:pPr>
        <w:pStyle w:val="Corpsdetexte"/>
        <w:rPr>
          <w:lang w:val="fr-FR"/>
        </w:rPr>
      </w:pPr>
    </w:p>
    <w:p w14:paraId="0ACABB3B" w14:textId="77777777" w:rsidR="0003032A" w:rsidRDefault="0003032A" w:rsidP="00254EBF">
      <w:pPr>
        <w:pStyle w:val="Corpsdetexte"/>
        <w:rPr>
          <w:lang w:val="fr-FR"/>
        </w:rPr>
      </w:pPr>
    </w:p>
    <w:p w14:paraId="50C8B9A6" w14:textId="77777777" w:rsidR="0003032A" w:rsidRDefault="0003032A" w:rsidP="00254EBF">
      <w:pPr>
        <w:pStyle w:val="Corpsdetexte"/>
        <w:rPr>
          <w:lang w:val="fr-FR"/>
        </w:rPr>
      </w:pPr>
    </w:p>
    <w:p w14:paraId="3876FA42" w14:textId="77777777" w:rsidR="0003032A" w:rsidRDefault="0003032A" w:rsidP="00254EBF">
      <w:pPr>
        <w:pStyle w:val="Corpsdetexte"/>
        <w:rPr>
          <w:lang w:val="fr-FR"/>
        </w:rPr>
      </w:pPr>
    </w:p>
    <w:p w14:paraId="0384C198" w14:textId="77777777" w:rsidR="0003032A" w:rsidRPr="00254EBF" w:rsidRDefault="0003032A" w:rsidP="00254EBF">
      <w:pPr>
        <w:pStyle w:val="Corpsdetexte"/>
        <w:rPr>
          <w:lang w:val="fr-FR"/>
        </w:rPr>
      </w:pPr>
    </w:p>
    <w:p w14:paraId="0544A9D2" w14:textId="01AC3966" w:rsidR="008E04B7" w:rsidRDefault="008E04B7" w:rsidP="008E04B7">
      <w:pPr>
        <w:pStyle w:val="Titre3"/>
        <w:spacing w:before="240" w:after="120"/>
        <w:rPr>
          <w:rFonts w:eastAsia="DejaVu Sans" w:cs="DejaVu Sans"/>
          <w:lang w:val="fr-FR"/>
        </w:rPr>
      </w:pPr>
      <w:bookmarkStart w:id="34" w:name="_Toc227347862"/>
      <w:r w:rsidRPr="008E04B7">
        <w:rPr>
          <w:rFonts w:eastAsia="DejaVu Sans" w:cs="DejaVu Sans"/>
          <w:lang w:val="fr-FR"/>
        </w:rPr>
        <w:lastRenderedPageBreak/>
        <w:t xml:space="preserve">Cas d’utilisation </w:t>
      </w:r>
      <w:r>
        <w:rPr>
          <w:rFonts w:eastAsia="DejaVu Sans" w:cs="DejaVu Sans"/>
          <w:lang w:val="fr-FR"/>
        </w:rPr>
        <w:t>d</w:t>
      </w:r>
      <w:r w:rsidR="00DF05CB">
        <w:rPr>
          <w:rFonts w:eastAsia="DejaVu Sans" w:cs="DejaVu Sans"/>
          <w:lang w:val="fr-FR"/>
        </w:rPr>
        <w:t>e gestion d</w:t>
      </w:r>
      <w:r>
        <w:rPr>
          <w:rFonts w:eastAsia="DejaVu Sans" w:cs="DejaVu Sans"/>
          <w:lang w:val="fr-FR"/>
        </w:rPr>
        <w:t>e la préparation</w:t>
      </w:r>
      <w:bookmarkEnd w:id="34"/>
    </w:p>
    <w:p w14:paraId="0FCBA8CF" w14:textId="1B1F24BE" w:rsidR="0003032A" w:rsidRPr="0003032A" w:rsidRDefault="0003032A" w:rsidP="0003032A">
      <w:pPr>
        <w:pStyle w:val="Corpsdetexte"/>
        <w:rPr>
          <w:lang w:val="fr-FR"/>
        </w:rPr>
      </w:pPr>
      <w:r w:rsidRPr="0003032A">
        <w:rPr>
          <w:lang w:val="fr-FR"/>
        </w:rPr>
        <w:drawing>
          <wp:inline distT="0" distB="0" distL="0" distR="0" wp14:anchorId="14D1484B" wp14:editId="0EFDD9C7">
            <wp:extent cx="6120130" cy="2399665"/>
            <wp:effectExtent l="0" t="0" r="0" b="635"/>
            <wp:docPr id="189716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6292" name=""/>
                    <pic:cNvPicPr/>
                  </pic:nvPicPr>
                  <pic:blipFill>
                    <a:blip r:embed="rId25"/>
                    <a:stretch>
                      <a:fillRect/>
                    </a:stretch>
                  </pic:blipFill>
                  <pic:spPr>
                    <a:xfrm>
                      <a:off x="0" y="0"/>
                      <a:ext cx="6120130" cy="2399665"/>
                    </a:xfrm>
                    <a:prstGeom prst="rect">
                      <a:avLst/>
                    </a:prstGeom>
                  </pic:spPr>
                </pic:pic>
              </a:graphicData>
            </a:graphic>
          </wp:inline>
        </w:drawing>
      </w:r>
    </w:p>
    <w:p w14:paraId="34356E98" w14:textId="21013690" w:rsidR="00254EBF" w:rsidRPr="00254EBF" w:rsidRDefault="00254EBF" w:rsidP="00254EBF">
      <w:pPr>
        <w:pStyle w:val="Corpsdetexte"/>
        <w:rPr>
          <w:lang w:val="fr-FR"/>
        </w:rPr>
      </w:pPr>
      <w:r w:rsidRPr="008D00AA">
        <w:rPr>
          <w:b/>
          <w:bCs/>
          <w:lang w:val="fr-FR"/>
        </w:rPr>
        <w:t>Ce cas d’utilisation</w:t>
      </w:r>
      <w:r w:rsidRPr="00254EBF">
        <w:rPr>
          <w:lang w:val="fr-FR"/>
        </w:rPr>
        <w:t xml:space="preserve"> concerne l’activité cuisine : prise en charge des commandes à produire, consultation de l’aide-mémoire recettes, progression de fabrication et déclaration de fin de préparation. Il garantit l’ordonnancement de la production et la mise à jour des statuts nécessaires à la remise ou à la livraison.</w:t>
      </w:r>
    </w:p>
    <w:p w14:paraId="363383BA" w14:textId="1F37E97A" w:rsidR="008E04B7" w:rsidRDefault="008E04B7" w:rsidP="008E04B7">
      <w:pPr>
        <w:pStyle w:val="Titre3"/>
        <w:spacing w:before="240" w:after="120"/>
        <w:rPr>
          <w:rFonts w:eastAsia="DejaVu Sans" w:cs="DejaVu Sans"/>
          <w:lang w:val="fr-FR"/>
        </w:rPr>
      </w:pPr>
      <w:bookmarkStart w:id="35" w:name="_Toc227347863"/>
      <w:r w:rsidRPr="008E04B7">
        <w:rPr>
          <w:rFonts w:eastAsia="DejaVu Sans" w:cs="DejaVu Sans"/>
          <w:lang w:val="fr-FR"/>
        </w:rPr>
        <w:t xml:space="preserve">Cas d’utilisation </w:t>
      </w:r>
      <w:r w:rsidR="00D67F0D">
        <w:rPr>
          <w:rFonts w:eastAsia="DejaVu Sans" w:cs="DejaVu Sans"/>
          <w:lang w:val="fr-FR"/>
        </w:rPr>
        <w:t>d</w:t>
      </w:r>
      <w:r w:rsidR="00DF05CB">
        <w:rPr>
          <w:rFonts w:eastAsia="DejaVu Sans" w:cs="DejaVu Sans"/>
          <w:lang w:val="fr-FR"/>
        </w:rPr>
        <w:t>e gestion d</w:t>
      </w:r>
      <w:r w:rsidR="00D67F0D">
        <w:rPr>
          <w:rFonts w:eastAsia="DejaVu Sans" w:cs="DejaVu Sans"/>
          <w:lang w:val="fr-FR"/>
        </w:rPr>
        <w:t>es livraisons et retraits</w:t>
      </w:r>
      <w:bookmarkEnd w:id="35"/>
    </w:p>
    <w:p w14:paraId="4944DD82" w14:textId="05B5194F" w:rsidR="0003032A" w:rsidRPr="0003032A" w:rsidRDefault="0003032A" w:rsidP="0003032A">
      <w:pPr>
        <w:pStyle w:val="Corpsdetexte"/>
        <w:rPr>
          <w:lang w:val="fr-FR"/>
        </w:rPr>
      </w:pPr>
      <w:r w:rsidRPr="0003032A">
        <w:rPr>
          <w:lang w:val="fr-FR"/>
        </w:rPr>
        <w:drawing>
          <wp:inline distT="0" distB="0" distL="0" distR="0" wp14:anchorId="0F98A1E0" wp14:editId="1CCA3031">
            <wp:extent cx="6120130" cy="3500755"/>
            <wp:effectExtent l="0" t="0" r="0" b="4445"/>
            <wp:docPr id="3341241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4125" name=""/>
                    <pic:cNvPicPr/>
                  </pic:nvPicPr>
                  <pic:blipFill>
                    <a:blip r:embed="rId26"/>
                    <a:stretch>
                      <a:fillRect/>
                    </a:stretch>
                  </pic:blipFill>
                  <pic:spPr>
                    <a:xfrm>
                      <a:off x="0" y="0"/>
                      <a:ext cx="6120130" cy="3500755"/>
                    </a:xfrm>
                    <a:prstGeom prst="rect">
                      <a:avLst/>
                    </a:prstGeom>
                  </pic:spPr>
                </pic:pic>
              </a:graphicData>
            </a:graphic>
          </wp:inline>
        </w:drawing>
      </w:r>
    </w:p>
    <w:p w14:paraId="519564DB" w14:textId="2A8FA2CC" w:rsidR="00254EBF" w:rsidRPr="00254EBF" w:rsidRDefault="00254EBF" w:rsidP="00254EBF">
      <w:pPr>
        <w:pStyle w:val="Corpsdetexte"/>
        <w:rPr>
          <w:lang w:val="fr-FR"/>
        </w:rPr>
      </w:pPr>
      <w:r w:rsidRPr="008D00AA">
        <w:rPr>
          <w:b/>
          <w:bCs/>
          <w:lang w:val="fr-FR"/>
        </w:rPr>
        <w:lastRenderedPageBreak/>
        <w:t>Ce cas d’utilisation</w:t>
      </w:r>
      <w:r w:rsidRPr="00254EBF">
        <w:rPr>
          <w:lang w:val="fr-FR"/>
        </w:rPr>
        <w:t xml:space="preserve"> couvre la remise en point de vente (retrait) et la livraison à domicile. Il inclut la prise en charge par le livreur, le suivi de progression, la validation de remise au client et l’encaissement différé éventuel. Il assure la continuité opérationnelle entre fin de préparation et clôture de commande.</w:t>
      </w:r>
    </w:p>
    <w:p w14:paraId="11A0E77B" w14:textId="49F0E518" w:rsidR="00D67F0D" w:rsidRDefault="008E04B7" w:rsidP="00D67F0D">
      <w:pPr>
        <w:pStyle w:val="Titre3"/>
        <w:spacing w:before="240" w:after="120"/>
        <w:rPr>
          <w:rFonts w:eastAsia="DejaVu Sans" w:cs="DejaVu Sans"/>
          <w:lang w:val="fr-FR"/>
        </w:rPr>
      </w:pPr>
      <w:bookmarkStart w:id="36" w:name="_Toc227347864"/>
      <w:r w:rsidRPr="008E04B7">
        <w:rPr>
          <w:rFonts w:eastAsia="DejaVu Sans" w:cs="DejaVu Sans"/>
          <w:lang w:val="fr-FR"/>
        </w:rPr>
        <w:t xml:space="preserve">Cas d’utilisation </w:t>
      </w:r>
      <w:r w:rsidR="00DF05CB">
        <w:rPr>
          <w:rFonts w:eastAsia="DejaVu Sans" w:cs="DejaVu Sans"/>
          <w:lang w:val="fr-FR"/>
        </w:rPr>
        <w:t xml:space="preserve">de gestion </w:t>
      </w:r>
      <w:r w:rsidRPr="008E04B7">
        <w:rPr>
          <w:rFonts w:eastAsia="DejaVu Sans" w:cs="DejaVu Sans"/>
          <w:lang w:val="fr-FR"/>
        </w:rPr>
        <w:t>de</w:t>
      </w:r>
      <w:r w:rsidR="00D67F0D">
        <w:rPr>
          <w:rFonts w:eastAsia="DejaVu Sans" w:cs="DejaVu Sans"/>
          <w:lang w:val="fr-FR"/>
        </w:rPr>
        <w:t>s stocks</w:t>
      </w:r>
      <w:bookmarkEnd w:id="36"/>
    </w:p>
    <w:p w14:paraId="3F375FEC" w14:textId="422234D8" w:rsidR="0003032A" w:rsidRPr="0003032A" w:rsidRDefault="0003032A" w:rsidP="0003032A">
      <w:pPr>
        <w:pStyle w:val="Corpsdetexte"/>
        <w:rPr>
          <w:lang w:val="fr-FR"/>
        </w:rPr>
      </w:pPr>
      <w:r w:rsidRPr="0003032A">
        <w:rPr>
          <w:lang w:val="fr-FR"/>
        </w:rPr>
        <w:drawing>
          <wp:inline distT="0" distB="0" distL="0" distR="0" wp14:anchorId="35520C59" wp14:editId="16C68313">
            <wp:extent cx="6120130" cy="2454910"/>
            <wp:effectExtent l="0" t="0" r="0" b="2540"/>
            <wp:docPr id="851236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36522" name=""/>
                    <pic:cNvPicPr/>
                  </pic:nvPicPr>
                  <pic:blipFill>
                    <a:blip r:embed="rId27"/>
                    <a:stretch>
                      <a:fillRect/>
                    </a:stretch>
                  </pic:blipFill>
                  <pic:spPr>
                    <a:xfrm>
                      <a:off x="0" y="0"/>
                      <a:ext cx="6120130" cy="2454910"/>
                    </a:xfrm>
                    <a:prstGeom prst="rect">
                      <a:avLst/>
                    </a:prstGeom>
                  </pic:spPr>
                </pic:pic>
              </a:graphicData>
            </a:graphic>
          </wp:inline>
        </w:drawing>
      </w:r>
    </w:p>
    <w:p w14:paraId="20A232CD" w14:textId="347B704E" w:rsidR="00254EBF" w:rsidRDefault="00254EBF" w:rsidP="00254EBF">
      <w:pPr>
        <w:pStyle w:val="Corpsdetexte"/>
        <w:rPr>
          <w:lang w:val="fr-FR"/>
        </w:rPr>
      </w:pPr>
      <w:r w:rsidRPr="008D00AA">
        <w:rPr>
          <w:b/>
          <w:bCs/>
          <w:lang w:val="fr-FR"/>
        </w:rPr>
        <w:t>Ce cas d’utilisation</w:t>
      </w:r>
      <w:r w:rsidRPr="00254EBF">
        <w:rPr>
          <w:lang w:val="fr-FR"/>
        </w:rPr>
        <w:t xml:space="preserve"> regroupe le suivi des ingrédients par point de vente, la mise à jour des niveaux après-vente et après réapprovisionnement, ainsi que le contrôle de disponibilité produit. Il permet d’éviter la vente de produits non réalisables et de maintenir la cohérence entre offre affichée et capacité réelle de production.</w:t>
      </w:r>
    </w:p>
    <w:p w14:paraId="40A7B5F0" w14:textId="77777777" w:rsidR="001601DE" w:rsidRDefault="001601DE" w:rsidP="00254EBF">
      <w:pPr>
        <w:pStyle w:val="Corpsdetexte"/>
        <w:rPr>
          <w:lang w:val="fr-FR"/>
        </w:rPr>
      </w:pPr>
    </w:p>
    <w:p w14:paraId="59A80D84" w14:textId="77777777" w:rsidR="001601DE" w:rsidRDefault="001601DE" w:rsidP="00254EBF">
      <w:pPr>
        <w:pStyle w:val="Corpsdetexte"/>
        <w:rPr>
          <w:lang w:val="fr-FR"/>
        </w:rPr>
      </w:pPr>
    </w:p>
    <w:p w14:paraId="79BB954A" w14:textId="77777777" w:rsidR="001601DE" w:rsidRDefault="001601DE" w:rsidP="00254EBF">
      <w:pPr>
        <w:pStyle w:val="Corpsdetexte"/>
        <w:rPr>
          <w:lang w:val="fr-FR"/>
        </w:rPr>
      </w:pPr>
    </w:p>
    <w:p w14:paraId="442CE299" w14:textId="77777777" w:rsidR="001601DE" w:rsidRDefault="001601DE" w:rsidP="00254EBF">
      <w:pPr>
        <w:pStyle w:val="Corpsdetexte"/>
        <w:rPr>
          <w:lang w:val="fr-FR"/>
        </w:rPr>
      </w:pPr>
    </w:p>
    <w:p w14:paraId="104D4BEF" w14:textId="77777777" w:rsidR="001601DE" w:rsidRDefault="001601DE" w:rsidP="00254EBF">
      <w:pPr>
        <w:pStyle w:val="Corpsdetexte"/>
        <w:rPr>
          <w:lang w:val="fr-FR"/>
        </w:rPr>
      </w:pPr>
    </w:p>
    <w:p w14:paraId="01B28EE6" w14:textId="77777777" w:rsidR="001601DE" w:rsidRDefault="001601DE" w:rsidP="00254EBF">
      <w:pPr>
        <w:pStyle w:val="Corpsdetexte"/>
        <w:rPr>
          <w:lang w:val="fr-FR"/>
        </w:rPr>
      </w:pPr>
    </w:p>
    <w:p w14:paraId="14DF585D" w14:textId="77777777" w:rsidR="001601DE" w:rsidRDefault="001601DE" w:rsidP="00254EBF">
      <w:pPr>
        <w:pStyle w:val="Corpsdetexte"/>
        <w:rPr>
          <w:lang w:val="fr-FR"/>
        </w:rPr>
      </w:pPr>
    </w:p>
    <w:p w14:paraId="5669F519" w14:textId="77777777" w:rsidR="001601DE" w:rsidRDefault="001601DE" w:rsidP="00254EBF">
      <w:pPr>
        <w:pStyle w:val="Corpsdetexte"/>
        <w:rPr>
          <w:lang w:val="fr-FR"/>
        </w:rPr>
      </w:pPr>
    </w:p>
    <w:p w14:paraId="46F62C18" w14:textId="77777777" w:rsidR="001601DE" w:rsidRDefault="001601DE" w:rsidP="00254EBF">
      <w:pPr>
        <w:pStyle w:val="Corpsdetexte"/>
        <w:rPr>
          <w:lang w:val="fr-FR"/>
        </w:rPr>
      </w:pPr>
    </w:p>
    <w:p w14:paraId="299B8355" w14:textId="77777777" w:rsidR="001601DE" w:rsidRPr="00254EBF" w:rsidRDefault="001601DE" w:rsidP="00254EBF">
      <w:pPr>
        <w:pStyle w:val="Corpsdetexte"/>
        <w:rPr>
          <w:lang w:val="fr-FR"/>
        </w:rPr>
      </w:pPr>
    </w:p>
    <w:p w14:paraId="61068D24" w14:textId="1D6F6AEC" w:rsidR="00DF05CB" w:rsidRDefault="00DF05CB" w:rsidP="00DF05CB">
      <w:pPr>
        <w:pStyle w:val="Titre3"/>
        <w:spacing w:before="240" w:after="120"/>
        <w:rPr>
          <w:rFonts w:eastAsia="DejaVu Sans" w:cs="DejaVu Sans"/>
          <w:lang w:val="fr-FR"/>
        </w:rPr>
      </w:pPr>
      <w:bookmarkStart w:id="37" w:name="_Toc227347865"/>
      <w:r w:rsidRPr="008E04B7">
        <w:rPr>
          <w:rFonts w:eastAsia="DejaVu Sans" w:cs="DejaVu Sans"/>
          <w:lang w:val="fr-FR"/>
        </w:rPr>
        <w:lastRenderedPageBreak/>
        <w:t xml:space="preserve">Cas </w:t>
      </w:r>
      <w:r>
        <w:rPr>
          <w:rFonts w:eastAsia="DejaVu Sans" w:cs="DejaVu Sans"/>
          <w:lang w:val="fr-FR"/>
        </w:rPr>
        <w:t>d’utilisation de pilotage et de reporting</w:t>
      </w:r>
      <w:bookmarkEnd w:id="37"/>
    </w:p>
    <w:p w14:paraId="4D8626D4" w14:textId="3F43354A" w:rsidR="001601DE" w:rsidRPr="001601DE" w:rsidRDefault="001601DE" w:rsidP="001601DE">
      <w:pPr>
        <w:pStyle w:val="Corpsdetexte"/>
        <w:rPr>
          <w:lang w:val="fr-FR"/>
        </w:rPr>
      </w:pPr>
      <w:r w:rsidRPr="001601DE">
        <w:rPr>
          <w:lang w:val="fr-FR"/>
        </w:rPr>
        <w:drawing>
          <wp:inline distT="0" distB="0" distL="0" distR="0" wp14:anchorId="1060341F" wp14:editId="7C743647">
            <wp:extent cx="6120130" cy="3420745"/>
            <wp:effectExtent l="0" t="0" r="0" b="8255"/>
            <wp:docPr id="6063823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82365" name=""/>
                    <pic:cNvPicPr/>
                  </pic:nvPicPr>
                  <pic:blipFill>
                    <a:blip r:embed="rId28"/>
                    <a:stretch>
                      <a:fillRect/>
                    </a:stretch>
                  </pic:blipFill>
                  <pic:spPr>
                    <a:xfrm>
                      <a:off x="0" y="0"/>
                      <a:ext cx="6120130" cy="3420745"/>
                    </a:xfrm>
                    <a:prstGeom prst="rect">
                      <a:avLst/>
                    </a:prstGeom>
                  </pic:spPr>
                </pic:pic>
              </a:graphicData>
            </a:graphic>
          </wp:inline>
        </w:drawing>
      </w:r>
    </w:p>
    <w:p w14:paraId="730918F4" w14:textId="6FF1D185" w:rsidR="00254EBF" w:rsidRDefault="00254EBF" w:rsidP="00254EBF">
      <w:pPr>
        <w:pStyle w:val="Corpsdetexte"/>
        <w:rPr>
          <w:lang w:val="fr-FR"/>
        </w:rPr>
      </w:pPr>
      <w:r w:rsidRPr="008D00AA">
        <w:rPr>
          <w:b/>
          <w:bCs/>
          <w:lang w:val="fr-FR"/>
        </w:rPr>
        <w:t>Ce cas d’utilisation</w:t>
      </w:r>
      <w:r w:rsidRPr="00254EBF">
        <w:rPr>
          <w:lang w:val="fr-FR"/>
        </w:rPr>
        <w:t xml:space="preserve"> couvre la consultation des indicateurs d’activité (commandes, délais, volumes, performance opérationnelle) au niveau magasin et réseau. Il permet au manager de piloter localement son point de vente, et à la direction de disposer d’une vision consolidée multisites pour la décision et l’arbitrage.</w:t>
      </w:r>
    </w:p>
    <w:p w14:paraId="081833F4" w14:textId="77777777" w:rsidR="004D6CC9" w:rsidRDefault="004D6CC9" w:rsidP="00254EBF">
      <w:pPr>
        <w:pStyle w:val="Corpsdetexte"/>
        <w:rPr>
          <w:lang w:val="fr-FR"/>
        </w:rPr>
      </w:pPr>
    </w:p>
    <w:p w14:paraId="0FD8E50B" w14:textId="77777777" w:rsidR="004D6CC9" w:rsidRDefault="004D6CC9" w:rsidP="00254EBF">
      <w:pPr>
        <w:pStyle w:val="Corpsdetexte"/>
        <w:rPr>
          <w:lang w:val="fr-FR"/>
        </w:rPr>
      </w:pPr>
    </w:p>
    <w:p w14:paraId="7CDFA186" w14:textId="77777777" w:rsidR="004D6CC9" w:rsidRDefault="004D6CC9" w:rsidP="00254EBF">
      <w:pPr>
        <w:pStyle w:val="Corpsdetexte"/>
        <w:rPr>
          <w:lang w:val="fr-FR"/>
        </w:rPr>
      </w:pPr>
    </w:p>
    <w:p w14:paraId="22DFA563" w14:textId="77777777" w:rsidR="004D6CC9" w:rsidRDefault="004D6CC9" w:rsidP="00254EBF">
      <w:pPr>
        <w:pStyle w:val="Corpsdetexte"/>
        <w:rPr>
          <w:lang w:val="fr-FR"/>
        </w:rPr>
      </w:pPr>
    </w:p>
    <w:p w14:paraId="255C6186" w14:textId="77777777" w:rsidR="004D6CC9" w:rsidRDefault="004D6CC9" w:rsidP="00254EBF">
      <w:pPr>
        <w:pStyle w:val="Corpsdetexte"/>
        <w:rPr>
          <w:lang w:val="fr-FR"/>
        </w:rPr>
      </w:pPr>
    </w:p>
    <w:p w14:paraId="3FDB72A5" w14:textId="77777777" w:rsidR="004D6CC9" w:rsidRDefault="004D6CC9" w:rsidP="00254EBF">
      <w:pPr>
        <w:pStyle w:val="Corpsdetexte"/>
        <w:rPr>
          <w:lang w:val="fr-FR"/>
        </w:rPr>
      </w:pPr>
    </w:p>
    <w:p w14:paraId="41EB5E61" w14:textId="77777777" w:rsidR="004D6CC9" w:rsidRDefault="004D6CC9" w:rsidP="00254EBF">
      <w:pPr>
        <w:pStyle w:val="Corpsdetexte"/>
        <w:rPr>
          <w:lang w:val="fr-FR"/>
        </w:rPr>
      </w:pPr>
    </w:p>
    <w:p w14:paraId="2A86315B" w14:textId="77777777" w:rsidR="004D6CC9" w:rsidRDefault="004D6CC9" w:rsidP="00254EBF">
      <w:pPr>
        <w:pStyle w:val="Corpsdetexte"/>
        <w:rPr>
          <w:lang w:val="fr-FR"/>
        </w:rPr>
      </w:pPr>
    </w:p>
    <w:p w14:paraId="6566DDBE" w14:textId="77777777" w:rsidR="004D6CC9" w:rsidRDefault="004D6CC9" w:rsidP="00254EBF">
      <w:pPr>
        <w:pStyle w:val="Corpsdetexte"/>
        <w:rPr>
          <w:lang w:val="fr-FR"/>
        </w:rPr>
      </w:pPr>
    </w:p>
    <w:p w14:paraId="125C8481" w14:textId="77777777" w:rsidR="004D6CC9" w:rsidRPr="00254EBF" w:rsidRDefault="004D6CC9" w:rsidP="00254EBF">
      <w:pPr>
        <w:pStyle w:val="Corpsdetexte"/>
        <w:rPr>
          <w:lang w:val="fr-FR"/>
        </w:rPr>
      </w:pPr>
    </w:p>
    <w:p w14:paraId="113FF932" w14:textId="1CDFCE6E" w:rsidR="00D67F0D" w:rsidRDefault="00D67F0D" w:rsidP="00D67F0D">
      <w:pPr>
        <w:pStyle w:val="Titre3"/>
        <w:spacing w:before="240" w:after="120"/>
        <w:rPr>
          <w:rFonts w:eastAsia="DejaVu Sans" w:cs="DejaVu Sans"/>
          <w:lang w:val="fr-FR"/>
        </w:rPr>
      </w:pPr>
      <w:bookmarkStart w:id="38" w:name="_Toc227347866"/>
      <w:r w:rsidRPr="008E04B7">
        <w:rPr>
          <w:rFonts w:eastAsia="DejaVu Sans" w:cs="DejaVu Sans"/>
          <w:lang w:val="fr-FR"/>
        </w:rPr>
        <w:lastRenderedPageBreak/>
        <w:t xml:space="preserve">Cas d’utilisation </w:t>
      </w:r>
      <w:r>
        <w:rPr>
          <w:rFonts w:eastAsia="DejaVu Sans" w:cs="DejaVu Sans"/>
          <w:lang w:val="fr-FR"/>
        </w:rPr>
        <w:t>d</w:t>
      </w:r>
      <w:r w:rsidR="00254EBF">
        <w:rPr>
          <w:rFonts w:eastAsia="DejaVu Sans" w:cs="DejaVu Sans"/>
          <w:lang w:val="fr-FR"/>
        </w:rPr>
        <w:t>e gestion d</w:t>
      </w:r>
      <w:r>
        <w:rPr>
          <w:rFonts w:eastAsia="DejaVu Sans" w:cs="DejaVu Sans"/>
          <w:lang w:val="fr-FR"/>
        </w:rPr>
        <w:t xml:space="preserve">e l’activité opérationnelle </w:t>
      </w:r>
      <w:r w:rsidR="00254EBF">
        <w:rPr>
          <w:rFonts w:eastAsia="DejaVu Sans" w:cs="DejaVu Sans"/>
          <w:lang w:val="fr-FR"/>
        </w:rPr>
        <w:t>et</w:t>
      </w:r>
      <w:r>
        <w:rPr>
          <w:rFonts w:eastAsia="DejaVu Sans" w:cs="DejaVu Sans"/>
          <w:lang w:val="fr-FR"/>
        </w:rPr>
        <w:t xml:space="preserve"> des points de vente</w:t>
      </w:r>
      <w:bookmarkEnd w:id="38"/>
    </w:p>
    <w:p w14:paraId="2FCC5AEA" w14:textId="7B4B840B" w:rsidR="004D6CC9" w:rsidRPr="004D6CC9" w:rsidRDefault="004D6CC9" w:rsidP="004D6CC9">
      <w:pPr>
        <w:pStyle w:val="Corpsdetexte"/>
        <w:rPr>
          <w:lang w:val="fr-FR"/>
        </w:rPr>
      </w:pPr>
      <w:r w:rsidRPr="004D6CC9">
        <w:rPr>
          <w:lang w:val="fr-FR"/>
        </w:rPr>
        <w:drawing>
          <wp:inline distT="0" distB="0" distL="0" distR="0" wp14:anchorId="1B15946E" wp14:editId="55C59908">
            <wp:extent cx="6120130" cy="2796540"/>
            <wp:effectExtent l="0" t="0" r="0" b="3810"/>
            <wp:docPr id="1675462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62977" name=""/>
                    <pic:cNvPicPr/>
                  </pic:nvPicPr>
                  <pic:blipFill>
                    <a:blip r:embed="rId29"/>
                    <a:stretch>
                      <a:fillRect/>
                    </a:stretch>
                  </pic:blipFill>
                  <pic:spPr>
                    <a:xfrm>
                      <a:off x="0" y="0"/>
                      <a:ext cx="6120130" cy="2796540"/>
                    </a:xfrm>
                    <a:prstGeom prst="rect">
                      <a:avLst/>
                    </a:prstGeom>
                  </pic:spPr>
                </pic:pic>
              </a:graphicData>
            </a:graphic>
          </wp:inline>
        </w:drawing>
      </w:r>
    </w:p>
    <w:p w14:paraId="02AA90A2" w14:textId="39A5D8F2" w:rsidR="00254EBF" w:rsidRDefault="00254EBF" w:rsidP="00254EBF">
      <w:pPr>
        <w:pStyle w:val="Corpsdetexte"/>
        <w:rPr>
          <w:lang w:val="fr-FR"/>
        </w:rPr>
      </w:pPr>
      <w:r w:rsidRPr="008D00AA">
        <w:rPr>
          <w:b/>
          <w:bCs/>
          <w:lang w:val="fr-FR"/>
        </w:rPr>
        <w:t>Ce cas d’utilisation</w:t>
      </w:r>
      <w:r w:rsidRPr="00254EBF">
        <w:rPr>
          <w:lang w:val="fr-FR"/>
        </w:rPr>
        <w:t xml:space="preserve"> regroupe les fonctions d’organisation quotidienne des magasins : paramétrage opérationnel local, suivi des flux de commande, coordination des rôles terrain et gestion des informations de point de vente. Il vise à homogénéiser les pratiques d’exploitation tout en conservant un pilotage adapté à chaque magasin.</w:t>
      </w:r>
    </w:p>
    <w:p w14:paraId="6D828A91" w14:textId="77777777" w:rsidR="004D6CC9" w:rsidRDefault="004D6CC9" w:rsidP="00254EBF">
      <w:pPr>
        <w:pStyle w:val="Corpsdetexte"/>
        <w:rPr>
          <w:lang w:val="fr-FR"/>
        </w:rPr>
      </w:pPr>
    </w:p>
    <w:p w14:paraId="6AD7C550" w14:textId="77777777" w:rsidR="004D6CC9" w:rsidRDefault="004D6CC9" w:rsidP="00254EBF">
      <w:pPr>
        <w:pStyle w:val="Corpsdetexte"/>
        <w:rPr>
          <w:lang w:val="fr-FR"/>
        </w:rPr>
      </w:pPr>
    </w:p>
    <w:p w14:paraId="53AD7736" w14:textId="77777777" w:rsidR="004D6CC9" w:rsidRDefault="004D6CC9" w:rsidP="00254EBF">
      <w:pPr>
        <w:pStyle w:val="Corpsdetexte"/>
        <w:rPr>
          <w:lang w:val="fr-FR"/>
        </w:rPr>
      </w:pPr>
    </w:p>
    <w:p w14:paraId="1AAFD4A0" w14:textId="77777777" w:rsidR="004D6CC9" w:rsidRDefault="004D6CC9" w:rsidP="00254EBF">
      <w:pPr>
        <w:pStyle w:val="Corpsdetexte"/>
        <w:rPr>
          <w:lang w:val="fr-FR"/>
        </w:rPr>
      </w:pPr>
    </w:p>
    <w:p w14:paraId="5CBB4451" w14:textId="77777777" w:rsidR="004D6CC9" w:rsidRDefault="004D6CC9" w:rsidP="00254EBF">
      <w:pPr>
        <w:pStyle w:val="Corpsdetexte"/>
        <w:rPr>
          <w:lang w:val="fr-FR"/>
        </w:rPr>
      </w:pPr>
    </w:p>
    <w:p w14:paraId="78032C32" w14:textId="77777777" w:rsidR="004D6CC9" w:rsidRDefault="004D6CC9" w:rsidP="00254EBF">
      <w:pPr>
        <w:pStyle w:val="Corpsdetexte"/>
        <w:rPr>
          <w:lang w:val="fr-FR"/>
        </w:rPr>
      </w:pPr>
    </w:p>
    <w:p w14:paraId="60E70927" w14:textId="77777777" w:rsidR="004D6CC9" w:rsidRDefault="004D6CC9" w:rsidP="00254EBF">
      <w:pPr>
        <w:pStyle w:val="Corpsdetexte"/>
        <w:rPr>
          <w:lang w:val="fr-FR"/>
        </w:rPr>
      </w:pPr>
    </w:p>
    <w:p w14:paraId="1A2B8167" w14:textId="77777777" w:rsidR="004D6CC9" w:rsidRDefault="004D6CC9" w:rsidP="00254EBF">
      <w:pPr>
        <w:pStyle w:val="Corpsdetexte"/>
        <w:rPr>
          <w:lang w:val="fr-FR"/>
        </w:rPr>
      </w:pPr>
    </w:p>
    <w:p w14:paraId="0D934671" w14:textId="77777777" w:rsidR="004D6CC9" w:rsidRDefault="004D6CC9" w:rsidP="00254EBF">
      <w:pPr>
        <w:pStyle w:val="Corpsdetexte"/>
        <w:rPr>
          <w:lang w:val="fr-FR"/>
        </w:rPr>
      </w:pPr>
    </w:p>
    <w:p w14:paraId="77974458" w14:textId="77777777" w:rsidR="004D6CC9" w:rsidRDefault="004D6CC9" w:rsidP="00254EBF">
      <w:pPr>
        <w:pStyle w:val="Corpsdetexte"/>
        <w:rPr>
          <w:lang w:val="fr-FR"/>
        </w:rPr>
      </w:pPr>
    </w:p>
    <w:p w14:paraId="21CF8A6D" w14:textId="77777777" w:rsidR="004D6CC9" w:rsidRDefault="004D6CC9" w:rsidP="00254EBF">
      <w:pPr>
        <w:pStyle w:val="Corpsdetexte"/>
        <w:rPr>
          <w:lang w:val="fr-FR"/>
        </w:rPr>
      </w:pPr>
    </w:p>
    <w:p w14:paraId="0125D9CB" w14:textId="77777777" w:rsidR="004D6CC9" w:rsidRPr="00254EBF" w:rsidRDefault="004D6CC9" w:rsidP="00254EBF">
      <w:pPr>
        <w:pStyle w:val="Corpsdetexte"/>
        <w:rPr>
          <w:lang w:val="fr-FR"/>
        </w:rPr>
      </w:pPr>
    </w:p>
    <w:p w14:paraId="21A2FEED" w14:textId="295A606A" w:rsidR="00D67F0D" w:rsidRDefault="00D67F0D" w:rsidP="00D67F0D">
      <w:pPr>
        <w:pStyle w:val="Titre3"/>
        <w:spacing w:before="240" w:after="120"/>
        <w:rPr>
          <w:rFonts w:eastAsia="DejaVu Sans" w:cs="DejaVu Sans"/>
          <w:lang w:val="fr-FR"/>
        </w:rPr>
      </w:pPr>
      <w:bookmarkStart w:id="39" w:name="_Toc227347867"/>
      <w:r w:rsidRPr="008E04B7">
        <w:rPr>
          <w:rFonts w:eastAsia="DejaVu Sans" w:cs="DejaVu Sans"/>
          <w:lang w:val="fr-FR"/>
        </w:rPr>
        <w:lastRenderedPageBreak/>
        <w:t>Cas d’utilisation</w:t>
      </w:r>
      <w:r w:rsidR="00254EBF">
        <w:rPr>
          <w:rFonts w:eastAsia="DejaVu Sans" w:cs="DejaVu Sans"/>
          <w:lang w:val="fr-FR"/>
        </w:rPr>
        <w:t xml:space="preserve"> de gestion</w:t>
      </w:r>
      <w:r w:rsidRPr="008E04B7">
        <w:rPr>
          <w:rFonts w:eastAsia="DejaVu Sans" w:cs="DejaVu Sans"/>
          <w:lang w:val="fr-FR"/>
        </w:rPr>
        <w:t xml:space="preserve"> d</w:t>
      </w:r>
      <w:r>
        <w:rPr>
          <w:rFonts w:eastAsia="DejaVu Sans" w:cs="DejaVu Sans"/>
          <w:lang w:val="fr-FR"/>
        </w:rPr>
        <w:t>u réapprovisionnement</w:t>
      </w:r>
      <w:bookmarkEnd w:id="39"/>
    </w:p>
    <w:p w14:paraId="6E6169E7" w14:textId="78187EDE" w:rsidR="004D6CC9" w:rsidRPr="004D6CC9" w:rsidRDefault="004D6CC9" w:rsidP="004D6CC9">
      <w:pPr>
        <w:pStyle w:val="Corpsdetexte"/>
        <w:rPr>
          <w:lang w:val="fr-FR"/>
        </w:rPr>
      </w:pPr>
      <w:r w:rsidRPr="004D6CC9">
        <w:rPr>
          <w:lang w:val="fr-FR"/>
        </w:rPr>
        <w:drawing>
          <wp:inline distT="0" distB="0" distL="0" distR="0" wp14:anchorId="5EC7FAF7" wp14:editId="50A667E6">
            <wp:extent cx="6120130" cy="3438525"/>
            <wp:effectExtent l="0" t="0" r="0" b="9525"/>
            <wp:docPr id="2137766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66067" name=""/>
                    <pic:cNvPicPr/>
                  </pic:nvPicPr>
                  <pic:blipFill>
                    <a:blip r:embed="rId30"/>
                    <a:stretch>
                      <a:fillRect/>
                    </a:stretch>
                  </pic:blipFill>
                  <pic:spPr>
                    <a:xfrm>
                      <a:off x="0" y="0"/>
                      <a:ext cx="6120130" cy="3438525"/>
                    </a:xfrm>
                    <a:prstGeom prst="rect">
                      <a:avLst/>
                    </a:prstGeom>
                  </pic:spPr>
                </pic:pic>
              </a:graphicData>
            </a:graphic>
          </wp:inline>
        </w:drawing>
      </w:r>
    </w:p>
    <w:p w14:paraId="6DDA4FC4" w14:textId="2D8CD908" w:rsidR="00254EBF" w:rsidRPr="00254EBF" w:rsidRDefault="00254EBF" w:rsidP="00254EBF">
      <w:pPr>
        <w:pStyle w:val="Corpsdetexte"/>
        <w:rPr>
          <w:lang w:val="fr-FR"/>
        </w:rPr>
      </w:pPr>
      <w:r w:rsidRPr="008D00AA">
        <w:rPr>
          <w:b/>
          <w:bCs/>
          <w:lang w:val="fr-FR"/>
        </w:rPr>
        <w:t>Ce cas d’utilisation</w:t>
      </w:r>
      <w:r w:rsidRPr="00254EBF">
        <w:rPr>
          <w:lang w:val="fr-FR"/>
        </w:rPr>
        <w:t xml:space="preserve"> couvre l’expression des besoins en matières premières, les interactions avec le fournisseur et la prise en compte des livraisons reçues. Il relie l’activité opérationnelle aux stocks afin de sécuriser la continuité de production. Il contribue à limiter les ruptures et à maintenir la disponibilité des pizzas proposées à la vente.</w:t>
      </w:r>
    </w:p>
    <w:p w14:paraId="0B25FE30" w14:textId="77777777" w:rsidR="008E04B7" w:rsidRPr="008E04B7" w:rsidRDefault="008E04B7" w:rsidP="008E04B7">
      <w:pPr>
        <w:pStyle w:val="Corpsdetexte"/>
        <w:rPr>
          <w:lang w:val="fr-FR"/>
        </w:rPr>
      </w:pPr>
    </w:p>
    <w:p w14:paraId="139E7FAB" w14:textId="77777777" w:rsidR="008E04B7" w:rsidRPr="008E04B7" w:rsidRDefault="008E04B7" w:rsidP="008E04B7">
      <w:pPr>
        <w:pStyle w:val="Corpsdetexte"/>
        <w:rPr>
          <w:lang w:val="fr-FR"/>
        </w:rPr>
      </w:pPr>
    </w:p>
    <w:p w14:paraId="095D22D2" w14:textId="77777777" w:rsidR="008E04B7" w:rsidRPr="00F23BA5" w:rsidRDefault="008E04B7">
      <w:pPr>
        <w:pStyle w:val="Corpsdetexte"/>
        <w:spacing w:before="240"/>
        <w:jc w:val="center"/>
        <w:rPr>
          <w:rFonts w:eastAsia="DejaVu Sans" w:cs="DejaVu Sans"/>
          <w:lang w:val="fr-FR"/>
        </w:rPr>
      </w:pPr>
    </w:p>
    <w:p w14:paraId="3953271A" w14:textId="4CDDAD0B" w:rsidR="006B3FD5" w:rsidRDefault="00840951">
      <w:pPr>
        <w:pStyle w:val="Titre1"/>
        <w:rPr>
          <w:rFonts w:eastAsia="DejaVu Sans" w:cs="DejaVu Sans"/>
        </w:rPr>
      </w:pPr>
      <w:bookmarkStart w:id="40" w:name="_Toc227347868"/>
      <w:r>
        <w:rPr>
          <w:rFonts w:eastAsia="DejaVu Sans" w:cs="DejaVu Sans"/>
        </w:rPr>
        <w:lastRenderedPageBreak/>
        <w:t>Domaine fonctionnel</w:t>
      </w:r>
      <w:bookmarkEnd w:id="40"/>
    </w:p>
    <w:p w14:paraId="32E71D59" w14:textId="3FC63126" w:rsidR="00840951" w:rsidRDefault="00840951" w:rsidP="00840951">
      <w:pPr>
        <w:pStyle w:val="Titre2"/>
      </w:pPr>
      <w:bookmarkStart w:id="41" w:name="_Toc227347869"/>
      <w:r>
        <w:t>Référentiel</w:t>
      </w:r>
      <w:r w:rsidR="00EA3697">
        <w:t xml:space="preserve"> d’</w:t>
      </w:r>
      <w:r>
        <w:t>utilisateurs et comptes</w:t>
      </w:r>
      <w:bookmarkEnd w:id="41"/>
    </w:p>
    <w:p w14:paraId="738CE78E" w14:textId="28DDF5C6" w:rsidR="006B3FD5" w:rsidRDefault="00AE14A4">
      <w:pPr>
        <w:pStyle w:val="Corpsdetexte"/>
      </w:pPr>
      <w:r w:rsidRPr="00AE14A4">
        <w:drawing>
          <wp:inline distT="0" distB="0" distL="0" distR="0" wp14:anchorId="662A70D1" wp14:editId="62711814">
            <wp:extent cx="6120130" cy="5273675"/>
            <wp:effectExtent l="0" t="0" r="0" b="3175"/>
            <wp:docPr id="817861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61118" name=""/>
                    <pic:cNvPicPr/>
                  </pic:nvPicPr>
                  <pic:blipFill>
                    <a:blip r:embed="rId31"/>
                    <a:stretch>
                      <a:fillRect/>
                    </a:stretch>
                  </pic:blipFill>
                  <pic:spPr>
                    <a:xfrm>
                      <a:off x="0" y="0"/>
                      <a:ext cx="6120130" cy="5273675"/>
                    </a:xfrm>
                    <a:prstGeom prst="rect">
                      <a:avLst/>
                    </a:prstGeom>
                  </pic:spPr>
                </pic:pic>
              </a:graphicData>
            </a:graphic>
          </wp:inline>
        </w:drawing>
      </w:r>
    </w:p>
    <w:p w14:paraId="2AF4D6F4" w14:textId="77777777" w:rsidR="00AE14A4" w:rsidRDefault="00AE14A4" w:rsidP="00AE14A4">
      <w:pPr>
        <w:pStyle w:val="NormalWeb"/>
        <w:rPr>
          <w:rFonts w:ascii="Open Sans" w:hAnsi="Open Sans" w:cs="Open Sans"/>
          <w:sz w:val="22"/>
          <w:szCs w:val="22"/>
        </w:rPr>
      </w:pPr>
      <w:r w:rsidRPr="00AE14A4">
        <w:rPr>
          <w:rFonts w:ascii="Open Sans" w:hAnsi="Open Sans" w:cs="Open Sans"/>
          <w:b/>
          <w:bCs/>
          <w:sz w:val="22"/>
          <w:szCs w:val="22"/>
        </w:rPr>
        <w:t>Ce référentiel</w:t>
      </w:r>
      <w:r w:rsidRPr="00AE14A4">
        <w:rPr>
          <w:rFonts w:ascii="Open Sans" w:hAnsi="Open Sans" w:cs="Open Sans"/>
          <w:sz w:val="22"/>
          <w:szCs w:val="22"/>
        </w:rPr>
        <w:t xml:space="preserve"> s’appuie sur une classe commune </w:t>
      </w:r>
      <w:r w:rsidRPr="00AE14A4">
        <w:rPr>
          <w:rFonts w:ascii="Open Sans" w:hAnsi="Open Sans" w:cs="Open Sans"/>
          <w:b/>
          <w:bCs/>
          <w:sz w:val="22"/>
          <w:szCs w:val="22"/>
        </w:rPr>
        <w:t>Account</w:t>
      </w:r>
      <w:r w:rsidRPr="00AE14A4">
        <w:rPr>
          <w:rFonts w:ascii="Open Sans" w:hAnsi="Open Sans" w:cs="Open Sans"/>
          <w:sz w:val="22"/>
          <w:szCs w:val="22"/>
        </w:rPr>
        <w:t>, qui centralise les informations d’identification et de contact (</w:t>
      </w:r>
      <w:r w:rsidRPr="0082041A">
        <w:rPr>
          <w:rFonts w:ascii="Open Sans" w:hAnsi="Open Sans" w:cs="Open Sans"/>
          <w:sz w:val="22"/>
          <w:szCs w:val="22"/>
        </w:rPr>
        <w:t>nom, prénom, email, téléphone, date de naissance, identifiant de connexion et mot de passe</w:t>
      </w:r>
      <w:r w:rsidRPr="00AE14A4">
        <w:rPr>
          <w:rFonts w:ascii="Open Sans" w:hAnsi="Open Sans" w:cs="Open Sans"/>
          <w:sz w:val="22"/>
          <w:szCs w:val="22"/>
        </w:rPr>
        <w:t xml:space="preserve">). </w:t>
      </w:r>
    </w:p>
    <w:p w14:paraId="27D8F424" w14:textId="225827A0" w:rsidR="00AE14A4" w:rsidRPr="00AE14A4" w:rsidRDefault="00AE14A4" w:rsidP="00AE14A4">
      <w:pPr>
        <w:pStyle w:val="NormalWeb"/>
        <w:rPr>
          <w:rFonts w:ascii="Open Sans" w:hAnsi="Open Sans" w:cs="Open Sans"/>
          <w:sz w:val="22"/>
          <w:szCs w:val="22"/>
        </w:rPr>
      </w:pPr>
      <w:r w:rsidRPr="00AE14A4">
        <w:rPr>
          <w:rFonts w:ascii="Open Sans" w:hAnsi="Open Sans" w:cs="Open Sans"/>
          <w:sz w:val="22"/>
          <w:szCs w:val="22"/>
        </w:rPr>
        <w:t xml:space="preserve">Il distingue ensuite deux populations </w:t>
      </w:r>
      <w:r w:rsidRPr="0082041A">
        <w:rPr>
          <w:rFonts w:ascii="Open Sans" w:hAnsi="Open Sans" w:cs="Open Sans"/>
          <w:sz w:val="22"/>
          <w:szCs w:val="22"/>
        </w:rPr>
        <w:t>d’utilisateurs</w:t>
      </w:r>
      <w:r w:rsidRPr="00AE14A4">
        <w:rPr>
          <w:rFonts w:ascii="Open Sans" w:hAnsi="Open Sans" w:cs="Open Sans"/>
          <w:sz w:val="22"/>
          <w:szCs w:val="22"/>
        </w:rPr>
        <w:t xml:space="preserve"> : </w:t>
      </w:r>
    </w:p>
    <w:p w14:paraId="0F8952A3" w14:textId="77777777" w:rsidR="00AE14A4" w:rsidRPr="00AE14A4" w:rsidRDefault="00AE14A4" w:rsidP="00AE14A4">
      <w:pPr>
        <w:pStyle w:val="NormalWeb"/>
        <w:numPr>
          <w:ilvl w:val="0"/>
          <w:numId w:val="10"/>
        </w:numPr>
        <w:rPr>
          <w:rFonts w:ascii="Open Sans" w:hAnsi="Open Sans" w:cs="Open Sans"/>
          <w:sz w:val="22"/>
          <w:szCs w:val="22"/>
        </w:rPr>
      </w:pPr>
      <w:r w:rsidRPr="00AE14A4">
        <w:rPr>
          <w:rFonts w:ascii="Open Sans" w:hAnsi="Open Sans" w:cs="Open Sans"/>
          <w:sz w:val="22"/>
          <w:szCs w:val="22"/>
        </w:rPr>
        <w:lastRenderedPageBreak/>
        <w:t>Les clients (</w:t>
      </w:r>
      <w:r w:rsidRPr="00AE14A4">
        <w:rPr>
          <w:rFonts w:ascii="Open Sans" w:hAnsi="Open Sans" w:cs="Open Sans"/>
          <w:b/>
          <w:bCs/>
          <w:sz w:val="22"/>
          <w:szCs w:val="22"/>
        </w:rPr>
        <w:t>Customer</w:t>
      </w:r>
      <w:r w:rsidRPr="00AE14A4">
        <w:rPr>
          <w:rFonts w:ascii="Open Sans" w:hAnsi="Open Sans" w:cs="Open Sans"/>
          <w:sz w:val="22"/>
          <w:szCs w:val="22"/>
        </w:rPr>
        <w:t xml:space="preserve">) : ils héritent de </w:t>
      </w:r>
      <w:r w:rsidRPr="0082041A">
        <w:rPr>
          <w:rFonts w:ascii="Open Sans" w:hAnsi="Open Sans" w:cs="Open Sans"/>
          <w:b/>
          <w:bCs/>
          <w:sz w:val="22"/>
          <w:szCs w:val="22"/>
        </w:rPr>
        <w:t>Account</w:t>
      </w:r>
      <w:r w:rsidRPr="00AE14A4">
        <w:rPr>
          <w:rFonts w:ascii="Open Sans" w:hAnsi="Open Sans" w:cs="Open Sans"/>
          <w:sz w:val="22"/>
          <w:szCs w:val="22"/>
        </w:rPr>
        <w:t xml:space="preserve">, disposent d’un compte web et peuvent gérer leurs informations de profil. </w:t>
      </w:r>
    </w:p>
    <w:p w14:paraId="256C5AF8" w14:textId="1FF83155" w:rsidR="00AE14A4" w:rsidRPr="00AE14A4" w:rsidRDefault="00AE14A4" w:rsidP="00AE14A4">
      <w:pPr>
        <w:pStyle w:val="NormalWeb"/>
        <w:numPr>
          <w:ilvl w:val="0"/>
          <w:numId w:val="10"/>
        </w:numPr>
        <w:rPr>
          <w:rFonts w:ascii="Open Sans" w:hAnsi="Open Sans" w:cs="Open Sans"/>
          <w:sz w:val="22"/>
          <w:szCs w:val="22"/>
        </w:rPr>
      </w:pPr>
      <w:r w:rsidRPr="00AE14A4">
        <w:rPr>
          <w:rFonts w:ascii="Open Sans" w:hAnsi="Open Sans" w:cs="Open Sans"/>
          <w:sz w:val="22"/>
          <w:szCs w:val="22"/>
        </w:rPr>
        <w:t>Les utilisateurs internes (</w:t>
      </w:r>
      <w:r w:rsidRPr="00AE14A4">
        <w:rPr>
          <w:rFonts w:ascii="Open Sans" w:hAnsi="Open Sans" w:cs="Open Sans"/>
          <w:b/>
          <w:bCs/>
          <w:sz w:val="22"/>
          <w:szCs w:val="22"/>
        </w:rPr>
        <w:t>Employe</w:t>
      </w:r>
      <w:r w:rsidRPr="00AE14A4">
        <w:rPr>
          <w:rFonts w:ascii="Open Sans" w:hAnsi="Open Sans" w:cs="Open Sans"/>
          <w:sz w:val="22"/>
          <w:szCs w:val="22"/>
        </w:rPr>
        <w:t xml:space="preserve">) : ils héritent également de </w:t>
      </w:r>
      <w:r w:rsidRPr="0082041A">
        <w:rPr>
          <w:rFonts w:ascii="Open Sans" w:hAnsi="Open Sans" w:cs="Open Sans"/>
          <w:b/>
          <w:bCs/>
          <w:sz w:val="22"/>
          <w:szCs w:val="22"/>
        </w:rPr>
        <w:t>Account</w:t>
      </w:r>
      <w:r w:rsidRPr="00AE14A4">
        <w:rPr>
          <w:rFonts w:ascii="Open Sans" w:hAnsi="Open Sans" w:cs="Open Sans"/>
          <w:sz w:val="22"/>
          <w:szCs w:val="22"/>
        </w:rPr>
        <w:t>, sont rattachés à un point de vente (</w:t>
      </w:r>
      <w:r w:rsidRPr="00AE14A4">
        <w:rPr>
          <w:rFonts w:ascii="Open Sans" w:hAnsi="Open Sans" w:cs="Open Sans"/>
          <w:b/>
          <w:bCs/>
          <w:sz w:val="22"/>
          <w:szCs w:val="22"/>
        </w:rPr>
        <w:t>SalesPoint</w:t>
      </w:r>
      <w:r w:rsidRPr="00AE14A4">
        <w:rPr>
          <w:rFonts w:ascii="Open Sans" w:hAnsi="Open Sans" w:cs="Open Sans"/>
          <w:sz w:val="22"/>
          <w:szCs w:val="22"/>
        </w:rPr>
        <w:t xml:space="preserve">) et sont caractérisés par leur fonction. </w:t>
      </w:r>
    </w:p>
    <w:p w14:paraId="5A747FF6" w14:textId="77777777" w:rsidR="00AE14A4" w:rsidRPr="00AE14A4" w:rsidRDefault="00AE14A4" w:rsidP="00AE14A4">
      <w:pPr>
        <w:pStyle w:val="NormalWeb"/>
        <w:rPr>
          <w:rFonts w:ascii="Open Sans" w:hAnsi="Open Sans" w:cs="Open Sans"/>
          <w:sz w:val="22"/>
          <w:szCs w:val="22"/>
        </w:rPr>
      </w:pPr>
      <w:r w:rsidRPr="00AE14A4">
        <w:rPr>
          <w:rFonts w:ascii="Open Sans" w:hAnsi="Open Sans" w:cs="Open Sans"/>
          <w:sz w:val="22"/>
          <w:szCs w:val="22"/>
        </w:rPr>
        <w:t xml:space="preserve">Les rôles métier internes spécialisent </w:t>
      </w:r>
      <w:r w:rsidRPr="0082041A">
        <w:rPr>
          <w:rFonts w:ascii="Open Sans" w:hAnsi="Open Sans" w:cs="Open Sans"/>
          <w:b/>
          <w:bCs/>
          <w:sz w:val="22"/>
          <w:szCs w:val="22"/>
        </w:rPr>
        <w:t>Employe</w:t>
      </w:r>
      <w:r w:rsidRPr="00AE14A4">
        <w:rPr>
          <w:rFonts w:ascii="Open Sans" w:hAnsi="Open Sans" w:cs="Open Sans"/>
          <w:sz w:val="22"/>
          <w:szCs w:val="22"/>
        </w:rPr>
        <w:t xml:space="preserve"> : </w:t>
      </w:r>
    </w:p>
    <w:p w14:paraId="646D8663" w14:textId="77777777" w:rsidR="00AE14A4" w:rsidRPr="0082041A" w:rsidRDefault="00AE14A4" w:rsidP="00AE14A4">
      <w:pPr>
        <w:pStyle w:val="NormalWeb"/>
        <w:numPr>
          <w:ilvl w:val="0"/>
          <w:numId w:val="10"/>
        </w:numPr>
        <w:rPr>
          <w:rFonts w:ascii="Open Sans" w:hAnsi="Open Sans" w:cs="Open Sans"/>
          <w:b/>
          <w:bCs/>
          <w:sz w:val="22"/>
          <w:szCs w:val="22"/>
        </w:rPr>
      </w:pPr>
      <w:r w:rsidRPr="0082041A">
        <w:rPr>
          <w:rFonts w:ascii="Open Sans" w:hAnsi="Open Sans" w:cs="Open Sans"/>
          <w:b/>
          <w:bCs/>
          <w:sz w:val="22"/>
          <w:szCs w:val="22"/>
        </w:rPr>
        <w:t xml:space="preserve">CommandMaker </w:t>
      </w:r>
    </w:p>
    <w:p w14:paraId="0A06047B" w14:textId="77777777" w:rsidR="00AE14A4" w:rsidRPr="0082041A" w:rsidRDefault="00AE14A4" w:rsidP="00AE14A4">
      <w:pPr>
        <w:pStyle w:val="NormalWeb"/>
        <w:numPr>
          <w:ilvl w:val="0"/>
          <w:numId w:val="10"/>
        </w:numPr>
        <w:rPr>
          <w:rFonts w:ascii="Open Sans" w:hAnsi="Open Sans" w:cs="Open Sans"/>
          <w:b/>
          <w:bCs/>
          <w:sz w:val="22"/>
          <w:szCs w:val="22"/>
        </w:rPr>
      </w:pPr>
      <w:r w:rsidRPr="0082041A">
        <w:rPr>
          <w:rFonts w:ascii="Open Sans" w:hAnsi="Open Sans" w:cs="Open Sans"/>
          <w:b/>
          <w:bCs/>
          <w:sz w:val="22"/>
          <w:szCs w:val="22"/>
        </w:rPr>
        <w:t xml:space="preserve">DeliveryMan </w:t>
      </w:r>
    </w:p>
    <w:p w14:paraId="356A45E8" w14:textId="77777777" w:rsidR="00AE14A4" w:rsidRPr="0082041A" w:rsidRDefault="00AE14A4" w:rsidP="00AE14A4">
      <w:pPr>
        <w:pStyle w:val="NormalWeb"/>
        <w:numPr>
          <w:ilvl w:val="0"/>
          <w:numId w:val="10"/>
        </w:numPr>
        <w:rPr>
          <w:rFonts w:ascii="Open Sans" w:hAnsi="Open Sans" w:cs="Open Sans"/>
          <w:b/>
          <w:bCs/>
          <w:sz w:val="22"/>
          <w:szCs w:val="22"/>
        </w:rPr>
      </w:pPr>
      <w:r w:rsidRPr="0082041A">
        <w:rPr>
          <w:rFonts w:ascii="Open Sans" w:hAnsi="Open Sans" w:cs="Open Sans"/>
          <w:b/>
          <w:bCs/>
          <w:sz w:val="22"/>
          <w:szCs w:val="22"/>
        </w:rPr>
        <w:t xml:space="preserve">Manager </w:t>
      </w:r>
    </w:p>
    <w:p w14:paraId="5DF0045C" w14:textId="3C4B723C" w:rsidR="00AE14A4" w:rsidRPr="0082041A" w:rsidRDefault="00AE14A4" w:rsidP="00AE14A4">
      <w:pPr>
        <w:pStyle w:val="NormalWeb"/>
        <w:numPr>
          <w:ilvl w:val="0"/>
          <w:numId w:val="10"/>
        </w:numPr>
        <w:rPr>
          <w:rFonts w:ascii="Open Sans" w:hAnsi="Open Sans" w:cs="Open Sans"/>
          <w:b/>
          <w:bCs/>
          <w:sz w:val="22"/>
          <w:szCs w:val="22"/>
        </w:rPr>
      </w:pPr>
      <w:r w:rsidRPr="0082041A">
        <w:rPr>
          <w:rFonts w:ascii="Open Sans" w:hAnsi="Open Sans" w:cs="Open Sans"/>
          <w:b/>
          <w:bCs/>
          <w:sz w:val="22"/>
          <w:szCs w:val="22"/>
        </w:rPr>
        <w:t xml:space="preserve">Boss </w:t>
      </w:r>
    </w:p>
    <w:p w14:paraId="5BE42CB0" w14:textId="77777777" w:rsidR="00AE14A4" w:rsidRPr="00AE14A4" w:rsidRDefault="00AE14A4" w:rsidP="00AE14A4">
      <w:pPr>
        <w:pStyle w:val="NormalWeb"/>
        <w:rPr>
          <w:rFonts w:ascii="Open Sans" w:hAnsi="Open Sans" w:cs="Open Sans"/>
          <w:sz w:val="22"/>
          <w:szCs w:val="22"/>
        </w:rPr>
      </w:pPr>
      <w:r w:rsidRPr="00AE14A4">
        <w:rPr>
          <w:rFonts w:ascii="Open Sans" w:hAnsi="Open Sans" w:cs="Open Sans"/>
          <w:sz w:val="22"/>
          <w:szCs w:val="22"/>
        </w:rPr>
        <w:t xml:space="preserve">La gestion des adresses est portée par </w:t>
      </w:r>
      <w:r w:rsidRPr="0082041A">
        <w:rPr>
          <w:rFonts w:ascii="Open Sans" w:hAnsi="Open Sans" w:cs="Open Sans"/>
          <w:b/>
          <w:bCs/>
          <w:sz w:val="22"/>
          <w:szCs w:val="22"/>
        </w:rPr>
        <w:t>Address</w:t>
      </w:r>
      <w:r w:rsidRPr="00AE14A4">
        <w:rPr>
          <w:rFonts w:ascii="Open Sans" w:hAnsi="Open Sans" w:cs="Open Sans"/>
          <w:sz w:val="22"/>
          <w:szCs w:val="22"/>
        </w:rPr>
        <w:t xml:space="preserve">, avec une relation n-n entre </w:t>
      </w:r>
      <w:r w:rsidRPr="0082041A">
        <w:rPr>
          <w:rFonts w:ascii="Open Sans" w:hAnsi="Open Sans" w:cs="Open Sans"/>
          <w:b/>
          <w:bCs/>
          <w:sz w:val="22"/>
          <w:szCs w:val="22"/>
        </w:rPr>
        <w:t>Customer</w:t>
      </w:r>
      <w:r w:rsidRPr="00AE14A4">
        <w:rPr>
          <w:rFonts w:ascii="Open Sans" w:hAnsi="Open Sans" w:cs="Open Sans"/>
          <w:sz w:val="22"/>
          <w:szCs w:val="22"/>
        </w:rPr>
        <w:t xml:space="preserve"> et </w:t>
      </w:r>
      <w:r w:rsidRPr="0082041A">
        <w:rPr>
          <w:rFonts w:ascii="Open Sans" w:hAnsi="Open Sans" w:cs="Open Sans"/>
          <w:b/>
          <w:bCs/>
          <w:sz w:val="22"/>
          <w:szCs w:val="22"/>
        </w:rPr>
        <w:t>Address</w:t>
      </w:r>
      <w:r w:rsidRPr="00AE14A4">
        <w:rPr>
          <w:rFonts w:ascii="Open Sans" w:hAnsi="Open Sans" w:cs="Open Sans"/>
          <w:sz w:val="22"/>
          <w:szCs w:val="22"/>
        </w:rPr>
        <w:t xml:space="preserve">, permettant à un client d’enregistrer plusieurs adresses de livraison et de conserver son historique d’adresses. </w:t>
      </w:r>
    </w:p>
    <w:p w14:paraId="3E70ABC2" w14:textId="4908B484" w:rsidR="008D00AA" w:rsidRPr="008D00AA" w:rsidRDefault="00AE14A4" w:rsidP="00AE14A4">
      <w:pPr>
        <w:pStyle w:val="NormalWeb"/>
      </w:pPr>
      <w:r w:rsidRPr="00AE14A4">
        <w:rPr>
          <w:rFonts w:ascii="Open Sans" w:hAnsi="Open Sans" w:cs="Open Sans"/>
          <w:sz w:val="22"/>
          <w:szCs w:val="22"/>
        </w:rPr>
        <w:t xml:space="preserve">Enfin, le référentiel intègre </w:t>
      </w:r>
      <w:r w:rsidRPr="0082041A">
        <w:rPr>
          <w:rFonts w:ascii="Open Sans" w:hAnsi="Open Sans" w:cs="Open Sans"/>
          <w:b/>
          <w:bCs/>
          <w:sz w:val="22"/>
          <w:szCs w:val="22"/>
        </w:rPr>
        <w:t>Basket</w:t>
      </w:r>
      <w:r w:rsidRPr="00AE14A4">
        <w:rPr>
          <w:rFonts w:ascii="Open Sans" w:hAnsi="Open Sans" w:cs="Open Sans"/>
          <w:sz w:val="22"/>
          <w:szCs w:val="22"/>
        </w:rPr>
        <w:t>, rattaché au client, afin de relier le compte utilisateur au parcours de commande en amont de la validation.</w:t>
      </w:r>
    </w:p>
    <w:p w14:paraId="1098AA0A" w14:textId="4FAE62D1" w:rsidR="00840951" w:rsidRDefault="00840951" w:rsidP="00840951">
      <w:pPr>
        <w:pStyle w:val="Titre2"/>
      </w:pPr>
      <w:bookmarkStart w:id="42" w:name="_Toc227347870"/>
      <w:r>
        <w:t>Référentiel</w:t>
      </w:r>
      <w:r w:rsidR="00EA3697">
        <w:t xml:space="preserve"> de</w:t>
      </w:r>
      <w:r>
        <w:t xml:space="preserve"> produits</w:t>
      </w:r>
      <w:bookmarkEnd w:id="42"/>
    </w:p>
    <w:p w14:paraId="11024C34" w14:textId="5B1B1030" w:rsidR="00840951" w:rsidRDefault="0082041A" w:rsidP="00840951">
      <w:pPr>
        <w:pStyle w:val="Corpsdetexte"/>
      </w:pPr>
      <w:r w:rsidRPr="0082041A">
        <w:drawing>
          <wp:inline distT="0" distB="0" distL="0" distR="0" wp14:anchorId="3848E64B" wp14:editId="1DD184FC">
            <wp:extent cx="6120130" cy="1729740"/>
            <wp:effectExtent l="0" t="0" r="0" b="3810"/>
            <wp:docPr id="1260948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48766" name=""/>
                    <pic:cNvPicPr/>
                  </pic:nvPicPr>
                  <pic:blipFill>
                    <a:blip r:embed="rId32"/>
                    <a:stretch>
                      <a:fillRect/>
                    </a:stretch>
                  </pic:blipFill>
                  <pic:spPr>
                    <a:xfrm>
                      <a:off x="0" y="0"/>
                      <a:ext cx="6120130" cy="1729740"/>
                    </a:xfrm>
                    <a:prstGeom prst="rect">
                      <a:avLst/>
                    </a:prstGeom>
                  </pic:spPr>
                </pic:pic>
              </a:graphicData>
            </a:graphic>
          </wp:inline>
        </w:drawing>
      </w:r>
    </w:p>
    <w:p w14:paraId="2F341D3E" w14:textId="77777777" w:rsidR="0082041A" w:rsidRPr="0082041A" w:rsidRDefault="0082041A" w:rsidP="0082041A">
      <w:pPr>
        <w:pStyle w:val="NormalWeb"/>
        <w:rPr>
          <w:rFonts w:ascii="Open Sans" w:hAnsi="Open Sans" w:cs="Open Sans"/>
          <w:sz w:val="22"/>
          <w:szCs w:val="22"/>
        </w:rPr>
      </w:pPr>
      <w:r w:rsidRPr="0082041A">
        <w:rPr>
          <w:rFonts w:ascii="Open Sans" w:hAnsi="Open Sans" w:cs="Open Sans"/>
          <w:b/>
          <w:bCs/>
          <w:sz w:val="22"/>
          <w:szCs w:val="22"/>
        </w:rPr>
        <w:t>Ce référentiel</w:t>
      </w:r>
      <w:r w:rsidRPr="0082041A">
        <w:rPr>
          <w:rFonts w:ascii="Open Sans" w:hAnsi="Open Sans" w:cs="Open Sans"/>
          <w:sz w:val="22"/>
          <w:szCs w:val="22"/>
        </w:rPr>
        <w:t xml:space="preserve"> produits est structuré autour de </w:t>
      </w:r>
      <w:r w:rsidRPr="0082041A">
        <w:rPr>
          <w:rFonts w:ascii="Open Sans" w:hAnsi="Open Sans" w:cs="Open Sans"/>
          <w:b/>
          <w:bCs/>
          <w:sz w:val="22"/>
          <w:szCs w:val="22"/>
        </w:rPr>
        <w:t>Pizza</w:t>
      </w:r>
      <w:r w:rsidRPr="0082041A">
        <w:rPr>
          <w:rFonts w:ascii="Open Sans" w:hAnsi="Open Sans" w:cs="Open Sans"/>
          <w:sz w:val="22"/>
          <w:szCs w:val="22"/>
        </w:rPr>
        <w:t xml:space="preserve"> et </w:t>
      </w:r>
      <w:r w:rsidRPr="0082041A">
        <w:rPr>
          <w:rFonts w:ascii="Open Sans" w:hAnsi="Open Sans" w:cs="Open Sans"/>
          <w:b/>
          <w:bCs/>
          <w:sz w:val="22"/>
          <w:szCs w:val="22"/>
        </w:rPr>
        <w:t>Ingredient</w:t>
      </w:r>
      <w:r w:rsidRPr="0082041A">
        <w:rPr>
          <w:rFonts w:ascii="Open Sans" w:hAnsi="Open Sans" w:cs="Open Sans"/>
          <w:sz w:val="22"/>
          <w:szCs w:val="22"/>
        </w:rPr>
        <w:t xml:space="preserve">, reliés par l’intertable </w:t>
      </w:r>
      <w:r w:rsidRPr="0082041A">
        <w:rPr>
          <w:rFonts w:ascii="Open Sans" w:hAnsi="Open Sans" w:cs="Open Sans"/>
          <w:b/>
          <w:bCs/>
          <w:sz w:val="22"/>
          <w:szCs w:val="22"/>
        </w:rPr>
        <w:t>PizzaIngredient</w:t>
      </w:r>
      <w:r w:rsidRPr="0082041A">
        <w:rPr>
          <w:rFonts w:ascii="Open Sans" w:hAnsi="Open Sans" w:cs="Open Sans"/>
          <w:sz w:val="22"/>
          <w:szCs w:val="22"/>
        </w:rPr>
        <w:t>, qui porte la quantité d’ingrédient requise pour la recette (</w:t>
      </w:r>
      <w:r w:rsidRPr="0082041A">
        <w:rPr>
          <w:rFonts w:ascii="Open Sans" w:hAnsi="Open Sans" w:cs="Open Sans"/>
          <w:b/>
          <w:bCs/>
          <w:sz w:val="22"/>
          <w:szCs w:val="22"/>
        </w:rPr>
        <w:t>amount_by_pizza</w:t>
      </w:r>
      <w:r w:rsidRPr="0082041A">
        <w:rPr>
          <w:rFonts w:ascii="Open Sans" w:hAnsi="Open Sans" w:cs="Open Sans"/>
          <w:sz w:val="22"/>
          <w:szCs w:val="22"/>
        </w:rPr>
        <w:t xml:space="preserve">). </w:t>
      </w:r>
    </w:p>
    <w:p w14:paraId="7D529203" w14:textId="77777777" w:rsidR="0082041A" w:rsidRPr="0082041A" w:rsidRDefault="0082041A" w:rsidP="0082041A">
      <w:pPr>
        <w:pStyle w:val="NormalWeb"/>
        <w:rPr>
          <w:rFonts w:ascii="Open Sans" w:hAnsi="Open Sans" w:cs="Open Sans"/>
          <w:sz w:val="22"/>
          <w:szCs w:val="22"/>
        </w:rPr>
      </w:pPr>
      <w:r w:rsidRPr="0082041A">
        <w:rPr>
          <w:rFonts w:ascii="Open Sans" w:hAnsi="Open Sans" w:cs="Open Sans"/>
          <w:b/>
          <w:bCs/>
          <w:sz w:val="22"/>
          <w:szCs w:val="22"/>
        </w:rPr>
        <w:t>Pizza</w:t>
      </w:r>
      <w:r w:rsidRPr="0082041A">
        <w:rPr>
          <w:rFonts w:ascii="Open Sans" w:hAnsi="Open Sans" w:cs="Open Sans"/>
          <w:sz w:val="22"/>
          <w:szCs w:val="22"/>
        </w:rPr>
        <w:t xml:space="preserve"> représente le produit commercialisé (nom, visuel, prix de vente, recette). </w:t>
      </w:r>
    </w:p>
    <w:p w14:paraId="63B869A9" w14:textId="77777777" w:rsidR="0082041A" w:rsidRPr="0082041A" w:rsidRDefault="0082041A" w:rsidP="0082041A">
      <w:pPr>
        <w:pStyle w:val="NormalWeb"/>
        <w:rPr>
          <w:rFonts w:ascii="Open Sans" w:hAnsi="Open Sans" w:cs="Open Sans"/>
          <w:sz w:val="22"/>
          <w:szCs w:val="22"/>
        </w:rPr>
      </w:pPr>
      <w:r w:rsidRPr="0082041A">
        <w:rPr>
          <w:rFonts w:ascii="Open Sans" w:hAnsi="Open Sans" w:cs="Open Sans"/>
          <w:b/>
          <w:bCs/>
          <w:sz w:val="22"/>
          <w:szCs w:val="22"/>
        </w:rPr>
        <w:t>Ingredient</w:t>
      </w:r>
      <w:r w:rsidRPr="0082041A">
        <w:rPr>
          <w:rFonts w:ascii="Open Sans" w:hAnsi="Open Sans" w:cs="Open Sans"/>
          <w:sz w:val="22"/>
          <w:szCs w:val="22"/>
        </w:rPr>
        <w:t xml:space="preserve"> représente les matières premières utilisées en production. </w:t>
      </w:r>
    </w:p>
    <w:p w14:paraId="34BA59E1" w14:textId="77777777" w:rsidR="0082041A" w:rsidRPr="0082041A" w:rsidRDefault="0082041A" w:rsidP="0082041A">
      <w:pPr>
        <w:pStyle w:val="NormalWeb"/>
        <w:rPr>
          <w:rFonts w:ascii="Open Sans" w:hAnsi="Open Sans" w:cs="Open Sans"/>
          <w:sz w:val="22"/>
          <w:szCs w:val="22"/>
        </w:rPr>
      </w:pPr>
      <w:r w:rsidRPr="0082041A">
        <w:rPr>
          <w:rFonts w:ascii="Open Sans" w:hAnsi="Open Sans" w:cs="Open Sans"/>
          <w:b/>
          <w:bCs/>
          <w:sz w:val="22"/>
          <w:szCs w:val="22"/>
        </w:rPr>
        <w:t>PizzaIngredient</w:t>
      </w:r>
      <w:r w:rsidRPr="0082041A">
        <w:rPr>
          <w:rFonts w:ascii="Open Sans" w:hAnsi="Open Sans" w:cs="Open Sans"/>
          <w:sz w:val="22"/>
          <w:szCs w:val="22"/>
        </w:rPr>
        <w:t xml:space="preserve"> formalise la composition détaillée de chaque pizza. </w:t>
      </w:r>
    </w:p>
    <w:p w14:paraId="41A79AD5" w14:textId="72F2CBB8" w:rsidR="0082041A" w:rsidRPr="0082041A" w:rsidRDefault="0082041A" w:rsidP="0082041A">
      <w:pPr>
        <w:pStyle w:val="NormalWeb"/>
        <w:rPr>
          <w:rFonts w:ascii="Open Sans" w:hAnsi="Open Sans" w:cs="Open Sans"/>
          <w:sz w:val="22"/>
          <w:szCs w:val="22"/>
        </w:rPr>
      </w:pPr>
      <w:r w:rsidRPr="0082041A">
        <w:rPr>
          <w:rFonts w:ascii="Open Sans" w:hAnsi="Open Sans" w:cs="Open Sans"/>
          <w:sz w:val="22"/>
          <w:szCs w:val="22"/>
        </w:rPr>
        <w:lastRenderedPageBreak/>
        <w:t xml:space="preserve">Le modèle est complété par </w:t>
      </w:r>
      <w:r w:rsidRPr="0082041A">
        <w:rPr>
          <w:rFonts w:ascii="Open Sans" w:hAnsi="Open Sans" w:cs="Open Sans"/>
          <w:b/>
          <w:bCs/>
          <w:sz w:val="22"/>
          <w:szCs w:val="22"/>
        </w:rPr>
        <w:t>SalesPoint</w:t>
      </w:r>
      <w:r w:rsidRPr="0082041A">
        <w:rPr>
          <w:rFonts w:ascii="Open Sans" w:hAnsi="Open Sans" w:cs="Open Sans"/>
          <w:sz w:val="22"/>
          <w:szCs w:val="22"/>
        </w:rPr>
        <w:t>, qui permet de rattacher l’offre produit au contexte d’exploitation de chaque point de vente.</w:t>
      </w:r>
    </w:p>
    <w:p w14:paraId="20B4A79E" w14:textId="629DB279" w:rsidR="00840951" w:rsidRPr="00840951" w:rsidRDefault="00840951" w:rsidP="00840951">
      <w:pPr>
        <w:pStyle w:val="Titre2"/>
        <w:rPr>
          <w:lang w:val="fr-FR"/>
        </w:rPr>
      </w:pPr>
      <w:bookmarkStart w:id="43" w:name="_Toc227347871"/>
      <w:r w:rsidRPr="00840951">
        <w:rPr>
          <w:lang w:val="fr-FR"/>
        </w:rPr>
        <w:t>Référentiel</w:t>
      </w:r>
      <w:r w:rsidR="00EA3697">
        <w:rPr>
          <w:lang w:val="fr-FR"/>
        </w:rPr>
        <w:t xml:space="preserve"> de</w:t>
      </w:r>
      <w:r w:rsidRPr="00840951">
        <w:rPr>
          <w:lang w:val="fr-FR"/>
        </w:rPr>
        <w:t xml:space="preserve"> points de vente et </w:t>
      </w:r>
      <w:r>
        <w:rPr>
          <w:lang w:val="fr-FR"/>
        </w:rPr>
        <w:t>équipes</w:t>
      </w:r>
      <w:bookmarkEnd w:id="43"/>
    </w:p>
    <w:p w14:paraId="34503060" w14:textId="1EE7D007" w:rsidR="00840951" w:rsidRDefault="00E24113" w:rsidP="00840951">
      <w:pPr>
        <w:pStyle w:val="Corpsdetexte"/>
        <w:rPr>
          <w:lang w:val="fr-FR"/>
        </w:rPr>
      </w:pPr>
      <w:r w:rsidRPr="00E24113">
        <w:rPr>
          <w:lang w:val="fr-FR"/>
        </w:rPr>
        <w:drawing>
          <wp:inline distT="0" distB="0" distL="0" distR="0" wp14:anchorId="3E245111" wp14:editId="2DBB5E53">
            <wp:extent cx="6120130" cy="3531235"/>
            <wp:effectExtent l="0" t="0" r="0" b="0"/>
            <wp:docPr id="2090042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4263" name=""/>
                    <pic:cNvPicPr/>
                  </pic:nvPicPr>
                  <pic:blipFill>
                    <a:blip r:embed="rId33"/>
                    <a:stretch>
                      <a:fillRect/>
                    </a:stretch>
                  </pic:blipFill>
                  <pic:spPr>
                    <a:xfrm>
                      <a:off x="0" y="0"/>
                      <a:ext cx="6120130" cy="3531235"/>
                    </a:xfrm>
                    <a:prstGeom prst="rect">
                      <a:avLst/>
                    </a:prstGeom>
                  </pic:spPr>
                </pic:pic>
              </a:graphicData>
            </a:graphic>
          </wp:inline>
        </w:drawing>
      </w:r>
    </w:p>
    <w:p w14:paraId="304B5879" w14:textId="77777777" w:rsidR="00E24113" w:rsidRPr="00E24113" w:rsidRDefault="00E24113" w:rsidP="00E24113">
      <w:pPr>
        <w:pStyle w:val="NormalWeb"/>
        <w:rPr>
          <w:rFonts w:ascii="Open Sans" w:hAnsi="Open Sans" w:cs="Open Sans"/>
          <w:sz w:val="22"/>
          <w:szCs w:val="22"/>
        </w:rPr>
      </w:pPr>
      <w:r w:rsidRPr="00893247">
        <w:rPr>
          <w:rFonts w:ascii="Open Sans" w:hAnsi="Open Sans" w:cs="Open Sans"/>
          <w:b/>
          <w:bCs/>
          <w:sz w:val="22"/>
          <w:szCs w:val="22"/>
        </w:rPr>
        <w:t>Ce référentiel</w:t>
      </w:r>
      <w:r w:rsidRPr="00E24113">
        <w:rPr>
          <w:rFonts w:ascii="Open Sans" w:hAnsi="Open Sans" w:cs="Open Sans"/>
          <w:sz w:val="22"/>
          <w:szCs w:val="22"/>
        </w:rPr>
        <w:t xml:space="preserve"> modélise l’organisation des équipes par point de vente dans </w:t>
      </w:r>
      <w:r w:rsidRPr="00893247">
        <w:rPr>
          <w:rFonts w:ascii="Open Sans" w:hAnsi="Open Sans" w:cs="Open Sans"/>
          <w:b/>
          <w:bCs/>
          <w:sz w:val="22"/>
          <w:szCs w:val="22"/>
        </w:rPr>
        <w:t>HandlePizza</w:t>
      </w:r>
      <w:r w:rsidRPr="00E24113">
        <w:rPr>
          <w:rFonts w:ascii="Open Sans" w:hAnsi="Open Sans" w:cs="Open Sans"/>
          <w:sz w:val="22"/>
          <w:szCs w:val="22"/>
        </w:rPr>
        <w:t xml:space="preserve">. </w:t>
      </w:r>
    </w:p>
    <w:p w14:paraId="558DE628" w14:textId="77777777" w:rsidR="00E24113" w:rsidRPr="00E24113" w:rsidRDefault="00E24113" w:rsidP="00E24113">
      <w:pPr>
        <w:pStyle w:val="NormalWeb"/>
        <w:rPr>
          <w:rFonts w:ascii="Open Sans" w:hAnsi="Open Sans" w:cs="Open Sans"/>
          <w:sz w:val="22"/>
          <w:szCs w:val="22"/>
        </w:rPr>
      </w:pPr>
      <w:r w:rsidRPr="00E24113">
        <w:rPr>
          <w:rFonts w:ascii="Open Sans" w:hAnsi="Open Sans" w:cs="Open Sans"/>
          <w:sz w:val="22"/>
          <w:szCs w:val="22"/>
        </w:rPr>
        <w:t xml:space="preserve">Chaque </w:t>
      </w:r>
      <w:r w:rsidRPr="00893247">
        <w:rPr>
          <w:rFonts w:ascii="Open Sans" w:hAnsi="Open Sans" w:cs="Open Sans"/>
          <w:b/>
          <w:bCs/>
          <w:sz w:val="22"/>
          <w:szCs w:val="22"/>
        </w:rPr>
        <w:t>Employe</w:t>
      </w:r>
      <w:r w:rsidRPr="00E24113">
        <w:rPr>
          <w:rFonts w:ascii="Open Sans" w:hAnsi="Open Sans" w:cs="Open Sans"/>
          <w:sz w:val="22"/>
          <w:szCs w:val="22"/>
        </w:rPr>
        <w:t xml:space="preserve"> est rattaché à un </w:t>
      </w:r>
      <w:r w:rsidRPr="00893247">
        <w:rPr>
          <w:rFonts w:ascii="Open Sans" w:hAnsi="Open Sans" w:cs="Open Sans"/>
          <w:b/>
          <w:bCs/>
          <w:sz w:val="22"/>
          <w:szCs w:val="22"/>
        </w:rPr>
        <w:t>SalesPoint</w:t>
      </w:r>
      <w:r w:rsidRPr="00E24113">
        <w:rPr>
          <w:rFonts w:ascii="Open Sans" w:hAnsi="Open Sans" w:cs="Open Sans"/>
          <w:sz w:val="22"/>
          <w:szCs w:val="22"/>
        </w:rPr>
        <w:t xml:space="preserve"> unique, ce qui permet un pilotage local des ressources humaines et de l’activité opérationnelle. </w:t>
      </w:r>
    </w:p>
    <w:p w14:paraId="3FC38252" w14:textId="77777777" w:rsidR="00E24113" w:rsidRPr="00E24113" w:rsidRDefault="00E24113" w:rsidP="00E24113">
      <w:pPr>
        <w:pStyle w:val="NormalWeb"/>
        <w:rPr>
          <w:rFonts w:ascii="Open Sans" w:hAnsi="Open Sans" w:cs="Open Sans"/>
          <w:sz w:val="22"/>
          <w:szCs w:val="22"/>
        </w:rPr>
      </w:pPr>
      <w:r w:rsidRPr="00E24113">
        <w:rPr>
          <w:rFonts w:ascii="Open Sans" w:hAnsi="Open Sans" w:cs="Open Sans"/>
          <w:sz w:val="22"/>
          <w:szCs w:val="22"/>
        </w:rPr>
        <w:t xml:space="preserve">Les informations d’identité et de connexion sont centralisées dans Account, dont </w:t>
      </w:r>
      <w:r w:rsidRPr="00893247">
        <w:rPr>
          <w:rFonts w:ascii="Open Sans" w:hAnsi="Open Sans" w:cs="Open Sans"/>
          <w:b/>
          <w:bCs/>
          <w:sz w:val="22"/>
          <w:szCs w:val="22"/>
        </w:rPr>
        <w:t>Employe</w:t>
      </w:r>
      <w:r w:rsidRPr="00E24113">
        <w:rPr>
          <w:rFonts w:ascii="Open Sans" w:hAnsi="Open Sans" w:cs="Open Sans"/>
          <w:sz w:val="22"/>
          <w:szCs w:val="22"/>
        </w:rPr>
        <w:t xml:space="preserve"> hérite. </w:t>
      </w:r>
    </w:p>
    <w:p w14:paraId="3F4104EC" w14:textId="77777777" w:rsidR="00893247" w:rsidRDefault="00E24113" w:rsidP="00E24113">
      <w:pPr>
        <w:pStyle w:val="NormalWeb"/>
        <w:rPr>
          <w:rFonts w:ascii="Open Sans" w:hAnsi="Open Sans" w:cs="Open Sans"/>
          <w:sz w:val="22"/>
          <w:szCs w:val="22"/>
        </w:rPr>
      </w:pPr>
      <w:r w:rsidRPr="00E24113">
        <w:rPr>
          <w:rFonts w:ascii="Open Sans" w:hAnsi="Open Sans" w:cs="Open Sans"/>
          <w:sz w:val="22"/>
          <w:szCs w:val="22"/>
        </w:rPr>
        <w:t xml:space="preserve">Le modèle distingue ensuite les spécialisations métier internes : </w:t>
      </w:r>
    </w:p>
    <w:p w14:paraId="463FCE0B" w14:textId="488CE940" w:rsidR="00893247" w:rsidRDefault="00E24113" w:rsidP="00E24113">
      <w:pPr>
        <w:pStyle w:val="NormalWeb"/>
        <w:numPr>
          <w:ilvl w:val="0"/>
          <w:numId w:val="10"/>
        </w:numPr>
        <w:rPr>
          <w:rFonts w:ascii="Open Sans" w:hAnsi="Open Sans" w:cs="Open Sans"/>
          <w:sz w:val="22"/>
          <w:szCs w:val="22"/>
        </w:rPr>
      </w:pPr>
      <w:r w:rsidRPr="00893247">
        <w:rPr>
          <w:rFonts w:ascii="Open Sans" w:hAnsi="Open Sans" w:cs="Open Sans"/>
          <w:b/>
          <w:bCs/>
          <w:sz w:val="22"/>
          <w:szCs w:val="22"/>
        </w:rPr>
        <w:t>CommandMaker</w:t>
      </w:r>
      <w:r w:rsidRPr="00E24113">
        <w:rPr>
          <w:rFonts w:ascii="Open Sans" w:hAnsi="Open Sans" w:cs="Open Sans"/>
          <w:sz w:val="22"/>
          <w:szCs w:val="22"/>
        </w:rPr>
        <w:t xml:space="preserve"> pour la prise de commande et la coordination de remise </w:t>
      </w:r>
    </w:p>
    <w:p w14:paraId="6796E459" w14:textId="1E740D35" w:rsidR="00893247" w:rsidRDefault="00E24113" w:rsidP="00E24113">
      <w:pPr>
        <w:pStyle w:val="NormalWeb"/>
        <w:numPr>
          <w:ilvl w:val="0"/>
          <w:numId w:val="10"/>
        </w:numPr>
        <w:rPr>
          <w:rFonts w:ascii="Open Sans" w:hAnsi="Open Sans" w:cs="Open Sans"/>
          <w:sz w:val="22"/>
          <w:szCs w:val="22"/>
        </w:rPr>
      </w:pPr>
      <w:r w:rsidRPr="00893247">
        <w:rPr>
          <w:rFonts w:ascii="Open Sans" w:hAnsi="Open Sans" w:cs="Open Sans"/>
          <w:b/>
          <w:bCs/>
          <w:sz w:val="22"/>
          <w:szCs w:val="22"/>
        </w:rPr>
        <w:t>DeliveryMan</w:t>
      </w:r>
      <w:r w:rsidRPr="00893247">
        <w:rPr>
          <w:rFonts w:ascii="Open Sans" w:hAnsi="Open Sans" w:cs="Open Sans"/>
          <w:sz w:val="22"/>
          <w:szCs w:val="22"/>
        </w:rPr>
        <w:t xml:space="preserve"> pour la livraison</w:t>
      </w:r>
    </w:p>
    <w:p w14:paraId="45618089" w14:textId="652B7854" w:rsidR="00893247" w:rsidRDefault="00E24113" w:rsidP="00E24113">
      <w:pPr>
        <w:pStyle w:val="NormalWeb"/>
        <w:numPr>
          <w:ilvl w:val="0"/>
          <w:numId w:val="10"/>
        </w:numPr>
        <w:rPr>
          <w:rFonts w:ascii="Open Sans" w:hAnsi="Open Sans" w:cs="Open Sans"/>
          <w:sz w:val="22"/>
          <w:szCs w:val="22"/>
        </w:rPr>
      </w:pPr>
      <w:r w:rsidRPr="00893247">
        <w:rPr>
          <w:rFonts w:ascii="Open Sans" w:hAnsi="Open Sans" w:cs="Open Sans"/>
          <w:b/>
          <w:bCs/>
          <w:sz w:val="22"/>
          <w:szCs w:val="22"/>
        </w:rPr>
        <w:t>Manager</w:t>
      </w:r>
      <w:r w:rsidRPr="00893247">
        <w:rPr>
          <w:rFonts w:ascii="Open Sans" w:hAnsi="Open Sans" w:cs="Open Sans"/>
          <w:sz w:val="22"/>
          <w:szCs w:val="22"/>
        </w:rPr>
        <w:t xml:space="preserve"> pour le pilotage du magasin </w:t>
      </w:r>
    </w:p>
    <w:p w14:paraId="1500FB0F" w14:textId="4A3E0AE2" w:rsidR="00E24113" w:rsidRPr="00893247" w:rsidRDefault="00E24113" w:rsidP="00E24113">
      <w:pPr>
        <w:pStyle w:val="NormalWeb"/>
        <w:numPr>
          <w:ilvl w:val="0"/>
          <w:numId w:val="10"/>
        </w:numPr>
        <w:rPr>
          <w:rFonts w:ascii="Open Sans" w:hAnsi="Open Sans" w:cs="Open Sans"/>
          <w:sz w:val="22"/>
          <w:szCs w:val="22"/>
        </w:rPr>
      </w:pPr>
      <w:r w:rsidRPr="00893247">
        <w:rPr>
          <w:rFonts w:ascii="Open Sans" w:hAnsi="Open Sans" w:cs="Open Sans"/>
          <w:b/>
          <w:bCs/>
          <w:sz w:val="22"/>
          <w:szCs w:val="22"/>
        </w:rPr>
        <w:t>Boss</w:t>
      </w:r>
      <w:r w:rsidRPr="00893247">
        <w:rPr>
          <w:rFonts w:ascii="Open Sans" w:hAnsi="Open Sans" w:cs="Open Sans"/>
          <w:sz w:val="22"/>
          <w:szCs w:val="22"/>
        </w:rPr>
        <w:t xml:space="preserve"> pour la supervision globale et la validation de certains processus</w:t>
      </w:r>
    </w:p>
    <w:p w14:paraId="07DDB2FA" w14:textId="641E9DD8" w:rsidR="00840951" w:rsidRPr="00EA3697" w:rsidRDefault="00EA3697" w:rsidP="00840951">
      <w:pPr>
        <w:pStyle w:val="Titre2"/>
        <w:rPr>
          <w:lang w:val="fr-FR"/>
        </w:rPr>
      </w:pPr>
      <w:bookmarkStart w:id="44" w:name="_Toc227347872"/>
      <w:r w:rsidRPr="00EA3697">
        <w:rPr>
          <w:lang w:val="fr-FR"/>
        </w:rPr>
        <w:lastRenderedPageBreak/>
        <w:t xml:space="preserve">Référentiel </w:t>
      </w:r>
      <w:r>
        <w:rPr>
          <w:lang w:val="fr-FR"/>
        </w:rPr>
        <w:t xml:space="preserve">de </w:t>
      </w:r>
      <w:r w:rsidRPr="00EA3697">
        <w:rPr>
          <w:lang w:val="fr-FR"/>
        </w:rPr>
        <w:t>g</w:t>
      </w:r>
      <w:r w:rsidR="00840951" w:rsidRPr="00EA3697">
        <w:rPr>
          <w:lang w:val="fr-FR"/>
        </w:rPr>
        <w:t>estion des commandes</w:t>
      </w:r>
      <w:bookmarkEnd w:id="44"/>
    </w:p>
    <w:p w14:paraId="23F21459" w14:textId="1F963F38" w:rsidR="00840951" w:rsidRDefault="001360E7" w:rsidP="00840951">
      <w:pPr>
        <w:pStyle w:val="Corpsdetexte"/>
        <w:rPr>
          <w:lang w:val="fr-FR"/>
        </w:rPr>
      </w:pPr>
      <w:r w:rsidRPr="001360E7">
        <w:rPr>
          <w:lang w:val="fr-FR"/>
        </w:rPr>
        <w:drawing>
          <wp:inline distT="0" distB="0" distL="0" distR="0" wp14:anchorId="6204144B" wp14:editId="7BCA3D9B">
            <wp:extent cx="6120130" cy="3877310"/>
            <wp:effectExtent l="0" t="0" r="0" b="8890"/>
            <wp:docPr id="1921100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0858" name=""/>
                    <pic:cNvPicPr/>
                  </pic:nvPicPr>
                  <pic:blipFill>
                    <a:blip r:embed="rId34"/>
                    <a:stretch>
                      <a:fillRect/>
                    </a:stretch>
                  </pic:blipFill>
                  <pic:spPr>
                    <a:xfrm>
                      <a:off x="0" y="0"/>
                      <a:ext cx="6120130" cy="3877310"/>
                    </a:xfrm>
                    <a:prstGeom prst="rect">
                      <a:avLst/>
                    </a:prstGeom>
                  </pic:spPr>
                </pic:pic>
              </a:graphicData>
            </a:graphic>
          </wp:inline>
        </w:drawing>
      </w:r>
    </w:p>
    <w:p w14:paraId="58214825" w14:textId="77777777" w:rsidR="00C41B9C" w:rsidRPr="00C41B9C" w:rsidRDefault="00C41B9C" w:rsidP="00C41B9C">
      <w:pPr>
        <w:pStyle w:val="NormalWeb"/>
        <w:rPr>
          <w:rFonts w:ascii="Open Sans" w:hAnsi="Open Sans" w:cs="Open Sans"/>
          <w:sz w:val="22"/>
          <w:szCs w:val="22"/>
        </w:rPr>
      </w:pPr>
      <w:r w:rsidRPr="00C41B9C">
        <w:rPr>
          <w:rFonts w:ascii="Open Sans" w:hAnsi="Open Sans" w:cs="Open Sans"/>
          <w:b/>
          <w:bCs/>
          <w:sz w:val="22"/>
          <w:szCs w:val="22"/>
        </w:rPr>
        <w:t>Ce référentiel</w:t>
      </w:r>
      <w:r w:rsidRPr="00C41B9C">
        <w:rPr>
          <w:rFonts w:ascii="Open Sans" w:hAnsi="Open Sans" w:cs="Open Sans"/>
          <w:sz w:val="22"/>
          <w:szCs w:val="22"/>
        </w:rPr>
        <w:t xml:space="preserve"> de gestion des commandes modélise l’entité centrale du processus de vente : </w:t>
      </w:r>
      <w:r w:rsidRPr="00C41B9C">
        <w:rPr>
          <w:rFonts w:ascii="Open Sans" w:hAnsi="Open Sans" w:cs="Open Sans"/>
          <w:b/>
          <w:bCs/>
          <w:sz w:val="22"/>
          <w:szCs w:val="22"/>
        </w:rPr>
        <w:t>Command</w:t>
      </w:r>
      <w:r w:rsidRPr="00C41B9C">
        <w:rPr>
          <w:rFonts w:ascii="Open Sans" w:hAnsi="Open Sans" w:cs="Open Sans"/>
          <w:sz w:val="22"/>
          <w:szCs w:val="22"/>
        </w:rPr>
        <w:t xml:space="preserve">. </w:t>
      </w:r>
    </w:p>
    <w:p w14:paraId="0A9AB236" w14:textId="77777777" w:rsidR="00C41B9C" w:rsidRDefault="00C41B9C" w:rsidP="00C41B9C">
      <w:pPr>
        <w:pStyle w:val="NormalWeb"/>
        <w:rPr>
          <w:rFonts w:ascii="Open Sans" w:hAnsi="Open Sans" w:cs="Open Sans"/>
          <w:sz w:val="22"/>
          <w:szCs w:val="22"/>
        </w:rPr>
      </w:pPr>
      <w:r w:rsidRPr="00C41B9C">
        <w:rPr>
          <w:rFonts w:ascii="Open Sans" w:hAnsi="Open Sans" w:cs="Open Sans"/>
          <w:sz w:val="22"/>
          <w:szCs w:val="22"/>
        </w:rPr>
        <w:t>Il regroupe les informations nécessaires au traitement opérationnel (date, créneau de livraison/retrait, montant, statuts de commande et de paiement) et relie chaque commande :</w:t>
      </w:r>
    </w:p>
    <w:p w14:paraId="675D5686" w14:textId="09B9DB98" w:rsidR="00C41B9C" w:rsidRDefault="00C41B9C" w:rsidP="00C41B9C">
      <w:pPr>
        <w:pStyle w:val="NormalWeb"/>
        <w:numPr>
          <w:ilvl w:val="0"/>
          <w:numId w:val="10"/>
        </w:numPr>
        <w:rPr>
          <w:rFonts w:ascii="Open Sans" w:hAnsi="Open Sans" w:cs="Open Sans"/>
          <w:sz w:val="22"/>
          <w:szCs w:val="22"/>
        </w:rPr>
      </w:pPr>
      <w:r w:rsidRPr="00C41B9C">
        <w:rPr>
          <w:rFonts w:ascii="Open Sans" w:hAnsi="Open Sans" w:cs="Open Sans"/>
          <w:sz w:val="22"/>
          <w:szCs w:val="22"/>
        </w:rPr>
        <w:t>Au</w:t>
      </w:r>
      <w:r w:rsidRPr="00C41B9C">
        <w:rPr>
          <w:rFonts w:ascii="Open Sans" w:hAnsi="Open Sans" w:cs="Open Sans"/>
          <w:sz w:val="22"/>
          <w:szCs w:val="22"/>
        </w:rPr>
        <w:t xml:space="preserve"> client (</w:t>
      </w:r>
      <w:r w:rsidRPr="00C41B9C">
        <w:rPr>
          <w:rFonts w:ascii="Open Sans" w:hAnsi="Open Sans" w:cs="Open Sans"/>
          <w:b/>
          <w:bCs/>
          <w:sz w:val="22"/>
          <w:szCs w:val="22"/>
        </w:rPr>
        <w:t>Customer</w:t>
      </w:r>
      <w:r w:rsidRPr="00C41B9C">
        <w:rPr>
          <w:rFonts w:ascii="Open Sans" w:hAnsi="Open Sans" w:cs="Open Sans"/>
          <w:sz w:val="22"/>
          <w:szCs w:val="22"/>
        </w:rPr>
        <w:t>)</w:t>
      </w:r>
    </w:p>
    <w:p w14:paraId="19221F7C" w14:textId="7B8BCEC5" w:rsidR="00C41B9C" w:rsidRDefault="00C41B9C" w:rsidP="00C41B9C">
      <w:pPr>
        <w:pStyle w:val="NormalWeb"/>
        <w:numPr>
          <w:ilvl w:val="0"/>
          <w:numId w:val="10"/>
        </w:numPr>
        <w:rPr>
          <w:rFonts w:ascii="Open Sans" w:hAnsi="Open Sans" w:cs="Open Sans"/>
          <w:sz w:val="22"/>
          <w:szCs w:val="22"/>
        </w:rPr>
      </w:pPr>
      <w:r w:rsidRPr="00C41B9C">
        <w:rPr>
          <w:rFonts w:ascii="Open Sans" w:hAnsi="Open Sans" w:cs="Open Sans"/>
          <w:sz w:val="22"/>
          <w:szCs w:val="22"/>
        </w:rPr>
        <w:t>À</w:t>
      </w:r>
      <w:r w:rsidRPr="00C41B9C">
        <w:rPr>
          <w:rFonts w:ascii="Open Sans" w:hAnsi="Open Sans" w:cs="Open Sans"/>
          <w:sz w:val="22"/>
          <w:szCs w:val="22"/>
        </w:rPr>
        <w:t xml:space="preserve"> une adresse (</w:t>
      </w:r>
      <w:r w:rsidRPr="00C41B9C">
        <w:rPr>
          <w:rFonts w:ascii="Open Sans" w:hAnsi="Open Sans" w:cs="Open Sans"/>
          <w:b/>
          <w:bCs/>
          <w:sz w:val="22"/>
          <w:szCs w:val="22"/>
        </w:rPr>
        <w:t>Address</w:t>
      </w:r>
      <w:r w:rsidRPr="00C41B9C">
        <w:rPr>
          <w:rFonts w:ascii="Open Sans" w:hAnsi="Open Sans" w:cs="Open Sans"/>
          <w:sz w:val="22"/>
          <w:szCs w:val="22"/>
        </w:rPr>
        <w:t xml:space="preserve">) </w:t>
      </w:r>
    </w:p>
    <w:p w14:paraId="105B4E26" w14:textId="32AE4C51" w:rsidR="00C41B9C" w:rsidRDefault="00C41B9C" w:rsidP="00C41B9C">
      <w:pPr>
        <w:pStyle w:val="NormalWeb"/>
        <w:numPr>
          <w:ilvl w:val="0"/>
          <w:numId w:val="10"/>
        </w:numPr>
        <w:rPr>
          <w:rFonts w:ascii="Open Sans" w:hAnsi="Open Sans" w:cs="Open Sans"/>
          <w:sz w:val="22"/>
          <w:szCs w:val="22"/>
        </w:rPr>
      </w:pPr>
      <w:r w:rsidRPr="00C41B9C">
        <w:rPr>
          <w:rFonts w:ascii="Open Sans" w:hAnsi="Open Sans" w:cs="Open Sans"/>
          <w:sz w:val="22"/>
          <w:szCs w:val="22"/>
        </w:rPr>
        <w:t>À</w:t>
      </w:r>
      <w:r w:rsidRPr="00C41B9C">
        <w:rPr>
          <w:rFonts w:ascii="Open Sans" w:hAnsi="Open Sans" w:cs="Open Sans"/>
          <w:sz w:val="22"/>
          <w:szCs w:val="22"/>
        </w:rPr>
        <w:t xml:space="preserve"> un point de vente (</w:t>
      </w:r>
      <w:r w:rsidRPr="00C41B9C">
        <w:rPr>
          <w:rFonts w:ascii="Open Sans" w:hAnsi="Open Sans" w:cs="Open Sans"/>
          <w:b/>
          <w:bCs/>
          <w:sz w:val="22"/>
          <w:szCs w:val="22"/>
        </w:rPr>
        <w:t>SalesPoint</w:t>
      </w:r>
      <w:r>
        <w:rPr>
          <w:rFonts w:ascii="Open Sans" w:hAnsi="Open Sans" w:cs="Open Sans"/>
          <w:sz w:val="22"/>
          <w:szCs w:val="22"/>
        </w:rPr>
        <w:t>)</w:t>
      </w:r>
      <w:r w:rsidRPr="00C41B9C">
        <w:rPr>
          <w:rFonts w:ascii="Open Sans" w:hAnsi="Open Sans" w:cs="Open Sans"/>
          <w:sz w:val="22"/>
          <w:szCs w:val="22"/>
        </w:rPr>
        <w:t xml:space="preserve"> </w:t>
      </w:r>
    </w:p>
    <w:p w14:paraId="3BBB2893" w14:textId="55E534EB" w:rsidR="00C41B9C" w:rsidRPr="00C41B9C" w:rsidRDefault="00C41B9C" w:rsidP="00C41B9C">
      <w:pPr>
        <w:pStyle w:val="NormalWeb"/>
        <w:numPr>
          <w:ilvl w:val="0"/>
          <w:numId w:val="10"/>
        </w:numPr>
        <w:rPr>
          <w:rFonts w:ascii="Open Sans" w:hAnsi="Open Sans" w:cs="Open Sans"/>
          <w:sz w:val="22"/>
          <w:szCs w:val="22"/>
        </w:rPr>
      </w:pPr>
      <w:r w:rsidRPr="00C41B9C">
        <w:rPr>
          <w:rFonts w:ascii="Open Sans" w:hAnsi="Open Sans" w:cs="Open Sans"/>
          <w:sz w:val="22"/>
          <w:szCs w:val="22"/>
        </w:rPr>
        <w:t>Aux</w:t>
      </w:r>
      <w:r w:rsidRPr="00C41B9C">
        <w:rPr>
          <w:rFonts w:ascii="Open Sans" w:hAnsi="Open Sans" w:cs="Open Sans"/>
          <w:sz w:val="22"/>
          <w:szCs w:val="22"/>
        </w:rPr>
        <w:t xml:space="preserve"> statuts métier et de paiement (</w:t>
      </w:r>
      <w:r w:rsidRPr="00C41B9C">
        <w:rPr>
          <w:rFonts w:ascii="Open Sans" w:hAnsi="Open Sans" w:cs="Open Sans"/>
          <w:b/>
          <w:bCs/>
          <w:sz w:val="22"/>
          <w:szCs w:val="22"/>
        </w:rPr>
        <w:t>command_status, payment_status, payment_method</w:t>
      </w:r>
      <w:r w:rsidRPr="00C41B9C">
        <w:rPr>
          <w:rFonts w:ascii="Open Sans" w:hAnsi="Open Sans" w:cs="Open Sans"/>
          <w:sz w:val="22"/>
          <w:szCs w:val="22"/>
        </w:rPr>
        <w:t>)</w:t>
      </w:r>
    </w:p>
    <w:p w14:paraId="16107229" w14:textId="77777777" w:rsidR="00C41B9C" w:rsidRPr="00C41B9C" w:rsidRDefault="00C41B9C" w:rsidP="00C41B9C">
      <w:pPr>
        <w:pStyle w:val="NormalWeb"/>
        <w:rPr>
          <w:rFonts w:ascii="Open Sans" w:hAnsi="Open Sans" w:cs="Open Sans"/>
          <w:sz w:val="22"/>
          <w:szCs w:val="22"/>
        </w:rPr>
      </w:pPr>
      <w:r w:rsidRPr="00C41B9C">
        <w:rPr>
          <w:rFonts w:ascii="Open Sans" w:hAnsi="Open Sans" w:cs="Open Sans"/>
          <w:sz w:val="22"/>
          <w:szCs w:val="22"/>
        </w:rPr>
        <w:t xml:space="preserve">La composition de la commande est portée par l’intertable </w:t>
      </w:r>
      <w:r w:rsidRPr="00C41B9C">
        <w:rPr>
          <w:rFonts w:ascii="Open Sans" w:hAnsi="Open Sans" w:cs="Open Sans"/>
          <w:b/>
          <w:bCs/>
          <w:sz w:val="22"/>
          <w:szCs w:val="22"/>
        </w:rPr>
        <w:t>CommandPizza</w:t>
      </w:r>
      <w:r w:rsidRPr="00C41B9C">
        <w:rPr>
          <w:rFonts w:ascii="Open Sans" w:hAnsi="Open Sans" w:cs="Open Sans"/>
          <w:sz w:val="22"/>
          <w:szCs w:val="22"/>
        </w:rPr>
        <w:t xml:space="preserve">, qui permet d’associer une commande à une ou plusieurs pizzas avec la quantité correspondante. </w:t>
      </w:r>
    </w:p>
    <w:p w14:paraId="44672D8B" w14:textId="7BBDACBC" w:rsidR="00C41B9C" w:rsidRPr="00C41B9C" w:rsidRDefault="00C41B9C" w:rsidP="00C41B9C">
      <w:pPr>
        <w:pStyle w:val="NormalWeb"/>
        <w:rPr>
          <w:rFonts w:ascii="Open Sans" w:hAnsi="Open Sans" w:cs="Open Sans"/>
          <w:sz w:val="22"/>
          <w:szCs w:val="22"/>
        </w:rPr>
      </w:pPr>
      <w:r w:rsidRPr="00C41B9C">
        <w:rPr>
          <w:rFonts w:ascii="Open Sans" w:hAnsi="Open Sans" w:cs="Open Sans"/>
          <w:sz w:val="22"/>
          <w:szCs w:val="22"/>
        </w:rPr>
        <w:lastRenderedPageBreak/>
        <w:t>Sur le plan opérationnel, la commande est prise en charge par les employés du point de vente, avec des rôles spécialisés (</w:t>
      </w:r>
      <w:r w:rsidRPr="00C41B9C">
        <w:rPr>
          <w:rFonts w:ascii="Open Sans" w:hAnsi="Open Sans" w:cs="Open Sans"/>
          <w:b/>
          <w:bCs/>
          <w:sz w:val="22"/>
          <w:szCs w:val="22"/>
        </w:rPr>
        <w:t>CommandMaker</w:t>
      </w:r>
      <w:r w:rsidRPr="00C41B9C">
        <w:rPr>
          <w:rFonts w:ascii="Open Sans" w:hAnsi="Open Sans" w:cs="Open Sans"/>
          <w:sz w:val="22"/>
          <w:szCs w:val="22"/>
        </w:rPr>
        <w:t xml:space="preserve">, </w:t>
      </w:r>
      <w:r w:rsidRPr="00C41B9C">
        <w:rPr>
          <w:rFonts w:ascii="Open Sans" w:hAnsi="Open Sans" w:cs="Open Sans"/>
          <w:b/>
          <w:bCs/>
          <w:sz w:val="22"/>
          <w:szCs w:val="22"/>
        </w:rPr>
        <w:t>DeliveryMan</w:t>
      </w:r>
      <w:r w:rsidRPr="00C41B9C">
        <w:rPr>
          <w:rFonts w:ascii="Open Sans" w:hAnsi="Open Sans" w:cs="Open Sans"/>
          <w:sz w:val="22"/>
          <w:szCs w:val="22"/>
        </w:rPr>
        <w:t>) selon l’étape du traitement.</w:t>
      </w:r>
    </w:p>
    <w:p w14:paraId="156180C9" w14:textId="70D0BEEA" w:rsidR="00840951" w:rsidRPr="00EA3697" w:rsidRDefault="00EA3697" w:rsidP="00840951">
      <w:pPr>
        <w:pStyle w:val="Titre2"/>
        <w:rPr>
          <w:lang w:val="fr-FR"/>
        </w:rPr>
      </w:pPr>
      <w:bookmarkStart w:id="45" w:name="_Toc227347873"/>
      <w:r w:rsidRPr="00EA3697">
        <w:rPr>
          <w:lang w:val="fr-FR"/>
        </w:rPr>
        <w:t>Référentiel</w:t>
      </w:r>
      <w:r>
        <w:rPr>
          <w:lang w:val="fr-FR"/>
        </w:rPr>
        <w:t xml:space="preserve"> de</w:t>
      </w:r>
      <w:r w:rsidRPr="00EA3697">
        <w:rPr>
          <w:lang w:val="fr-FR"/>
        </w:rPr>
        <w:t xml:space="preserve"> </w:t>
      </w:r>
      <w:r w:rsidRPr="00EA3697">
        <w:rPr>
          <w:lang w:val="fr-FR"/>
        </w:rPr>
        <w:t>g</w:t>
      </w:r>
      <w:r w:rsidR="00840951" w:rsidRPr="00EA3697">
        <w:rPr>
          <w:lang w:val="fr-FR"/>
        </w:rPr>
        <w:t>estion du paiement</w:t>
      </w:r>
      <w:bookmarkEnd w:id="45"/>
    </w:p>
    <w:p w14:paraId="73EABE36" w14:textId="2333DB42" w:rsidR="00840951" w:rsidRDefault="001360E7" w:rsidP="00993B50">
      <w:pPr>
        <w:pStyle w:val="Corpsdetexte"/>
        <w:tabs>
          <w:tab w:val="left" w:pos="2310"/>
        </w:tabs>
      </w:pPr>
      <w:r w:rsidRPr="001360E7">
        <w:drawing>
          <wp:inline distT="0" distB="0" distL="0" distR="0" wp14:anchorId="176F3883" wp14:editId="6E9CBAD8">
            <wp:extent cx="6120130" cy="3654425"/>
            <wp:effectExtent l="0" t="0" r="0" b="3175"/>
            <wp:docPr id="2086864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64301" name=""/>
                    <pic:cNvPicPr/>
                  </pic:nvPicPr>
                  <pic:blipFill>
                    <a:blip r:embed="rId35"/>
                    <a:stretch>
                      <a:fillRect/>
                    </a:stretch>
                  </pic:blipFill>
                  <pic:spPr>
                    <a:xfrm>
                      <a:off x="0" y="0"/>
                      <a:ext cx="6120130" cy="3654425"/>
                    </a:xfrm>
                    <a:prstGeom prst="rect">
                      <a:avLst/>
                    </a:prstGeom>
                  </pic:spPr>
                </pic:pic>
              </a:graphicData>
            </a:graphic>
          </wp:inline>
        </w:drawing>
      </w:r>
    </w:p>
    <w:p w14:paraId="0DE07E91" w14:textId="77777777" w:rsidR="001360E7" w:rsidRPr="001360E7" w:rsidRDefault="001360E7" w:rsidP="001360E7">
      <w:pPr>
        <w:pStyle w:val="NormalWeb"/>
        <w:rPr>
          <w:rFonts w:ascii="Open Sans" w:hAnsi="Open Sans" w:cs="Open Sans"/>
          <w:sz w:val="22"/>
          <w:szCs w:val="22"/>
        </w:rPr>
      </w:pPr>
      <w:r w:rsidRPr="001360E7">
        <w:rPr>
          <w:rFonts w:ascii="Open Sans" w:hAnsi="Open Sans" w:cs="Open Sans"/>
          <w:b/>
          <w:bCs/>
          <w:sz w:val="22"/>
          <w:szCs w:val="22"/>
        </w:rPr>
        <w:t>Ce référentiel</w:t>
      </w:r>
      <w:r w:rsidRPr="001360E7">
        <w:rPr>
          <w:rFonts w:ascii="Open Sans" w:hAnsi="Open Sans" w:cs="Open Sans"/>
          <w:sz w:val="22"/>
          <w:szCs w:val="22"/>
        </w:rPr>
        <w:t xml:space="preserve"> de gestion du paiement décrit la manière dont chaque </w:t>
      </w:r>
      <w:r w:rsidRPr="001360E7">
        <w:rPr>
          <w:rFonts w:ascii="Open Sans" w:hAnsi="Open Sans" w:cs="Open Sans"/>
          <w:b/>
          <w:bCs/>
          <w:sz w:val="22"/>
          <w:szCs w:val="22"/>
        </w:rPr>
        <w:t>Command</w:t>
      </w:r>
      <w:r w:rsidRPr="001360E7">
        <w:rPr>
          <w:rFonts w:ascii="Open Sans" w:hAnsi="Open Sans" w:cs="Open Sans"/>
          <w:sz w:val="22"/>
          <w:szCs w:val="22"/>
        </w:rPr>
        <w:t xml:space="preserve"> est associée à un mode de règlement (</w:t>
      </w:r>
      <w:r w:rsidRPr="001360E7">
        <w:rPr>
          <w:rFonts w:ascii="Open Sans" w:hAnsi="Open Sans" w:cs="Open Sans"/>
          <w:b/>
          <w:bCs/>
          <w:sz w:val="22"/>
          <w:szCs w:val="22"/>
        </w:rPr>
        <w:t>payment_method</w:t>
      </w:r>
      <w:r w:rsidRPr="001360E7">
        <w:rPr>
          <w:rFonts w:ascii="Open Sans" w:hAnsi="Open Sans" w:cs="Open Sans"/>
          <w:sz w:val="22"/>
          <w:szCs w:val="22"/>
        </w:rPr>
        <w:t xml:space="preserve">) et à un statut de paiement </w:t>
      </w:r>
      <w:r w:rsidRPr="001360E7">
        <w:rPr>
          <w:rFonts w:ascii="Open Sans" w:hAnsi="Open Sans" w:cs="Open Sans"/>
          <w:b/>
          <w:bCs/>
          <w:sz w:val="22"/>
          <w:szCs w:val="22"/>
        </w:rPr>
        <w:t>(payment_status</w:t>
      </w:r>
      <w:r w:rsidRPr="001360E7">
        <w:rPr>
          <w:rFonts w:ascii="Open Sans" w:hAnsi="Open Sans" w:cs="Open Sans"/>
          <w:sz w:val="22"/>
          <w:szCs w:val="22"/>
        </w:rPr>
        <w:t xml:space="preserve">), conformément au modèle global. </w:t>
      </w:r>
    </w:p>
    <w:p w14:paraId="78644AA0" w14:textId="77777777" w:rsidR="001360E7" w:rsidRPr="001360E7" w:rsidRDefault="001360E7" w:rsidP="001360E7">
      <w:pPr>
        <w:pStyle w:val="NormalWeb"/>
        <w:rPr>
          <w:rFonts w:ascii="Open Sans" w:hAnsi="Open Sans" w:cs="Open Sans"/>
          <w:sz w:val="22"/>
          <w:szCs w:val="22"/>
        </w:rPr>
      </w:pPr>
      <w:r w:rsidRPr="001360E7">
        <w:rPr>
          <w:rFonts w:ascii="Open Sans" w:hAnsi="Open Sans" w:cs="Open Sans"/>
          <w:sz w:val="22"/>
          <w:szCs w:val="22"/>
        </w:rPr>
        <w:t xml:space="preserve">Il couvre les deux scénarios métier prévus dans </w:t>
      </w:r>
      <w:r w:rsidRPr="001360E7">
        <w:rPr>
          <w:rFonts w:ascii="Open Sans" w:hAnsi="Open Sans" w:cs="Open Sans"/>
          <w:b/>
          <w:bCs/>
          <w:sz w:val="22"/>
          <w:szCs w:val="22"/>
        </w:rPr>
        <w:t>HandlePizza</w:t>
      </w:r>
      <w:r w:rsidRPr="001360E7">
        <w:rPr>
          <w:rFonts w:ascii="Open Sans" w:hAnsi="Open Sans" w:cs="Open Sans"/>
          <w:sz w:val="22"/>
          <w:szCs w:val="22"/>
        </w:rPr>
        <w:t xml:space="preserve"> : paiement en ligne et paiement différé (sur place ou à la livraison). </w:t>
      </w:r>
    </w:p>
    <w:p w14:paraId="3A8FE70B" w14:textId="77777777" w:rsidR="001360E7" w:rsidRPr="001360E7" w:rsidRDefault="001360E7" w:rsidP="001360E7">
      <w:pPr>
        <w:pStyle w:val="NormalWeb"/>
        <w:rPr>
          <w:rFonts w:ascii="Open Sans" w:hAnsi="Open Sans" w:cs="Open Sans"/>
          <w:sz w:val="22"/>
          <w:szCs w:val="22"/>
        </w:rPr>
      </w:pPr>
      <w:r w:rsidRPr="001360E7">
        <w:rPr>
          <w:rFonts w:ascii="Open Sans" w:hAnsi="Open Sans" w:cs="Open Sans"/>
          <w:sz w:val="22"/>
          <w:szCs w:val="22"/>
        </w:rPr>
        <w:t>Le montant à encaisser est porté par la classe Command (</w:t>
      </w:r>
      <w:r w:rsidRPr="001360E7">
        <w:rPr>
          <w:rFonts w:ascii="Open Sans" w:hAnsi="Open Sans" w:cs="Open Sans"/>
          <w:b/>
          <w:bCs/>
          <w:sz w:val="22"/>
          <w:szCs w:val="22"/>
        </w:rPr>
        <w:t>payment_amount</w:t>
      </w:r>
      <w:r w:rsidRPr="001360E7">
        <w:rPr>
          <w:rFonts w:ascii="Open Sans" w:hAnsi="Open Sans" w:cs="Open Sans"/>
          <w:sz w:val="22"/>
          <w:szCs w:val="22"/>
        </w:rPr>
        <w:t xml:space="preserve">), qui constitue le point central de liaison entre le cycle de commande et le suivi financier. </w:t>
      </w:r>
    </w:p>
    <w:p w14:paraId="3D9F61D8" w14:textId="77777777" w:rsidR="001360E7" w:rsidRPr="001360E7" w:rsidRDefault="001360E7" w:rsidP="001360E7">
      <w:pPr>
        <w:pStyle w:val="NormalWeb"/>
        <w:rPr>
          <w:rFonts w:ascii="Open Sans" w:hAnsi="Open Sans" w:cs="Open Sans"/>
          <w:sz w:val="22"/>
          <w:szCs w:val="22"/>
        </w:rPr>
      </w:pPr>
      <w:r w:rsidRPr="001360E7">
        <w:rPr>
          <w:rFonts w:ascii="Open Sans" w:hAnsi="Open Sans" w:cs="Open Sans"/>
          <w:sz w:val="22"/>
          <w:szCs w:val="22"/>
        </w:rPr>
        <w:t xml:space="preserve">Le mode de paiement précise le canal utilisé (espèces, PayPal, carte bancaire), tandis que le statut de paiement permet de suivre l’état courant du règlement (en cours, validé, annulé). </w:t>
      </w:r>
    </w:p>
    <w:p w14:paraId="1C87CA05" w14:textId="008F8260" w:rsidR="001360E7" w:rsidRPr="001360E7" w:rsidRDefault="001360E7" w:rsidP="001360E7">
      <w:pPr>
        <w:pStyle w:val="NormalWeb"/>
        <w:rPr>
          <w:rFonts w:ascii="Open Sans" w:hAnsi="Open Sans" w:cs="Open Sans"/>
          <w:sz w:val="22"/>
          <w:szCs w:val="22"/>
        </w:rPr>
      </w:pPr>
      <w:r w:rsidRPr="001360E7">
        <w:rPr>
          <w:rFonts w:ascii="Open Sans" w:hAnsi="Open Sans" w:cs="Open Sans"/>
          <w:sz w:val="22"/>
          <w:szCs w:val="22"/>
        </w:rPr>
        <w:lastRenderedPageBreak/>
        <w:t>Le statut de commande (</w:t>
      </w:r>
      <w:r w:rsidRPr="001360E7">
        <w:rPr>
          <w:rFonts w:ascii="Open Sans" w:hAnsi="Open Sans" w:cs="Open Sans"/>
          <w:b/>
          <w:bCs/>
          <w:sz w:val="22"/>
          <w:szCs w:val="22"/>
        </w:rPr>
        <w:t>command_status</w:t>
      </w:r>
      <w:r w:rsidRPr="001360E7">
        <w:rPr>
          <w:rFonts w:ascii="Open Sans" w:hAnsi="Open Sans" w:cs="Open Sans"/>
          <w:sz w:val="22"/>
          <w:szCs w:val="22"/>
        </w:rPr>
        <w:t>) reste également corrélé au paiement afin d’assurer la cohérence opérationnelle.</w:t>
      </w:r>
    </w:p>
    <w:p w14:paraId="161FEF71" w14:textId="5519A074" w:rsidR="00993B50" w:rsidRPr="00EA3697" w:rsidRDefault="00EA3697" w:rsidP="00993B50">
      <w:pPr>
        <w:pStyle w:val="Titre2"/>
        <w:rPr>
          <w:rFonts w:eastAsia="DejaVu Sans" w:cs="DejaVu Sans"/>
          <w:lang w:val="fr-FR"/>
        </w:rPr>
      </w:pPr>
      <w:bookmarkStart w:id="46" w:name="_Toc227347874"/>
      <w:r w:rsidRPr="00EA3697">
        <w:rPr>
          <w:lang w:val="fr-FR"/>
        </w:rPr>
        <w:t>Référentiel</w:t>
      </w:r>
      <w:r>
        <w:rPr>
          <w:lang w:val="fr-FR"/>
        </w:rPr>
        <w:t xml:space="preserve"> de</w:t>
      </w:r>
      <w:r w:rsidRPr="00EA3697">
        <w:rPr>
          <w:lang w:val="fr-FR"/>
        </w:rPr>
        <w:t xml:space="preserve"> </w:t>
      </w:r>
      <w:r w:rsidRPr="00EA3697">
        <w:rPr>
          <w:rFonts w:eastAsia="DejaVu Sans" w:cs="DejaVu Sans"/>
          <w:lang w:val="fr-FR"/>
        </w:rPr>
        <w:t>g</w:t>
      </w:r>
      <w:r w:rsidR="00993B50" w:rsidRPr="00EA3697">
        <w:rPr>
          <w:rFonts w:eastAsia="DejaVu Sans" w:cs="DejaVu Sans"/>
          <w:lang w:val="fr-FR"/>
        </w:rPr>
        <w:t>estion des stocks d’ingrédients</w:t>
      </w:r>
      <w:bookmarkEnd w:id="46"/>
    </w:p>
    <w:p w14:paraId="1A1307AF" w14:textId="7463EAE3" w:rsidR="00840951" w:rsidRDefault="00652C91" w:rsidP="00840951">
      <w:pPr>
        <w:pStyle w:val="Corpsdetexte"/>
      </w:pPr>
      <w:r w:rsidRPr="00652C91">
        <w:drawing>
          <wp:inline distT="0" distB="0" distL="0" distR="0" wp14:anchorId="383704DF" wp14:editId="017746EF">
            <wp:extent cx="6120130" cy="2320925"/>
            <wp:effectExtent l="0" t="0" r="0" b="3175"/>
            <wp:docPr id="847685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85937" name=""/>
                    <pic:cNvPicPr/>
                  </pic:nvPicPr>
                  <pic:blipFill>
                    <a:blip r:embed="rId36"/>
                    <a:stretch>
                      <a:fillRect/>
                    </a:stretch>
                  </pic:blipFill>
                  <pic:spPr>
                    <a:xfrm>
                      <a:off x="0" y="0"/>
                      <a:ext cx="6120130" cy="2320925"/>
                    </a:xfrm>
                    <a:prstGeom prst="rect">
                      <a:avLst/>
                    </a:prstGeom>
                  </pic:spPr>
                </pic:pic>
              </a:graphicData>
            </a:graphic>
          </wp:inline>
        </w:drawing>
      </w:r>
    </w:p>
    <w:p w14:paraId="3469EFB3" w14:textId="77777777" w:rsidR="00652C91" w:rsidRPr="00652C91" w:rsidRDefault="00652C91" w:rsidP="00652C91">
      <w:pPr>
        <w:pStyle w:val="NormalWeb"/>
        <w:rPr>
          <w:rFonts w:ascii="Open Sans" w:hAnsi="Open Sans" w:cs="Open Sans"/>
          <w:sz w:val="22"/>
          <w:szCs w:val="22"/>
        </w:rPr>
      </w:pPr>
      <w:r w:rsidRPr="00652C91">
        <w:rPr>
          <w:rFonts w:ascii="Open Sans" w:hAnsi="Open Sans" w:cs="Open Sans"/>
          <w:b/>
          <w:bCs/>
          <w:sz w:val="22"/>
          <w:szCs w:val="22"/>
        </w:rPr>
        <w:t>Ce référentiel</w:t>
      </w:r>
      <w:r w:rsidRPr="00652C91">
        <w:rPr>
          <w:rFonts w:ascii="Open Sans" w:hAnsi="Open Sans" w:cs="Open Sans"/>
          <w:sz w:val="22"/>
          <w:szCs w:val="22"/>
        </w:rPr>
        <w:t xml:space="preserve"> de gestion des stocks d’ingrédients modélise les quantités disponibles par point de vente, en cohérence avec le diagramme global. </w:t>
      </w:r>
    </w:p>
    <w:p w14:paraId="2D563F00" w14:textId="77777777" w:rsidR="00652C91" w:rsidRDefault="00652C91" w:rsidP="00652C91">
      <w:pPr>
        <w:pStyle w:val="NormalWeb"/>
        <w:rPr>
          <w:rFonts w:ascii="Open Sans" w:hAnsi="Open Sans" w:cs="Open Sans"/>
          <w:sz w:val="22"/>
          <w:szCs w:val="22"/>
        </w:rPr>
      </w:pPr>
      <w:r w:rsidRPr="00652C91">
        <w:rPr>
          <w:rFonts w:ascii="Open Sans" w:hAnsi="Open Sans" w:cs="Open Sans"/>
          <w:sz w:val="22"/>
          <w:szCs w:val="22"/>
        </w:rPr>
        <w:t xml:space="preserve">L’élément central est </w:t>
      </w:r>
      <w:r w:rsidRPr="00652C91">
        <w:rPr>
          <w:rFonts w:ascii="Open Sans" w:hAnsi="Open Sans" w:cs="Open Sans"/>
          <w:b/>
          <w:bCs/>
          <w:sz w:val="22"/>
          <w:szCs w:val="22"/>
        </w:rPr>
        <w:t>UnityQuantityStock</w:t>
      </w:r>
      <w:r w:rsidRPr="00652C91">
        <w:rPr>
          <w:rFonts w:ascii="Open Sans" w:hAnsi="Open Sans" w:cs="Open Sans"/>
          <w:sz w:val="22"/>
          <w:szCs w:val="22"/>
        </w:rPr>
        <w:t xml:space="preserve">, qui matérialise l’état de stock d’un ingrédient dans un magasin donné, avec : </w:t>
      </w:r>
    </w:p>
    <w:p w14:paraId="3BE6745D" w14:textId="77777777"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L</w:t>
      </w:r>
      <w:r w:rsidRPr="00652C91">
        <w:rPr>
          <w:rFonts w:ascii="Open Sans" w:hAnsi="Open Sans" w:cs="Open Sans"/>
          <w:sz w:val="22"/>
          <w:szCs w:val="22"/>
        </w:rPr>
        <w:t>a quantité disponible (</w:t>
      </w:r>
      <w:r w:rsidRPr="00652C91">
        <w:rPr>
          <w:rFonts w:ascii="Open Sans" w:hAnsi="Open Sans" w:cs="Open Sans"/>
          <w:b/>
          <w:bCs/>
          <w:sz w:val="22"/>
          <w:szCs w:val="22"/>
        </w:rPr>
        <w:t>amount</w:t>
      </w:r>
      <w:r w:rsidRPr="00652C91">
        <w:rPr>
          <w:rFonts w:ascii="Open Sans" w:hAnsi="Open Sans" w:cs="Open Sans"/>
          <w:sz w:val="22"/>
          <w:szCs w:val="22"/>
        </w:rPr>
        <w:t>)</w:t>
      </w:r>
    </w:p>
    <w:p w14:paraId="4CF45821" w14:textId="0CBBF785"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L</w:t>
      </w:r>
      <w:r w:rsidRPr="00652C91">
        <w:rPr>
          <w:rFonts w:ascii="Open Sans" w:hAnsi="Open Sans" w:cs="Open Sans"/>
          <w:sz w:val="22"/>
          <w:szCs w:val="22"/>
        </w:rPr>
        <w:t>’unité de mesure (</w:t>
      </w:r>
      <w:r w:rsidRPr="00652C91">
        <w:rPr>
          <w:rFonts w:ascii="Open Sans" w:hAnsi="Open Sans" w:cs="Open Sans"/>
          <w:b/>
          <w:bCs/>
          <w:sz w:val="22"/>
          <w:szCs w:val="22"/>
        </w:rPr>
        <w:t>unity_type</w:t>
      </w:r>
      <w:r w:rsidRPr="00652C91">
        <w:rPr>
          <w:rFonts w:ascii="Open Sans" w:hAnsi="Open Sans" w:cs="Open Sans"/>
          <w:sz w:val="22"/>
          <w:szCs w:val="22"/>
        </w:rPr>
        <w:t>)</w:t>
      </w:r>
    </w:p>
    <w:p w14:paraId="3656428C" w14:textId="77777777"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L</w:t>
      </w:r>
      <w:r w:rsidRPr="00652C91">
        <w:rPr>
          <w:rFonts w:ascii="Open Sans" w:hAnsi="Open Sans" w:cs="Open Sans"/>
          <w:sz w:val="22"/>
          <w:szCs w:val="22"/>
        </w:rPr>
        <w:t>e seuil de vigilance (</w:t>
      </w:r>
      <w:r w:rsidRPr="00652C91">
        <w:rPr>
          <w:rFonts w:ascii="Open Sans" w:hAnsi="Open Sans" w:cs="Open Sans"/>
          <w:b/>
          <w:bCs/>
          <w:sz w:val="22"/>
          <w:szCs w:val="22"/>
        </w:rPr>
        <w:t>limit_quantity</w:t>
      </w:r>
      <w:r w:rsidRPr="00652C91">
        <w:rPr>
          <w:rFonts w:ascii="Open Sans" w:hAnsi="Open Sans" w:cs="Open Sans"/>
          <w:sz w:val="22"/>
          <w:szCs w:val="22"/>
        </w:rPr>
        <w:t>)</w:t>
      </w:r>
    </w:p>
    <w:p w14:paraId="7B1F626A" w14:textId="11BC81F2" w:rsidR="00652C91" w:rsidRPr="00652C91" w:rsidRDefault="00652C91" w:rsidP="00652C91">
      <w:pPr>
        <w:pStyle w:val="NormalWeb"/>
        <w:numPr>
          <w:ilvl w:val="0"/>
          <w:numId w:val="10"/>
        </w:numPr>
        <w:rPr>
          <w:rFonts w:ascii="Open Sans" w:hAnsi="Open Sans" w:cs="Open Sans"/>
          <w:sz w:val="22"/>
          <w:szCs w:val="22"/>
          <w:lang w:val="en-GB"/>
        </w:rPr>
      </w:pPr>
      <w:r>
        <w:rPr>
          <w:rFonts w:ascii="Open Sans" w:hAnsi="Open Sans" w:cs="Open Sans"/>
          <w:sz w:val="22"/>
          <w:szCs w:val="22"/>
        </w:rPr>
        <w:t>Le</w:t>
      </w:r>
      <w:r w:rsidRPr="00652C91">
        <w:rPr>
          <w:rFonts w:ascii="Open Sans" w:hAnsi="Open Sans" w:cs="Open Sans"/>
          <w:sz w:val="22"/>
          <w:szCs w:val="22"/>
        </w:rPr>
        <w:t xml:space="preserve"> </w:t>
      </w:r>
      <w:r w:rsidRPr="00652C91">
        <w:rPr>
          <w:rFonts w:ascii="Open Sans" w:hAnsi="Open Sans" w:cs="Open Sans"/>
          <w:sz w:val="22"/>
          <w:szCs w:val="22"/>
          <w:lang w:val="en-GB"/>
        </w:rPr>
        <w:t>coût d’achat unitaire (</w:t>
      </w:r>
      <w:r w:rsidRPr="00652C91">
        <w:rPr>
          <w:rFonts w:ascii="Open Sans" w:hAnsi="Open Sans" w:cs="Open Sans"/>
          <w:b/>
          <w:bCs/>
          <w:sz w:val="22"/>
          <w:szCs w:val="22"/>
          <w:lang w:val="en-GB"/>
        </w:rPr>
        <w:t>purchasing_price_per_unit</w:t>
      </w:r>
      <w:r w:rsidRPr="00652C91">
        <w:rPr>
          <w:rFonts w:ascii="Open Sans" w:hAnsi="Open Sans" w:cs="Open Sans"/>
          <w:sz w:val="22"/>
          <w:szCs w:val="22"/>
          <w:lang w:val="en-GB"/>
        </w:rPr>
        <w:t>)</w:t>
      </w:r>
    </w:p>
    <w:p w14:paraId="303921F6" w14:textId="77777777" w:rsidR="00652C91" w:rsidRDefault="00652C91" w:rsidP="00652C91">
      <w:pPr>
        <w:pStyle w:val="NormalWeb"/>
        <w:rPr>
          <w:rFonts w:ascii="Open Sans" w:hAnsi="Open Sans" w:cs="Open Sans"/>
          <w:sz w:val="22"/>
          <w:szCs w:val="22"/>
        </w:rPr>
      </w:pPr>
      <w:r w:rsidRPr="00652C91">
        <w:rPr>
          <w:rFonts w:ascii="Open Sans" w:hAnsi="Open Sans" w:cs="Open Sans"/>
          <w:sz w:val="22"/>
          <w:szCs w:val="22"/>
        </w:rPr>
        <w:t>Ce référentiel permet :</w:t>
      </w:r>
    </w:p>
    <w:p w14:paraId="4FC2EC99" w14:textId="77777777"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D</w:t>
      </w:r>
      <w:r w:rsidRPr="00652C91">
        <w:rPr>
          <w:rFonts w:ascii="Open Sans" w:hAnsi="Open Sans" w:cs="Open Sans"/>
          <w:sz w:val="22"/>
          <w:szCs w:val="22"/>
        </w:rPr>
        <w:t>e suivre les niveaux de stock localement pour chaque point de vente</w:t>
      </w:r>
    </w:p>
    <w:p w14:paraId="2DEAB53C" w14:textId="77777777"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D</w:t>
      </w:r>
      <w:r w:rsidRPr="00652C91">
        <w:rPr>
          <w:rFonts w:ascii="Open Sans" w:hAnsi="Open Sans" w:cs="Open Sans"/>
          <w:sz w:val="22"/>
          <w:szCs w:val="22"/>
        </w:rPr>
        <w:t>e gérer des unités hétérogènes (kg, l, u)</w:t>
      </w:r>
    </w:p>
    <w:p w14:paraId="1DF9994E" w14:textId="77777777" w:rsid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D</w:t>
      </w:r>
      <w:r w:rsidRPr="00652C91">
        <w:rPr>
          <w:rFonts w:ascii="Open Sans" w:hAnsi="Open Sans" w:cs="Open Sans"/>
          <w:sz w:val="22"/>
          <w:szCs w:val="22"/>
        </w:rPr>
        <w:t>’alimenter les contrôles de disponibilité produit</w:t>
      </w:r>
    </w:p>
    <w:p w14:paraId="7AC9D06B" w14:textId="0B7B0EEB" w:rsidR="00652C91" w:rsidRPr="00652C91" w:rsidRDefault="00652C91" w:rsidP="00652C91">
      <w:pPr>
        <w:pStyle w:val="NormalWeb"/>
        <w:numPr>
          <w:ilvl w:val="0"/>
          <w:numId w:val="10"/>
        </w:numPr>
        <w:rPr>
          <w:rFonts w:ascii="Open Sans" w:hAnsi="Open Sans" w:cs="Open Sans"/>
          <w:sz w:val="22"/>
          <w:szCs w:val="22"/>
        </w:rPr>
      </w:pPr>
      <w:r>
        <w:rPr>
          <w:rFonts w:ascii="Open Sans" w:hAnsi="Open Sans" w:cs="Open Sans"/>
          <w:sz w:val="22"/>
          <w:szCs w:val="22"/>
        </w:rPr>
        <w:t>D</w:t>
      </w:r>
      <w:r w:rsidRPr="00652C91">
        <w:rPr>
          <w:rFonts w:ascii="Open Sans" w:hAnsi="Open Sans" w:cs="Open Sans"/>
          <w:sz w:val="22"/>
          <w:szCs w:val="22"/>
        </w:rPr>
        <w:t>e soutenir les décisions de réapprovisionnement en cas de seuil bas</w:t>
      </w:r>
    </w:p>
    <w:p w14:paraId="2B4D9999" w14:textId="77777777" w:rsidR="00652C91" w:rsidRPr="00652C91" w:rsidRDefault="00652C91" w:rsidP="00652C91">
      <w:pPr>
        <w:pStyle w:val="NormalWeb"/>
        <w:rPr>
          <w:rFonts w:ascii="Open Sans" w:hAnsi="Open Sans" w:cs="Open Sans"/>
          <w:sz w:val="22"/>
          <w:szCs w:val="22"/>
        </w:rPr>
      </w:pPr>
      <w:r w:rsidRPr="00652C91">
        <w:rPr>
          <w:rFonts w:ascii="Open Sans" w:hAnsi="Open Sans" w:cs="Open Sans"/>
          <w:sz w:val="22"/>
          <w:szCs w:val="22"/>
        </w:rPr>
        <w:t>Il garantit ainsi la cohérence entre capacité réelle de production et offre commerciale visible côté client.</w:t>
      </w:r>
    </w:p>
    <w:p w14:paraId="2DA78E62" w14:textId="2BD1AC8E" w:rsidR="006B3FD5" w:rsidRPr="00840951" w:rsidRDefault="00EA3697" w:rsidP="00840951">
      <w:pPr>
        <w:pStyle w:val="Titre2"/>
        <w:rPr>
          <w:rFonts w:eastAsia="DejaVu Sans" w:cs="DejaVu Sans"/>
          <w:lang w:val="fr-FR"/>
        </w:rPr>
      </w:pPr>
      <w:bookmarkStart w:id="47" w:name="_Toc227347875"/>
      <w:r w:rsidRPr="00EA3697">
        <w:rPr>
          <w:lang w:val="fr-FR"/>
        </w:rPr>
        <w:lastRenderedPageBreak/>
        <w:t xml:space="preserve">Référentiel </w:t>
      </w:r>
      <w:r>
        <w:rPr>
          <w:lang w:val="fr-FR"/>
        </w:rPr>
        <w:t xml:space="preserve">de </w:t>
      </w:r>
      <w:r w:rsidRPr="00EA3697">
        <w:rPr>
          <w:lang w:val="fr-FR"/>
        </w:rPr>
        <w:t>g</w:t>
      </w:r>
      <w:r w:rsidR="00840951" w:rsidRPr="00840951">
        <w:rPr>
          <w:rFonts w:eastAsia="DejaVu Sans" w:cs="DejaVu Sans"/>
          <w:lang w:val="fr-FR"/>
        </w:rPr>
        <w:t>estion de la livraison et du retrait</w:t>
      </w:r>
      <w:bookmarkEnd w:id="47"/>
    </w:p>
    <w:p w14:paraId="04917BB6" w14:textId="40B1AF67" w:rsidR="00840951" w:rsidRDefault="00CD1D2D" w:rsidP="00840951">
      <w:pPr>
        <w:pStyle w:val="Corpsdetexte"/>
        <w:rPr>
          <w:lang w:val="fr-FR"/>
        </w:rPr>
      </w:pPr>
      <w:r w:rsidRPr="00CD1D2D">
        <w:rPr>
          <w:lang w:val="fr-FR"/>
        </w:rPr>
        <w:drawing>
          <wp:inline distT="0" distB="0" distL="0" distR="0" wp14:anchorId="7BA2DDE7" wp14:editId="1C88160D">
            <wp:extent cx="6120130" cy="4018280"/>
            <wp:effectExtent l="0" t="0" r="0" b="1270"/>
            <wp:docPr id="13491535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53531" name=""/>
                    <pic:cNvPicPr/>
                  </pic:nvPicPr>
                  <pic:blipFill>
                    <a:blip r:embed="rId37"/>
                    <a:stretch>
                      <a:fillRect/>
                    </a:stretch>
                  </pic:blipFill>
                  <pic:spPr>
                    <a:xfrm>
                      <a:off x="0" y="0"/>
                      <a:ext cx="6120130" cy="4018280"/>
                    </a:xfrm>
                    <a:prstGeom prst="rect">
                      <a:avLst/>
                    </a:prstGeom>
                  </pic:spPr>
                </pic:pic>
              </a:graphicData>
            </a:graphic>
          </wp:inline>
        </w:drawing>
      </w:r>
    </w:p>
    <w:p w14:paraId="484787D1" w14:textId="77777777" w:rsidR="00CD1D2D" w:rsidRPr="00CD1D2D" w:rsidRDefault="00CD1D2D" w:rsidP="00CD1D2D">
      <w:pPr>
        <w:pStyle w:val="Corpsdetexte"/>
        <w:rPr>
          <w:lang w:val="fr-FR"/>
        </w:rPr>
      </w:pPr>
      <w:r w:rsidRPr="00CD1D2D">
        <w:rPr>
          <w:b/>
          <w:bCs/>
          <w:lang w:val="fr-FR"/>
        </w:rPr>
        <w:t>Ce référentiel</w:t>
      </w:r>
      <w:r w:rsidRPr="00CD1D2D">
        <w:rPr>
          <w:lang w:val="fr-FR"/>
        </w:rPr>
        <w:t xml:space="preserve"> de gestion de la livraison et du retrait modélise la phase finale du cycle de commande, depuis la préparation terminée jusqu’à la remise au client. </w:t>
      </w:r>
    </w:p>
    <w:p w14:paraId="7B324AB1" w14:textId="77777777" w:rsidR="00CD1D2D" w:rsidRPr="00CD1D2D" w:rsidRDefault="00CD1D2D" w:rsidP="00CD1D2D">
      <w:pPr>
        <w:pStyle w:val="Corpsdetexte"/>
        <w:rPr>
          <w:lang w:val="fr-FR"/>
        </w:rPr>
      </w:pPr>
      <w:r w:rsidRPr="00CD1D2D">
        <w:rPr>
          <w:lang w:val="fr-FR"/>
        </w:rPr>
        <w:t xml:space="preserve">La classe </w:t>
      </w:r>
      <w:r w:rsidRPr="00CD1D2D">
        <w:rPr>
          <w:b/>
          <w:bCs/>
          <w:lang w:val="fr-FR"/>
        </w:rPr>
        <w:t>Command</w:t>
      </w:r>
      <w:r w:rsidRPr="00CD1D2D">
        <w:rPr>
          <w:lang w:val="fr-FR"/>
        </w:rPr>
        <w:t xml:space="preserve"> reste l’élément central et est reliée au client (</w:t>
      </w:r>
      <w:r w:rsidRPr="00CD1D2D">
        <w:rPr>
          <w:b/>
          <w:bCs/>
          <w:lang w:val="fr-FR"/>
        </w:rPr>
        <w:t>Customer</w:t>
      </w:r>
      <w:r w:rsidRPr="00CD1D2D">
        <w:rPr>
          <w:lang w:val="fr-FR"/>
        </w:rPr>
        <w:t>), à l’adresse (</w:t>
      </w:r>
      <w:r w:rsidRPr="00CD1D2D">
        <w:rPr>
          <w:b/>
          <w:bCs/>
          <w:lang w:val="fr-FR"/>
        </w:rPr>
        <w:t>Address</w:t>
      </w:r>
      <w:r w:rsidRPr="00CD1D2D">
        <w:rPr>
          <w:lang w:val="fr-FR"/>
        </w:rPr>
        <w:t>), au point de vente (</w:t>
      </w:r>
      <w:r w:rsidRPr="00CD1D2D">
        <w:rPr>
          <w:b/>
          <w:bCs/>
          <w:lang w:val="fr-FR"/>
        </w:rPr>
        <w:t>SalesPoint</w:t>
      </w:r>
      <w:r w:rsidRPr="00CD1D2D">
        <w:rPr>
          <w:lang w:val="fr-FR"/>
        </w:rPr>
        <w:t>) et au personnel en charge (</w:t>
      </w:r>
      <w:r w:rsidRPr="00CD1D2D">
        <w:rPr>
          <w:b/>
          <w:bCs/>
          <w:lang w:val="fr-FR"/>
        </w:rPr>
        <w:t>Employe</w:t>
      </w:r>
      <w:r w:rsidRPr="00CD1D2D">
        <w:rPr>
          <w:lang w:val="fr-FR"/>
        </w:rPr>
        <w:t xml:space="preserve">). </w:t>
      </w:r>
    </w:p>
    <w:p w14:paraId="53686C79" w14:textId="77777777" w:rsidR="00CD1D2D" w:rsidRPr="00CD1D2D" w:rsidRDefault="00CD1D2D" w:rsidP="00CD1D2D">
      <w:pPr>
        <w:pStyle w:val="Corpsdetexte"/>
        <w:rPr>
          <w:lang w:val="fr-FR"/>
        </w:rPr>
      </w:pPr>
      <w:r w:rsidRPr="00CD1D2D">
        <w:rPr>
          <w:lang w:val="fr-FR"/>
        </w:rPr>
        <w:t xml:space="preserve">Les spécialisations </w:t>
      </w:r>
      <w:r w:rsidRPr="00CD1D2D">
        <w:rPr>
          <w:b/>
          <w:bCs/>
          <w:lang w:val="fr-FR"/>
        </w:rPr>
        <w:t>CommandMaker</w:t>
      </w:r>
      <w:r w:rsidRPr="00CD1D2D">
        <w:rPr>
          <w:lang w:val="fr-FR"/>
        </w:rPr>
        <w:t xml:space="preserve"> et </w:t>
      </w:r>
      <w:r w:rsidRPr="00CD1D2D">
        <w:rPr>
          <w:b/>
          <w:bCs/>
          <w:lang w:val="fr-FR"/>
        </w:rPr>
        <w:t>DeliveryMan</w:t>
      </w:r>
      <w:r w:rsidRPr="00CD1D2D">
        <w:rPr>
          <w:lang w:val="fr-FR"/>
        </w:rPr>
        <w:t xml:space="preserve"> permettent de distinguer les responsabilités opérationnelles : remise au comptoir pour le retrait, ou prise en charge de la livraison à domicile. </w:t>
      </w:r>
    </w:p>
    <w:p w14:paraId="681647AE" w14:textId="77777777" w:rsidR="00CD1D2D" w:rsidRPr="00CD1D2D" w:rsidRDefault="00CD1D2D" w:rsidP="00CD1D2D">
      <w:pPr>
        <w:pStyle w:val="Corpsdetexte"/>
        <w:rPr>
          <w:lang w:val="fr-FR"/>
        </w:rPr>
      </w:pPr>
      <w:r w:rsidRPr="00CD1D2D">
        <w:rPr>
          <w:lang w:val="fr-FR"/>
        </w:rPr>
        <w:t xml:space="preserve">Le suivi logistique est assuré par </w:t>
      </w:r>
      <w:r w:rsidRPr="00CD1D2D">
        <w:rPr>
          <w:b/>
          <w:bCs/>
          <w:lang w:val="fr-FR"/>
        </w:rPr>
        <w:t>command_status</w:t>
      </w:r>
      <w:r w:rsidRPr="00CD1D2D">
        <w:rPr>
          <w:lang w:val="fr-FR"/>
        </w:rPr>
        <w:t xml:space="preserve"> (confirmée, en préparation, en livraison, livrée, annulée), avec une traçabilité continue de l’avancement. </w:t>
      </w:r>
    </w:p>
    <w:p w14:paraId="50ECB788" w14:textId="7348FDBE" w:rsidR="00993B50" w:rsidRDefault="00CD1D2D" w:rsidP="00CD1D2D">
      <w:pPr>
        <w:pStyle w:val="Corpsdetexte"/>
        <w:rPr>
          <w:lang w:val="fr-FR"/>
        </w:rPr>
      </w:pPr>
      <w:r w:rsidRPr="00CD1D2D">
        <w:rPr>
          <w:lang w:val="fr-FR"/>
        </w:rPr>
        <w:t>Les informations de paiement (</w:t>
      </w:r>
      <w:r w:rsidRPr="00CD1D2D">
        <w:rPr>
          <w:b/>
          <w:bCs/>
          <w:lang w:val="fr-FR"/>
        </w:rPr>
        <w:t>payment_method, payment_status</w:t>
      </w:r>
      <w:r w:rsidRPr="00CD1D2D">
        <w:rPr>
          <w:lang w:val="fr-FR"/>
        </w:rPr>
        <w:t>) restent associées à la commande afin de maintenir la cohérence entre distribution et encaissement.</w:t>
      </w:r>
    </w:p>
    <w:p w14:paraId="4806429C" w14:textId="53FD69A7" w:rsidR="00EA3697" w:rsidRDefault="00EA3697" w:rsidP="00EA3697">
      <w:pPr>
        <w:pStyle w:val="Titre2"/>
      </w:pPr>
      <w:bookmarkStart w:id="48" w:name="_Toc227347876"/>
      <w:r>
        <w:lastRenderedPageBreak/>
        <w:t>Référentiel</w:t>
      </w:r>
      <w:r>
        <w:t xml:space="preserve"> de réapprovisionnement</w:t>
      </w:r>
      <w:bookmarkEnd w:id="48"/>
    </w:p>
    <w:p w14:paraId="68B3F1FB" w14:textId="2D82C9AB" w:rsidR="00EA3697" w:rsidRDefault="00EA3697" w:rsidP="00EA3697">
      <w:pPr>
        <w:pStyle w:val="Corpsdetexte"/>
      </w:pPr>
      <w:r w:rsidRPr="00EA3697">
        <w:drawing>
          <wp:inline distT="0" distB="0" distL="0" distR="0" wp14:anchorId="0D7F67D0" wp14:editId="5B694487">
            <wp:extent cx="6120130" cy="2385060"/>
            <wp:effectExtent l="0" t="0" r="0" b="0"/>
            <wp:docPr id="1288448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48975" name=""/>
                    <pic:cNvPicPr/>
                  </pic:nvPicPr>
                  <pic:blipFill>
                    <a:blip r:embed="rId38"/>
                    <a:stretch>
                      <a:fillRect/>
                    </a:stretch>
                  </pic:blipFill>
                  <pic:spPr>
                    <a:xfrm>
                      <a:off x="0" y="0"/>
                      <a:ext cx="6120130" cy="2385060"/>
                    </a:xfrm>
                    <a:prstGeom prst="rect">
                      <a:avLst/>
                    </a:prstGeom>
                  </pic:spPr>
                </pic:pic>
              </a:graphicData>
            </a:graphic>
          </wp:inline>
        </w:drawing>
      </w:r>
    </w:p>
    <w:p w14:paraId="757A04F1" w14:textId="77777777" w:rsidR="00EA3697" w:rsidRPr="00EA3697" w:rsidRDefault="00EA3697" w:rsidP="00EA3697">
      <w:pPr>
        <w:pStyle w:val="Corpsdetexte"/>
        <w:rPr>
          <w:lang w:val="fr-FR"/>
        </w:rPr>
      </w:pPr>
      <w:r w:rsidRPr="00EA3697">
        <w:rPr>
          <w:b/>
          <w:bCs/>
          <w:lang w:val="fr-FR"/>
        </w:rPr>
        <w:t>Ce référentiel</w:t>
      </w:r>
      <w:r w:rsidRPr="00EA3697">
        <w:rPr>
          <w:lang w:val="fr-FR"/>
        </w:rPr>
        <w:t xml:space="preserve"> de réapprovisionnement modélise le processus d’approvisionnement en matières premières, depuis l’émission d’un besoin jusqu’à la validation d’une commande fournisseur. </w:t>
      </w:r>
    </w:p>
    <w:p w14:paraId="5CE14DC1" w14:textId="77777777" w:rsidR="00EA3697" w:rsidRDefault="00EA3697" w:rsidP="00EA3697">
      <w:pPr>
        <w:pStyle w:val="Corpsdetexte"/>
        <w:rPr>
          <w:lang w:val="fr-FR"/>
        </w:rPr>
      </w:pPr>
      <w:r w:rsidRPr="00EA3697">
        <w:rPr>
          <w:lang w:val="fr-FR"/>
        </w:rPr>
        <w:t xml:space="preserve">La classe </w:t>
      </w:r>
      <w:r w:rsidRPr="00EA3697">
        <w:rPr>
          <w:b/>
          <w:bCs/>
          <w:lang w:val="fr-FR"/>
        </w:rPr>
        <w:t>SupplyOrder</w:t>
      </w:r>
      <w:r w:rsidRPr="00EA3697">
        <w:rPr>
          <w:lang w:val="fr-FR"/>
        </w:rPr>
        <w:t xml:space="preserve"> est l’élément central. Elle est : </w:t>
      </w:r>
    </w:p>
    <w:p w14:paraId="56AD7558" w14:textId="75F1969D" w:rsidR="00EA3697" w:rsidRDefault="00EA3697" w:rsidP="00EA3697">
      <w:pPr>
        <w:pStyle w:val="Corpsdetexte"/>
        <w:numPr>
          <w:ilvl w:val="0"/>
          <w:numId w:val="10"/>
        </w:numPr>
        <w:rPr>
          <w:lang w:val="fr-FR"/>
        </w:rPr>
      </w:pPr>
      <w:r>
        <w:rPr>
          <w:lang w:val="fr-FR"/>
        </w:rPr>
        <w:t>A</w:t>
      </w:r>
      <w:r w:rsidRPr="00EA3697">
        <w:rPr>
          <w:lang w:val="fr-FR"/>
        </w:rPr>
        <w:t>ssociée à un fournisseur (</w:t>
      </w:r>
      <w:r w:rsidRPr="00EA3697">
        <w:rPr>
          <w:b/>
          <w:bCs/>
          <w:lang w:val="fr-FR"/>
        </w:rPr>
        <w:t>Supplier</w:t>
      </w:r>
      <w:r w:rsidRPr="00EA3697">
        <w:rPr>
          <w:lang w:val="fr-FR"/>
        </w:rPr>
        <w:t>)</w:t>
      </w:r>
    </w:p>
    <w:p w14:paraId="482AD4A3" w14:textId="445600F5" w:rsidR="00EA3697" w:rsidRDefault="00EA3697" w:rsidP="00EA3697">
      <w:pPr>
        <w:pStyle w:val="Corpsdetexte"/>
        <w:numPr>
          <w:ilvl w:val="0"/>
          <w:numId w:val="10"/>
        </w:numPr>
        <w:rPr>
          <w:lang w:val="fr-FR"/>
        </w:rPr>
      </w:pPr>
      <w:r>
        <w:rPr>
          <w:lang w:val="fr-FR"/>
        </w:rPr>
        <w:t>R</w:t>
      </w:r>
      <w:r w:rsidRPr="00EA3697">
        <w:rPr>
          <w:lang w:val="fr-FR"/>
        </w:rPr>
        <w:t>attachée à un point de vente (</w:t>
      </w:r>
      <w:r w:rsidRPr="00EA3697">
        <w:rPr>
          <w:b/>
          <w:bCs/>
          <w:lang w:val="fr-FR"/>
        </w:rPr>
        <w:t>SalesPoint</w:t>
      </w:r>
      <w:r w:rsidRPr="00EA3697">
        <w:rPr>
          <w:lang w:val="fr-FR"/>
        </w:rPr>
        <w:t>)</w:t>
      </w:r>
    </w:p>
    <w:p w14:paraId="0D1BCB21" w14:textId="7E64D102" w:rsidR="00EA3697" w:rsidRPr="00EA3697" w:rsidRDefault="00EA3697" w:rsidP="00EA3697">
      <w:pPr>
        <w:pStyle w:val="Corpsdetexte"/>
        <w:numPr>
          <w:ilvl w:val="0"/>
          <w:numId w:val="10"/>
        </w:numPr>
        <w:rPr>
          <w:lang w:val="fr-FR"/>
        </w:rPr>
      </w:pPr>
      <w:r>
        <w:rPr>
          <w:lang w:val="fr-FR"/>
        </w:rPr>
        <w:t>C</w:t>
      </w:r>
      <w:r w:rsidRPr="00EA3697">
        <w:rPr>
          <w:lang w:val="fr-FR"/>
        </w:rPr>
        <w:t xml:space="preserve">réée par un </w:t>
      </w:r>
      <w:r w:rsidRPr="00EA3697">
        <w:rPr>
          <w:b/>
          <w:bCs/>
          <w:lang w:val="fr-FR"/>
        </w:rPr>
        <w:t>Manager</w:t>
      </w:r>
      <w:r w:rsidRPr="00EA3697">
        <w:rPr>
          <w:lang w:val="fr-FR"/>
        </w:rPr>
        <w:t xml:space="preserve"> et, selon les règles de gouvernance, validée par un </w:t>
      </w:r>
      <w:r w:rsidRPr="00EA3697">
        <w:rPr>
          <w:b/>
          <w:bCs/>
          <w:lang w:val="fr-FR"/>
        </w:rPr>
        <w:t>Boss</w:t>
      </w:r>
    </w:p>
    <w:p w14:paraId="17F4188D" w14:textId="7F6C77B0" w:rsidR="00EA3697" w:rsidRPr="00EA3697" w:rsidRDefault="00EA3697" w:rsidP="00EA3697">
      <w:pPr>
        <w:pStyle w:val="Corpsdetexte"/>
        <w:rPr>
          <w:lang w:val="fr-FR"/>
        </w:rPr>
      </w:pPr>
      <w:r w:rsidRPr="00EA3697">
        <w:rPr>
          <w:lang w:val="fr-FR"/>
        </w:rPr>
        <w:t xml:space="preserve">Le détail des produits commandés est porté par l’intertable </w:t>
      </w:r>
      <w:r w:rsidRPr="00EA3697">
        <w:rPr>
          <w:b/>
          <w:bCs/>
          <w:lang w:val="fr-FR"/>
        </w:rPr>
        <w:t>SupplyOrderIngredient</w:t>
      </w:r>
      <w:r w:rsidRPr="00EA3697">
        <w:rPr>
          <w:lang w:val="fr-FR"/>
        </w:rPr>
        <w:t>, qui relie la commande de réapprovisionnement aux ingrédients (</w:t>
      </w:r>
      <w:r w:rsidRPr="00EA3697">
        <w:rPr>
          <w:b/>
          <w:bCs/>
          <w:lang w:val="fr-FR"/>
        </w:rPr>
        <w:t>Ingredient</w:t>
      </w:r>
      <w:r w:rsidRPr="00EA3697">
        <w:rPr>
          <w:lang w:val="fr-FR"/>
        </w:rPr>
        <w:t>) avec une quantité et une unité (</w:t>
      </w:r>
      <w:r w:rsidRPr="00EA3697">
        <w:rPr>
          <w:b/>
          <w:bCs/>
          <w:lang w:val="fr-FR"/>
        </w:rPr>
        <w:t>UnityType</w:t>
      </w:r>
      <w:r w:rsidRPr="00EA3697">
        <w:rPr>
          <w:lang w:val="fr-FR"/>
        </w:rPr>
        <w:t xml:space="preserve"> : kg, l, u).</w:t>
      </w:r>
    </w:p>
    <w:p w14:paraId="22CDB0D9" w14:textId="77777777" w:rsidR="00EA3697" w:rsidRPr="00CD1D2D" w:rsidRDefault="00EA3697" w:rsidP="00CD1D2D">
      <w:pPr>
        <w:pStyle w:val="Corpsdetexte"/>
        <w:rPr>
          <w:lang w:val="fr-FR"/>
        </w:rPr>
      </w:pPr>
    </w:p>
    <w:p w14:paraId="4A61C9E4" w14:textId="73D86A6C" w:rsidR="00840951" w:rsidRPr="00840951" w:rsidRDefault="00840951" w:rsidP="00840951">
      <w:pPr>
        <w:pStyle w:val="Titre2"/>
      </w:pPr>
      <w:bookmarkStart w:id="49" w:name="_Toc227347877"/>
      <w:r>
        <w:rPr>
          <w:rFonts w:eastAsia="DejaVu Sans" w:cs="DejaVu Sans"/>
        </w:rPr>
        <w:lastRenderedPageBreak/>
        <w:t>Règles de gestion</w:t>
      </w:r>
      <w:bookmarkEnd w:id="49"/>
    </w:p>
    <w:p w14:paraId="1C5968CF" w14:textId="2036C121" w:rsidR="00EA3697" w:rsidRDefault="00AE14A4" w:rsidP="00415F85">
      <w:pPr>
        <w:pStyle w:val="Corpsdetexte"/>
      </w:pPr>
      <w:r>
        <w:rPr>
          <w:noProof/>
        </w:rPr>
        <w:drawing>
          <wp:inline distT="0" distB="0" distL="0" distR="0" wp14:anchorId="03ACC3C1" wp14:editId="1DB352C7">
            <wp:extent cx="6120130" cy="3447415"/>
            <wp:effectExtent l="0" t="0" r="0" b="635"/>
            <wp:docPr id="7313436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20130" cy="3447415"/>
                    </a:xfrm>
                    <a:prstGeom prst="rect">
                      <a:avLst/>
                    </a:prstGeom>
                    <a:noFill/>
                    <a:ln>
                      <a:noFill/>
                    </a:ln>
                  </pic:spPr>
                </pic:pic>
              </a:graphicData>
            </a:graphic>
          </wp:inline>
        </w:drawing>
      </w:r>
    </w:p>
    <w:p w14:paraId="273CEB94" w14:textId="77777777" w:rsidR="00415F85" w:rsidRDefault="00415F85" w:rsidP="00415F85">
      <w:pPr>
        <w:pStyle w:val="Corpsdetexte"/>
        <w:numPr>
          <w:ilvl w:val="0"/>
          <w:numId w:val="10"/>
        </w:numPr>
        <w:rPr>
          <w:lang w:val="fr-FR"/>
        </w:rPr>
      </w:pPr>
      <w:r w:rsidRPr="00415F85">
        <w:rPr>
          <w:lang w:val="fr-FR"/>
        </w:rPr>
        <w:t xml:space="preserve">Un Account est un utilisateur de </w:t>
      </w:r>
      <w:r w:rsidRPr="00415F85">
        <w:rPr>
          <w:b/>
          <w:bCs/>
          <w:lang w:val="fr-FR"/>
        </w:rPr>
        <w:t>HandlePizza</w:t>
      </w:r>
      <w:r w:rsidRPr="00415F85">
        <w:rPr>
          <w:lang w:val="fr-FR"/>
        </w:rPr>
        <w:t xml:space="preserve"> : soit un client (</w:t>
      </w:r>
      <w:r w:rsidRPr="00415F85">
        <w:rPr>
          <w:b/>
          <w:bCs/>
          <w:lang w:val="fr-FR"/>
        </w:rPr>
        <w:t>Customer</w:t>
      </w:r>
      <w:r w:rsidRPr="00415F85">
        <w:rPr>
          <w:lang w:val="fr-FR"/>
        </w:rPr>
        <w:t>), soit un membre interne (</w:t>
      </w:r>
      <w:r w:rsidRPr="00415F85">
        <w:rPr>
          <w:b/>
          <w:bCs/>
          <w:lang w:val="fr-FR"/>
        </w:rPr>
        <w:t>Employe</w:t>
      </w:r>
      <w:r w:rsidRPr="00415F85">
        <w:rPr>
          <w:lang w:val="fr-FR"/>
        </w:rPr>
        <w:t xml:space="preserve">). </w:t>
      </w:r>
    </w:p>
    <w:p w14:paraId="5002EF30" w14:textId="34B88E6E" w:rsidR="00415F85" w:rsidRPr="00415F85" w:rsidRDefault="00415F85" w:rsidP="00415F85">
      <w:pPr>
        <w:pStyle w:val="Corpsdetexte"/>
        <w:numPr>
          <w:ilvl w:val="0"/>
          <w:numId w:val="10"/>
        </w:numPr>
        <w:rPr>
          <w:lang w:val="fr-FR"/>
        </w:rPr>
      </w:pPr>
      <w:r w:rsidRPr="00415F85">
        <w:rPr>
          <w:lang w:val="fr-FR"/>
        </w:rPr>
        <w:t>Chaque utilisateur interne est rattaché à un point de vente (</w:t>
      </w:r>
      <w:r w:rsidRPr="00415F85">
        <w:rPr>
          <w:b/>
          <w:bCs/>
          <w:lang w:val="fr-FR"/>
        </w:rPr>
        <w:t>SalesPoint</w:t>
      </w:r>
      <w:r w:rsidRPr="00415F85">
        <w:rPr>
          <w:lang w:val="fr-FR"/>
        </w:rPr>
        <w:t>) et possède une fonction (</w:t>
      </w:r>
      <w:r w:rsidRPr="00415F85">
        <w:rPr>
          <w:b/>
          <w:bCs/>
          <w:lang w:val="fr-FR"/>
        </w:rPr>
        <w:t>command_maker, delivery_man, manager, boss</w:t>
      </w:r>
      <w:r w:rsidRPr="00415F85">
        <w:rPr>
          <w:lang w:val="fr-FR"/>
        </w:rPr>
        <w:t xml:space="preserve">). </w:t>
      </w:r>
    </w:p>
    <w:p w14:paraId="1B9EDC8E" w14:textId="1EA80E00" w:rsidR="00415F85" w:rsidRPr="00415F85" w:rsidRDefault="00415F85" w:rsidP="00415F85">
      <w:pPr>
        <w:pStyle w:val="Corpsdetexte"/>
        <w:numPr>
          <w:ilvl w:val="0"/>
          <w:numId w:val="10"/>
        </w:numPr>
        <w:rPr>
          <w:lang w:val="fr-FR"/>
        </w:rPr>
      </w:pPr>
      <w:r w:rsidRPr="00415F85">
        <w:rPr>
          <w:lang w:val="fr-FR"/>
        </w:rPr>
        <w:t xml:space="preserve">Un client peut posséder plusieurs adresses de livraison ; une adresse peut être réutilisée. </w:t>
      </w:r>
    </w:p>
    <w:p w14:paraId="387FFE71" w14:textId="6C9F5ECD" w:rsidR="00415F85" w:rsidRPr="00415F85" w:rsidRDefault="00415F85" w:rsidP="00415F85">
      <w:pPr>
        <w:pStyle w:val="Corpsdetexte"/>
        <w:numPr>
          <w:ilvl w:val="0"/>
          <w:numId w:val="10"/>
        </w:numPr>
        <w:rPr>
          <w:lang w:val="fr-FR"/>
        </w:rPr>
      </w:pPr>
      <w:r w:rsidRPr="00415F85">
        <w:rPr>
          <w:lang w:val="fr-FR"/>
        </w:rPr>
        <w:t>La commande est créée à partir d’un panier validé (</w:t>
      </w:r>
      <w:r w:rsidRPr="00415F85">
        <w:rPr>
          <w:b/>
          <w:bCs/>
          <w:lang w:val="fr-FR"/>
        </w:rPr>
        <w:t>Basket</w:t>
      </w:r>
      <w:r w:rsidRPr="00415F85">
        <w:rPr>
          <w:lang w:val="fr-FR"/>
        </w:rPr>
        <w:t xml:space="preserve">), avec au moins une ligne produit. </w:t>
      </w:r>
    </w:p>
    <w:p w14:paraId="2150FA23" w14:textId="37DDAA38" w:rsidR="00415F85" w:rsidRPr="00415F85" w:rsidRDefault="00415F85" w:rsidP="00415F85">
      <w:pPr>
        <w:pStyle w:val="Corpsdetexte"/>
        <w:numPr>
          <w:ilvl w:val="0"/>
          <w:numId w:val="10"/>
        </w:numPr>
        <w:rPr>
          <w:lang w:val="fr-FR"/>
        </w:rPr>
      </w:pPr>
      <w:r w:rsidRPr="00415F85">
        <w:rPr>
          <w:lang w:val="fr-FR"/>
        </w:rPr>
        <w:t xml:space="preserve">Le client (ou l’employé pour une commande magasin/téléphone) constitue un panier selon les produits disponibles. </w:t>
      </w:r>
    </w:p>
    <w:p w14:paraId="3A98D653" w14:textId="3BD21106" w:rsidR="00415F85" w:rsidRPr="00415F85" w:rsidRDefault="00415F85" w:rsidP="00415F85">
      <w:pPr>
        <w:pStyle w:val="Corpsdetexte"/>
        <w:numPr>
          <w:ilvl w:val="0"/>
          <w:numId w:val="10"/>
        </w:numPr>
        <w:rPr>
          <w:lang w:val="fr-FR"/>
        </w:rPr>
      </w:pPr>
      <w:r w:rsidRPr="00415F85">
        <w:rPr>
          <w:lang w:val="fr-FR"/>
        </w:rPr>
        <w:t xml:space="preserve">Une commande ne peut être validée que si les produits sont disponibles au point de vente concerné. </w:t>
      </w:r>
    </w:p>
    <w:p w14:paraId="1462FE2E" w14:textId="5EF1C8E2" w:rsidR="00415F85" w:rsidRPr="00415F85" w:rsidRDefault="00415F85" w:rsidP="00415F85">
      <w:pPr>
        <w:pStyle w:val="Corpsdetexte"/>
        <w:numPr>
          <w:ilvl w:val="0"/>
          <w:numId w:val="10"/>
        </w:numPr>
        <w:rPr>
          <w:lang w:val="fr-FR"/>
        </w:rPr>
      </w:pPr>
      <w:r w:rsidRPr="00415F85">
        <w:rPr>
          <w:lang w:val="fr-FR"/>
        </w:rPr>
        <w:t>Lors de la validation, la commande reçoit un statut initial (</w:t>
      </w:r>
      <w:r w:rsidRPr="00415F85">
        <w:rPr>
          <w:b/>
          <w:bCs/>
          <w:lang w:val="fr-FR"/>
        </w:rPr>
        <w:t>confirmed</w:t>
      </w:r>
      <w:r w:rsidRPr="00415F85">
        <w:rPr>
          <w:lang w:val="fr-FR"/>
        </w:rPr>
        <w:t xml:space="preserve">) et entre dans le cycle de traitement. </w:t>
      </w:r>
    </w:p>
    <w:p w14:paraId="34BDDDE3" w14:textId="0423439D" w:rsidR="00415F85" w:rsidRPr="00415F85" w:rsidRDefault="00415F85" w:rsidP="00415F85">
      <w:pPr>
        <w:pStyle w:val="Corpsdetexte"/>
        <w:numPr>
          <w:ilvl w:val="0"/>
          <w:numId w:val="10"/>
        </w:numPr>
        <w:rPr>
          <w:b/>
          <w:bCs/>
          <w:lang w:val="fr-FR"/>
        </w:rPr>
      </w:pPr>
      <w:r w:rsidRPr="00415F85">
        <w:rPr>
          <w:lang w:val="fr-FR"/>
        </w:rPr>
        <w:t xml:space="preserve">Les statuts de commande autorisés sont : </w:t>
      </w:r>
      <w:r w:rsidRPr="00415F85">
        <w:rPr>
          <w:b/>
          <w:bCs/>
          <w:lang w:val="fr-FR"/>
        </w:rPr>
        <w:t xml:space="preserve">confirmed, in_preparation, in_delivery, delivered, cancelled. </w:t>
      </w:r>
    </w:p>
    <w:p w14:paraId="72F629A0" w14:textId="1D1B099D" w:rsidR="00415F85" w:rsidRPr="00415F85" w:rsidRDefault="00415F85" w:rsidP="00415F85">
      <w:pPr>
        <w:pStyle w:val="Corpsdetexte"/>
        <w:numPr>
          <w:ilvl w:val="0"/>
          <w:numId w:val="10"/>
        </w:numPr>
        <w:rPr>
          <w:lang w:val="fr-FR"/>
        </w:rPr>
      </w:pPr>
      <w:r w:rsidRPr="00415F85">
        <w:rPr>
          <w:lang w:val="fr-FR"/>
        </w:rPr>
        <w:lastRenderedPageBreak/>
        <w:t xml:space="preserve">Une commande ne peut être annulée/modifiée que tant qu’elle n’est pas en préparation. </w:t>
      </w:r>
    </w:p>
    <w:p w14:paraId="68A7C8FF" w14:textId="5FED3A23" w:rsidR="00415F85" w:rsidRPr="00415F85" w:rsidRDefault="00415F85" w:rsidP="00415F85">
      <w:pPr>
        <w:pStyle w:val="Corpsdetexte"/>
        <w:numPr>
          <w:ilvl w:val="0"/>
          <w:numId w:val="10"/>
        </w:numPr>
        <w:rPr>
          <w:lang w:val="fr-FR"/>
        </w:rPr>
      </w:pPr>
      <w:r w:rsidRPr="00415F85">
        <w:rPr>
          <w:lang w:val="fr-FR"/>
        </w:rPr>
        <w:t xml:space="preserve">Le paiement est obligatoire pour clôturer une commande, soit en ligne, soit en différé (sur place / livraison). </w:t>
      </w:r>
    </w:p>
    <w:p w14:paraId="07D6D1CE" w14:textId="1733E95E" w:rsidR="00415F85" w:rsidRPr="00415F85" w:rsidRDefault="00415F85" w:rsidP="00415F85">
      <w:pPr>
        <w:pStyle w:val="Corpsdetexte"/>
        <w:numPr>
          <w:ilvl w:val="0"/>
          <w:numId w:val="10"/>
        </w:numPr>
        <w:rPr>
          <w:lang w:val="fr-FR"/>
        </w:rPr>
      </w:pPr>
      <w:r w:rsidRPr="00415F85">
        <w:rPr>
          <w:lang w:val="fr-FR"/>
        </w:rPr>
        <w:t xml:space="preserve">Les statuts de paiement autorisés sont : </w:t>
      </w:r>
      <w:r w:rsidRPr="00415F85">
        <w:rPr>
          <w:b/>
          <w:bCs/>
          <w:lang w:val="fr-FR"/>
        </w:rPr>
        <w:t>in_progress, validate, cancelled</w:t>
      </w:r>
      <w:r w:rsidRPr="00415F85">
        <w:rPr>
          <w:lang w:val="fr-FR"/>
        </w:rPr>
        <w:t xml:space="preserve">. </w:t>
      </w:r>
    </w:p>
    <w:p w14:paraId="573B8647" w14:textId="42BFA462" w:rsidR="00415F85" w:rsidRPr="00415F85" w:rsidRDefault="00415F85" w:rsidP="00415F85">
      <w:pPr>
        <w:pStyle w:val="Corpsdetexte"/>
        <w:numPr>
          <w:ilvl w:val="0"/>
          <w:numId w:val="10"/>
        </w:numPr>
        <w:rPr>
          <w:lang w:val="fr-FR"/>
        </w:rPr>
      </w:pPr>
      <w:r w:rsidRPr="00415F85">
        <w:rPr>
          <w:lang w:val="fr-FR"/>
        </w:rPr>
        <w:t xml:space="preserve">Le mode de paiement est unique par commande (money, paypal, credit_card). </w:t>
      </w:r>
    </w:p>
    <w:p w14:paraId="219B45B6" w14:textId="53DBF5EA" w:rsidR="00415F85" w:rsidRPr="00415F85" w:rsidRDefault="00415F85" w:rsidP="00415F85">
      <w:pPr>
        <w:pStyle w:val="Corpsdetexte"/>
        <w:numPr>
          <w:ilvl w:val="0"/>
          <w:numId w:val="10"/>
        </w:numPr>
        <w:rPr>
          <w:lang w:val="fr-FR"/>
        </w:rPr>
      </w:pPr>
      <w:r w:rsidRPr="00415F85">
        <w:rPr>
          <w:lang w:val="fr-FR"/>
        </w:rPr>
        <w:t xml:space="preserve">Le pizzaiolo traite les commandes en préparation et met à jour l’avancement dans le système. </w:t>
      </w:r>
    </w:p>
    <w:p w14:paraId="5CCE0A84" w14:textId="791881D9" w:rsidR="00415F85" w:rsidRPr="00415F85" w:rsidRDefault="00415F85" w:rsidP="00415F85">
      <w:pPr>
        <w:pStyle w:val="Corpsdetexte"/>
        <w:numPr>
          <w:ilvl w:val="0"/>
          <w:numId w:val="10"/>
        </w:numPr>
        <w:rPr>
          <w:lang w:val="fr-FR"/>
        </w:rPr>
      </w:pPr>
      <w:r w:rsidRPr="00415F85">
        <w:rPr>
          <w:lang w:val="fr-FR"/>
        </w:rPr>
        <w:t xml:space="preserve">Le livreur prend en charge uniquement les commandes prêtes destinées à la livraison. </w:t>
      </w:r>
    </w:p>
    <w:p w14:paraId="67765B05" w14:textId="7498E297" w:rsidR="00415F85" w:rsidRPr="00415F85" w:rsidRDefault="00415F85" w:rsidP="00415F85">
      <w:pPr>
        <w:pStyle w:val="Corpsdetexte"/>
        <w:numPr>
          <w:ilvl w:val="0"/>
          <w:numId w:val="10"/>
        </w:numPr>
        <w:rPr>
          <w:lang w:val="fr-FR"/>
        </w:rPr>
      </w:pPr>
      <w:r w:rsidRPr="00415F85">
        <w:rPr>
          <w:lang w:val="fr-FR"/>
        </w:rPr>
        <w:t xml:space="preserve">La remise en retrait est effectuée au comptoir ; la remise en livraison est validée par le livreur. </w:t>
      </w:r>
    </w:p>
    <w:p w14:paraId="428EAC54" w14:textId="711DF11E" w:rsidR="00415F85" w:rsidRPr="00415F85" w:rsidRDefault="00415F85" w:rsidP="00415F85">
      <w:pPr>
        <w:pStyle w:val="Corpsdetexte"/>
        <w:numPr>
          <w:ilvl w:val="0"/>
          <w:numId w:val="10"/>
        </w:numPr>
        <w:rPr>
          <w:lang w:val="fr-FR"/>
        </w:rPr>
      </w:pPr>
      <w:r w:rsidRPr="00415F85">
        <w:rPr>
          <w:lang w:val="fr-FR"/>
        </w:rPr>
        <w:t xml:space="preserve">Chaque commande est traçable par client, point de vente, statut, montant et acteur interne. </w:t>
      </w:r>
    </w:p>
    <w:p w14:paraId="7675E05D" w14:textId="4C5D5716" w:rsidR="00415F85" w:rsidRPr="00415F85" w:rsidRDefault="00415F85" w:rsidP="00415F85">
      <w:pPr>
        <w:pStyle w:val="Corpsdetexte"/>
        <w:numPr>
          <w:ilvl w:val="0"/>
          <w:numId w:val="10"/>
        </w:numPr>
        <w:rPr>
          <w:lang w:val="fr-FR"/>
        </w:rPr>
      </w:pPr>
      <w:r w:rsidRPr="00415F85">
        <w:rPr>
          <w:lang w:val="fr-FR"/>
        </w:rPr>
        <w:t xml:space="preserve">Le stock est géré par couple </w:t>
      </w:r>
      <w:r w:rsidRPr="00415F85">
        <w:rPr>
          <w:b/>
          <w:bCs/>
          <w:lang w:val="fr-FR"/>
        </w:rPr>
        <w:t>SalesPoint / Ingredient</w:t>
      </w:r>
      <w:r w:rsidRPr="00415F85">
        <w:rPr>
          <w:lang w:val="fr-FR"/>
        </w:rPr>
        <w:t xml:space="preserve"> dans </w:t>
      </w:r>
      <w:r w:rsidRPr="00415F85">
        <w:rPr>
          <w:b/>
          <w:bCs/>
          <w:lang w:val="fr-FR"/>
        </w:rPr>
        <w:t>UnityQuantityStock.</w:t>
      </w:r>
      <w:r w:rsidRPr="00415F85">
        <w:rPr>
          <w:lang w:val="fr-FR"/>
        </w:rPr>
        <w:t xml:space="preserve"> </w:t>
      </w:r>
    </w:p>
    <w:p w14:paraId="232D456D" w14:textId="4A4AC7C3" w:rsidR="00415F85" w:rsidRPr="00415F85" w:rsidRDefault="00415F85" w:rsidP="00415F85">
      <w:pPr>
        <w:pStyle w:val="Corpsdetexte"/>
        <w:numPr>
          <w:ilvl w:val="0"/>
          <w:numId w:val="10"/>
        </w:numPr>
        <w:rPr>
          <w:lang w:val="fr-FR"/>
        </w:rPr>
      </w:pPr>
      <w:r w:rsidRPr="00415F85">
        <w:rPr>
          <w:lang w:val="fr-FR"/>
        </w:rPr>
        <w:t>Les quantités de stock sont exprimées avec une unité (</w:t>
      </w:r>
      <w:r w:rsidRPr="00415F85">
        <w:rPr>
          <w:b/>
          <w:bCs/>
          <w:lang w:val="fr-FR"/>
        </w:rPr>
        <w:t>kg, l, u</w:t>
      </w:r>
      <w:r w:rsidRPr="00415F85">
        <w:rPr>
          <w:lang w:val="fr-FR"/>
        </w:rPr>
        <w:t xml:space="preserve">) et ne doivent jamais être négatives. </w:t>
      </w:r>
    </w:p>
    <w:p w14:paraId="1ACD20F8" w14:textId="2C23E0BC" w:rsidR="00415F85" w:rsidRPr="00415F85" w:rsidRDefault="00415F85" w:rsidP="00415F85">
      <w:pPr>
        <w:pStyle w:val="Corpsdetexte"/>
        <w:numPr>
          <w:ilvl w:val="0"/>
          <w:numId w:val="10"/>
        </w:numPr>
        <w:rPr>
          <w:lang w:val="fr-FR"/>
        </w:rPr>
      </w:pPr>
      <w:r w:rsidRPr="00415F85">
        <w:rPr>
          <w:lang w:val="fr-FR"/>
        </w:rPr>
        <w:t>La consommation d’ingrédients est déduite selon la composition des pizzas (</w:t>
      </w:r>
      <w:r w:rsidRPr="00415F85">
        <w:rPr>
          <w:b/>
          <w:bCs/>
          <w:lang w:val="fr-FR"/>
        </w:rPr>
        <w:t>PizzaIngredient</w:t>
      </w:r>
      <w:r w:rsidRPr="00415F85">
        <w:rPr>
          <w:lang w:val="fr-FR"/>
        </w:rPr>
        <w:t xml:space="preserve">) et les quantités commandées. </w:t>
      </w:r>
    </w:p>
    <w:p w14:paraId="4A7690AD" w14:textId="76C6799E" w:rsidR="00415F85" w:rsidRPr="00415F85" w:rsidRDefault="00415F85" w:rsidP="00415F85">
      <w:pPr>
        <w:pStyle w:val="Corpsdetexte"/>
        <w:numPr>
          <w:ilvl w:val="0"/>
          <w:numId w:val="10"/>
        </w:numPr>
        <w:rPr>
          <w:lang w:val="fr-FR"/>
        </w:rPr>
      </w:pPr>
      <w:r w:rsidRPr="00415F85">
        <w:rPr>
          <w:lang w:val="fr-FR"/>
        </w:rPr>
        <w:t xml:space="preserve">Le réapprovisionnement est réalisé via </w:t>
      </w:r>
      <w:r w:rsidRPr="00415F85">
        <w:rPr>
          <w:b/>
          <w:bCs/>
          <w:lang w:val="fr-FR"/>
        </w:rPr>
        <w:t>SupplyOrder</w:t>
      </w:r>
      <w:r w:rsidRPr="00415F85">
        <w:rPr>
          <w:lang w:val="fr-FR"/>
        </w:rPr>
        <w:t>, associé à un fournisseur (</w:t>
      </w:r>
      <w:r w:rsidRPr="00415F85">
        <w:rPr>
          <w:b/>
          <w:bCs/>
          <w:lang w:val="fr-FR"/>
        </w:rPr>
        <w:t>Supplier</w:t>
      </w:r>
      <w:r w:rsidRPr="00415F85">
        <w:rPr>
          <w:lang w:val="fr-FR"/>
        </w:rPr>
        <w:t xml:space="preserve">) et à un point de vente. </w:t>
      </w:r>
    </w:p>
    <w:p w14:paraId="41991ABC" w14:textId="044180C6" w:rsidR="00415F85" w:rsidRPr="00415F85" w:rsidRDefault="00415F85" w:rsidP="00415F85">
      <w:pPr>
        <w:pStyle w:val="Corpsdetexte"/>
        <w:numPr>
          <w:ilvl w:val="0"/>
          <w:numId w:val="10"/>
        </w:numPr>
        <w:rPr>
          <w:lang w:val="fr-FR"/>
        </w:rPr>
      </w:pPr>
      <w:r w:rsidRPr="00415F85">
        <w:rPr>
          <w:lang w:val="fr-FR"/>
        </w:rPr>
        <w:t>Une commande fournisseur contient une ou plusieurs lignes d’ingrédients (</w:t>
      </w:r>
      <w:r w:rsidRPr="00415F85">
        <w:rPr>
          <w:b/>
          <w:bCs/>
          <w:lang w:val="fr-FR"/>
        </w:rPr>
        <w:t>SupplyOrderIngredient</w:t>
      </w:r>
      <w:r w:rsidRPr="00415F85">
        <w:rPr>
          <w:lang w:val="fr-FR"/>
        </w:rPr>
        <w:t xml:space="preserve">) avec quantité positive. </w:t>
      </w:r>
    </w:p>
    <w:p w14:paraId="29A368A1" w14:textId="56E76076" w:rsidR="00415F85" w:rsidRPr="00415F85" w:rsidRDefault="00415F85" w:rsidP="00415F85">
      <w:pPr>
        <w:pStyle w:val="Corpsdetexte"/>
        <w:numPr>
          <w:ilvl w:val="0"/>
          <w:numId w:val="10"/>
        </w:numPr>
        <w:rPr>
          <w:lang w:val="fr-FR"/>
        </w:rPr>
      </w:pPr>
      <w:r w:rsidRPr="00415F85">
        <w:rPr>
          <w:lang w:val="fr-FR"/>
        </w:rPr>
        <w:t xml:space="preserve">Le manager crée les commandes fournisseur ; le boss peut les valider selon les règles de gouvernance. </w:t>
      </w:r>
    </w:p>
    <w:p w14:paraId="7CF1A327" w14:textId="2B106F89" w:rsidR="00415F85" w:rsidRPr="00415F85" w:rsidRDefault="00415F85" w:rsidP="00415F85">
      <w:pPr>
        <w:pStyle w:val="Corpsdetexte"/>
        <w:numPr>
          <w:ilvl w:val="0"/>
          <w:numId w:val="10"/>
        </w:numPr>
        <w:rPr>
          <w:lang w:val="fr-FR"/>
        </w:rPr>
      </w:pPr>
      <w:r w:rsidRPr="00415F85">
        <w:rPr>
          <w:lang w:val="fr-FR"/>
        </w:rPr>
        <w:t xml:space="preserve">À réception d’un réapprovisionnement, le stock du point de vente est mis à jour. </w:t>
      </w:r>
    </w:p>
    <w:p w14:paraId="468B74E0" w14:textId="437083F4" w:rsidR="00415F85" w:rsidRPr="00415F85" w:rsidRDefault="00415F85" w:rsidP="00415F85">
      <w:pPr>
        <w:pStyle w:val="Corpsdetexte"/>
        <w:numPr>
          <w:ilvl w:val="0"/>
          <w:numId w:val="10"/>
        </w:numPr>
        <w:rPr>
          <w:lang w:val="fr-FR"/>
        </w:rPr>
      </w:pPr>
      <w:r w:rsidRPr="00415F85">
        <w:rPr>
          <w:lang w:val="fr-FR"/>
        </w:rPr>
        <w:t>L’offre affichée au client doit rester cohérente avec le stock réellement disponible.</w:t>
      </w:r>
    </w:p>
    <w:p w14:paraId="0407DB35" w14:textId="254A9E4A" w:rsidR="006B3FD5" w:rsidRDefault="00840951">
      <w:pPr>
        <w:pStyle w:val="Titre1"/>
      </w:pPr>
      <w:bookmarkStart w:id="50" w:name="_Toc227347878"/>
      <w:r>
        <w:lastRenderedPageBreak/>
        <w:t>Workflows</w:t>
      </w:r>
      <w:bookmarkEnd w:id="50"/>
    </w:p>
    <w:p w14:paraId="5E44B9D2" w14:textId="5B79E61E" w:rsidR="006B3FD5" w:rsidRDefault="006C3702" w:rsidP="00E43071">
      <w:pPr>
        <w:pStyle w:val="Titre2"/>
      </w:pPr>
      <w:bookmarkStart w:id="51" w:name="_Toc227347879"/>
      <w:r>
        <w:t>Workflow d’authentication</w:t>
      </w:r>
      <w:bookmarkEnd w:id="51"/>
    </w:p>
    <w:p w14:paraId="6FDE68C2" w14:textId="4815124C" w:rsidR="00E43071" w:rsidRPr="00E43071" w:rsidRDefault="00E43071" w:rsidP="00E43071">
      <w:pPr>
        <w:pStyle w:val="Corpsdetexte"/>
        <w:jc w:val="center"/>
      </w:pPr>
      <w:r w:rsidRPr="00E43071">
        <w:drawing>
          <wp:inline distT="0" distB="0" distL="0" distR="0" wp14:anchorId="6B6BBCBB" wp14:editId="4BF2FF0D">
            <wp:extent cx="6120130" cy="5228590"/>
            <wp:effectExtent l="0" t="0" r="0" b="0"/>
            <wp:docPr id="1372707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07520" name=""/>
                    <pic:cNvPicPr/>
                  </pic:nvPicPr>
                  <pic:blipFill>
                    <a:blip r:embed="rId40"/>
                    <a:stretch>
                      <a:fillRect/>
                    </a:stretch>
                  </pic:blipFill>
                  <pic:spPr>
                    <a:xfrm>
                      <a:off x="0" y="0"/>
                      <a:ext cx="6120130" cy="5228590"/>
                    </a:xfrm>
                    <a:prstGeom prst="rect">
                      <a:avLst/>
                    </a:prstGeom>
                  </pic:spPr>
                </pic:pic>
              </a:graphicData>
            </a:graphic>
          </wp:inline>
        </w:drawing>
      </w:r>
    </w:p>
    <w:p w14:paraId="08FED8F6" w14:textId="0CEC67D2" w:rsidR="006C3702" w:rsidRDefault="006C3702" w:rsidP="006C3702">
      <w:pPr>
        <w:pStyle w:val="Titre2"/>
        <w:rPr>
          <w:lang w:val="fr-FR"/>
        </w:rPr>
      </w:pPr>
      <w:bookmarkStart w:id="52" w:name="_Toc227347880"/>
      <w:r w:rsidRPr="006C3702">
        <w:rPr>
          <w:lang w:val="fr-FR"/>
        </w:rPr>
        <w:lastRenderedPageBreak/>
        <w:t>Workflow de constit</w:t>
      </w:r>
      <w:r>
        <w:rPr>
          <w:lang w:val="fr-FR"/>
        </w:rPr>
        <w:t>uti</w:t>
      </w:r>
      <w:r w:rsidRPr="006C3702">
        <w:rPr>
          <w:lang w:val="fr-FR"/>
        </w:rPr>
        <w:t>on du p</w:t>
      </w:r>
      <w:r>
        <w:rPr>
          <w:lang w:val="fr-FR"/>
        </w:rPr>
        <w:t>anier</w:t>
      </w:r>
      <w:bookmarkEnd w:id="52"/>
    </w:p>
    <w:p w14:paraId="0FA22C73" w14:textId="2BCFB551" w:rsidR="006C3702" w:rsidRDefault="00E43071" w:rsidP="00E43071">
      <w:pPr>
        <w:pStyle w:val="Corpsdetexte"/>
        <w:jc w:val="center"/>
        <w:rPr>
          <w:lang w:val="fr-FR"/>
        </w:rPr>
      </w:pPr>
      <w:r w:rsidRPr="00E43071">
        <w:rPr>
          <w:lang w:val="fr-FR"/>
        </w:rPr>
        <w:drawing>
          <wp:inline distT="0" distB="0" distL="0" distR="0" wp14:anchorId="5A6B9C8C" wp14:editId="069DB641">
            <wp:extent cx="4405099" cy="6762750"/>
            <wp:effectExtent l="0" t="0" r="0" b="0"/>
            <wp:docPr id="14684144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14404" name=""/>
                    <pic:cNvPicPr/>
                  </pic:nvPicPr>
                  <pic:blipFill>
                    <a:blip r:embed="rId41"/>
                    <a:stretch>
                      <a:fillRect/>
                    </a:stretch>
                  </pic:blipFill>
                  <pic:spPr>
                    <a:xfrm>
                      <a:off x="0" y="0"/>
                      <a:ext cx="4411965" cy="6773291"/>
                    </a:xfrm>
                    <a:prstGeom prst="rect">
                      <a:avLst/>
                    </a:prstGeom>
                  </pic:spPr>
                </pic:pic>
              </a:graphicData>
            </a:graphic>
          </wp:inline>
        </w:drawing>
      </w:r>
    </w:p>
    <w:p w14:paraId="740C683F" w14:textId="0AC99549" w:rsidR="006C3702" w:rsidRDefault="006C3702" w:rsidP="006C3702">
      <w:pPr>
        <w:pStyle w:val="Titre2"/>
        <w:rPr>
          <w:lang w:val="fr-FR"/>
        </w:rPr>
      </w:pPr>
      <w:bookmarkStart w:id="53" w:name="_Toc227347881"/>
      <w:r w:rsidRPr="006C3702">
        <w:rPr>
          <w:lang w:val="fr-FR"/>
        </w:rPr>
        <w:lastRenderedPageBreak/>
        <w:t xml:space="preserve">Workflow de </w:t>
      </w:r>
      <w:r>
        <w:rPr>
          <w:lang w:val="fr-FR"/>
        </w:rPr>
        <w:t>validation de commande</w:t>
      </w:r>
      <w:bookmarkEnd w:id="53"/>
    </w:p>
    <w:p w14:paraId="571A0E2C" w14:textId="751360CA" w:rsidR="00700160" w:rsidRPr="00700160" w:rsidRDefault="00700160" w:rsidP="00700160">
      <w:pPr>
        <w:pStyle w:val="Corpsdetexte"/>
        <w:jc w:val="center"/>
        <w:rPr>
          <w:lang w:val="fr-FR"/>
        </w:rPr>
      </w:pPr>
      <w:r>
        <w:rPr>
          <w:noProof/>
        </w:rPr>
        <w:drawing>
          <wp:inline distT="0" distB="0" distL="0" distR="0" wp14:anchorId="19563D7D" wp14:editId="5EE40401">
            <wp:extent cx="3706692" cy="6381750"/>
            <wp:effectExtent l="0" t="0" r="8255" b="0"/>
            <wp:docPr id="1025130685" name="Imag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10318" cy="6387993"/>
                    </a:xfrm>
                    <a:prstGeom prst="rect">
                      <a:avLst/>
                    </a:prstGeom>
                    <a:noFill/>
                    <a:ln>
                      <a:noFill/>
                    </a:ln>
                  </pic:spPr>
                </pic:pic>
              </a:graphicData>
            </a:graphic>
          </wp:inline>
        </w:drawing>
      </w:r>
    </w:p>
    <w:p w14:paraId="1B0FAA66" w14:textId="77777777" w:rsidR="006C3702" w:rsidRDefault="006C3702" w:rsidP="006C3702">
      <w:pPr>
        <w:pStyle w:val="Corpsdetexte"/>
        <w:rPr>
          <w:lang w:val="fr-FR"/>
        </w:rPr>
      </w:pPr>
    </w:p>
    <w:p w14:paraId="31739B1D" w14:textId="1733926C" w:rsidR="006C3702" w:rsidRDefault="006C3702" w:rsidP="006C3702">
      <w:pPr>
        <w:pStyle w:val="Titre2"/>
        <w:rPr>
          <w:lang w:val="fr-FR"/>
        </w:rPr>
      </w:pPr>
      <w:bookmarkStart w:id="54" w:name="_Toc227347882"/>
      <w:r w:rsidRPr="006C3702">
        <w:rPr>
          <w:lang w:val="fr-FR"/>
        </w:rPr>
        <w:lastRenderedPageBreak/>
        <w:t xml:space="preserve">Workflow de </w:t>
      </w:r>
      <w:r>
        <w:rPr>
          <w:lang w:val="fr-FR"/>
        </w:rPr>
        <w:t>paiement</w:t>
      </w:r>
      <w:bookmarkEnd w:id="54"/>
    </w:p>
    <w:p w14:paraId="3737167F" w14:textId="48903B29" w:rsidR="006C3702" w:rsidRPr="006C3702" w:rsidRDefault="00700160" w:rsidP="00700160">
      <w:pPr>
        <w:pStyle w:val="Corpsdetexte"/>
        <w:jc w:val="right"/>
        <w:rPr>
          <w:lang w:val="fr-FR"/>
        </w:rPr>
      </w:pPr>
      <w:r w:rsidRPr="00700160">
        <w:rPr>
          <w:lang w:val="fr-FR"/>
        </w:rPr>
        <w:drawing>
          <wp:inline distT="0" distB="0" distL="0" distR="0" wp14:anchorId="46A652FA" wp14:editId="23D8A074">
            <wp:extent cx="6120130" cy="4705985"/>
            <wp:effectExtent l="0" t="0" r="0" b="0"/>
            <wp:docPr id="1391533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33156" name=""/>
                    <pic:cNvPicPr/>
                  </pic:nvPicPr>
                  <pic:blipFill>
                    <a:blip r:embed="rId43"/>
                    <a:stretch>
                      <a:fillRect/>
                    </a:stretch>
                  </pic:blipFill>
                  <pic:spPr>
                    <a:xfrm>
                      <a:off x="0" y="0"/>
                      <a:ext cx="6120130" cy="4705985"/>
                    </a:xfrm>
                    <a:prstGeom prst="rect">
                      <a:avLst/>
                    </a:prstGeom>
                  </pic:spPr>
                </pic:pic>
              </a:graphicData>
            </a:graphic>
          </wp:inline>
        </w:drawing>
      </w:r>
    </w:p>
    <w:p w14:paraId="2E2C4A1D" w14:textId="67BC4000" w:rsidR="006C3702" w:rsidRDefault="006C3702" w:rsidP="006C3702">
      <w:pPr>
        <w:pStyle w:val="Titre2"/>
        <w:rPr>
          <w:lang w:val="fr-FR"/>
        </w:rPr>
      </w:pPr>
      <w:bookmarkStart w:id="55" w:name="_Toc227347883"/>
      <w:r w:rsidRPr="006C3702">
        <w:rPr>
          <w:lang w:val="fr-FR"/>
        </w:rPr>
        <w:lastRenderedPageBreak/>
        <w:t xml:space="preserve">Workflow de </w:t>
      </w:r>
      <w:r>
        <w:rPr>
          <w:lang w:val="fr-FR"/>
        </w:rPr>
        <w:t>préparation</w:t>
      </w:r>
      <w:bookmarkEnd w:id="55"/>
    </w:p>
    <w:p w14:paraId="0840FA92" w14:textId="16973FC6" w:rsidR="00700160" w:rsidRPr="00700160" w:rsidRDefault="00700160" w:rsidP="00700160">
      <w:pPr>
        <w:pStyle w:val="Corpsdetexte"/>
        <w:jc w:val="center"/>
        <w:rPr>
          <w:lang w:val="fr-FR"/>
        </w:rPr>
      </w:pPr>
      <w:r w:rsidRPr="00700160">
        <w:rPr>
          <w:lang w:val="fr-FR"/>
        </w:rPr>
        <w:drawing>
          <wp:inline distT="0" distB="0" distL="0" distR="0" wp14:anchorId="437652BD" wp14:editId="5C60C8F7">
            <wp:extent cx="6120130" cy="5057140"/>
            <wp:effectExtent l="0" t="0" r="0" b="0"/>
            <wp:docPr id="846824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24875" name=""/>
                    <pic:cNvPicPr/>
                  </pic:nvPicPr>
                  <pic:blipFill>
                    <a:blip r:embed="rId44"/>
                    <a:stretch>
                      <a:fillRect/>
                    </a:stretch>
                  </pic:blipFill>
                  <pic:spPr>
                    <a:xfrm>
                      <a:off x="0" y="0"/>
                      <a:ext cx="6120130" cy="5057140"/>
                    </a:xfrm>
                    <a:prstGeom prst="rect">
                      <a:avLst/>
                    </a:prstGeom>
                  </pic:spPr>
                </pic:pic>
              </a:graphicData>
            </a:graphic>
          </wp:inline>
        </w:drawing>
      </w:r>
    </w:p>
    <w:p w14:paraId="653B4295" w14:textId="11ED6F2F" w:rsidR="006C3702" w:rsidRDefault="006C3702" w:rsidP="006C3702">
      <w:pPr>
        <w:pStyle w:val="Titre2"/>
        <w:rPr>
          <w:lang w:val="fr-FR"/>
        </w:rPr>
      </w:pPr>
      <w:bookmarkStart w:id="56" w:name="_Toc227347884"/>
      <w:r w:rsidRPr="006C3702">
        <w:rPr>
          <w:lang w:val="fr-FR"/>
        </w:rPr>
        <w:lastRenderedPageBreak/>
        <w:t xml:space="preserve">Workflow de </w:t>
      </w:r>
      <w:r>
        <w:rPr>
          <w:lang w:val="fr-FR"/>
        </w:rPr>
        <w:t>distribution (retrait / livraison)</w:t>
      </w:r>
      <w:bookmarkEnd w:id="56"/>
    </w:p>
    <w:p w14:paraId="127336C6" w14:textId="4C7C9DC7" w:rsidR="001678A9" w:rsidRPr="001678A9" w:rsidRDefault="001678A9" w:rsidP="001678A9">
      <w:pPr>
        <w:pStyle w:val="Corpsdetexte"/>
        <w:jc w:val="center"/>
        <w:rPr>
          <w:lang w:val="fr-FR"/>
        </w:rPr>
      </w:pPr>
      <w:r w:rsidRPr="001678A9">
        <w:rPr>
          <w:lang w:val="fr-FR"/>
        </w:rPr>
        <w:drawing>
          <wp:inline distT="0" distB="0" distL="0" distR="0" wp14:anchorId="63BDC491" wp14:editId="03EA7D94">
            <wp:extent cx="4711090" cy="7086600"/>
            <wp:effectExtent l="0" t="0" r="0" b="0"/>
            <wp:docPr id="1772812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12083" name=""/>
                    <pic:cNvPicPr/>
                  </pic:nvPicPr>
                  <pic:blipFill>
                    <a:blip r:embed="rId45"/>
                    <a:stretch>
                      <a:fillRect/>
                    </a:stretch>
                  </pic:blipFill>
                  <pic:spPr>
                    <a:xfrm>
                      <a:off x="0" y="0"/>
                      <a:ext cx="4715267" cy="7092883"/>
                    </a:xfrm>
                    <a:prstGeom prst="rect">
                      <a:avLst/>
                    </a:prstGeom>
                  </pic:spPr>
                </pic:pic>
              </a:graphicData>
            </a:graphic>
          </wp:inline>
        </w:drawing>
      </w:r>
    </w:p>
    <w:p w14:paraId="4E8483EB" w14:textId="21CAA57F" w:rsidR="006C3702" w:rsidRDefault="006C3702" w:rsidP="006C3702">
      <w:pPr>
        <w:pStyle w:val="Titre2"/>
        <w:rPr>
          <w:lang w:val="fr-FR"/>
        </w:rPr>
      </w:pPr>
      <w:bookmarkStart w:id="57" w:name="_Toc227347885"/>
      <w:r w:rsidRPr="006C3702">
        <w:rPr>
          <w:lang w:val="fr-FR"/>
        </w:rPr>
        <w:lastRenderedPageBreak/>
        <w:t xml:space="preserve">Workflow de </w:t>
      </w:r>
      <w:r>
        <w:rPr>
          <w:lang w:val="fr-FR"/>
        </w:rPr>
        <w:t>modification / annulation de commande</w:t>
      </w:r>
      <w:bookmarkEnd w:id="57"/>
    </w:p>
    <w:p w14:paraId="6DEF9DD1" w14:textId="18F63DD4" w:rsidR="006C3702" w:rsidRPr="006C3702" w:rsidRDefault="00757BCD" w:rsidP="00757BCD">
      <w:pPr>
        <w:pStyle w:val="Corpsdetexte"/>
        <w:jc w:val="center"/>
        <w:rPr>
          <w:lang w:val="fr-FR"/>
        </w:rPr>
      </w:pPr>
      <w:r w:rsidRPr="00757BCD">
        <w:rPr>
          <w:lang w:val="fr-FR"/>
        </w:rPr>
        <w:drawing>
          <wp:inline distT="0" distB="0" distL="0" distR="0" wp14:anchorId="1E58F152" wp14:editId="39EB750D">
            <wp:extent cx="6120130" cy="4251325"/>
            <wp:effectExtent l="0" t="0" r="0" b="0"/>
            <wp:docPr id="1541041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41213" name=""/>
                    <pic:cNvPicPr/>
                  </pic:nvPicPr>
                  <pic:blipFill>
                    <a:blip r:embed="rId46"/>
                    <a:stretch>
                      <a:fillRect/>
                    </a:stretch>
                  </pic:blipFill>
                  <pic:spPr>
                    <a:xfrm>
                      <a:off x="0" y="0"/>
                      <a:ext cx="6120130" cy="4251325"/>
                    </a:xfrm>
                    <a:prstGeom prst="rect">
                      <a:avLst/>
                    </a:prstGeom>
                  </pic:spPr>
                </pic:pic>
              </a:graphicData>
            </a:graphic>
          </wp:inline>
        </w:drawing>
      </w:r>
    </w:p>
    <w:p w14:paraId="7DF6ED89" w14:textId="68B23189" w:rsidR="00DB338F" w:rsidRDefault="006C3702" w:rsidP="00757BCD">
      <w:pPr>
        <w:pStyle w:val="Titre2"/>
        <w:rPr>
          <w:lang w:val="fr-FR"/>
        </w:rPr>
      </w:pPr>
      <w:bookmarkStart w:id="58" w:name="_Toc227347886"/>
      <w:r w:rsidRPr="006C3702">
        <w:rPr>
          <w:lang w:val="fr-FR"/>
        </w:rPr>
        <w:lastRenderedPageBreak/>
        <w:t>Workflow de</w:t>
      </w:r>
      <w:r>
        <w:rPr>
          <w:lang w:val="fr-FR"/>
        </w:rPr>
        <w:t xml:space="preserve"> mise à jour des stocks</w:t>
      </w:r>
      <w:bookmarkEnd w:id="58"/>
    </w:p>
    <w:p w14:paraId="40C4CE89" w14:textId="4A1D5742" w:rsidR="00757BCD" w:rsidRPr="00757BCD" w:rsidRDefault="00757BCD" w:rsidP="00757BCD">
      <w:pPr>
        <w:pStyle w:val="Corpsdetexte"/>
        <w:jc w:val="center"/>
        <w:rPr>
          <w:lang w:val="fr-FR"/>
        </w:rPr>
      </w:pPr>
      <w:r w:rsidRPr="00757BCD">
        <w:rPr>
          <w:lang w:val="fr-FR"/>
        </w:rPr>
        <w:drawing>
          <wp:inline distT="0" distB="0" distL="0" distR="0" wp14:anchorId="62A961A8" wp14:editId="18E2E925">
            <wp:extent cx="4218724" cy="6696075"/>
            <wp:effectExtent l="0" t="0" r="0" b="0"/>
            <wp:docPr id="2060960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60150" name=""/>
                    <pic:cNvPicPr/>
                  </pic:nvPicPr>
                  <pic:blipFill>
                    <a:blip r:embed="rId47"/>
                    <a:stretch>
                      <a:fillRect/>
                    </a:stretch>
                  </pic:blipFill>
                  <pic:spPr>
                    <a:xfrm>
                      <a:off x="0" y="0"/>
                      <a:ext cx="4221485" cy="6700458"/>
                    </a:xfrm>
                    <a:prstGeom prst="rect">
                      <a:avLst/>
                    </a:prstGeom>
                  </pic:spPr>
                </pic:pic>
              </a:graphicData>
            </a:graphic>
          </wp:inline>
        </w:drawing>
      </w:r>
    </w:p>
    <w:p w14:paraId="1011A475" w14:textId="6584D103" w:rsidR="006C3702" w:rsidRDefault="00DB338F" w:rsidP="006C3702">
      <w:pPr>
        <w:pStyle w:val="Titre2"/>
        <w:rPr>
          <w:lang w:val="fr-FR"/>
        </w:rPr>
      </w:pPr>
      <w:bookmarkStart w:id="59" w:name="_Toc227347887"/>
      <w:r w:rsidRPr="00DB338F">
        <w:rPr>
          <w:lang w:val="fr-FR"/>
        </w:rPr>
        <w:lastRenderedPageBreak/>
        <w:t xml:space="preserve">Workflow de </w:t>
      </w:r>
      <w:r>
        <w:rPr>
          <w:lang w:val="fr-FR"/>
        </w:rPr>
        <w:t>réapprovisionnement fournisseur</w:t>
      </w:r>
      <w:bookmarkEnd w:id="59"/>
    </w:p>
    <w:p w14:paraId="2051728B" w14:textId="6B47B704" w:rsidR="00757BCD" w:rsidRPr="00757BCD" w:rsidRDefault="00757BCD" w:rsidP="00757BCD">
      <w:pPr>
        <w:pStyle w:val="Corpsdetexte"/>
        <w:jc w:val="center"/>
        <w:rPr>
          <w:lang w:val="fr-FR"/>
        </w:rPr>
      </w:pPr>
      <w:r>
        <w:rPr>
          <w:noProof/>
        </w:rPr>
        <w:drawing>
          <wp:inline distT="0" distB="0" distL="0" distR="0" wp14:anchorId="68105B5A" wp14:editId="5A56B288">
            <wp:extent cx="5191125" cy="6973706"/>
            <wp:effectExtent l="0" t="0" r="0" b="0"/>
            <wp:docPr id="957005804" name="Imag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91989" cy="6974866"/>
                    </a:xfrm>
                    <a:prstGeom prst="rect">
                      <a:avLst/>
                    </a:prstGeom>
                    <a:noFill/>
                    <a:ln>
                      <a:noFill/>
                    </a:ln>
                  </pic:spPr>
                </pic:pic>
              </a:graphicData>
            </a:graphic>
          </wp:inline>
        </w:drawing>
      </w:r>
    </w:p>
    <w:p w14:paraId="5E5B9203" w14:textId="1020359F" w:rsidR="00DB338F" w:rsidRPr="00977B25" w:rsidRDefault="00DB338F" w:rsidP="006C3702">
      <w:pPr>
        <w:pStyle w:val="Titre2"/>
        <w:rPr>
          <w:lang w:val="fr-FR"/>
        </w:rPr>
      </w:pPr>
      <w:bookmarkStart w:id="60" w:name="_Toc227347888"/>
      <w:r w:rsidRPr="00DB338F">
        <w:rPr>
          <w:lang w:val="fr-FR"/>
        </w:rPr>
        <w:lastRenderedPageBreak/>
        <w:t xml:space="preserve">Workflow de </w:t>
      </w:r>
      <w:r>
        <w:rPr>
          <w:lang w:val="fr-FR"/>
        </w:rPr>
        <w:t>pilotage et reporting</w:t>
      </w:r>
      <w:bookmarkEnd w:id="60"/>
    </w:p>
    <w:p w14:paraId="7BCD2B30" w14:textId="7D537AD8" w:rsidR="006C3702" w:rsidRPr="006C3702" w:rsidRDefault="00977B25" w:rsidP="00375C5C">
      <w:pPr>
        <w:pStyle w:val="Corpsdetexte"/>
        <w:jc w:val="center"/>
        <w:rPr>
          <w:lang w:val="fr-FR"/>
        </w:rPr>
      </w:pPr>
      <w:r w:rsidRPr="00977B25">
        <w:rPr>
          <w:lang w:val="fr-FR"/>
        </w:rPr>
        <w:drawing>
          <wp:inline distT="0" distB="0" distL="0" distR="0" wp14:anchorId="6E26D9A2" wp14:editId="1055F7EE">
            <wp:extent cx="4464775" cy="7200900"/>
            <wp:effectExtent l="0" t="0" r="0" b="0"/>
            <wp:docPr id="1456411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11387" name=""/>
                    <pic:cNvPicPr/>
                  </pic:nvPicPr>
                  <pic:blipFill>
                    <a:blip r:embed="rId49"/>
                    <a:stretch>
                      <a:fillRect/>
                    </a:stretch>
                  </pic:blipFill>
                  <pic:spPr>
                    <a:xfrm>
                      <a:off x="0" y="0"/>
                      <a:ext cx="4465901" cy="7202716"/>
                    </a:xfrm>
                    <a:prstGeom prst="rect">
                      <a:avLst/>
                    </a:prstGeom>
                  </pic:spPr>
                </pic:pic>
              </a:graphicData>
            </a:graphic>
          </wp:inline>
        </w:drawing>
      </w:r>
    </w:p>
    <w:p w14:paraId="0D9987A8" w14:textId="4D1FDDE4" w:rsidR="006B3FD5" w:rsidRDefault="00000000">
      <w:pPr>
        <w:pStyle w:val="Titre1"/>
      </w:pPr>
      <w:bookmarkStart w:id="61" w:name="_Toc227347889"/>
      <w:r>
        <w:lastRenderedPageBreak/>
        <w:t>Application Web</w:t>
      </w:r>
      <w:r w:rsidR="006C3702">
        <w:t xml:space="preserve"> client</w:t>
      </w:r>
      <w:bookmarkEnd w:id="61"/>
    </w:p>
    <w:p w14:paraId="55F5EDC1" w14:textId="77777777" w:rsidR="006B3FD5" w:rsidRDefault="00000000">
      <w:pPr>
        <w:pStyle w:val="Corpsdetexte"/>
        <w:rPr>
          <w:rFonts w:eastAsia="DejaVu Sans" w:cs="DejaVu Sans"/>
        </w:rPr>
      </w:pPr>
      <w:r>
        <w:rPr>
          <w:rFonts w:eastAsia="DejaVu Sans" w:cs="DejaVu Sans"/>
        </w:rPr>
        <w:t>Introduction, objectifs...</w:t>
      </w:r>
    </w:p>
    <w:p w14:paraId="56AEE804" w14:textId="77777777" w:rsidR="006B3FD5" w:rsidRDefault="006B3FD5">
      <w:pPr>
        <w:pStyle w:val="Corpsdetexte"/>
        <w:rPr>
          <w:rFonts w:eastAsia="DejaVu Sans" w:cs="DejaVu Sans"/>
        </w:rPr>
      </w:pPr>
    </w:p>
    <w:p w14:paraId="0F07D8AB" w14:textId="7084E0A4" w:rsidR="006B3FD5" w:rsidRDefault="00C51D17">
      <w:pPr>
        <w:pStyle w:val="Titre2"/>
      </w:pPr>
      <w:bookmarkStart w:id="62" w:name="_Toc227347890"/>
      <w:r>
        <w:t>Acteurs</w:t>
      </w:r>
      <w:bookmarkEnd w:id="62"/>
    </w:p>
    <w:p w14:paraId="3B0FCB39" w14:textId="77777777" w:rsidR="006B3FD5" w:rsidRDefault="006B3FD5">
      <w:pPr>
        <w:pStyle w:val="Corpsdetexte"/>
      </w:pPr>
    </w:p>
    <w:p w14:paraId="67F41EE6" w14:textId="66206457" w:rsidR="006B3FD5" w:rsidRDefault="00C51D17">
      <w:pPr>
        <w:pStyle w:val="Titre2"/>
      </w:pPr>
      <w:bookmarkStart w:id="63" w:name="_Toc227347891"/>
      <w:r>
        <w:t>Cas d’utilisation</w:t>
      </w:r>
      <w:bookmarkEnd w:id="63"/>
    </w:p>
    <w:p w14:paraId="1B524B8D" w14:textId="77777777" w:rsidR="006B3FD5" w:rsidRDefault="00000000">
      <w:pPr>
        <w:pStyle w:val="Corpsdetexte"/>
        <w:jc w:val="center"/>
      </w:pPr>
      <w:r>
        <w:t>Diagramme UML de cas d’utilisation</w:t>
      </w:r>
    </w:p>
    <w:p w14:paraId="3F292C93" w14:textId="02AB3D24" w:rsidR="006B3FD5" w:rsidRDefault="00C51D17">
      <w:pPr>
        <w:pStyle w:val="Titre3"/>
      </w:pPr>
      <w:bookmarkStart w:id="64" w:name="_Toc227347892"/>
      <w:r>
        <w:t>Consulter les produits</w:t>
      </w:r>
      <w:bookmarkEnd w:id="64"/>
    </w:p>
    <w:p w14:paraId="299FE0C4" w14:textId="77777777" w:rsidR="006B3FD5" w:rsidRDefault="00000000">
      <w:pPr>
        <w:pStyle w:val="Titre4"/>
      </w:pPr>
      <w:bookmarkStart w:id="65" w:name="_Toc227347893"/>
      <w:r>
        <w:t>UC1 – Cas d’utilisation X</w:t>
      </w:r>
      <w:bookmarkEnd w:id="65"/>
    </w:p>
    <w:tbl>
      <w:tblPr>
        <w:tblW w:w="9873"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409"/>
        <w:gridCol w:w="7464"/>
      </w:tblGrid>
      <w:tr w:rsidR="006B3FD5" w14:paraId="6841B757" w14:textId="77777777">
        <w:trPr>
          <w:trHeight w:val="375"/>
        </w:trPr>
        <w:tc>
          <w:tcPr>
            <w:tcW w:w="2409" w:type="dxa"/>
            <w:tcBorders>
              <w:top w:val="single" w:sz="2" w:space="0" w:color="000000"/>
              <w:left w:val="single" w:sz="2" w:space="0" w:color="000000"/>
              <w:bottom w:val="single" w:sz="2" w:space="0" w:color="000000"/>
            </w:tcBorders>
            <w:shd w:val="clear" w:color="auto" w:fill="E6E6E6"/>
            <w:tcMar>
              <w:left w:w="54" w:type="dxa"/>
            </w:tcMar>
          </w:tcPr>
          <w:p w14:paraId="757E7F1D" w14:textId="77777777" w:rsidR="006B3FD5" w:rsidRDefault="00000000">
            <w:pPr>
              <w:pStyle w:val="En-tte"/>
              <w:keepNext/>
              <w:rPr>
                <w:lang w:val="fr-FR"/>
              </w:rPr>
            </w:pPr>
            <w:r>
              <w:rPr>
                <w:lang w:val="fr-FR"/>
              </w:rPr>
              <w:t>Identifiant</w:t>
            </w:r>
          </w:p>
        </w:tc>
        <w:tc>
          <w:tcPr>
            <w:tcW w:w="7464" w:type="dxa"/>
            <w:tcBorders>
              <w:top w:val="single" w:sz="2" w:space="0" w:color="000000"/>
              <w:left w:val="single" w:sz="2" w:space="0" w:color="000000"/>
              <w:bottom w:val="single" w:sz="2" w:space="0" w:color="000000"/>
              <w:right w:val="single" w:sz="2" w:space="0" w:color="000000"/>
            </w:tcBorders>
            <w:tcMar>
              <w:left w:w="54" w:type="dxa"/>
            </w:tcMar>
          </w:tcPr>
          <w:p w14:paraId="10DF796B" w14:textId="77777777" w:rsidR="006B3FD5" w:rsidRDefault="00000000">
            <w:pPr>
              <w:pStyle w:val="Contenudetableau"/>
            </w:pPr>
            <w:r>
              <w:t>UC1 – Xxxx</w:t>
            </w:r>
          </w:p>
        </w:tc>
      </w:tr>
      <w:tr w:rsidR="006B3FD5" w14:paraId="12374A90"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3C236AA9" w14:textId="77777777" w:rsidR="006B3FD5" w:rsidRDefault="00000000">
            <w:pPr>
              <w:pStyle w:val="En-tte"/>
              <w:keepNext/>
              <w:rPr>
                <w:lang w:val="fr-FR"/>
              </w:rPr>
            </w:pPr>
            <w:r>
              <w:rPr>
                <w:lang w:val="fr-FR"/>
              </w:rPr>
              <w:t>Description</w:t>
            </w:r>
          </w:p>
        </w:tc>
        <w:tc>
          <w:tcPr>
            <w:tcW w:w="7464" w:type="dxa"/>
            <w:tcBorders>
              <w:left w:val="single" w:sz="2" w:space="0" w:color="000000"/>
              <w:bottom w:val="single" w:sz="2" w:space="0" w:color="000000"/>
              <w:right w:val="single" w:sz="2" w:space="0" w:color="000000"/>
            </w:tcBorders>
            <w:tcMar>
              <w:left w:w="54" w:type="dxa"/>
            </w:tcMar>
          </w:tcPr>
          <w:p w14:paraId="35BF9802" w14:textId="77777777" w:rsidR="006B3FD5" w:rsidRDefault="006B3FD5">
            <w:pPr>
              <w:pStyle w:val="Contenudetableau"/>
              <w:rPr>
                <w:lang w:bidi="ar-SA"/>
              </w:rPr>
            </w:pPr>
          </w:p>
        </w:tc>
      </w:tr>
      <w:tr w:rsidR="006B3FD5" w14:paraId="400EB672"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6E3434E0" w14:textId="77777777" w:rsidR="006B3FD5" w:rsidRDefault="00000000">
            <w:pPr>
              <w:pStyle w:val="En-tte"/>
              <w:keepNext/>
              <w:rPr>
                <w:lang w:val="fr-FR"/>
              </w:rPr>
            </w:pPr>
            <w:r>
              <w:rPr>
                <w:lang w:val="fr-FR"/>
              </w:rPr>
              <w:t>Pré-conditions</w:t>
            </w:r>
          </w:p>
        </w:tc>
        <w:tc>
          <w:tcPr>
            <w:tcW w:w="7464" w:type="dxa"/>
            <w:tcBorders>
              <w:left w:val="single" w:sz="2" w:space="0" w:color="000000"/>
              <w:bottom w:val="single" w:sz="2" w:space="0" w:color="000000"/>
              <w:right w:val="single" w:sz="2" w:space="0" w:color="000000"/>
            </w:tcBorders>
            <w:tcMar>
              <w:left w:w="54" w:type="dxa"/>
            </w:tcMar>
          </w:tcPr>
          <w:p w14:paraId="63DD68EA" w14:textId="77777777" w:rsidR="006B3FD5" w:rsidRDefault="006B3FD5">
            <w:pPr>
              <w:pStyle w:val="Contenudetableau"/>
              <w:numPr>
                <w:ilvl w:val="0"/>
                <w:numId w:val="5"/>
              </w:numPr>
            </w:pPr>
          </w:p>
        </w:tc>
      </w:tr>
      <w:tr w:rsidR="006B3FD5" w14:paraId="455A4B92"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0F79FA4D" w14:textId="77777777" w:rsidR="006B3FD5" w:rsidRDefault="00000000">
            <w:pPr>
              <w:pStyle w:val="En-tte"/>
              <w:keepNext/>
              <w:rPr>
                <w:lang w:val="fr-FR"/>
              </w:rPr>
            </w:pPr>
            <w:r>
              <w:rPr>
                <w:lang w:val="fr-FR"/>
              </w:rPr>
              <w:t>Données en entrée</w:t>
            </w:r>
          </w:p>
        </w:tc>
        <w:tc>
          <w:tcPr>
            <w:tcW w:w="7464" w:type="dxa"/>
            <w:tcBorders>
              <w:left w:val="single" w:sz="2" w:space="0" w:color="000000"/>
              <w:bottom w:val="single" w:sz="2" w:space="0" w:color="000000"/>
              <w:right w:val="single" w:sz="2" w:space="0" w:color="000000"/>
            </w:tcBorders>
            <w:tcMar>
              <w:left w:w="54" w:type="dxa"/>
            </w:tcMar>
          </w:tcPr>
          <w:p w14:paraId="55840901" w14:textId="77777777" w:rsidR="006B3FD5" w:rsidRDefault="006B3FD5">
            <w:pPr>
              <w:pStyle w:val="Contenudetableau"/>
              <w:numPr>
                <w:ilvl w:val="0"/>
                <w:numId w:val="6"/>
              </w:numPr>
            </w:pPr>
          </w:p>
        </w:tc>
      </w:tr>
      <w:tr w:rsidR="006B3FD5" w14:paraId="64C63C83"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34120292" w14:textId="77777777" w:rsidR="006B3FD5" w:rsidRDefault="00000000">
            <w:pPr>
              <w:pStyle w:val="En-tte"/>
              <w:keepNext/>
              <w:rPr>
                <w:lang w:val="fr-FR"/>
              </w:rPr>
            </w:pPr>
            <w:r>
              <w:rPr>
                <w:lang w:val="fr-FR"/>
              </w:rPr>
              <w:t>Scénario nominal</w:t>
            </w:r>
          </w:p>
        </w:tc>
        <w:tc>
          <w:tcPr>
            <w:tcW w:w="7464" w:type="dxa"/>
            <w:tcBorders>
              <w:left w:val="single" w:sz="2" w:space="0" w:color="000000"/>
              <w:bottom w:val="single" w:sz="2" w:space="0" w:color="000000"/>
              <w:right w:val="single" w:sz="2" w:space="0" w:color="000000"/>
            </w:tcBorders>
            <w:tcMar>
              <w:left w:w="54" w:type="dxa"/>
            </w:tcMar>
          </w:tcPr>
          <w:p w14:paraId="31F96F69" w14:textId="77777777" w:rsidR="006B3FD5" w:rsidRDefault="00000000">
            <w:pPr>
              <w:pStyle w:val="Contenudetableau"/>
              <w:numPr>
                <w:ilvl w:val="0"/>
                <w:numId w:val="7"/>
              </w:numPr>
            </w:pPr>
            <w:r>
              <w:t>…</w:t>
            </w:r>
          </w:p>
          <w:p w14:paraId="4933D6DA" w14:textId="77777777" w:rsidR="006B3FD5" w:rsidRDefault="00000000">
            <w:pPr>
              <w:pStyle w:val="Contenudetableau"/>
              <w:numPr>
                <w:ilvl w:val="0"/>
                <w:numId w:val="7"/>
              </w:numPr>
            </w:pPr>
            <w:r>
              <w:t>...</w:t>
            </w:r>
          </w:p>
        </w:tc>
      </w:tr>
      <w:tr w:rsidR="006B3FD5" w14:paraId="3FE75123"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240C6D32" w14:textId="77777777" w:rsidR="006B3FD5" w:rsidRDefault="00000000">
            <w:pPr>
              <w:pStyle w:val="En-tte"/>
              <w:keepNext/>
              <w:rPr>
                <w:lang w:val="fr-FR"/>
              </w:rPr>
            </w:pPr>
            <w:r>
              <w:rPr>
                <w:lang w:val="fr-FR"/>
              </w:rPr>
              <w:t>Résultat</w:t>
            </w:r>
          </w:p>
        </w:tc>
        <w:tc>
          <w:tcPr>
            <w:tcW w:w="7464" w:type="dxa"/>
            <w:tcBorders>
              <w:left w:val="single" w:sz="2" w:space="0" w:color="000000"/>
              <w:bottom w:val="single" w:sz="2" w:space="0" w:color="000000"/>
              <w:right w:val="single" w:sz="2" w:space="0" w:color="000000"/>
            </w:tcBorders>
            <w:tcMar>
              <w:left w:w="54" w:type="dxa"/>
            </w:tcMar>
          </w:tcPr>
          <w:p w14:paraId="0BC5D775" w14:textId="77777777" w:rsidR="006B3FD5" w:rsidRDefault="006B3FD5">
            <w:pPr>
              <w:pStyle w:val="Contenudetableau"/>
            </w:pPr>
          </w:p>
        </w:tc>
      </w:tr>
      <w:tr w:rsidR="006B3FD5" w14:paraId="454696B0" w14:textId="77777777">
        <w:trPr>
          <w:trHeight w:val="375"/>
        </w:trPr>
        <w:tc>
          <w:tcPr>
            <w:tcW w:w="2409" w:type="dxa"/>
            <w:tcBorders>
              <w:left w:val="single" w:sz="2" w:space="0" w:color="000000"/>
              <w:bottom w:val="single" w:sz="2" w:space="0" w:color="000000"/>
            </w:tcBorders>
            <w:shd w:val="clear" w:color="auto" w:fill="E6E6E6"/>
            <w:tcMar>
              <w:left w:w="54" w:type="dxa"/>
            </w:tcMar>
          </w:tcPr>
          <w:p w14:paraId="282076F2" w14:textId="77777777" w:rsidR="006B3FD5" w:rsidRDefault="00000000">
            <w:pPr>
              <w:pStyle w:val="En-tte"/>
              <w:rPr>
                <w:lang w:val="fr-FR"/>
              </w:rPr>
            </w:pPr>
            <w:r>
              <w:rPr>
                <w:lang w:val="fr-FR"/>
              </w:rPr>
              <w:t>Erreurs</w:t>
            </w:r>
          </w:p>
        </w:tc>
        <w:tc>
          <w:tcPr>
            <w:tcW w:w="7464" w:type="dxa"/>
            <w:tcBorders>
              <w:left w:val="single" w:sz="2" w:space="0" w:color="000000"/>
              <w:bottom w:val="single" w:sz="2" w:space="0" w:color="000000"/>
              <w:right w:val="single" w:sz="2" w:space="0" w:color="000000"/>
            </w:tcBorders>
            <w:tcMar>
              <w:left w:w="54" w:type="dxa"/>
            </w:tcMar>
          </w:tcPr>
          <w:p w14:paraId="007FE37B" w14:textId="77777777" w:rsidR="006B3FD5" w:rsidRDefault="006B3FD5">
            <w:pPr>
              <w:pStyle w:val="Contenudetableau"/>
              <w:numPr>
                <w:ilvl w:val="0"/>
                <w:numId w:val="8"/>
              </w:numPr>
            </w:pPr>
          </w:p>
        </w:tc>
      </w:tr>
    </w:tbl>
    <w:p w14:paraId="400FAFD6" w14:textId="77777777" w:rsidR="006B3FD5" w:rsidRDefault="00000000">
      <w:pPr>
        <w:pStyle w:val="Titre5"/>
      </w:pPr>
      <w:bookmarkStart w:id="66" w:name="_Toc227347894"/>
      <w:r>
        <w:t>Scénario alternatif : Xxxxx</w:t>
      </w:r>
      <w:bookmarkEnd w:id="66"/>
    </w:p>
    <w:p w14:paraId="34D97823" w14:textId="77777777" w:rsidR="006B3FD5" w:rsidRDefault="006B3FD5">
      <w:pPr>
        <w:pStyle w:val="Corpsdetexte"/>
        <w:numPr>
          <w:ilvl w:val="0"/>
          <w:numId w:val="9"/>
        </w:numPr>
      </w:pPr>
    </w:p>
    <w:p w14:paraId="15E2B6ED" w14:textId="77777777" w:rsidR="006B3FD5" w:rsidRDefault="00000000">
      <w:pPr>
        <w:pStyle w:val="Titre4"/>
      </w:pPr>
      <w:bookmarkStart w:id="67" w:name="_Toc227347895"/>
      <w:r>
        <w:t>Cas d’utilisation Y</w:t>
      </w:r>
      <w:bookmarkEnd w:id="67"/>
    </w:p>
    <w:p w14:paraId="35905E44" w14:textId="77777777" w:rsidR="006B3FD5" w:rsidRDefault="00000000">
      <w:pPr>
        <w:pStyle w:val="Corpsdetexte"/>
      </w:pPr>
      <w:r>
        <w:t>...</w:t>
      </w:r>
    </w:p>
    <w:p w14:paraId="7E7D2B12" w14:textId="378DA0AB" w:rsidR="006B3FD5" w:rsidRDefault="00C51D17">
      <w:pPr>
        <w:pStyle w:val="Titre3"/>
        <w:rPr>
          <w:lang w:val="fr-FR"/>
        </w:rPr>
      </w:pPr>
      <w:bookmarkStart w:id="68" w:name="_Toc227347896"/>
      <w:r w:rsidRPr="00C51D17">
        <w:rPr>
          <w:lang w:val="fr-FR"/>
        </w:rPr>
        <w:t>Ajouter un produit au p</w:t>
      </w:r>
      <w:r>
        <w:rPr>
          <w:lang w:val="fr-FR"/>
        </w:rPr>
        <w:t>anier</w:t>
      </w:r>
      <w:bookmarkEnd w:id="68"/>
    </w:p>
    <w:p w14:paraId="2714D9C3" w14:textId="77777777" w:rsidR="00C51D17" w:rsidRDefault="00C51D17" w:rsidP="00C51D17">
      <w:pPr>
        <w:pStyle w:val="Corpsdetexte"/>
      </w:pPr>
      <w:r>
        <w:t>...</w:t>
      </w:r>
    </w:p>
    <w:p w14:paraId="5CD65F5A" w14:textId="77777777" w:rsidR="00C51D17" w:rsidRPr="00C51D17" w:rsidRDefault="00C51D17" w:rsidP="00C51D17">
      <w:pPr>
        <w:pStyle w:val="Corpsdetexte"/>
        <w:rPr>
          <w:lang w:val="fr-FR"/>
        </w:rPr>
      </w:pPr>
    </w:p>
    <w:p w14:paraId="2C740EBE" w14:textId="64D31ABF" w:rsidR="00C51D17" w:rsidRPr="00C51D17" w:rsidRDefault="00C51D17" w:rsidP="00C51D17">
      <w:pPr>
        <w:pStyle w:val="Titre3"/>
        <w:rPr>
          <w:lang w:val="fr-FR"/>
        </w:rPr>
      </w:pPr>
      <w:bookmarkStart w:id="69" w:name="_Toc227347897"/>
      <w:r>
        <w:rPr>
          <w:lang w:val="fr-FR"/>
        </w:rPr>
        <w:lastRenderedPageBreak/>
        <w:t>Valider la commande</w:t>
      </w:r>
      <w:bookmarkEnd w:id="69"/>
    </w:p>
    <w:p w14:paraId="0F9FCD1C" w14:textId="4D9A5476" w:rsidR="00C51D17" w:rsidRDefault="00C51D17" w:rsidP="00C51D17">
      <w:pPr>
        <w:pStyle w:val="Titre3"/>
        <w:rPr>
          <w:lang w:val="fr-FR"/>
        </w:rPr>
      </w:pPr>
      <w:bookmarkStart w:id="70" w:name="_Toc227347898"/>
      <w:r>
        <w:rPr>
          <w:lang w:val="fr-FR"/>
        </w:rPr>
        <w:t>Modifier ou annuler une commande</w:t>
      </w:r>
      <w:bookmarkEnd w:id="70"/>
    </w:p>
    <w:p w14:paraId="5045D2FA" w14:textId="77777777" w:rsidR="00C51D17" w:rsidRPr="00C51D17" w:rsidRDefault="00C51D17" w:rsidP="00C51D17">
      <w:pPr>
        <w:pStyle w:val="Corpsdetexte"/>
        <w:rPr>
          <w:lang w:val="fr-FR"/>
        </w:rPr>
      </w:pPr>
    </w:p>
    <w:p w14:paraId="2A279380" w14:textId="0D6D682C" w:rsidR="00C51D17" w:rsidRDefault="00C51D17" w:rsidP="00C51D17">
      <w:pPr>
        <w:pStyle w:val="Titre3"/>
        <w:rPr>
          <w:lang w:val="fr-FR"/>
        </w:rPr>
      </w:pPr>
      <w:bookmarkStart w:id="71" w:name="_Toc227347899"/>
      <w:r>
        <w:rPr>
          <w:lang w:val="fr-FR"/>
        </w:rPr>
        <w:t>Consulter l’état de la commande</w:t>
      </w:r>
      <w:bookmarkEnd w:id="71"/>
    </w:p>
    <w:p w14:paraId="75D18775" w14:textId="77777777" w:rsidR="00C51D17" w:rsidRDefault="00C51D17" w:rsidP="00C51D17">
      <w:pPr>
        <w:pStyle w:val="Corpsdetexte"/>
        <w:rPr>
          <w:lang w:val="fr-FR"/>
        </w:rPr>
      </w:pPr>
    </w:p>
    <w:p w14:paraId="0135F2A2" w14:textId="5D8C0A71" w:rsidR="00C51D17" w:rsidRDefault="00C51D17" w:rsidP="00C51D17">
      <w:pPr>
        <w:pStyle w:val="Titre3"/>
        <w:rPr>
          <w:lang w:val="fr-FR"/>
        </w:rPr>
      </w:pPr>
      <w:bookmarkStart w:id="72" w:name="_Toc227347900"/>
      <w:r>
        <w:rPr>
          <w:lang w:val="fr-FR"/>
        </w:rPr>
        <w:t>Enregistrer le paiement en ligne</w:t>
      </w:r>
      <w:bookmarkEnd w:id="72"/>
    </w:p>
    <w:p w14:paraId="5C33A78B" w14:textId="77777777" w:rsidR="00C51D17" w:rsidRDefault="00C51D17" w:rsidP="00C51D17">
      <w:pPr>
        <w:pStyle w:val="Corpsdetexte"/>
        <w:rPr>
          <w:lang w:val="fr-FR"/>
        </w:rPr>
      </w:pPr>
    </w:p>
    <w:p w14:paraId="16A6E28C" w14:textId="08959DD0" w:rsidR="00C51D17" w:rsidRPr="00C51D17" w:rsidRDefault="00C51D17" w:rsidP="00C51D17">
      <w:pPr>
        <w:pStyle w:val="Titre3"/>
        <w:rPr>
          <w:lang w:val="fr-FR"/>
        </w:rPr>
      </w:pPr>
      <w:bookmarkStart w:id="73" w:name="_Toc227347901"/>
      <w:r>
        <w:rPr>
          <w:lang w:val="fr-FR"/>
        </w:rPr>
        <w:t>Saisir / choisir une adresse de livraison</w:t>
      </w:r>
      <w:bookmarkEnd w:id="73"/>
    </w:p>
    <w:p w14:paraId="36ECEA94" w14:textId="47A1FD02" w:rsidR="00C51D17" w:rsidRPr="00C51D17" w:rsidRDefault="00C51D17" w:rsidP="00C51D17">
      <w:pPr>
        <w:pStyle w:val="Corpsdetexte"/>
        <w:rPr>
          <w:lang w:val="fr-FR"/>
        </w:rPr>
      </w:pPr>
    </w:p>
    <w:p w14:paraId="0F971712" w14:textId="0215F66F" w:rsidR="006B3FD5" w:rsidRPr="00C51D17" w:rsidRDefault="00C51D17">
      <w:pPr>
        <w:pStyle w:val="Titre2"/>
        <w:rPr>
          <w:lang w:val="fr-FR"/>
        </w:rPr>
      </w:pPr>
      <w:bookmarkStart w:id="74" w:name="_Toc227347902"/>
      <w:r>
        <w:rPr>
          <w:lang w:val="fr-FR"/>
        </w:rPr>
        <w:t>Fiches descriptives des cas d’utilisation</w:t>
      </w:r>
      <w:bookmarkEnd w:id="74"/>
    </w:p>
    <w:p w14:paraId="325CC763" w14:textId="77777777" w:rsidR="006B3FD5" w:rsidRDefault="006B3FD5">
      <w:pPr>
        <w:pStyle w:val="Corpsdetexte"/>
        <w:rPr>
          <w:lang w:val="fr-FR"/>
        </w:rPr>
      </w:pPr>
    </w:p>
    <w:p w14:paraId="53782CBA" w14:textId="5563740E" w:rsidR="00C51D17" w:rsidRPr="00C51D17" w:rsidRDefault="00C51D17" w:rsidP="00C51D17">
      <w:pPr>
        <w:pStyle w:val="Titre3"/>
        <w:rPr>
          <w:lang w:val="fr-FR"/>
        </w:rPr>
      </w:pPr>
      <w:bookmarkStart w:id="75" w:name="_Toc227347903"/>
      <w:r>
        <w:rPr>
          <w:lang w:val="fr-FR"/>
        </w:rPr>
        <w:t>Identification</w:t>
      </w:r>
      <w:bookmarkEnd w:id="75"/>
    </w:p>
    <w:p w14:paraId="76B2F46B" w14:textId="30CDD4B4" w:rsidR="00C51D17" w:rsidRDefault="00C51D17" w:rsidP="00C51D17">
      <w:pPr>
        <w:pStyle w:val="Titre3"/>
        <w:rPr>
          <w:lang w:val="fr-FR"/>
        </w:rPr>
      </w:pPr>
      <w:bookmarkStart w:id="76" w:name="_Toc227347904"/>
      <w:r>
        <w:rPr>
          <w:lang w:val="fr-FR"/>
        </w:rPr>
        <w:t>Scénario nominal</w:t>
      </w:r>
      <w:bookmarkEnd w:id="76"/>
    </w:p>
    <w:p w14:paraId="50C314DC" w14:textId="77777777" w:rsidR="00C51D17" w:rsidRDefault="00C51D17" w:rsidP="00C51D17">
      <w:pPr>
        <w:pStyle w:val="Corpsdetexte"/>
        <w:rPr>
          <w:lang w:val="fr-FR"/>
        </w:rPr>
      </w:pPr>
    </w:p>
    <w:p w14:paraId="0A1498C2" w14:textId="12AE35DE" w:rsidR="00C51D17" w:rsidRDefault="00C51D17" w:rsidP="00C51D17">
      <w:pPr>
        <w:pStyle w:val="Titre3"/>
        <w:rPr>
          <w:lang w:val="fr-FR"/>
        </w:rPr>
      </w:pPr>
      <w:bookmarkStart w:id="77" w:name="_Toc227347905"/>
      <w:r>
        <w:rPr>
          <w:lang w:val="fr-FR"/>
        </w:rPr>
        <w:t>Scénario alternatif / exceptions</w:t>
      </w:r>
      <w:bookmarkEnd w:id="77"/>
    </w:p>
    <w:p w14:paraId="22ADD915" w14:textId="77777777" w:rsidR="00C51D17" w:rsidRDefault="00C51D17" w:rsidP="00C51D17">
      <w:pPr>
        <w:pStyle w:val="Corpsdetexte"/>
        <w:rPr>
          <w:lang w:val="fr-FR"/>
        </w:rPr>
      </w:pPr>
    </w:p>
    <w:p w14:paraId="3067DEC8" w14:textId="66494FC9" w:rsidR="00C51D17" w:rsidRDefault="00C51D17" w:rsidP="00C51D17">
      <w:pPr>
        <w:pStyle w:val="Titre3"/>
        <w:rPr>
          <w:lang w:val="fr-FR"/>
        </w:rPr>
      </w:pPr>
      <w:bookmarkStart w:id="78" w:name="_Toc227347906"/>
      <w:r>
        <w:rPr>
          <w:lang w:val="fr-FR"/>
        </w:rPr>
        <w:t>Postconditions</w:t>
      </w:r>
      <w:bookmarkEnd w:id="78"/>
    </w:p>
    <w:p w14:paraId="3AE363F0" w14:textId="77777777" w:rsidR="00C51D17" w:rsidRDefault="00C51D17" w:rsidP="00C51D17">
      <w:pPr>
        <w:pStyle w:val="Corpsdetexte"/>
        <w:rPr>
          <w:lang w:val="fr-FR"/>
        </w:rPr>
      </w:pPr>
    </w:p>
    <w:p w14:paraId="6A8A6A97" w14:textId="04A25399" w:rsidR="00C51D17" w:rsidRDefault="00C51D17" w:rsidP="00C51D17">
      <w:pPr>
        <w:pStyle w:val="Titre3"/>
        <w:rPr>
          <w:lang w:val="fr-FR"/>
        </w:rPr>
      </w:pPr>
      <w:bookmarkStart w:id="79" w:name="_Toc227347907"/>
      <w:r>
        <w:rPr>
          <w:lang w:val="fr-FR"/>
        </w:rPr>
        <w:t>Compléments / règles spécifiques</w:t>
      </w:r>
      <w:bookmarkEnd w:id="79"/>
    </w:p>
    <w:p w14:paraId="2692C7C8" w14:textId="77777777" w:rsidR="00C51D17" w:rsidRDefault="00C51D17" w:rsidP="00C51D17">
      <w:pPr>
        <w:pStyle w:val="Corpsdetexte"/>
        <w:rPr>
          <w:lang w:val="fr-FR"/>
        </w:rPr>
      </w:pPr>
    </w:p>
    <w:p w14:paraId="7414A208" w14:textId="77777777" w:rsidR="00C51D17" w:rsidRPr="00C51D17" w:rsidRDefault="00C51D17" w:rsidP="00C51D17">
      <w:pPr>
        <w:pStyle w:val="Corpsdetexte"/>
        <w:rPr>
          <w:lang w:val="fr-FR"/>
        </w:rPr>
      </w:pPr>
    </w:p>
    <w:p w14:paraId="3521BE33" w14:textId="77777777" w:rsidR="00C51D17" w:rsidRPr="00C51D17" w:rsidRDefault="00C51D17" w:rsidP="00C51D17">
      <w:pPr>
        <w:pStyle w:val="Corpsdetexte"/>
        <w:rPr>
          <w:lang w:val="fr-FR"/>
        </w:rPr>
      </w:pPr>
    </w:p>
    <w:p w14:paraId="44F970C4" w14:textId="77777777" w:rsidR="00C51D17" w:rsidRPr="00C51D17" w:rsidRDefault="00C51D17" w:rsidP="00C51D17">
      <w:pPr>
        <w:pStyle w:val="Corpsdetexte"/>
        <w:rPr>
          <w:lang w:val="fr-FR"/>
        </w:rPr>
      </w:pPr>
    </w:p>
    <w:p w14:paraId="258F6B50" w14:textId="77777777" w:rsidR="00C51D17" w:rsidRPr="00C51D17" w:rsidRDefault="00C51D17" w:rsidP="00C51D17">
      <w:pPr>
        <w:pStyle w:val="Corpsdetexte"/>
        <w:rPr>
          <w:lang w:val="fr-FR"/>
        </w:rPr>
      </w:pPr>
    </w:p>
    <w:p w14:paraId="1BEFA420" w14:textId="4A57A821" w:rsidR="00C51D17" w:rsidRDefault="00C51D17">
      <w:pPr>
        <w:pStyle w:val="Corpsdetexte"/>
        <w:rPr>
          <w:lang w:val="fr-FR"/>
        </w:rPr>
      </w:pPr>
    </w:p>
    <w:p w14:paraId="19AD34E6" w14:textId="77777777" w:rsidR="00C51D17" w:rsidRPr="00C51D17" w:rsidRDefault="00C51D17">
      <w:pPr>
        <w:pStyle w:val="Corpsdetexte"/>
        <w:rPr>
          <w:lang w:val="fr-FR"/>
        </w:rPr>
      </w:pPr>
    </w:p>
    <w:p w14:paraId="2C59DD22" w14:textId="2F165F80" w:rsidR="006B3FD5" w:rsidRPr="00C51D17" w:rsidRDefault="00C51D17">
      <w:pPr>
        <w:pStyle w:val="Titre2"/>
        <w:rPr>
          <w:lang w:val="fr-FR"/>
        </w:rPr>
      </w:pPr>
      <w:bookmarkStart w:id="80" w:name="_Toc227347908"/>
      <w:r w:rsidRPr="00C51D17">
        <w:rPr>
          <w:lang w:val="fr-FR"/>
        </w:rPr>
        <w:t>Règles de gestion spécifiques i</w:t>
      </w:r>
      <w:r>
        <w:rPr>
          <w:lang w:val="fr-FR"/>
        </w:rPr>
        <w:t>nterface client</w:t>
      </w:r>
      <w:bookmarkEnd w:id="80"/>
    </w:p>
    <w:p w14:paraId="0E8535B9" w14:textId="77777777" w:rsidR="006B3FD5" w:rsidRPr="00C51D17" w:rsidRDefault="006B3FD5">
      <w:pPr>
        <w:pStyle w:val="Corpsdetexte"/>
        <w:rPr>
          <w:lang w:val="fr-FR"/>
        </w:rPr>
      </w:pPr>
    </w:p>
    <w:p w14:paraId="276AC1EA" w14:textId="64DE6FBD" w:rsidR="006B3FD5" w:rsidRDefault="00000000">
      <w:pPr>
        <w:pStyle w:val="Titre1"/>
      </w:pPr>
      <w:bookmarkStart w:id="81" w:name="_Toc227347909"/>
      <w:r>
        <w:lastRenderedPageBreak/>
        <w:t>Appli</w:t>
      </w:r>
      <w:r w:rsidR="00C51D17">
        <w:t>cation web restaurant</w:t>
      </w:r>
      <w:bookmarkEnd w:id="81"/>
    </w:p>
    <w:p w14:paraId="459E0154" w14:textId="77777777" w:rsidR="006B3FD5" w:rsidRDefault="00000000">
      <w:pPr>
        <w:pStyle w:val="Corpsdetexte"/>
      </w:pPr>
      <w:r>
        <w:t>...</w:t>
      </w:r>
    </w:p>
    <w:p w14:paraId="27005225" w14:textId="77777777" w:rsidR="00C51D17" w:rsidRDefault="00C51D17">
      <w:pPr>
        <w:pStyle w:val="Corpsdetexte"/>
      </w:pPr>
    </w:p>
    <w:p w14:paraId="5B7AE269" w14:textId="1D1B8D63" w:rsidR="00C51D17" w:rsidRDefault="00C51D17" w:rsidP="00C51D17">
      <w:pPr>
        <w:pStyle w:val="Titre2"/>
        <w:rPr>
          <w:lang w:val="fr-FR"/>
        </w:rPr>
      </w:pPr>
      <w:bookmarkStart w:id="82" w:name="_Toc227347910"/>
      <w:r>
        <w:rPr>
          <w:lang w:val="fr-FR"/>
        </w:rPr>
        <w:t>Acteurs</w:t>
      </w:r>
      <w:bookmarkEnd w:id="82"/>
    </w:p>
    <w:p w14:paraId="70CD2819" w14:textId="77777777" w:rsidR="00C51D17" w:rsidRDefault="00C51D17" w:rsidP="00C51D17">
      <w:pPr>
        <w:pStyle w:val="Corpsdetexte"/>
        <w:rPr>
          <w:lang w:val="fr-FR"/>
        </w:rPr>
      </w:pPr>
    </w:p>
    <w:p w14:paraId="1A06DD56" w14:textId="45CB8940" w:rsidR="00C51D17" w:rsidRDefault="00C51D17" w:rsidP="00C51D17">
      <w:pPr>
        <w:pStyle w:val="Titre2"/>
        <w:rPr>
          <w:lang w:val="fr-FR"/>
        </w:rPr>
      </w:pPr>
      <w:bookmarkStart w:id="83" w:name="_Toc227347911"/>
      <w:r>
        <w:rPr>
          <w:lang w:val="fr-FR"/>
        </w:rPr>
        <w:t>Cas d’utilisation</w:t>
      </w:r>
      <w:bookmarkEnd w:id="83"/>
    </w:p>
    <w:p w14:paraId="0F301F2F" w14:textId="77777777" w:rsidR="004640AA" w:rsidRDefault="004640AA" w:rsidP="004640AA">
      <w:pPr>
        <w:pStyle w:val="Corpsdetexte"/>
        <w:rPr>
          <w:lang w:val="fr-FR"/>
        </w:rPr>
      </w:pPr>
    </w:p>
    <w:p w14:paraId="77C52682" w14:textId="77777777" w:rsidR="004640AA" w:rsidRPr="004640AA" w:rsidRDefault="004640AA" w:rsidP="004640AA">
      <w:pPr>
        <w:pStyle w:val="Corpsdetexte"/>
        <w:rPr>
          <w:lang w:val="fr-FR"/>
        </w:rPr>
      </w:pPr>
    </w:p>
    <w:p w14:paraId="3EAE3850" w14:textId="49546F71" w:rsidR="004640AA" w:rsidRDefault="004640AA" w:rsidP="004640AA">
      <w:pPr>
        <w:pStyle w:val="Titre3"/>
        <w:rPr>
          <w:lang w:val="fr-FR"/>
        </w:rPr>
      </w:pPr>
      <w:bookmarkStart w:id="84" w:name="_Toc227347912"/>
      <w:r>
        <w:rPr>
          <w:lang w:val="fr-FR"/>
        </w:rPr>
        <w:t>Prendre une commande (téléphone / sur place)</w:t>
      </w:r>
      <w:bookmarkEnd w:id="84"/>
    </w:p>
    <w:p w14:paraId="3CB326CF" w14:textId="77777777" w:rsidR="004640AA" w:rsidRDefault="004640AA" w:rsidP="004640AA">
      <w:pPr>
        <w:pStyle w:val="Corpsdetexte"/>
        <w:rPr>
          <w:lang w:val="fr-FR"/>
        </w:rPr>
      </w:pPr>
    </w:p>
    <w:p w14:paraId="3FE4B38F" w14:textId="2CA74889" w:rsidR="004640AA" w:rsidRDefault="004640AA" w:rsidP="004640AA">
      <w:pPr>
        <w:pStyle w:val="Titre3"/>
        <w:rPr>
          <w:lang w:val="fr-FR"/>
        </w:rPr>
      </w:pPr>
      <w:bookmarkStart w:id="85" w:name="_Toc227347913"/>
      <w:r>
        <w:rPr>
          <w:lang w:val="fr-FR"/>
        </w:rPr>
        <w:t>Commencer la préparation</w:t>
      </w:r>
      <w:bookmarkEnd w:id="85"/>
    </w:p>
    <w:p w14:paraId="43C93F0E" w14:textId="77777777" w:rsidR="004640AA" w:rsidRDefault="004640AA" w:rsidP="004640AA">
      <w:pPr>
        <w:pStyle w:val="Corpsdetexte"/>
        <w:rPr>
          <w:lang w:val="fr-FR"/>
        </w:rPr>
      </w:pPr>
    </w:p>
    <w:p w14:paraId="1A84C837" w14:textId="05CC052E" w:rsidR="004640AA" w:rsidRDefault="004640AA" w:rsidP="004640AA">
      <w:pPr>
        <w:pStyle w:val="Titre3"/>
        <w:rPr>
          <w:lang w:val="fr-FR"/>
        </w:rPr>
      </w:pPr>
      <w:bookmarkStart w:id="86" w:name="_Toc227347914"/>
      <w:r>
        <w:rPr>
          <w:lang w:val="fr-FR"/>
        </w:rPr>
        <w:t>Consulter l’aide-mémoire recettes</w:t>
      </w:r>
      <w:bookmarkEnd w:id="86"/>
    </w:p>
    <w:p w14:paraId="424140FF" w14:textId="77777777" w:rsidR="004640AA" w:rsidRDefault="004640AA" w:rsidP="004640AA">
      <w:pPr>
        <w:pStyle w:val="Corpsdetexte"/>
        <w:rPr>
          <w:lang w:val="fr-FR"/>
        </w:rPr>
      </w:pPr>
    </w:p>
    <w:p w14:paraId="571528B1" w14:textId="36E5353E" w:rsidR="004640AA" w:rsidRDefault="004640AA" w:rsidP="004640AA">
      <w:pPr>
        <w:pStyle w:val="Titre3"/>
        <w:rPr>
          <w:lang w:val="fr-FR"/>
        </w:rPr>
      </w:pPr>
      <w:bookmarkStart w:id="87" w:name="_Toc227347915"/>
      <w:r>
        <w:rPr>
          <w:lang w:val="fr-FR"/>
        </w:rPr>
        <w:t>Terminer la préparation</w:t>
      </w:r>
      <w:bookmarkEnd w:id="87"/>
    </w:p>
    <w:p w14:paraId="61C6FBEB" w14:textId="77777777" w:rsidR="004640AA" w:rsidRDefault="004640AA" w:rsidP="004640AA">
      <w:pPr>
        <w:pStyle w:val="Corpsdetexte"/>
        <w:rPr>
          <w:lang w:val="fr-FR"/>
        </w:rPr>
      </w:pPr>
    </w:p>
    <w:p w14:paraId="29BB5C9C" w14:textId="3095972A" w:rsidR="004640AA" w:rsidRDefault="004640AA" w:rsidP="004640AA">
      <w:pPr>
        <w:pStyle w:val="Titre3"/>
        <w:rPr>
          <w:lang w:val="fr-FR"/>
        </w:rPr>
      </w:pPr>
      <w:bookmarkStart w:id="88" w:name="_Toc227347916"/>
      <w:r>
        <w:rPr>
          <w:lang w:val="fr-FR"/>
        </w:rPr>
        <w:t>Commencer la livraison</w:t>
      </w:r>
      <w:bookmarkEnd w:id="88"/>
    </w:p>
    <w:p w14:paraId="13DC9847" w14:textId="77777777" w:rsidR="004640AA" w:rsidRDefault="004640AA" w:rsidP="004640AA">
      <w:pPr>
        <w:pStyle w:val="Corpsdetexte"/>
        <w:rPr>
          <w:lang w:val="fr-FR"/>
        </w:rPr>
      </w:pPr>
    </w:p>
    <w:p w14:paraId="10CA99D6" w14:textId="4F50F8C6" w:rsidR="004640AA" w:rsidRDefault="004640AA" w:rsidP="004640AA">
      <w:pPr>
        <w:pStyle w:val="Titre3"/>
        <w:rPr>
          <w:lang w:val="fr-FR"/>
        </w:rPr>
      </w:pPr>
      <w:bookmarkStart w:id="89" w:name="_Toc227347917"/>
      <w:r>
        <w:rPr>
          <w:lang w:val="fr-FR"/>
        </w:rPr>
        <w:t>Terminer la livraison</w:t>
      </w:r>
      <w:bookmarkEnd w:id="89"/>
    </w:p>
    <w:p w14:paraId="57BBB4D5" w14:textId="77777777" w:rsidR="004640AA" w:rsidRDefault="004640AA" w:rsidP="004640AA">
      <w:pPr>
        <w:pStyle w:val="Corpsdetexte"/>
        <w:rPr>
          <w:lang w:val="fr-FR"/>
        </w:rPr>
      </w:pPr>
    </w:p>
    <w:p w14:paraId="02FFE491" w14:textId="77777777" w:rsidR="004640AA" w:rsidRPr="004640AA" w:rsidRDefault="004640AA" w:rsidP="004640AA">
      <w:pPr>
        <w:pStyle w:val="Corpsdetexte"/>
        <w:rPr>
          <w:lang w:val="fr-FR"/>
        </w:rPr>
      </w:pPr>
    </w:p>
    <w:p w14:paraId="21981766" w14:textId="77777777" w:rsidR="00C51D17" w:rsidRPr="00C51D17" w:rsidRDefault="00C51D17" w:rsidP="00C51D17">
      <w:pPr>
        <w:pStyle w:val="Corpsdetexte"/>
        <w:rPr>
          <w:lang w:val="fr-FR"/>
        </w:rPr>
      </w:pPr>
    </w:p>
    <w:p w14:paraId="2B6903DB" w14:textId="77777777" w:rsidR="00C51D17" w:rsidRPr="00C51D17" w:rsidRDefault="00C51D17" w:rsidP="00C51D17">
      <w:pPr>
        <w:pStyle w:val="Corpsdetexte"/>
        <w:rPr>
          <w:lang w:val="fr-FR"/>
        </w:rPr>
      </w:pPr>
    </w:p>
    <w:p w14:paraId="49606D15" w14:textId="77777777" w:rsidR="00C51D17" w:rsidRPr="00C51D17" w:rsidRDefault="00C51D17" w:rsidP="00C51D17">
      <w:pPr>
        <w:pStyle w:val="Corpsdetexte"/>
        <w:rPr>
          <w:lang w:val="fr-FR"/>
        </w:rPr>
      </w:pPr>
    </w:p>
    <w:p w14:paraId="4B77A93D" w14:textId="66FF5051" w:rsidR="00C51D17" w:rsidRDefault="004640AA" w:rsidP="004640AA">
      <w:pPr>
        <w:pStyle w:val="Titre3"/>
        <w:rPr>
          <w:lang w:val="fr-FR"/>
        </w:rPr>
      </w:pPr>
      <w:bookmarkStart w:id="90" w:name="_Toc227347918"/>
      <w:r>
        <w:rPr>
          <w:lang w:val="fr-FR"/>
        </w:rPr>
        <w:t>Enregistrer un règlement</w:t>
      </w:r>
      <w:bookmarkEnd w:id="90"/>
    </w:p>
    <w:p w14:paraId="7294E461" w14:textId="77777777" w:rsidR="004640AA" w:rsidRDefault="004640AA" w:rsidP="004640AA">
      <w:pPr>
        <w:pStyle w:val="Corpsdetexte"/>
        <w:rPr>
          <w:lang w:val="fr-FR"/>
        </w:rPr>
      </w:pPr>
    </w:p>
    <w:p w14:paraId="64AFEDC2" w14:textId="3A1A682C" w:rsidR="004640AA" w:rsidRDefault="004640AA" w:rsidP="004640AA">
      <w:pPr>
        <w:pStyle w:val="Titre2"/>
        <w:rPr>
          <w:lang w:val="fr-FR"/>
        </w:rPr>
      </w:pPr>
      <w:bookmarkStart w:id="91" w:name="_Toc227347919"/>
      <w:r>
        <w:rPr>
          <w:lang w:val="fr-FR"/>
        </w:rPr>
        <w:t>Fiches descriptives des cas d’utilisation</w:t>
      </w:r>
      <w:bookmarkEnd w:id="91"/>
    </w:p>
    <w:p w14:paraId="46C536AE" w14:textId="77777777" w:rsidR="004640AA" w:rsidRDefault="004640AA" w:rsidP="004640AA">
      <w:pPr>
        <w:pStyle w:val="Corpsdetexte"/>
        <w:rPr>
          <w:lang w:val="fr-FR"/>
        </w:rPr>
      </w:pPr>
    </w:p>
    <w:p w14:paraId="16CF7FE3" w14:textId="3E442768" w:rsidR="004640AA" w:rsidRDefault="004640AA" w:rsidP="004640AA">
      <w:pPr>
        <w:pStyle w:val="Titre2"/>
        <w:rPr>
          <w:lang w:val="fr-FR"/>
        </w:rPr>
      </w:pPr>
      <w:bookmarkStart w:id="92" w:name="_Toc227347920"/>
      <w:r>
        <w:rPr>
          <w:lang w:val="fr-FR"/>
        </w:rPr>
        <w:t>Règles de gestion spécifiques interface restaurant</w:t>
      </w:r>
      <w:bookmarkEnd w:id="92"/>
    </w:p>
    <w:p w14:paraId="3169F6AA" w14:textId="77777777" w:rsidR="004640AA" w:rsidRDefault="004640AA" w:rsidP="004640AA">
      <w:pPr>
        <w:pStyle w:val="Corpsdetexte"/>
        <w:rPr>
          <w:lang w:val="fr-FR"/>
        </w:rPr>
      </w:pPr>
    </w:p>
    <w:p w14:paraId="18BEB08B" w14:textId="77777777" w:rsidR="004640AA" w:rsidRPr="00C51D17" w:rsidRDefault="004640AA" w:rsidP="004640AA">
      <w:pPr>
        <w:pStyle w:val="Corpsdetexte"/>
        <w:rPr>
          <w:lang w:val="fr-FR"/>
        </w:rPr>
      </w:pPr>
    </w:p>
    <w:p w14:paraId="66877A4B" w14:textId="23FC3FC2" w:rsidR="004640AA" w:rsidRDefault="004640AA" w:rsidP="004640AA">
      <w:pPr>
        <w:pStyle w:val="Titre1"/>
      </w:pPr>
      <w:bookmarkStart w:id="93" w:name="_Toc227347921"/>
      <w:r>
        <w:lastRenderedPageBreak/>
        <w:t>Application web générale</w:t>
      </w:r>
      <w:bookmarkEnd w:id="93"/>
    </w:p>
    <w:p w14:paraId="766B791E" w14:textId="77777777" w:rsidR="004640AA" w:rsidRDefault="004640AA" w:rsidP="004640AA">
      <w:pPr>
        <w:pStyle w:val="Corpsdetexte"/>
      </w:pPr>
      <w:r>
        <w:t>...</w:t>
      </w:r>
    </w:p>
    <w:p w14:paraId="01B53EF8" w14:textId="77777777" w:rsidR="004640AA" w:rsidRDefault="004640AA" w:rsidP="004640AA">
      <w:pPr>
        <w:pStyle w:val="Titre2"/>
        <w:rPr>
          <w:lang w:val="fr-FR"/>
        </w:rPr>
      </w:pPr>
      <w:bookmarkStart w:id="94" w:name="_Toc227347922"/>
      <w:r>
        <w:rPr>
          <w:lang w:val="fr-FR"/>
        </w:rPr>
        <w:t>Acteurs</w:t>
      </w:r>
      <w:bookmarkEnd w:id="94"/>
    </w:p>
    <w:p w14:paraId="213D685E" w14:textId="77777777" w:rsidR="004640AA" w:rsidRDefault="004640AA" w:rsidP="004640AA">
      <w:pPr>
        <w:pStyle w:val="Corpsdetexte"/>
        <w:rPr>
          <w:lang w:val="fr-FR"/>
        </w:rPr>
      </w:pPr>
    </w:p>
    <w:p w14:paraId="4BD9A170" w14:textId="77777777" w:rsidR="004640AA" w:rsidRDefault="004640AA" w:rsidP="004640AA">
      <w:pPr>
        <w:pStyle w:val="Titre2"/>
        <w:rPr>
          <w:lang w:val="fr-FR"/>
        </w:rPr>
      </w:pPr>
      <w:bookmarkStart w:id="95" w:name="_Toc227347923"/>
      <w:r>
        <w:rPr>
          <w:lang w:val="fr-FR"/>
        </w:rPr>
        <w:t>Cas d’utilisation</w:t>
      </w:r>
      <w:bookmarkEnd w:id="95"/>
    </w:p>
    <w:p w14:paraId="3206C2BA" w14:textId="77777777" w:rsidR="004640AA" w:rsidRPr="004640AA" w:rsidRDefault="004640AA" w:rsidP="004640AA">
      <w:pPr>
        <w:pStyle w:val="Corpsdetexte"/>
        <w:rPr>
          <w:lang w:val="fr-FR"/>
        </w:rPr>
      </w:pPr>
    </w:p>
    <w:p w14:paraId="48692B04" w14:textId="4FF039DD" w:rsidR="004640AA" w:rsidRDefault="004640AA" w:rsidP="004640AA">
      <w:pPr>
        <w:pStyle w:val="Titre3"/>
        <w:rPr>
          <w:lang w:val="fr-FR"/>
        </w:rPr>
      </w:pPr>
      <w:bookmarkStart w:id="96" w:name="_Toc227347924"/>
      <w:r>
        <w:rPr>
          <w:lang w:val="fr-FR"/>
        </w:rPr>
        <w:t>Gérer le catalogue pizzas</w:t>
      </w:r>
      <w:bookmarkEnd w:id="96"/>
    </w:p>
    <w:p w14:paraId="05A4234E" w14:textId="77777777" w:rsidR="004640AA" w:rsidRDefault="004640AA" w:rsidP="004640AA">
      <w:pPr>
        <w:pStyle w:val="Corpsdetexte"/>
        <w:rPr>
          <w:lang w:val="fr-FR"/>
        </w:rPr>
      </w:pPr>
    </w:p>
    <w:p w14:paraId="04EB1B91" w14:textId="702124C5" w:rsidR="004640AA" w:rsidRDefault="004640AA" w:rsidP="004640AA">
      <w:pPr>
        <w:pStyle w:val="Titre3"/>
        <w:rPr>
          <w:lang w:val="fr-FR"/>
        </w:rPr>
      </w:pPr>
      <w:bookmarkStart w:id="97" w:name="_Toc227347925"/>
      <w:r>
        <w:rPr>
          <w:lang w:val="fr-FR"/>
        </w:rPr>
        <w:t>Gérer les stocks et seuils</w:t>
      </w:r>
      <w:bookmarkEnd w:id="97"/>
    </w:p>
    <w:p w14:paraId="4A8D2DF1" w14:textId="77777777" w:rsidR="004640AA" w:rsidRDefault="004640AA" w:rsidP="004640AA">
      <w:pPr>
        <w:pStyle w:val="Corpsdetexte"/>
        <w:rPr>
          <w:lang w:val="fr-FR"/>
        </w:rPr>
      </w:pPr>
    </w:p>
    <w:p w14:paraId="25284D18" w14:textId="3197D77F" w:rsidR="004640AA" w:rsidRDefault="004640AA" w:rsidP="004640AA">
      <w:pPr>
        <w:pStyle w:val="Titre3"/>
        <w:rPr>
          <w:lang w:val="fr-FR"/>
        </w:rPr>
      </w:pPr>
      <w:bookmarkStart w:id="98" w:name="_Toc227347926"/>
      <w:r>
        <w:rPr>
          <w:lang w:val="fr-FR"/>
        </w:rPr>
        <w:t>Consulter les statistiques d’activité</w:t>
      </w:r>
      <w:bookmarkEnd w:id="98"/>
    </w:p>
    <w:p w14:paraId="162263B1" w14:textId="77777777" w:rsidR="004640AA" w:rsidRDefault="004640AA" w:rsidP="004640AA">
      <w:pPr>
        <w:pStyle w:val="Corpsdetexte"/>
        <w:rPr>
          <w:lang w:val="fr-FR"/>
        </w:rPr>
      </w:pPr>
    </w:p>
    <w:p w14:paraId="40574C33" w14:textId="08ECA000" w:rsidR="004640AA" w:rsidRDefault="004640AA" w:rsidP="004640AA">
      <w:pPr>
        <w:pStyle w:val="Titre3"/>
        <w:rPr>
          <w:lang w:val="fr-FR"/>
        </w:rPr>
      </w:pPr>
      <w:bookmarkStart w:id="99" w:name="_Toc227347927"/>
      <w:r>
        <w:rPr>
          <w:lang w:val="fr-FR"/>
        </w:rPr>
        <w:t>Consulter les avis clients</w:t>
      </w:r>
      <w:bookmarkEnd w:id="99"/>
    </w:p>
    <w:p w14:paraId="701324A1" w14:textId="77777777" w:rsidR="004640AA" w:rsidRDefault="004640AA" w:rsidP="004640AA">
      <w:pPr>
        <w:pStyle w:val="Corpsdetexte"/>
        <w:rPr>
          <w:lang w:val="fr-FR"/>
        </w:rPr>
      </w:pPr>
    </w:p>
    <w:p w14:paraId="14A25309" w14:textId="54920830" w:rsidR="004640AA" w:rsidRDefault="004640AA" w:rsidP="004640AA">
      <w:pPr>
        <w:pStyle w:val="Titre3"/>
        <w:rPr>
          <w:lang w:val="fr-FR"/>
        </w:rPr>
      </w:pPr>
      <w:bookmarkStart w:id="100" w:name="_Toc227347928"/>
      <w:r>
        <w:rPr>
          <w:lang w:val="fr-FR"/>
        </w:rPr>
        <w:t>Gérer les commandes fournisseur</w:t>
      </w:r>
      <w:bookmarkEnd w:id="100"/>
    </w:p>
    <w:p w14:paraId="59515D57" w14:textId="77777777" w:rsidR="004640AA" w:rsidRDefault="004640AA" w:rsidP="004640AA">
      <w:pPr>
        <w:pStyle w:val="Corpsdetexte"/>
        <w:rPr>
          <w:lang w:val="fr-FR"/>
        </w:rPr>
      </w:pPr>
    </w:p>
    <w:p w14:paraId="2176A7BA" w14:textId="77777777" w:rsidR="004640AA" w:rsidRDefault="004640AA" w:rsidP="004640AA">
      <w:pPr>
        <w:pStyle w:val="Titre2"/>
        <w:rPr>
          <w:lang w:val="fr-FR"/>
        </w:rPr>
      </w:pPr>
      <w:bookmarkStart w:id="101" w:name="_Toc227347929"/>
      <w:r>
        <w:rPr>
          <w:lang w:val="fr-FR"/>
        </w:rPr>
        <w:t>Fiches descriptives des cas d’utilisation</w:t>
      </w:r>
      <w:bookmarkEnd w:id="101"/>
    </w:p>
    <w:p w14:paraId="600D4B3B" w14:textId="77777777" w:rsidR="004640AA" w:rsidRDefault="004640AA" w:rsidP="004640AA">
      <w:pPr>
        <w:pStyle w:val="Corpsdetexte"/>
        <w:rPr>
          <w:lang w:val="fr-FR"/>
        </w:rPr>
      </w:pPr>
    </w:p>
    <w:p w14:paraId="790C0D44" w14:textId="5746D1A9" w:rsidR="004640AA" w:rsidRDefault="004640AA" w:rsidP="004640AA">
      <w:pPr>
        <w:pStyle w:val="Titre2"/>
        <w:rPr>
          <w:lang w:val="fr-FR"/>
        </w:rPr>
      </w:pPr>
      <w:bookmarkStart w:id="102" w:name="_Toc227347930"/>
      <w:r>
        <w:rPr>
          <w:lang w:val="fr-FR"/>
        </w:rPr>
        <w:t xml:space="preserve">Règles de gestion spécifiques interface </w:t>
      </w:r>
      <w:r w:rsidR="006F1CC0">
        <w:rPr>
          <w:lang w:val="fr-FR"/>
        </w:rPr>
        <w:t>générale</w:t>
      </w:r>
      <w:bookmarkEnd w:id="102"/>
    </w:p>
    <w:p w14:paraId="5E65ED0D" w14:textId="77777777" w:rsidR="004640AA" w:rsidRDefault="004640AA" w:rsidP="004640AA">
      <w:pPr>
        <w:pStyle w:val="Corpsdetexte"/>
        <w:rPr>
          <w:lang w:val="fr-FR"/>
        </w:rPr>
      </w:pPr>
    </w:p>
    <w:p w14:paraId="4762A7C0" w14:textId="77777777" w:rsidR="006F1CC0" w:rsidRDefault="006F1CC0" w:rsidP="004640AA">
      <w:pPr>
        <w:pStyle w:val="Corpsdetexte"/>
        <w:rPr>
          <w:lang w:val="fr-FR"/>
        </w:rPr>
      </w:pPr>
    </w:p>
    <w:p w14:paraId="20ADBF43" w14:textId="77777777" w:rsidR="006F1CC0" w:rsidRDefault="006F1CC0" w:rsidP="004640AA">
      <w:pPr>
        <w:pStyle w:val="Corpsdetexte"/>
        <w:rPr>
          <w:lang w:val="fr-FR"/>
        </w:rPr>
      </w:pPr>
    </w:p>
    <w:p w14:paraId="57B82159" w14:textId="6F661338" w:rsidR="006F1CC0" w:rsidRPr="006F1CC0" w:rsidRDefault="006F1CC0" w:rsidP="006F1CC0">
      <w:pPr>
        <w:pStyle w:val="Titre1"/>
        <w:rPr>
          <w:lang w:val="fr-FR"/>
        </w:rPr>
      </w:pPr>
      <w:bookmarkStart w:id="103" w:name="_Toc227347931"/>
      <w:r w:rsidRPr="006F1CC0">
        <w:rPr>
          <w:lang w:val="fr-FR"/>
        </w:rPr>
        <w:lastRenderedPageBreak/>
        <w:t xml:space="preserve">Interaction et cycle de </w:t>
      </w:r>
      <w:r>
        <w:rPr>
          <w:lang w:val="fr-FR"/>
        </w:rPr>
        <w:t>vie</w:t>
      </w:r>
      <w:bookmarkEnd w:id="103"/>
    </w:p>
    <w:p w14:paraId="4DE43590" w14:textId="77777777" w:rsidR="006F1CC0" w:rsidRDefault="006F1CC0" w:rsidP="006F1CC0">
      <w:pPr>
        <w:pStyle w:val="Corpsdetexte"/>
      </w:pPr>
      <w:r>
        <w:t>...</w:t>
      </w:r>
    </w:p>
    <w:p w14:paraId="471DA7B8" w14:textId="77777777" w:rsidR="006F1CC0" w:rsidRDefault="006F1CC0" w:rsidP="004640AA">
      <w:pPr>
        <w:pStyle w:val="Corpsdetexte"/>
        <w:rPr>
          <w:lang w:val="fr-FR"/>
        </w:rPr>
      </w:pPr>
    </w:p>
    <w:p w14:paraId="0A523F86" w14:textId="77777777" w:rsidR="006F1CC0" w:rsidRDefault="006F1CC0" w:rsidP="006F1CC0">
      <w:pPr>
        <w:pStyle w:val="Corpsdetexte"/>
        <w:rPr>
          <w:lang w:val="fr-FR"/>
        </w:rPr>
      </w:pPr>
    </w:p>
    <w:p w14:paraId="105B9CC6" w14:textId="347BFA63" w:rsidR="006F1CC0" w:rsidRDefault="006F1CC0" w:rsidP="006F1CC0">
      <w:pPr>
        <w:pStyle w:val="Titre2"/>
        <w:rPr>
          <w:lang w:val="fr-FR"/>
        </w:rPr>
      </w:pPr>
      <w:bookmarkStart w:id="104" w:name="_Toc227347932"/>
      <w:r>
        <w:rPr>
          <w:lang w:val="fr-FR"/>
        </w:rPr>
        <w:t>Diagramme de séquence (interaction acteurs-système)</w:t>
      </w:r>
      <w:bookmarkEnd w:id="104"/>
    </w:p>
    <w:p w14:paraId="259A0809" w14:textId="77777777" w:rsidR="006F1CC0" w:rsidRDefault="006F1CC0" w:rsidP="006F1CC0">
      <w:pPr>
        <w:pStyle w:val="Corpsdetexte"/>
        <w:rPr>
          <w:lang w:val="fr-FR"/>
        </w:rPr>
      </w:pPr>
    </w:p>
    <w:p w14:paraId="21330C46" w14:textId="1CA5EEA1" w:rsidR="006F1CC0" w:rsidRDefault="006F1CC0" w:rsidP="006F1CC0">
      <w:pPr>
        <w:pStyle w:val="Titre2"/>
        <w:rPr>
          <w:lang w:val="fr-FR"/>
        </w:rPr>
      </w:pPr>
      <w:bookmarkStart w:id="105" w:name="_Toc227347933"/>
      <w:r>
        <w:rPr>
          <w:lang w:val="fr-FR"/>
        </w:rPr>
        <w:t>Diagramme d’activité (cycle de vie d’une commande)</w:t>
      </w:r>
      <w:bookmarkEnd w:id="105"/>
    </w:p>
    <w:p w14:paraId="07E39E7E" w14:textId="77777777" w:rsidR="004640AA" w:rsidRDefault="004640AA" w:rsidP="004640AA">
      <w:pPr>
        <w:pStyle w:val="Corpsdetexte"/>
        <w:rPr>
          <w:lang w:val="fr-FR"/>
        </w:rPr>
      </w:pPr>
    </w:p>
    <w:p w14:paraId="65465AF3" w14:textId="3E9572F5" w:rsidR="006F1CC0" w:rsidRPr="006F1CC0" w:rsidRDefault="006F1CC0" w:rsidP="006F1CC0">
      <w:pPr>
        <w:pStyle w:val="Titre1"/>
        <w:rPr>
          <w:lang w:val="fr-FR"/>
        </w:rPr>
      </w:pPr>
      <w:bookmarkStart w:id="106" w:name="_Toc227347934"/>
      <w:r>
        <w:rPr>
          <w:lang w:val="fr-FR"/>
        </w:rPr>
        <w:lastRenderedPageBreak/>
        <w:t>Traçabilité fonctionnelle</w:t>
      </w:r>
      <w:bookmarkEnd w:id="106"/>
    </w:p>
    <w:p w14:paraId="571BF60A" w14:textId="77777777" w:rsidR="006F1CC0" w:rsidRDefault="006F1CC0" w:rsidP="006F1CC0">
      <w:pPr>
        <w:pStyle w:val="Corpsdetexte"/>
      </w:pPr>
      <w:r>
        <w:t>...</w:t>
      </w:r>
    </w:p>
    <w:p w14:paraId="10CB609F" w14:textId="77777777" w:rsidR="006F1CC0" w:rsidRDefault="006F1CC0" w:rsidP="004640AA">
      <w:pPr>
        <w:pStyle w:val="Corpsdetexte"/>
        <w:rPr>
          <w:lang w:val="fr-FR"/>
        </w:rPr>
      </w:pPr>
    </w:p>
    <w:p w14:paraId="5C8C4A46" w14:textId="77777777" w:rsidR="006F1CC0" w:rsidRDefault="006F1CC0" w:rsidP="006F1CC0">
      <w:pPr>
        <w:pStyle w:val="Corpsdetexte"/>
        <w:rPr>
          <w:lang w:val="fr-FR"/>
        </w:rPr>
      </w:pPr>
    </w:p>
    <w:p w14:paraId="0D0A3EAB" w14:textId="530657AD" w:rsidR="006F1CC0" w:rsidRDefault="006F1CC0" w:rsidP="006F1CC0">
      <w:pPr>
        <w:pStyle w:val="Titre2"/>
        <w:rPr>
          <w:lang w:val="fr-FR"/>
        </w:rPr>
      </w:pPr>
      <w:bookmarkStart w:id="107" w:name="_Toc227347935"/>
      <w:r>
        <w:rPr>
          <w:lang w:val="fr-FR"/>
        </w:rPr>
        <w:t>Correspondance besoins client - fonctionnalités</w:t>
      </w:r>
      <w:bookmarkEnd w:id="107"/>
    </w:p>
    <w:p w14:paraId="5D12D46D" w14:textId="77777777" w:rsidR="006F1CC0" w:rsidRDefault="006F1CC0" w:rsidP="006F1CC0">
      <w:pPr>
        <w:pStyle w:val="Corpsdetexte"/>
        <w:rPr>
          <w:lang w:val="fr-FR"/>
        </w:rPr>
      </w:pPr>
    </w:p>
    <w:p w14:paraId="366C3D2E" w14:textId="2D33B2DD" w:rsidR="006F1CC0" w:rsidRDefault="006F1CC0" w:rsidP="006F1CC0">
      <w:pPr>
        <w:pStyle w:val="Titre2"/>
        <w:rPr>
          <w:lang w:val="fr-FR"/>
        </w:rPr>
      </w:pPr>
      <w:bookmarkStart w:id="108" w:name="_Toc227347936"/>
      <w:r>
        <w:rPr>
          <w:lang w:val="fr-FR"/>
        </w:rPr>
        <w:t>Correspondances fonctionnalités – cas d’utilisation</w:t>
      </w:r>
      <w:bookmarkEnd w:id="108"/>
    </w:p>
    <w:p w14:paraId="5E459FAF" w14:textId="77777777" w:rsidR="006F1CC0" w:rsidRPr="004640AA" w:rsidRDefault="006F1CC0" w:rsidP="004640AA">
      <w:pPr>
        <w:pStyle w:val="Corpsdetexte"/>
        <w:rPr>
          <w:lang w:val="fr-FR"/>
        </w:rPr>
      </w:pPr>
    </w:p>
    <w:p w14:paraId="59A5CCC1" w14:textId="77777777" w:rsidR="006B3FD5" w:rsidRDefault="00000000">
      <w:pPr>
        <w:pStyle w:val="Titre1"/>
      </w:pPr>
      <w:bookmarkStart w:id="109" w:name="_Toc227347937"/>
      <w:r>
        <w:lastRenderedPageBreak/>
        <w:t>Glossaire</w:t>
      </w:r>
      <w:bookmarkEnd w:id="109"/>
    </w:p>
    <w:tbl>
      <w:tblPr>
        <w:tblW w:w="9866"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2099"/>
        <w:gridCol w:w="7767"/>
      </w:tblGrid>
      <w:tr w:rsidR="006B3FD5" w14:paraId="0A77D4C2" w14:textId="77777777">
        <w:tc>
          <w:tcPr>
            <w:tcW w:w="2099" w:type="dxa"/>
            <w:tcBorders>
              <w:top w:val="single" w:sz="2" w:space="0" w:color="000000"/>
              <w:left w:val="single" w:sz="2" w:space="0" w:color="000000"/>
              <w:bottom w:val="single" w:sz="2" w:space="0" w:color="000000"/>
            </w:tcBorders>
            <w:tcMar>
              <w:left w:w="54" w:type="dxa"/>
            </w:tcMar>
          </w:tcPr>
          <w:p w14:paraId="48ACEEC4" w14:textId="77777777" w:rsidR="006B3FD5" w:rsidRDefault="006B3FD5">
            <w:pPr>
              <w:pStyle w:val="Contenudetableau"/>
              <w:jc w:val="both"/>
              <w:rPr>
                <w:b/>
                <w:bCs/>
              </w:rPr>
            </w:pPr>
          </w:p>
        </w:tc>
        <w:tc>
          <w:tcPr>
            <w:tcW w:w="7767" w:type="dxa"/>
            <w:tcBorders>
              <w:top w:val="single" w:sz="2" w:space="0" w:color="000000"/>
              <w:left w:val="single" w:sz="2" w:space="0" w:color="000000"/>
              <w:bottom w:val="single" w:sz="2" w:space="0" w:color="000000"/>
              <w:right w:val="single" w:sz="2" w:space="0" w:color="000000"/>
            </w:tcBorders>
            <w:tcMar>
              <w:left w:w="54" w:type="dxa"/>
            </w:tcMar>
          </w:tcPr>
          <w:p w14:paraId="2D50A933" w14:textId="77777777" w:rsidR="006B3FD5" w:rsidRDefault="006B3FD5">
            <w:pPr>
              <w:pStyle w:val="Contenudetableau"/>
              <w:jc w:val="both"/>
            </w:pPr>
          </w:p>
        </w:tc>
      </w:tr>
      <w:tr w:rsidR="006B3FD5" w14:paraId="7F7F04E5" w14:textId="77777777">
        <w:tc>
          <w:tcPr>
            <w:tcW w:w="2099" w:type="dxa"/>
            <w:tcBorders>
              <w:left w:val="single" w:sz="2" w:space="0" w:color="000000"/>
              <w:bottom w:val="single" w:sz="2" w:space="0" w:color="000000"/>
            </w:tcBorders>
            <w:tcMar>
              <w:left w:w="54" w:type="dxa"/>
            </w:tcMar>
          </w:tcPr>
          <w:p w14:paraId="3229D80A" w14:textId="77777777" w:rsidR="006B3FD5" w:rsidRDefault="006B3FD5">
            <w:pPr>
              <w:pStyle w:val="Contenudetableau"/>
              <w:jc w:val="both"/>
              <w:rPr>
                <w:b/>
                <w:bCs/>
              </w:rPr>
            </w:pPr>
          </w:p>
        </w:tc>
        <w:tc>
          <w:tcPr>
            <w:tcW w:w="7767" w:type="dxa"/>
            <w:tcBorders>
              <w:left w:val="single" w:sz="2" w:space="0" w:color="000000"/>
              <w:bottom w:val="single" w:sz="2" w:space="0" w:color="000000"/>
              <w:right w:val="single" w:sz="2" w:space="0" w:color="000000"/>
            </w:tcBorders>
            <w:tcMar>
              <w:left w:w="54" w:type="dxa"/>
            </w:tcMar>
          </w:tcPr>
          <w:p w14:paraId="0A51CF01" w14:textId="77777777" w:rsidR="006B3FD5" w:rsidRDefault="006B3FD5">
            <w:pPr>
              <w:pStyle w:val="Contenudetableau"/>
              <w:jc w:val="both"/>
            </w:pPr>
          </w:p>
        </w:tc>
      </w:tr>
    </w:tbl>
    <w:p w14:paraId="46EBB37C" w14:textId="77777777" w:rsidR="006B3FD5" w:rsidRDefault="006B3FD5">
      <w:pPr>
        <w:pStyle w:val="Corpsdetexte"/>
      </w:pPr>
    </w:p>
    <w:p w14:paraId="7A72B31B" w14:textId="77777777" w:rsidR="006F1CC0" w:rsidRDefault="006F1CC0">
      <w:pPr>
        <w:pStyle w:val="Corpsdetexte"/>
      </w:pPr>
    </w:p>
    <w:p w14:paraId="57560A99" w14:textId="77777777" w:rsidR="006F1CC0" w:rsidRDefault="006F1CC0">
      <w:pPr>
        <w:pStyle w:val="Corpsdetexte"/>
      </w:pPr>
    </w:p>
    <w:p w14:paraId="5C3F9B77" w14:textId="58E89273" w:rsidR="006F1CC0" w:rsidRPr="006F1CC0" w:rsidRDefault="006F1CC0" w:rsidP="006F1CC0">
      <w:pPr>
        <w:pStyle w:val="Titre1"/>
        <w:rPr>
          <w:lang w:val="fr-FR"/>
        </w:rPr>
      </w:pPr>
      <w:bookmarkStart w:id="110" w:name="_Toc227347938"/>
      <w:r>
        <w:rPr>
          <w:lang w:val="fr-FR"/>
        </w:rPr>
        <w:lastRenderedPageBreak/>
        <w:t>Annexes</w:t>
      </w:r>
      <w:bookmarkEnd w:id="110"/>
    </w:p>
    <w:p w14:paraId="0F3C1CF1" w14:textId="77777777" w:rsidR="006F1CC0" w:rsidRDefault="006F1CC0" w:rsidP="006F1CC0">
      <w:pPr>
        <w:pStyle w:val="Corpsdetexte"/>
      </w:pPr>
      <w:r>
        <w:t>...</w:t>
      </w:r>
    </w:p>
    <w:p w14:paraId="54B5C47C" w14:textId="77777777" w:rsidR="006F1CC0" w:rsidRDefault="006F1CC0">
      <w:pPr>
        <w:pStyle w:val="Corpsdetexte"/>
      </w:pPr>
    </w:p>
    <w:p w14:paraId="03417DD9" w14:textId="77777777" w:rsidR="006F1CC0" w:rsidRDefault="006F1CC0" w:rsidP="006F1CC0">
      <w:pPr>
        <w:pStyle w:val="Corpsdetexte"/>
        <w:rPr>
          <w:lang w:val="fr-FR"/>
        </w:rPr>
      </w:pPr>
    </w:p>
    <w:p w14:paraId="0285A5F5" w14:textId="77777777" w:rsidR="006F1CC0" w:rsidRDefault="006F1CC0" w:rsidP="006F1CC0">
      <w:pPr>
        <w:pStyle w:val="Corpsdetexte"/>
        <w:rPr>
          <w:lang w:val="fr-FR"/>
        </w:rPr>
      </w:pPr>
    </w:p>
    <w:p w14:paraId="5C3C5D5B" w14:textId="0DFF8AC4" w:rsidR="006F1CC0" w:rsidRDefault="006F1CC0" w:rsidP="006F1CC0">
      <w:pPr>
        <w:pStyle w:val="Titre2"/>
        <w:rPr>
          <w:lang w:val="fr-FR"/>
        </w:rPr>
      </w:pPr>
      <w:bookmarkStart w:id="111" w:name="_Toc227347939"/>
      <w:r>
        <w:rPr>
          <w:lang w:val="fr-FR"/>
        </w:rPr>
        <w:t>Diagrammes UML</w:t>
      </w:r>
      <w:bookmarkEnd w:id="111"/>
    </w:p>
    <w:p w14:paraId="12D64320" w14:textId="77777777" w:rsidR="006F1CC0" w:rsidRDefault="006F1CC0" w:rsidP="006F1CC0">
      <w:pPr>
        <w:pStyle w:val="Corpsdetexte"/>
        <w:rPr>
          <w:lang w:val="fr-FR"/>
        </w:rPr>
      </w:pPr>
    </w:p>
    <w:p w14:paraId="40D9D102" w14:textId="77777777" w:rsidR="006F1CC0" w:rsidRDefault="006F1CC0" w:rsidP="006F1CC0">
      <w:pPr>
        <w:pStyle w:val="Corpsdetexte"/>
        <w:rPr>
          <w:lang w:val="fr-FR"/>
        </w:rPr>
      </w:pPr>
    </w:p>
    <w:p w14:paraId="7F33FDE8" w14:textId="66F03B8A" w:rsidR="006F1CC0" w:rsidRDefault="006F1CC0" w:rsidP="006F1CC0">
      <w:pPr>
        <w:pStyle w:val="Titre2"/>
        <w:rPr>
          <w:lang w:val="fr-FR"/>
        </w:rPr>
      </w:pPr>
      <w:bookmarkStart w:id="112" w:name="_Toc227347940"/>
      <w:r>
        <w:rPr>
          <w:lang w:val="fr-FR"/>
        </w:rPr>
        <w:t>Extrait du modèle de données de référence (MPD)</w:t>
      </w:r>
      <w:bookmarkEnd w:id="112"/>
    </w:p>
    <w:p w14:paraId="20DAC197" w14:textId="77777777" w:rsidR="006F1CC0" w:rsidRPr="006F1CC0" w:rsidRDefault="006F1CC0">
      <w:pPr>
        <w:pStyle w:val="Corpsdetexte"/>
        <w:rPr>
          <w:lang w:val="fr-FR"/>
        </w:rPr>
      </w:pPr>
    </w:p>
    <w:sectPr w:rsidR="006F1CC0" w:rsidRPr="006F1CC0">
      <w:headerReference w:type="default" r:id="rId50"/>
      <w:footerReference w:type="default" r:id="rId51"/>
      <w:pgSz w:w="11906" w:h="16838"/>
      <w:pgMar w:top="2247" w:right="1134" w:bottom="1990" w:left="1134" w:header="1134" w:footer="113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38D6" w14:textId="77777777" w:rsidR="004858D8" w:rsidRDefault="004858D8">
      <w:r>
        <w:separator/>
      </w:r>
    </w:p>
  </w:endnote>
  <w:endnote w:type="continuationSeparator" w:id="0">
    <w:p w14:paraId="31FF5340" w14:textId="77777777" w:rsidR="004858D8" w:rsidRDefault="00485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1"/>
    <w:family w:val="roman"/>
    <w:pitch w:val="variable"/>
    <w:sig w:usb0="E0000AFF" w:usb1="500078FF" w:usb2="00000021" w:usb3="00000000" w:csb0="000001BF" w:csb1="00000000"/>
  </w:font>
  <w:font w:name="Source Han Sans CN Regular">
    <w:altName w:val="Cambria"/>
    <w:panose1 w:val="00000000000000000000"/>
    <w:charset w:val="00"/>
    <w:family w:val="roman"/>
    <w:notTrueType/>
    <w:pitch w:val="default"/>
  </w:font>
  <w:font w:name="Lohit Devanagari">
    <w:panose1 w:val="00000000000000000000"/>
    <w:charset w:val="00"/>
    <w:family w:val="roman"/>
    <w:notTrueType/>
    <w:pitch w:val="default"/>
  </w:font>
  <w:font w:name="Helvetica 55 Roman">
    <w:charset w:val="01"/>
    <w:family w:val="swiss"/>
    <w:pitch w:val="variable"/>
  </w:font>
  <w:font w:name="Harabara">
    <w:altName w:val="Calibri"/>
    <w:charset w:val="01"/>
    <w:family w:val="swiss"/>
    <w:pitch w:val="variable"/>
  </w:font>
  <w:font w:name="Droid Sans">
    <w:altName w:val="Segoe UI"/>
    <w:charset w:val="01"/>
    <w:family w:val="swiss"/>
    <w:pitch w:val="variable"/>
  </w:font>
  <w:font w:name="Droid Sans Mono">
    <w:altName w:val="Segoe UI"/>
    <w:charset w:val="01"/>
    <w:family w:val="swiss"/>
    <w:pitch w:val="fixed"/>
  </w:font>
  <w:font w:name="Helvetica 45 Light;Helvetica 45">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DejaVu Sans">
    <w:panose1 w:val="020B0603030804020204"/>
    <w:charset w:val="01"/>
    <w:family w:val="swiss"/>
    <w:pitch w:val="variable"/>
    <w:sig w:usb0="E7002EFF" w:usb1="D200FDFF" w:usb2="0A246029" w:usb3="00000000" w:csb0="000001FF" w:csb1="00000000"/>
  </w:font>
  <w:font w:name="Open Sans Condensed Light">
    <w:altName w:val="Segoe UI"/>
    <w:charset w:val="01"/>
    <w:family w:val="auto"/>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left w:w="57" w:type="dxa"/>
        <w:right w:w="57" w:type="dxa"/>
      </w:tblCellMar>
      <w:tblLook w:val="04A0" w:firstRow="1" w:lastRow="0" w:firstColumn="1" w:lastColumn="0" w:noHBand="0" w:noVBand="1"/>
    </w:tblPr>
    <w:tblGrid>
      <w:gridCol w:w="1991"/>
      <w:gridCol w:w="7647"/>
    </w:tblGrid>
    <w:tr w:rsidR="006B3FD5" w:rsidRPr="007F16D9" w14:paraId="34FDE4DC" w14:textId="77777777">
      <w:trPr>
        <w:trHeight w:val="112"/>
        <w:jc w:val="right"/>
      </w:trPr>
      <w:tc>
        <w:tcPr>
          <w:tcW w:w="1991" w:type="dxa"/>
          <w:shd w:val="clear" w:color="auto" w:fill="E6E6E6"/>
        </w:tcPr>
        <w:p w14:paraId="535B28BE" w14:textId="256E7F61" w:rsidR="006B3FD5" w:rsidRDefault="00F23BA5">
          <w:pPr>
            <w:rPr>
              <w:rFonts w:ascii="Open Sans Condensed Light" w:hAnsi="Open Sans Condensed Light"/>
              <w:b/>
              <w:color w:val="363636"/>
              <w:sz w:val="20"/>
              <w:szCs w:val="20"/>
            </w:rPr>
          </w:pPr>
          <w:r>
            <w:rPr>
              <w:rFonts w:ascii="Open Sans Condensed Light" w:hAnsi="Open Sans Condensed Light"/>
              <w:b/>
              <w:color w:val="363636"/>
              <w:sz w:val="20"/>
              <w:szCs w:val="20"/>
            </w:rPr>
            <w:t>DCAC</w:t>
          </w:r>
        </w:p>
      </w:tc>
      <w:tc>
        <w:tcPr>
          <w:tcW w:w="7647" w:type="dxa"/>
          <w:shd w:val="clear" w:color="auto" w:fill="E6E6E6"/>
        </w:tcPr>
        <w:p w14:paraId="6B36EBB8" w14:textId="1760E733" w:rsidR="006B3FD5" w:rsidRPr="00F23BA5" w:rsidRDefault="00F23BA5">
          <w:pPr>
            <w:rPr>
              <w:rFonts w:ascii="DejaVu Sans" w:hAnsi="DejaVu Sans"/>
              <w:sz w:val="16"/>
              <w:szCs w:val="16"/>
              <w:lang w:val="fr-FR"/>
            </w:rPr>
          </w:pPr>
          <w:r w:rsidRPr="00F23BA5">
            <w:rPr>
              <w:rFonts w:ascii="Open Sans Condensed Light" w:hAnsi="Open Sans Condensed Light"/>
              <w:color w:val="363636"/>
              <w:sz w:val="18"/>
              <w:szCs w:val="18"/>
              <w:lang w:val="fr-FR"/>
            </w:rPr>
            <w:t xml:space="preserve">100 boulevard de Paris – </w:t>
          </w:r>
          <w:r>
            <w:rPr>
              <w:rFonts w:ascii="Open Sans Condensed Light" w:hAnsi="Open Sans Condensed Light"/>
              <w:color w:val="363636"/>
              <w:sz w:val="18"/>
              <w:szCs w:val="18"/>
              <w:lang w:val="fr-FR"/>
            </w:rPr>
            <w:t>01 23 45 67 89 10</w:t>
          </w:r>
          <w:r w:rsidRPr="00F23BA5">
            <w:rPr>
              <w:rFonts w:ascii="Open Sans Condensed Light" w:hAnsi="Open Sans Condensed Light"/>
              <w:color w:val="363636"/>
              <w:sz w:val="18"/>
              <w:szCs w:val="18"/>
              <w:lang w:val="fr-FR"/>
            </w:rPr>
            <w:t xml:space="preserve"> – </w:t>
          </w:r>
          <w:r>
            <w:rPr>
              <w:rFonts w:ascii="Open Sans Condensed Light" w:hAnsi="Open Sans Condensed Light"/>
              <w:color w:val="363636"/>
              <w:sz w:val="18"/>
              <w:szCs w:val="18"/>
              <w:lang w:val="fr-FR"/>
            </w:rPr>
            <w:t>DCACemail</w:t>
          </w:r>
          <w:r w:rsidRPr="00F23BA5">
            <w:rPr>
              <w:rFonts w:ascii="Open Sans Condensed Light" w:hAnsi="Open Sans Condensed Light"/>
              <w:color w:val="363636"/>
              <w:sz w:val="18"/>
              <w:szCs w:val="18"/>
              <w:lang w:val="fr-FR"/>
            </w:rPr>
            <w:t>@</w:t>
          </w:r>
          <w:r>
            <w:rPr>
              <w:rFonts w:ascii="Open Sans Condensed Light" w:hAnsi="Open Sans Condensed Light"/>
              <w:color w:val="363636"/>
              <w:sz w:val="18"/>
              <w:szCs w:val="18"/>
              <w:lang w:val="fr-FR"/>
            </w:rPr>
            <w:t>dcac.com</w:t>
          </w:r>
        </w:p>
      </w:tc>
    </w:tr>
    <w:tr w:rsidR="006B3FD5" w:rsidRPr="007F16D9" w14:paraId="7DEF9C09" w14:textId="77777777">
      <w:trPr>
        <w:trHeight w:val="182"/>
        <w:jc w:val="right"/>
      </w:trPr>
      <w:tc>
        <w:tcPr>
          <w:tcW w:w="1991" w:type="dxa"/>
          <w:shd w:val="clear" w:color="auto" w:fill="E6E6E6"/>
        </w:tcPr>
        <w:p w14:paraId="0B419EDF" w14:textId="15AB2E1F" w:rsidR="006B3FD5" w:rsidRDefault="00F23BA5">
          <w:pPr>
            <w:rPr>
              <w:rFonts w:ascii="Open Sans Condensed Light" w:hAnsi="Open Sans Condensed Light"/>
              <w:color w:val="363636"/>
              <w:sz w:val="18"/>
              <w:szCs w:val="18"/>
            </w:rPr>
          </w:pPr>
          <w:r>
            <w:rPr>
              <w:rFonts w:ascii="Open Sans Condensed Light" w:hAnsi="Open Sans Condensed Light"/>
              <w:color w:val="363636"/>
              <w:sz w:val="18"/>
              <w:szCs w:val="18"/>
            </w:rPr>
            <w:t>DCAC.COM</w:t>
          </w:r>
        </w:p>
      </w:tc>
      <w:tc>
        <w:tcPr>
          <w:tcW w:w="7647" w:type="dxa"/>
          <w:shd w:val="clear" w:color="auto" w:fill="E6E6E6"/>
        </w:tcPr>
        <w:p w14:paraId="6F788768" w14:textId="77777777" w:rsidR="006B3FD5" w:rsidRPr="00F23BA5" w:rsidRDefault="00000000">
          <w:pPr>
            <w:rPr>
              <w:rFonts w:ascii="Open Sans Condensed Light" w:hAnsi="Open Sans Condensed Light"/>
              <w:color w:val="363636"/>
              <w:sz w:val="18"/>
              <w:szCs w:val="18"/>
              <w:lang w:val="fr-FR"/>
            </w:rPr>
          </w:pPr>
          <w:r w:rsidRPr="00F23BA5">
            <w:rPr>
              <w:rFonts w:ascii="Open Sans Condensed Light" w:hAnsi="Open Sans Condensed Light"/>
              <w:color w:val="363636"/>
              <w:sz w:val="18"/>
              <w:szCs w:val="18"/>
              <w:lang w:val="fr-FR"/>
            </w:rPr>
            <w:t>S.A.R.L. au capital de 1 000,00 € enregistrée au RCS de Xxxx – SIREN 999 999 999 – Code APE : 6202A</w:t>
          </w:r>
        </w:p>
      </w:tc>
    </w:tr>
  </w:tbl>
  <w:p w14:paraId="6C41FDD4" w14:textId="77777777" w:rsidR="006B3FD5" w:rsidRPr="00F23BA5" w:rsidRDefault="006B3FD5">
    <w:pPr>
      <w:rPr>
        <w:sz w:val="4"/>
        <w:szCs w:val="4"/>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55C47" w14:textId="77777777" w:rsidR="004858D8" w:rsidRDefault="004858D8">
      <w:r>
        <w:separator/>
      </w:r>
    </w:p>
  </w:footnote>
  <w:footnote w:type="continuationSeparator" w:id="0">
    <w:p w14:paraId="3365126B" w14:textId="77777777" w:rsidR="004858D8" w:rsidRDefault="00485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Ind w:w="55" w:type="dxa"/>
      <w:tblCellMar>
        <w:top w:w="55" w:type="dxa"/>
        <w:left w:w="55" w:type="dxa"/>
        <w:bottom w:w="55" w:type="dxa"/>
        <w:right w:w="55" w:type="dxa"/>
      </w:tblCellMar>
      <w:tblLook w:val="04A0" w:firstRow="1" w:lastRow="0" w:firstColumn="1" w:lastColumn="0" w:noHBand="0" w:noVBand="1"/>
    </w:tblPr>
    <w:tblGrid>
      <w:gridCol w:w="4818"/>
      <w:gridCol w:w="4820"/>
    </w:tblGrid>
    <w:tr w:rsidR="006B3FD5" w14:paraId="36A58313" w14:textId="77777777">
      <w:tc>
        <w:tcPr>
          <w:tcW w:w="4818" w:type="dxa"/>
        </w:tcPr>
        <w:p w14:paraId="0DBE07CC" w14:textId="725012CF" w:rsidR="006B3FD5" w:rsidRDefault="00F23BA5">
          <w:r>
            <w:rPr>
              <w:noProof/>
            </w:rPr>
            <w:drawing>
              <wp:inline distT="0" distB="0" distL="0" distR="0" wp14:anchorId="04EE9566" wp14:editId="576124E6">
                <wp:extent cx="876300" cy="876300"/>
                <wp:effectExtent l="0" t="0" r="0" b="0"/>
                <wp:docPr id="13118833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8334" name=""/>
                        <pic:cNvPicPr/>
                      </pic:nvPicPr>
                      <pic:blipFill>
                        <a:blip r:embed="rId1">
                          <a:extLst>
                            <a:ext uri="{96DAC541-7B7A-43D3-8B79-37D633B846F1}">
                              <asvg:svgBlip xmlns:asvg="http://schemas.microsoft.com/office/drawing/2016/SVG/main" r:embed="rId2"/>
                            </a:ext>
                          </a:extLst>
                        </a:blip>
                        <a:stretch>
                          <a:fillRect/>
                        </a:stretch>
                      </pic:blipFill>
                      <pic:spPr>
                        <a:xfrm>
                          <a:off x="0" y="0"/>
                          <a:ext cx="876300" cy="876300"/>
                        </a:xfrm>
                        <a:prstGeom prst="rect">
                          <a:avLst/>
                        </a:prstGeom>
                      </pic:spPr>
                    </pic:pic>
                  </a:graphicData>
                </a:graphic>
              </wp:inline>
            </w:drawing>
          </w:r>
        </w:p>
      </w:tc>
      <w:tc>
        <w:tcPr>
          <w:tcW w:w="4820" w:type="dxa"/>
        </w:tcPr>
        <w:p w14:paraId="4E3DDF1F" w14:textId="2F7F5DE5" w:rsidR="006B3FD5" w:rsidRDefault="00F23BA5">
          <w:pPr>
            <w:pStyle w:val="Contenudecadre"/>
            <w:jc w:val="right"/>
          </w:pPr>
          <w:r>
            <w:rPr>
              <w:noProof/>
            </w:rPr>
            <w:drawing>
              <wp:inline distT="0" distB="0" distL="0" distR="0" wp14:anchorId="76F45DBC" wp14:editId="70AC87EF">
                <wp:extent cx="918255" cy="612138"/>
                <wp:effectExtent l="0" t="0" r="0" b="0"/>
                <wp:docPr id="522572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26112" cy="617375"/>
                        </a:xfrm>
                        <a:prstGeom prst="rect">
                          <a:avLst/>
                        </a:prstGeom>
                        <a:noFill/>
                        <a:ln>
                          <a:noFill/>
                        </a:ln>
                      </pic:spPr>
                    </pic:pic>
                  </a:graphicData>
                </a:graphic>
              </wp:inline>
            </w:drawing>
          </w:r>
        </w:p>
      </w:tc>
    </w:tr>
  </w:tbl>
  <w:p w14:paraId="06A24F71" w14:textId="77777777" w:rsidR="006B3FD5" w:rsidRDefault="006B3FD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54E"/>
    <w:multiLevelType w:val="multilevel"/>
    <w:tmpl w:val="E6A6F75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887448C"/>
    <w:multiLevelType w:val="multilevel"/>
    <w:tmpl w:val="457C1CD8"/>
    <w:lvl w:ilvl="0">
      <w:start w:val="1"/>
      <w:numFmt w:val="decimal"/>
      <w:pStyle w:val="Titre1"/>
      <w:suff w:val="space"/>
      <w:lvlText w:val="%1 -"/>
      <w:lvlJc w:val="left"/>
      <w:pPr>
        <w:ind w:left="432" w:hanging="432"/>
      </w:pPr>
    </w:lvl>
    <w:lvl w:ilvl="1">
      <w:start w:val="1"/>
      <w:numFmt w:val="decimal"/>
      <w:pStyle w:val="Titre2"/>
      <w:suff w:val="space"/>
      <w:lvlText w:val="%1.%2 -"/>
      <w:lvlJc w:val="left"/>
      <w:pPr>
        <w:ind w:left="576" w:hanging="576"/>
      </w:pPr>
    </w:lvl>
    <w:lvl w:ilvl="2">
      <w:start w:val="1"/>
      <w:numFmt w:val="decimal"/>
      <w:pStyle w:val="Titre3"/>
      <w:suff w:val="space"/>
      <w:lvlText w:val="%1.%2.%3 -"/>
      <w:lvlJc w:val="left"/>
      <w:pPr>
        <w:ind w:left="720" w:hanging="720"/>
      </w:pPr>
    </w:lvl>
    <w:lvl w:ilvl="3">
      <w:start w:val="1"/>
      <w:numFmt w:val="decimal"/>
      <w:pStyle w:val="Titre4"/>
      <w:suff w:val="space"/>
      <w:lvlText w:val="%1.%2.%3.%4 -"/>
      <w:lvlJc w:val="left"/>
      <w:pPr>
        <w:ind w:left="864" w:hanging="864"/>
      </w:pPr>
    </w:lvl>
    <w:lvl w:ilvl="4">
      <w:start w:val="1"/>
      <w:numFmt w:val="decimal"/>
      <w:pStyle w:val="Titre5"/>
      <w:lvlText w:val=" %1.%2.%3.%4.%5 "/>
      <w:lvlJc w:val="left"/>
      <w:pPr>
        <w:tabs>
          <w:tab w:val="num" w:pos="1008"/>
        </w:tabs>
        <w:ind w:left="1008" w:hanging="1008"/>
      </w:pPr>
    </w:lvl>
    <w:lvl w:ilvl="5">
      <w:start w:val="1"/>
      <w:numFmt w:val="decimal"/>
      <w:pStyle w:val="Titre6"/>
      <w:lvlText w:val=" %1.%2.%3.%4.%5.%6 "/>
      <w:lvlJc w:val="left"/>
      <w:pPr>
        <w:tabs>
          <w:tab w:val="num" w:pos="1152"/>
        </w:tabs>
        <w:ind w:left="1152" w:hanging="1152"/>
      </w:pPr>
    </w:lvl>
    <w:lvl w:ilvl="6">
      <w:start w:val="1"/>
      <w:numFmt w:val="decimal"/>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pStyle w:val="Titre10"/>
      <w:lvlText w:val=" %1.%2.%3.%4.%5.%6.%7.%8.%9 "/>
      <w:lvlJc w:val="left"/>
      <w:pPr>
        <w:tabs>
          <w:tab w:val="num" w:pos="1584"/>
        </w:tabs>
        <w:ind w:left="1584" w:hanging="1584"/>
      </w:pPr>
    </w:lvl>
  </w:abstractNum>
  <w:abstractNum w:abstractNumId="2" w15:restartNumberingAfterBreak="0">
    <w:nsid w:val="0BFD1E14"/>
    <w:multiLevelType w:val="multilevel"/>
    <w:tmpl w:val="39DE485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9E21818"/>
    <w:multiLevelType w:val="multilevel"/>
    <w:tmpl w:val="30CC5A7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39307F8"/>
    <w:multiLevelType w:val="multilevel"/>
    <w:tmpl w:val="B232AF6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38E11E2"/>
    <w:multiLevelType w:val="multilevel"/>
    <w:tmpl w:val="8C425F2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345D005B"/>
    <w:multiLevelType w:val="hybridMultilevel"/>
    <w:tmpl w:val="3290150C"/>
    <w:lvl w:ilvl="0" w:tplc="857684C0">
      <w:numFmt w:val="bullet"/>
      <w:lvlText w:val="-"/>
      <w:lvlJc w:val="left"/>
      <w:pPr>
        <w:ind w:left="1069" w:hanging="360"/>
      </w:pPr>
      <w:rPr>
        <w:rFonts w:ascii="Open Sans" w:eastAsia="Times New Roman" w:hAnsi="Open Sans" w:cs="Open San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 w15:restartNumberingAfterBreak="0">
    <w:nsid w:val="3AA16BAC"/>
    <w:multiLevelType w:val="multilevel"/>
    <w:tmpl w:val="D63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D527FA"/>
    <w:multiLevelType w:val="multilevel"/>
    <w:tmpl w:val="958A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8F0930"/>
    <w:multiLevelType w:val="multilevel"/>
    <w:tmpl w:val="349A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386F88"/>
    <w:multiLevelType w:val="multilevel"/>
    <w:tmpl w:val="1AA236D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6A1D2ACC"/>
    <w:multiLevelType w:val="multilevel"/>
    <w:tmpl w:val="FA88DA4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78E37A15"/>
    <w:multiLevelType w:val="multilevel"/>
    <w:tmpl w:val="837E135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059286950">
    <w:abstractNumId w:val="1"/>
  </w:num>
  <w:num w:numId="2" w16cid:durableId="1464543559">
    <w:abstractNumId w:val="0"/>
  </w:num>
  <w:num w:numId="3" w16cid:durableId="1286161363">
    <w:abstractNumId w:val="11"/>
  </w:num>
  <w:num w:numId="4" w16cid:durableId="544941">
    <w:abstractNumId w:val="3"/>
  </w:num>
  <w:num w:numId="5" w16cid:durableId="1675062363">
    <w:abstractNumId w:val="5"/>
  </w:num>
  <w:num w:numId="6" w16cid:durableId="1818380764">
    <w:abstractNumId w:val="10"/>
  </w:num>
  <w:num w:numId="7" w16cid:durableId="1925021247">
    <w:abstractNumId w:val="2"/>
  </w:num>
  <w:num w:numId="8" w16cid:durableId="857045629">
    <w:abstractNumId w:val="12"/>
  </w:num>
  <w:num w:numId="9" w16cid:durableId="1794400731">
    <w:abstractNumId w:val="4"/>
  </w:num>
  <w:num w:numId="10" w16cid:durableId="1044406016">
    <w:abstractNumId w:val="6"/>
  </w:num>
  <w:num w:numId="11" w16cid:durableId="897132014">
    <w:abstractNumId w:val="8"/>
  </w:num>
  <w:num w:numId="12" w16cid:durableId="930432483">
    <w:abstractNumId w:val="7"/>
  </w:num>
  <w:num w:numId="13" w16cid:durableId="7294957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FD5"/>
    <w:rsid w:val="00017F3D"/>
    <w:rsid w:val="0003032A"/>
    <w:rsid w:val="000335E5"/>
    <w:rsid w:val="00096055"/>
    <w:rsid w:val="000A2D2E"/>
    <w:rsid w:val="000A4343"/>
    <w:rsid w:val="000C206C"/>
    <w:rsid w:val="000F755C"/>
    <w:rsid w:val="001231CD"/>
    <w:rsid w:val="001360E7"/>
    <w:rsid w:val="00140944"/>
    <w:rsid w:val="00140D8E"/>
    <w:rsid w:val="001601DE"/>
    <w:rsid w:val="001678A9"/>
    <w:rsid w:val="00196026"/>
    <w:rsid w:val="001C0ECF"/>
    <w:rsid w:val="001C21D8"/>
    <w:rsid w:val="001F1800"/>
    <w:rsid w:val="00230B9C"/>
    <w:rsid w:val="00254EBF"/>
    <w:rsid w:val="00257B8B"/>
    <w:rsid w:val="00313FC2"/>
    <w:rsid w:val="00366274"/>
    <w:rsid w:val="00375C5C"/>
    <w:rsid w:val="003964BD"/>
    <w:rsid w:val="003C5D1D"/>
    <w:rsid w:val="003E1364"/>
    <w:rsid w:val="00415F85"/>
    <w:rsid w:val="004640AA"/>
    <w:rsid w:val="00472A6C"/>
    <w:rsid w:val="004803D8"/>
    <w:rsid w:val="004858D8"/>
    <w:rsid w:val="00494B1B"/>
    <w:rsid w:val="00495302"/>
    <w:rsid w:val="004A2007"/>
    <w:rsid w:val="004B68A0"/>
    <w:rsid w:val="004D0E74"/>
    <w:rsid w:val="004D6CC9"/>
    <w:rsid w:val="004D76F1"/>
    <w:rsid w:val="004D774C"/>
    <w:rsid w:val="005012B8"/>
    <w:rsid w:val="00531DBA"/>
    <w:rsid w:val="00542EF0"/>
    <w:rsid w:val="00577992"/>
    <w:rsid w:val="00595D2D"/>
    <w:rsid w:val="00595EB8"/>
    <w:rsid w:val="005D524C"/>
    <w:rsid w:val="006014A0"/>
    <w:rsid w:val="00605DB2"/>
    <w:rsid w:val="00625478"/>
    <w:rsid w:val="00643DF2"/>
    <w:rsid w:val="00652C91"/>
    <w:rsid w:val="0065362C"/>
    <w:rsid w:val="006B3FD5"/>
    <w:rsid w:val="006C3702"/>
    <w:rsid w:val="006D0EF3"/>
    <w:rsid w:val="006E0658"/>
    <w:rsid w:val="006F1CC0"/>
    <w:rsid w:val="00700160"/>
    <w:rsid w:val="007459E1"/>
    <w:rsid w:val="00757BCD"/>
    <w:rsid w:val="00761DF8"/>
    <w:rsid w:val="007D6A49"/>
    <w:rsid w:val="007E1B3F"/>
    <w:rsid w:val="007F16D9"/>
    <w:rsid w:val="0082041A"/>
    <w:rsid w:val="00833A59"/>
    <w:rsid w:val="00840951"/>
    <w:rsid w:val="00860847"/>
    <w:rsid w:val="00893247"/>
    <w:rsid w:val="008A3E6A"/>
    <w:rsid w:val="008D00AA"/>
    <w:rsid w:val="008E04B7"/>
    <w:rsid w:val="008F03DB"/>
    <w:rsid w:val="00944FC9"/>
    <w:rsid w:val="009708FE"/>
    <w:rsid w:val="00977B25"/>
    <w:rsid w:val="00993B50"/>
    <w:rsid w:val="009D4D7A"/>
    <w:rsid w:val="00A26AB2"/>
    <w:rsid w:val="00A37667"/>
    <w:rsid w:val="00A6020B"/>
    <w:rsid w:val="00A70526"/>
    <w:rsid w:val="00A7448B"/>
    <w:rsid w:val="00AE077D"/>
    <w:rsid w:val="00AE14A4"/>
    <w:rsid w:val="00AF0E31"/>
    <w:rsid w:val="00B1116B"/>
    <w:rsid w:val="00B1720B"/>
    <w:rsid w:val="00B26FED"/>
    <w:rsid w:val="00B34FE3"/>
    <w:rsid w:val="00B560DA"/>
    <w:rsid w:val="00B63342"/>
    <w:rsid w:val="00BC6388"/>
    <w:rsid w:val="00BD1707"/>
    <w:rsid w:val="00C013C3"/>
    <w:rsid w:val="00C17763"/>
    <w:rsid w:val="00C41B9C"/>
    <w:rsid w:val="00C46FE5"/>
    <w:rsid w:val="00C51D17"/>
    <w:rsid w:val="00CD1D2D"/>
    <w:rsid w:val="00CE7478"/>
    <w:rsid w:val="00D412FB"/>
    <w:rsid w:val="00D51025"/>
    <w:rsid w:val="00D67F0D"/>
    <w:rsid w:val="00DA24E9"/>
    <w:rsid w:val="00DB338F"/>
    <w:rsid w:val="00DF05CB"/>
    <w:rsid w:val="00DF0AD2"/>
    <w:rsid w:val="00DF3377"/>
    <w:rsid w:val="00E074CC"/>
    <w:rsid w:val="00E21369"/>
    <w:rsid w:val="00E23B29"/>
    <w:rsid w:val="00E24113"/>
    <w:rsid w:val="00E43071"/>
    <w:rsid w:val="00E83685"/>
    <w:rsid w:val="00E92CF6"/>
    <w:rsid w:val="00EA3697"/>
    <w:rsid w:val="00EB33E8"/>
    <w:rsid w:val="00F23BA5"/>
    <w:rsid w:val="00FB61EF"/>
    <w:rsid w:val="00FD36C6"/>
    <w:rsid w:val="00FF4B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5FF1"/>
  <w15:docId w15:val="{4EFF1C35-58C1-4A89-B57C-D08835EE2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urce Han Sans CN Regular" w:hAnsi="Liberation Serif" w:cs="Lohit Devanagari"/>
        <w:sz w:val="24"/>
        <w:szCs w:val="24"/>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Open Sans" w:hAnsi="Open Sans"/>
      <w:sz w:val="22"/>
    </w:rPr>
  </w:style>
  <w:style w:type="paragraph" w:styleId="Titre1">
    <w:name w:val="heading 1"/>
    <w:basedOn w:val="Normal"/>
    <w:next w:val="Corpsdetexte"/>
    <w:uiPriority w:val="9"/>
    <w:qFormat/>
    <w:pPr>
      <w:pageBreakBefore/>
      <w:numPr>
        <w:numId w:val="1"/>
      </w:numPr>
      <w:pBdr>
        <w:top w:val="single" w:sz="2" w:space="1" w:color="666666"/>
        <w:left w:val="single" w:sz="2" w:space="1" w:color="666666"/>
        <w:bottom w:val="single" w:sz="2" w:space="1" w:color="666666"/>
        <w:right w:val="single" w:sz="2" w:space="1" w:color="666666"/>
      </w:pBdr>
      <w:shd w:val="clear" w:color="auto" w:fill="808080"/>
      <w:spacing w:after="119"/>
      <w:outlineLvl w:val="0"/>
    </w:pPr>
    <w:rPr>
      <w:smallCaps/>
      <w:color w:val="FFFFFF"/>
      <w:sz w:val="52"/>
    </w:rPr>
  </w:style>
  <w:style w:type="paragraph" w:styleId="Titre2">
    <w:name w:val="heading 2"/>
    <w:basedOn w:val="Normal"/>
    <w:next w:val="Corpsdetexte"/>
    <w:uiPriority w:val="9"/>
    <w:unhideWhenUsed/>
    <w:qFormat/>
    <w:pPr>
      <w:keepNext/>
      <w:numPr>
        <w:ilvl w:val="1"/>
        <w:numId w:val="1"/>
      </w:numPr>
      <w:pBdr>
        <w:top w:val="single" w:sz="2" w:space="1" w:color="C0C0C0"/>
        <w:left w:val="single" w:sz="2" w:space="1" w:color="C0C0C0"/>
        <w:bottom w:val="single" w:sz="2" w:space="1" w:color="C0C0C0"/>
        <w:right w:val="single" w:sz="2" w:space="1" w:color="C0C0C0"/>
      </w:pBdr>
      <w:shd w:val="clear" w:color="auto" w:fill="C0C0C0"/>
      <w:spacing w:before="181" w:after="119"/>
      <w:outlineLvl w:val="1"/>
    </w:pPr>
    <w:rPr>
      <w:color w:val="4C4C4C"/>
      <w:sz w:val="28"/>
    </w:rPr>
  </w:style>
  <w:style w:type="paragraph" w:styleId="Titre3">
    <w:name w:val="heading 3"/>
    <w:basedOn w:val="Normal"/>
    <w:next w:val="Corpsdetexte"/>
    <w:uiPriority w:val="9"/>
    <w:unhideWhenUsed/>
    <w:qFormat/>
    <w:pPr>
      <w:numPr>
        <w:ilvl w:val="2"/>
        <w:numId w:val="1"/>
      </w:numPr>
      <w:spacing w:before="352" w:after="119"/>
      <w:ind w:left="0" w:firstLine="0"/>
      <w:outlineLvl w:val="2"/>
    </w:pPr>
    <w:rPr>
      <w:i/>
      <w:color w:val="4C4C4C"/>
      <w:sz w:val="28"/>
    </w:rPr>
  </w:style>
  <w:style w:type="paragraph" w:styleId="Titre4">
    <w:name w:val="heading 4"/>
    <w:basedOn w:val="Normal"/>
    <w:next w:val="Corpsdetexte"/>
    <w:link w:val="Titre4Car"/>
    <w:uiPriority w:val="9"/>
    <w:unhideWhenUsed/>
    <w:qFormat/>
    <w:pPr>
      <w:keepNext/>
      <w:numPr>
        <w:ilvl w:val="3"/>
        <w:numId w:val="1"/>
      </w:numPr>
      <w:tabs>
        <w:tab w:val="left" w:pos="0"/>
      </w:tabs>
      <w:spacing w:before="240" w:after="60"/>
      <w:outlineLvl w:val="3"/>
    </w:pPr>
    <w:rPr>
      <w:b/>
      <w:i/>
      <w:sz w:val="24"/>
    </w:rPr>
  </w:style>
  <w:style w:type="paragraph" w:styleId="Titre5">
    <w:name w:val="heading 5"/>
    <w:basedOn w:val="Normal"/>
    <w:next w:val="Corpsdetexte"/>
    <w:uiPriority w:val="9"/>
    <w:unhideWhenUsed/>
    <w:qFormat/>
    <w:pPr>
      <w:numPr>
        <w:ilvl w:val="4"/>
        <w:numId w:val="1"/>
      </w:numPr>
      <w:tabs>
        <w:tab w:val="left" w:pos="1134"/>
      </w:tabs>
      <w:outlineLvl w:val="4"/>
    </w:pPr>
    <w:rPr>
      <w:sz w:val="24"/>
    </w:rPr>
  </w:style>
  <w:style w:type="paragraph" w:styleId="Titre6">
    <w:name w:val="heading 6"/>
    <w:basedOn w:val="Normal"/>
    <w:next w:val="Corpsdetexte"/>
    <w:uiPriority w:val="9"/>
    <w:semiHidden/>
    <w:unhideWhenUsed/>
    <w:qFormat/>
    <w:pPr>
      <w:numPr>
        <w:ilvl w:val="5"/>
        <w:numId w:val="1"/>
      </w:numPr>
      <w:outlineLvl w:val="5"/>
    </w:pPr>
    <w:rPr>
      <w:b/>
      <w:bCs/>
      <w:sz w:val="30"/>
      <w:szCs w:val="18"/>
    </w:rPr>
  </w:style>
  <w:style w:type="paragraph" w:styleId="Titre7">
    <w:name w:val="heading 7"/>
    <w:basedOn w:val="Normal"/>
    <w:next w:val="Corpsdetexte"/>
    <w:qFormat/>
    <w:pPr>
      <w:spacing w:before="60" w:after="60"/>
      <w:outlineLvl w:val="6"/>
    </w:pPr>
    <w:rPr>
      <w:sz w:val="32"/>
      <w:szCs w:val="19"/>
    </w:rPr>
  </w:style>
  <w:style w:type="paragraph" w:styleId="Titre8">
    <w:name w:val="heading 8"/>
    <w:basedOn w:val="Normal"/>
    <w:next w:val="Corpsdetexte"/>
    <w:qFormat/>
    <w:pPr>
      <w:spacing w:before="60" w:after="60"/>
      <w:outlineLvl w:val="7"/>
    </w:pPr>
    <w:rPr>
      <w:i/>
      <w:iCs/>
      <w:sz w:val="32"/>
      <w:szCs w:val="19"/>
    </w:rPr>
  </w:style>
  <w:style w:type="paragraph" w:styleId="Titre9">
    <w:name w:val="heading 9"/>
    <w:basedOn w:val="Normal"/>
    <w:next w:val="Corpsdetexte"/>
    <w:qFormat/>
    <w:pPr>
      <w:spacing w:before="60" w:after="60"/>
      <w:outlineLvl w:val="8"/>
    </w:pPr>
    <w:rPr>
      <w:sz w:val="30"/>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rPr>
      <w:color w:val="000080"/>
      <w:u w:val="single"/>
    </w:rPr>
  </w:style>
  <w:style w:type="character" w:customStyle="1" w:styleId="Caractresdenumrotation">
    <w:name w:val="Caractères de numérotation"/>
    <w:qFormat/>
  </w:style>
  <w:style w:type="character" w:customStyle="1" w:styleId="Puces">
    <w:name w:val="Puces"/>
    <w:qFormat/>
    <w:rPr>
      <w:rFonts w:ascii="OpenSymbol" w:eastAsia="OpenSymbol" w:hAnsi="OpenSymbol" w:cs="OpenSymbol"/>
    </w:rPr>
  </w:style>
  <w:style w:type="character" w:customStyle="1" w:styleId="WW8Num3z0">
    <w:name w:val="WW8Num3z0"/>
    <w:qFormat/>
    <w:rPr>
      <w:rFonts w:ascii="Helvetica 55 Roman" w:eastAsia="Times New Roman" w:hAnsi="Helvetica 55 Roman" w:cs="Times New Roman"/>
    </w:rPr>
  </w:style>
  <w:style w:type="character" w:customStyle="1" w:styleId="WW8Num3z1">
    <w:name w:val="WW8Num3z1"/>
    <w:qFormat/>
    <w:rPr>
      <w:rFonts w:ascii="Courier New" w:hAnsi="Courier New" w:cs="Courier New"/>
      <w:color w:val="FF6600"/>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3z4">
    <w:name w:val="WW8Num3z4"/>
    <w:qFormat/>
    <w:rPr>
      <w:rFonts w:ascii="Courier New" w:hAnsi="Courier New" w:cs="Courier New"/>
    </w:rPr>
  </w:style>
  <w:style w:type="character" w:customStyle="1" w:styleId="Accentuationforte">
    <w:name w:val="Accentuation forte"/>
    <w:qFormat/>
    <w:rPr>
      <w:b/>
      <w:bCs/>
    </w:rPr>
  </w:style>
  <w:style w:type="paragraph" w:styleId="Titre">
    <w:name w:val="Title"/>
    <w:basedOn w:val="Normal"/>
    <w:next w:val="Corpsdetexte"/>
    <w:uiPriority w:val="10"/>
    <w:qFormat/>
    <w:pPr>
      <w:jc w:val="center"/>
    </w:pPr>
    <w:rPr>
      <w:b/>
      <w:bCs/>
      <w:sz w:val="36"/>
      <w:szCs w:val="36"/>
    </w:rPr>
  </w:style>
  <w:style w:type="paragraph" w:styleId="Corpsdetexte">
    <w:name w:val="Body Text"/>
    <w:basedOn w:val="Normal"/>
    <w:link w:val="CorpsdetexteCar"/>
    <w:uiPriority w:val="99"/>
    <w:pPr>
      <w:spacing w:after="120"/>
      <w:jc w:val="both"/>
    </w:pPr>
  </w:style>
  <w:style w:type="paragraph" w:styleId="Liste">
    <w:name w:val="List"/>
    <w:basedOn w:val="Corpsdetexte"/>
  </w:style>
  <w:style w:type="paragraph" w:styleId="Lgende">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Contenudetableau">
    <w:name w:val="Contenu de tableau"/>
    <w:basedOn w:val="Normal"/>
    <w:qFormat/>
    <w:pPr>
      <w:suppressLineNumbers/>
    </w:pPr>
  </w:style>
  <w:style w:type="paragraph" w:customStyle="1" w:styleId="En-ttegauche">
    <w:name w:val="En-tête gauche"/>
    <w:basedOn w:val="Normal"/>
    <w:qFormat/>
    <w:pPr>
      <w:tabs>
        <w:tab w:val="center" w:pos="4819"/>
        <w:tab w:val="right" w:pos="9638"/>
      </w:tabs>
      <w:spacing w:before="1083"/>
      <w:jc w:val="center"/>
    </w:pPr>
    <w:rPr>
      <w:rFonts w:ascii="Harabara" w:hAnsi="Harabara"/>
      <w:b/>
      <w:sz w:val="80"/>
    </w:rPr>
  </w:style>
  <w:style w:type="paragraph" w:styleId="Pieddepage">
    <w:name w:val="footer"/>
    <w:basedOn w:val="Normal"/>
    <w:pPr>
      <w:suppressLineNumbers/>
      <w:tabs>
        <w:tab w:val="center" w:pos="4819"/>
        <w:tab w:val="right" w:pos="9638"/>
      </w:tabs>
    </w:pPr>
  </w:style>
  <w:style w:type="paragraph" w:customStyle="1" w:styleId="Titredetableau">
    <w:name w:val="Titre de tableau"/>
    <w:basedOn w:val="Contenudetableau"/>
    <w:qFormat/>
    <w:pPr>
      <w:jc w:val="center"/>
    </w:pPr>
    <w:rPr>
      <w:b/>
      <w:bCs/>
    </w:rPr>
  </w:style>
  <w:style w:type="paragraph" w:styleId="En-tte">
    <w:name w:val="header"/>
    <w:basedOn w:val="Normal"/>
    <w:pPr>
      <w:suppressLineNumbers/>
      <w:tabs>
        <w:tab w:val="center" w:pos="4819"/>
        <w:tab w:val="right" w:pos="9638"/>
      </w:tabs>
    </w:pPr>
  </w:style>
  <w:style w:type="paragraph" w:styleId="TitreTR">
    <w:name w:val="toa heading"/>
    <w:basedOn w:val="Normal"/>
    <w:pPr>
      <w:suppressLineNumbers/>
      <w:spacing w:after="283"/>
      <w:jc w:val="center"/>
    </w:pPr>
    <w:rPr>
      <w:smallCaps/>
    </w:rPr>
  </w:style>
  <w:style w:type="paragraph" w:styleId="TM1">
    <w:name w:val="toc 1"/>
    <w:basedOn w:val="Index"/>
    <w:uiPriority w:val="39"/>
    <w:pPr>
      <w:tabs>
        <w:tab w:val="right" w:leader="dot" w:pos="9638"/>
      </w:tabs>
    </w:pPr>
    <w:rPr>
      <w:b/>
    </w:rPr>
  </w:style>
  <w:style w:type="paragraph" w:styleId="TM2">
    <w:name w:val="toc 2"/>
    <w:basedOn w:val="Index"/>
    <w:uiPriority w:val="39"/>
    <w:pPr>
      <w:tabs>
        <w:tab w:val="right" w:leader="dot" w:pos="9355"/>
      </w:tabs>
      <w:ind w:left="283"/>
    </w:pPr>
  </w:style>
  <w:style w:type="paragraph" w:styleId="TM3">
    <w:name w:val="toc 3"/>
    <w:basedOn w:val="Index"/>
    <w:uiPriority w:val="39"/>
    <w:pPr>
      <w:tabs>
        <w:tab w:val="right" w:leader="dot" w:pos="9072"/>
      </w:tabs>
      <w:ind w:left="566"/>
    </w:pPr>
    <w:rPr>
      <w:i/>
      <w:sz w:val="21"/>
    </w:rPr>
  </w:style>
  <w:style w:type="paragraph" w:customStyle="1" w:styleId="Contenudecadre">
    <w:name w:val="Contenu de cadre"/>
    <w:basedOn w:val="Corpsdetexte"/>
    <w:qFormat/>
  </w:style>
  <w:style w:type="paragraph" w:customStyle="1" w:styleId="Texte">
    <w:name w:val="Texte"/>
    <w:basedOn w:val="Normal"/>
    <w:qFormat/>
    <w:pPr>
      <w:spacing w:line="360" w:lineRule="auto"/>
    </w:pPr>
    <w:rPr>
      <w:rFonts w:ascii="Droid Sans" w:hAnsi="Droid Sans"/>
      <w:sz w:val="20"/>
    </w:rPr>
  </w:style>
  <w:style w:type="paragraph" w:styleId="Salutations">
    <w:name w:val="Salutation"/>
    <w:basedOn w:val="Normal"/>
    <w:pPr>
      <w:suppressLineNumbers/>
    </w:pPr>
  </w:style>
  <w:style w:type="paragraph" w:customStyle="1" w:styleId="Code">
    <w:name w:val="Code"/>
    <w:basedOn w:val="Corpsdetexte"/>
    <w:qFormat/>
    <w:pPr>
      <w:spacing w:after="57"/>
    </w:pPr>
    <w:rPr>
      <w:rFonts w:ascii="Droid Sans Mono" w:hAnsi="Droid Sans Mono"/>
      <w:color w:val="666666"/>
      <w:sz w:val="18"/>
    </w:rPr>
  </w:style>
  <w:style w:type="paragraph" w:customStyle="1" w:styleId="Balise">
    <w:name w:val="Balise"/>
    <w:basedOn w:val="Corpsdetexte"/>
    <w:qFormat/>
    <w:pPr>
      <w:spacing w:after="0"/>
    </w:pPr>
    <w:rPr>
      <w:color w:val="FF950E"/>
      <w:sz w:val="20"/>
    </w:rPr>
  </w:style>
  <w:style w:type="paragraph" w:customStyle="1" w:styleId="Titre10">
    <w:name w:val="Titre 10"/>
    <w:basedOn w:val="Normal"/>
    <w:next w:val="Corpsdetexte"/>
    <w:qFormat/>
    <w:pPr>
      <w:numPr>
        <w:ilvl w:val="8"/>
        <w:numId w:val="1"/>
      </w:numPr>
      <w:outlineLvl w:val="8"/>
    </w:pPr>
    <w:rPr>
      <w:b/>
      <w:bCs/>
      <w:sz w:val="30"/>
      <w:szCs w:val="18"/>
    </w:rPr>
  </w:style>
  <w:style w:type="paragraph" w:styleId="Signature">
    <w:name w:val="Signature"/>
    <w:basedOn w:val="Normal"/>
    <w:pPr>
      <w:suppressLineNumbers/>
    </w:pPr>
  </w:style>
  <w:style w:type="paragraph" w:customStyle="1" w:styleId="Retraitdeliste">
    <w:name w:val="Retrait de liste"/>
    <w:basedOn w:val="Corpsdetexte"/>
    <w:qFormat/>
    <w:pPr>
      <w:tabs>
        <w:tab w:val="left" w:pos="0"/>
      </w:tabs>
      <w:spacing w:after="0"/>
      <w:ind w:left="2835" w:hanging="2551"/>
    </w:pPr>
  </w:style>
  <w:style w:type="paragraph" w:customStyle="1" w:styleId="Texteprformat">
    <w:name w:val="Texte préformaté"/>
    <w:basedOn w:val="Normal"/>
    <w:qFormat/>
    <w:rPr>
      <w:rFonts w:ascii="Courier New" w:eastAsia="Courier New" w:hAnsi="Courier New" w:cs="Courier New"/>
      <w:sz w:val="20"/>
      <w:szCs w:val="20"/>
    </w:rPr>
  </w:style>
  <w:style w:type="paragraph" w:customStyle="1" w:styleId="Default">
    <w:name w:val="Default"/>
    <w:basedOn w:val="Normal"/>
    <w:qFormat/>
    <w:pPr>
      <w:autoSpaceDE w:val="0"/>
    </w:pPr>
    <w:rPr>
      <w:rFonts w:ascii="Helvetica 45 Light;Helvetica 45" w:eastAsia="Helvetica 45 Light;Helvetica 45" w:hAnsi="Helvetica 45 Light;Helvetica 45" w:cs="Helvetica 45 Light;Helvetica 45"/>
      <w:color w:val="000000"/>
      <w:sz w:val="24"/>
    </w:rPr>
  </w:style>
  <w:style w:type="paragraph" w:customStyle="1" w:styleId="Tableau">
    <w:name w:val="Tableau"/>
    <w:basedOn w:val="Lgende"/>
    <w:qFormat/>
    <w:rPr>
      <w:rFonts w:ascii="Droid Sans" w:hAnsi="Droid Sans"/>
      <w:i w:val="0"/>
      <w:sz w:val="20"/>
    </w:rPr>
  </w:style>
  <w:style w:type="paragraph" w:customStyle="1" w:styleId="Interdiction">
    <w:name w:val="Interdiction"/>
    <w:basedOn w:val="Normal"/>
    <w:qFormat/>
    <w:pPr>
      <w:jc w:val="center"/>
    </w:pPr>
    <w:rPr>
      <w:rFonts w:ascii="Arial" w:hAnsi="Arial" w:cs="Arial"/>
      <w:i/>
      <w:color w:val="800000"/>
    </w:rPr>
  </w:style>
  <w:style w:type="paragraph" w:customStyle="1" w:styleId="Style">
    <w:name w:val="Style"/>
    <w:qFormat/>
    <w:pPr>
      <w:autoSpaceDE w:val="0"/>
      <w:jc w:val="both"/>
    </w:pPr>
    <w:rPr>
      <w:rFonts w:ascii="Times New Roman" w:eastAsia="Times New Roman" w:hAnsi="Times New Roman" w:cs="Times New Roman"/>
      <w:sz w:val="20"/>
      <w:szCs w:val="20"/>
      <w:lang w:val="en-US" w:bidi="ar-SA"/>
    </w:rPr>
  </w:style>
  <w:style w:type="paragraph" w:styleId="Liste2">
    <w:name w:val="List 2"/>
    <w:basedOn w:val="Liste"/>
    <w:pPr>
      <w:ind w:left="360" w:hanging="360"/>
    </w:pPr>
  </w:style>
  <w:style w:type="paragraph" w:styleId="Listepuces3">
    <w:name w:val="List Bullet 3"/>
    <w:basedOn w:val="Liste"/>
    <w:pPr>
      <w:spacing w:after="0"/>
      <w:ind w:left="720" w:hanging="360"/>
    </w:pPr>
  </w:style>
  <w:style w:type="paragraph" w:styleId="Listecontinue2">
    <w:name w:val="List Continue 2"/>
    <w:basedOn w:val="Liste"/>
    <w:pPr>
      <w:ind w:left="720"/>
    </w:pPr>
  </w:style>
  <w:style w:type="paragraph" w:customStyle="1" w:styleId="Puce2fin">
    <w:name w:val="Puce 2 fin"/>
    <w:basedOn w:val="Liste"/>
    <w:next w:val="Listepuces3"/>
    <w:qFormat/>
    <w:pPr>
      <w:spacing w:after="240"/>
      <w:ind w:left="720" w:hanging="360"/>
    </w:pPr>
  </w:style>
  <w:style w:type="paragraph" w:customStyle="1" w:styleId="Puce3dbut">
    <w:name w:val="Puce 3 début"/>
    <w:basedOn w:val="Liste"/>
    <w:next w:val="Listepuces4"/>
    <w:qFormat/>
    <w:pPr>
      <w:spacing w:before="240"/>
      <w:ind w:left="1080" w:hanging="360"/>
    </w:pPr>
  </w:style>
  <w:style w:type="paragraph" w:styleId="Listepuces4">
    <w:name w:val="List Bullet 4"/>
    <w:basedOn w:val="Liste"/>
    <w:pPr>
      <w:ind w:left="1080" w:hanging="360"/>
    </w:pPr>
  </w:style>
  <w:style w:type="paragraph" w:customStyle="1" w:styleId="Puce2dbut">
    <w:name w:val="Puce 2 début"/>
    <w:basedOn w:val="Liste"/>
    <w:next w:val="Listepuces3"/>
    <w:qFormat/>
    <w:pPr>
      <w:spacing w:before="240"/>
      <w:ind w:left="720" w:hanging="360"/>
    </w:pPr>
  </w:style>
  <w:style w:type="paragraph" w:customStyle="1" w:styleId="Titredindexpersonnalis">
    <w:name w:val="Titre d'index personnalisé"/>
    <w:basedOn w:val="Normal"/>
    <w:qFormat/>
    <w:pPr>
      <w:suppressLineNumbers/>
    </w:pPr>
    <w:rPr>
      <w:b/>
      <w:bCs/>
      <w:sz w:val="32"/>
      <w:szCs w:val="32"/>
    </w:rPr>
  </w:style>
  <w:style w:type="paragraph" w:styleId="TM4">
    <w:name w:val="toc 4"/>
    <w:basedOn w:val="Index"/>
    <w:uiPriority w:val="39"/>
    <w:pPr>
      <w:tabs>
        <w:tab w:val="right" w:leader="dot" w:pos="8789"/>
      </w:tabs>
      <w:ind w:left="849"/>
    </w:pPr>
    <w:rPr>
      <w:rFonts w:ascii="Droid Sans" w:hAnsi="Droid Sans"/>
      <w:sz w:val="20"/>
    </w:rPr>
  </w:style>
  <w:style w:type="paragraph" w:styleId="TM5">
    <w:name w:val="toc 5"/>
    <w:basedOn w:val="Index"/>
    <w:uiPriority w:val="39"/>
    <w:pPr>
      <w:tabs>
        <w:tab w:val="right" w:leader="dot" w:pos="8506"/>
      </w:tabs>
      <w:ind w:left="1132"/>
    </w:pPr>
  </w:style>
  <w:style w:type="paragraph" w:customStyle="1" w:styleId="Quotations">
    <w:name w:val="Quotations"/>
    <w:basedOn w:val="Normal"/>
    <w:qFormat/>
    <w:pPr>
      <w:spacing w:after="283"/>
      <w:ind w:left="567" w:right="567"/>
    </w:pPr>
  </w:style>
  <w:style w:type="paragraph" w:styleId="Sous-titre">
    <w:name w:val="Subtitle"/>
    <w:basedOn w:val="Normal"/>
    <w:next w:val="Corpsdetexte"/>
    <w:uiPriority w:val="11"/>
    <w:qFormat/>
    <w:pPr>
      <w:jc w:val="center"/>
    </w:pPr>
    <w:rPr>
      <w:i/>
      <w:iCs/>
      <w:sz w:val="28"/>
      <w:szCs w:val="28"/>
    </w:rPr>
  </w:style>
  <w:style w:type="paragraph" w:customStyle="1" w:styleId="Tableauentte">
    <w:name w:val="Tableau entête"/>
    <w:basedOn w:val="Contenudetableau"/>
    <w:qFormat/>
    <w:rPr>
      <w:b/>
      <w:color w:val="FFCC00"/>
    </w:rPr>
  </w:style>
  <w:style w:type="paragraph" w:customStyle="1" w:styleId="Titredindexdobjets">
    <w:name w:val="Titre d'index d'objets"/>
    <w:basedOn w:val="Normal"/>
    <w:qFormat/>
    <w:pPr>
      <w:suppressLineNumbers/>
    </w:pPr>
    <w:rPr>
      <w:b/>
      <w:bCs/>
      <w:sz w:val="32"/>
      <w:szCs w:val="32"/>
    </w:rPr>
  </w:style>
  <w:style w:type="numbering" w:customStyle="1" w:styleId="Numrotation1">
    <w:name w:val="Numérotation 1"/>
    <w:qFormat/>
  </w:style>
  <w:style w:type="numbering" w:customStyle="1" w:styleId="WW8Num3">
    <w:name w:val="WW8Num3"/>
    <w:qFormat/>
  </w:style>
  <w:style w:type="paragraph" w:styleId="Paragraphedeliste">
    <w:name w:val="List Paragraph"/>
    <w:basedOn w:val="Normal"/>
    <w:uiPriority w:val="34"/>
    <w:qFormat/>
    <w:rsid w:val="00B34FE3"/>
    <w:pPr>
      <w:ind w:left="720"/>
      <w:contextualSpacing/>
    </w:pPr>
    <w:rPr>
      <w:rFonts w:cs="Mangal"/>
    </w:rPr>
  </w:style>
  <w:style w:type="character" w:customStyle="1" w:styleId="Titre4Car">
    <w:name w:val="Titre 4 Car"/>
    <w:basedOn w:val="Policepardfaut"/>
    <w:link w:val="Titre4"/>
    <w:uiPriority w:val="9"/>
    <w:rsid w:val="00257B8B"/>
    <w:rPr>
      <w:rFonts w:ascii="Open Sans" w:hAnsi="Open Sans"/>
      <w:b/>
      <w:i/>
    </w:rPr>
  </w:style>
  <w:style w:type="character" w:customStyle="1" w:styleId="CorpsdetexteCar">
    <w:name w:val="Corps de texte Car"/>
    <w:basedOn w:val="Policepardfaut"/>
    <w:link w:val="Corpsdetexte"/>
    <w:uiPriority w:val="99"/>
    <w:rsid w:val="00257B8B"/>
    <w:rPr>
      <w:rFonts w:ascii="Open Sans" w:hAnsi="Open Sans"/>
      <w:sz w:val="22"/>
    </w:rPr>
  </w:style>
  <w:style w:type="paragraph" w:styleId="NormalWeb">
    <w:name w:val="Normal (Web)"/>
    <w:basedOn w:val="Normal"/>
    <w:uiPriority w:val="99"/>
    <w:unhideWhenUsed/>
    <w:rsid w:val="0065362C"/>
    <w:pPr>
      <w:widowControl/>
      <w:spacing w:before="100" w:beforeAutospacing="1" w:after="100" w:afterAutospacing="1"/>
    </w:pPr>
    <w:rPr>
      <w:rFonts w:ascii="Times New Roman" w:eastAsia="Times New Roman" w:hAnsi="Times New Roman" w:cs="Times New Roman"/>
      <w:sz w:val="24"/>
      <w:lang w:val="fr-FR" w:eastAsia="fr-FR" w:bidi="ar-SA"/>
    </w:rPr>
  </w:style>
  <w:style w:type="table" w:styleId="Grilledutableau">
    <w:name w:val="Table Grid"/>
    <w:basedOn w:val="TableauNormal"/>
    <w:uiPriority w:val="39"/>
    <w:rsid w:val="00A744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header1.xml.rels><?xml version="1.0" encoding="UTF-8" standalone="yes"?>
<Relationships xmlns="http://schemas.openxmlformats.org/package/2006/relationships"><Relationship Id="rId3" Type="http://schemas.openxmlformats.org/officeDocument/2006/relationships/image" Target="media/image46.jpeg"/><Relationship Id="rId2" Type="http://schemas.openxmlformats.org/officeDocument/2006/relationships/image" Target="media/image45.svg"/><Relationship Id="rId1" Type="http://schemas.openxmlformats.org/officeDocument/2006/relationships/image" Target="media/image4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1113</TotalTime>
  <Pages>61</Pages>
  <Words>6251</Words>
  <Characters>33635</Characters>
  <Application>Microsoft Office Word</Application>
  <DocSecurity>0</DocSecurity>
  <Lines>1201</Lines>
  <Paragraphs>687</Paragraphs>
  <ScaleCrop>false</ScaleCrop>
  <HeadingPairs>
    <vt:vector size="2" baseType="variant">
      <vt:variant>
        <vt:lpstr>Titre</vt:lpstr>
      </vt:variant>
      <vt:variant>
        <vt:i4>1</vt:i4>
      </vt:variant>
    </vt:vector>
  </HeadingPairs>
  <TitlesOfParts>
    <vt:vector size="1" baseType="lpstr">
      <vt:lpstr>Dossier de conception fonctionnelle</vt:lpstr>
    </vt:vector>
  </TitlesOfParts>
  <Company/>
  <LinksUpToDate>false</LinksUpToDate>
  <CharactersWithSpaces>39199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conception fonctionnelle</dc:title>
  <dc:subject/>
  <dc:creator>antoine de chaunac</dc:creator>
  <dc:description/>
  <cp:lastModifiedBy>antoine de chaunac</cp:lastModifiedBy>
  <cp:revision>67</cp:revision>
  <dcterms:created xsi:type="dcterms:W3CDTF">2017-02-14T14:29:00Z</dcterms:created>
  <dcterms:modified xsi:type="dcterms:W3CDTF">2026-04-17T17:50:00Z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eur">
    <vt:lpwstr>{{Auteur}}</vt:lpwstr>
  </property>
  <property fmtid="{D5CDD505-2E9C-101B-9397-08002B2CF9AE}" pid="3" name="Auteur_Role">
    <vt:lpwstr>{{Auteur_Role}}</vt:lpwstr>
  </property>
  <property fmtid="{D5CDD505-2E9C-101B-9397-08002B2CF9AE}" pid="4" name="Client">
    <vt:lpwstr>{{Client}}</vt:lpwstr>
  </property>
  <property fmtid="{D5CDD505-2E9C-101B-9397-08002B2CF9AE}" pid="5" name="Entreprise">
    <vt:lpwstr>{{Entreprise}}</vt:lpwstr>
  </property>
  <property fmtid="{D5CDD505-2E9C-101B-9397-08002B2CF9AE}" pid="6" name="Projet">
    <vt:lpwstr>{{Projet}}</vt:lpwstr>
  </property>
  <property fmtid="{D5CDD505-2E9C-101B-9397-08002B2CF9AE}" pid="7" name="Version">
    <vt:lpwstr>{{Version}}</vt:lpwstr>
  </property>
</Properties>
</file>