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F179323" w:rsidP="7F179323" w:rsidRDefault="7F179323" w14:paraId="7B391C77" w14:textId="42210DD1">
      <w:pPr>
        <w:pStyle w:val="TitlePage-Heading"/>
      </w:pPr>
    </w:p>
    <w:p w:rsidR="00EA486E" w:rsidP="00A76B65" w:rsidRDefault="00421F1B" w14:paraId="5C56FCC7" w14:textId="0327530B">
      <w:pPr>
        <w:pStyle w:val="TitlePage-Heading"/>
      </w:pPr>
      <w:bookmarkStart w:name="_Toc124922227" w:id="0"/>
      <w:bookmarkStart w:name="_Toc125181415" w:id="1"/>
      <w:bookmarkStart w:name="_Toc125788005" w:id="2"/>
      <w:bookmarkStart w:name="_Toc125788056" w:id="3"/>
      <w:bookmarkStart w:name="_Toc125867327" w:id="4"/>
      <w:bookmarkStart w:name="_Toc125874061" w:id="5"/>
      <w:bookmarkStart w:name="_Toc125879196" w:id="6"/>
      <w:r w:rsidR="00421F1B">
        <w:drawing>
          <wp:inline wp14:editId="6154FCDB" wp14:anchorId="07FA43E6">
            <wp:extent cx="3564000" cy="1086971"/>
            <wp:effectExtent l="0" t="0" r="0" b="0"/>
            <wp:docPr id="335987445" name="Picture 1" descr="Nottingham Trent University&#10;School of science and technolog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987445" name="Picture 1" descr="Nottingham Trent University&#10;School of science and technology"/>
                    <pic:cNvPicPr/>
                  </pic:nvPicPr>
                  <pic:blipFill>
                    <a:blip xmlns:r="http://schemas.openxmlformats.org/officeDocument/2006/relationships" r:embed="rId10" cstate="print">
                      <a:extLst>
                        <a:ext uri="{28A0092B-C50C-407E-A947-70E740481C1C}">
                          <a14:useLocalDpi xmlns:a14="http://schemas.microsoft.com/office/drawing/2010/main" val="0"/>
                        </a:ext>
                      </a:extLst>
                    </a:blip>
                    <a:stretch>
                      <a:fillRect/>
                    </a:stretch>
                  </pic:blipFill>
                  <pic:spPr>
                    <a:xfrm>
                      <a:off x="0" y="0"/>
                      <a:ext cx="3564000" cy="1086971"/>
                    </a:xfrm>
                    <a:prstGeom prst="rect">
                      <a:avLst/>
                    </a:prstGeom>
                  </pic:spPr>
                </pic:pic>
              </a:graphicData>
            </a:graphic>
          </wp:inline>
        </w:drawing>
      </w:r>
      <w:bookmarkEnd w:id="0"/>
      <w:bookmarkEnd w:id="1"/>
      <w:bookmarkEnd w:id="2"/>
      <w:bookmarkEnd w:id="3"/>
      <w:bookmarkEnd w:id="4"/>
      <w:bookmarkEnd w:id="5"/>
      <w:bookmarkEnd w:id="6"/>
    </w:p>
    <w:p w:rsidR="7F179323" w:rsidP="7F179323" w:rsidRDefault="7F179323" w14:paraId="58596C01" w14:textId="1A22BED9">
      <w:pPr>
        <w:pStyle w:val="TitlePage-ProjectTitle"/>
        <w:jc w:val="left"/>
      </w:pPr>
    </w:p>
    <w:p w:rsidR="7F179323" w:rsidP="7F179323" w:rsidRDefault="7F179323" w14:paraId="413D9820" w14:textId="67977417">
      <w:pPr>
        <w:pStyle w:val="TitlePage-ProjectTitle"/>
        <w:jc w:val="left"/>
      </w:pPr>
    </w:p>
    <w:p w:rsidR="00EA486E" w:rsidP="7F179323" w:rsidRDefault="00331B82" w14:paraId="0DC54742" w14:textId="6141BB5F">
      <w:pPr>
        <w:pStyle w:val="TitlePage-ProjectTitle"/>
        <w:ind/>
        <w:jc w:val="left"/>
      </w:pPr>
      <w:r w:rsidR="00331B82">
        <w:rPr/>
        <w:t>Automated Detection of Insider</w:t>
      </w:r>
      <w:r w:rsidR="6785755E">
        <w:rPr/>
        <w:t xml:space="preserve"> Threats</w:t>
      </w:r>
      <w:r w:rsidR="00922EA8">
        <w:rPr/>
        <w:t xml:space="preserve"> in Security</w:t>
      </w:r>
      <w:r w:rsidR="0062284F">
        <w:rPr/>
        <w:t xml:space="preserve"> Operations Centres </w:t>
      </w:r>
      <w:r w:rsidR="00C562B1">
        <w:rPr/>
        <w:t xml:space="preserve">Using SIEM Data </w:t>
      </w:r>
      <w:r w:rsidR="009B15B9">
        <w:rPr/>
        <w:t>and Machine Learning Techniques</w:t>
      </w:r>
    </w:p>
    <w:p w:rsidR="00EA486E" w:rsidP="00EA486E" w:rsidRDefault="00EA486E" w14:paraId="644B58EF" w14:textId="77777777"/>
    <w:p w:rsidR="00EA486E" w:rsidP="00EA486E" w:rsidRDefault="00EA486E" w14:paraId="399FBE3D" w14:textId="77777777">
      <w:pPr>
        <w:pStyle w:val="TitlePage-Text"/>
      </w:pPr>
      <w:r>
        <w:t>by</w:t>
      </w:r>
    </w:p>
    <w:p w:rsidR="00EA486E" w:rsidP="00EA486E" w:rsidRDefault="00EA486E" w14:paraId="4051F5D7" w14:textId="77777777"/>
    <w:p w:rsidR="00EA486E" w:rsidP="00EA486E" w:rsidRDefault="004B2A14" w14:paraId="2350FE1E" w14:textId="41D45D0B">
      <w:pPr>
        <w:pStyle w:val="TitlePage-Author"/>
      </w:pPr>
      <w:r>
        <w:t>Karunakar Reddy Machupalli</w:t>
      </w:r>
    </w:p>
    <w:p w:rsidR="00EA486E" w:rsidP="00EA486E" w:rsidRDefault="00EA486E" w14:paraId="75318389" w14:textId="77777777">
      <w:pPr>
        <w:pStyle w:val="TitlePage-Text"/>
      </w:pPr>
      <w:r>
        <w:t>in</w:t>
      </w:r>
    </w:p>
    <w:p w:rsidR="00EA486E" w:rsidP="00EA486E" w:rsidRDefault="004B2A14" w14:paraId="07901948" w14:textId="773E34CB">
      <w:pPr>
        <w:pStyle w:val="TitlePage-Year"/>
      </w:pPr>
      <w:r>
        <w:t>2025</w:t>
      </w:r>
    </w:p>
    <w:p w:rsidR="00EA486E" w:rsidP="00EA486E" w:rsidRDefault="00EA486E" w14:paraId="3E269208" w14:textId="77777777"/>
    <w:p w:rsidR="00EA486E" w:rsidP="00EA486E" w:rsidRDefault="00EA486E" w14:paraId="68BD238E" w14:textId="77777777"/>
    <w:p w:rsidR="7F179323" w:rsidP="7F179323" w:rsidRDefault="7F179323" w14:paraId="0F502E9D" w14:textId="59836499">
      <w:pPr>
        <w:pStyle w:val="TitlePage-Text"/>
      </w:pPr>
    </w:p>
    <w:p w:rsidR="00EA486E" w:rsidP="00EA486E" w:rsidRDefault="00EA486E" w14:paraId="3B09F8F2" w14:textId="77777777">
      <w:pPr>
        <w:pStyle w:val="TitlePage-Text"/>
      </w:pPr>
      <w:r>
        <w:t>Project report in part fulfilment</w:t>
      </w:r>
    </w:p>
    <w:p w:rsidR="00EA486E" w:rsidP="00EA486E" w:rsidRDefault="00EA486E" w14:paraId="08A02725" w14:textId="77777777">
      <w:pPr>
        <w:pStyle w:val="TitlePage-Text"/>
      </w:pPr>
      <w:r>
        <w:t>of the requirements for the degree of</w:t>
      </w:r>
    </w:p>
    <w:p w:rsidR="00EA486E" w:rsidP="00EA486E" w:rsidRDefault="00EA486E" w14:paraId="030A7802" w14:textId="6CF405E8">
      <w:pPr>
        <w:pStyle w:val="TitlePage-Text"/>
      </w:pPr>
      <w:r>
        <w:t xml:space="preserve">Master of Science </w:t>
      </w:r>
    </w:p>
    <w:p w:rsidR="00EA486E" w:rsidP="00EA486E" w:rsidRDefault="00EA486E" w14:paraId="43AA95BB" w14:textId="77777777">
      <w:pPr>
        <w:pStyle w:val="TitlePage-Text"/>
      </w:pPr>
      <w:r>
        <w:t>In</w:t>
      </w:r>
    </w:p>
    <w:p w:rsidR="00EA486E" w:rsidP="00EA486E" w:rsidRDefault="00EA486E" w14:paraId="023EF8D6" w14:textId="438EF308">
      <w:pPr>
        <w:pStyle w:val="TitlePage-Text"/>
      </w:pPr>
      <w:r>
        <w:t>Cyber Security</w:t>
      </w:r>
    </w:p>
    <w:p w:rsidR="00EA486E" w:rsidP="00EA486E" w:rsidRDefault="00EA486E" w14:paraId="44DCE250" w14:textId="77777777">
      <w:pPr>
        <w:spacing w:after="0"/>
        <w:sectPr w:rsidR="00EA486E" w:rsidSect="00EA486E">
          <w:pgSz w:w="11906" w:h="16838" w:orient="portrait"/>
          <w:pgMar w:top="1418" w:right="1418" w:bottom="1418" w:left="2268" w:header="709" w:footer="709" w:gutter="0"/>
          <w:pgNumType w:fmt="lowerRoman" w:start="1"/>
          <w:cols w:space="720"/>
        </w:sectPr>
      </w:pPr>
    </w:p>
    <w:p w:rsidR="00EA486E" w:rsidP="00EA486E" w:rsidRDefault="00EA486E" w14:paraId="68E2F639" w14:textId="77777777">
      <w:r>
        <w:t>I hereby declare that I am the sole author of this report. I authorize the Nottingham Trent University to lend this report to other institutions or individuals for the purpose of scholarly research.</w:t>
      </w:r>
    </w:p>
    <w:p w:rsidR="00EA486E" w:rsidP="00EA486E" w:rsidRDefault="00EA486E" w14:paraId="660CCD69" w14:textId="77777777">
      <w:r>
        <w:t xml:space="preserve">I also authorize the Nottingham Trent University to reproduce this report by photocopying or by other means, in total or in part, at the request of other institutions or individuals for the purpose of scholarly research. </w:t>
      </w:r>
    </w:p>
    <w:p w:rsidR="00EA486E" w:rsidP="00EA486E" w:rsidRDefault="00EA486E" w14:paraId="143113C8" w14:textId="77777777"/>
    <w:p w:rsidR="00EA486E" w:rsidP="00EA486E" w:rsidRDefault="00EA486E" w14:paraId="39D0A2F1" w14:textId="77777777">
      <w:r>
        <w:t xml:space="preserve">Signature </w:t>
      </w:r>
    </w:p>
    <w:p w:rsidR="00EA486E" w:rsidP="00EA486E" w:rsidRDefault="00C0020A" w14:paraId="1407D5BD" w14:textId="57B9CAED">
      <w:bookmarkStart w:name="_Toc124922232" w:id="7"/>
      <w:bookmarkStart w:name="_Toc125788010" w:id="8"/>
      <w:bookmarkStart w:name="_Toc125788061" w:id="9"/>
      <w:r>
        <w:t>Karunakar Reddy Machupalli</w:t>
      </w:r>
    </w:p>
    <w:p w:rsidR="00EA486E" w:rsidP="00EA486E" w:rsidRDefault="00EA486E" w14:paraId="0B9F7381" w14:textId="77777777">
      <w:pPr>
        <w:pStyle w:val="PageHeadings"/>
      </w:pPr>
      <w:bookmarkStart w:name="_Toc169532437" w:id="10"/>
      <w:bookmarkStart w:name="_Toc1687326539" w:id="1173857666"/>
      <w:r w:rsidR="609021FC">
        <w:rPr/>
        <w:t>Abstract</w:t>
      </w:r>
      <w:bookmarkStart w:name="_Toc124922233" w:id="11"/>
      <w:bookmarkStart w:name="_Toc125788011" w:id="12"/>
      <w:bookmarkStart w:name="_Toc125788062" w:id="13"/>
      <w:bookmarkEnd w:id="7"/>
      <w:bookmarkEnd w:id="8"/>
      <w:bookmarkEnd w:id="9"/>
      <w:bookmarkEnd w:id="10"/>
      <w:bookmarkEnd w:id="1173857666"/>
    </w:p>
    <w:p w:rsidR="00EA486E" w:rsidP="78F60F92" w:rsidRDefault="00EA486E" w14:paraId="19B39354" w14:textId="22259E24">
      <w:pPr>
        <w:pStyle w:val="Abstract"/>
        <w:rPr>
          <w:lang w:val="en-AU"/>
        </w:rPr>
      </w:pPr>
      <w:r w:rsidRPr="0EDC3A64" w:rsidR="20BD9F86">
        <w:rPr>
          <w:lang w:val="en-AU"/>
        </w:rPr>
        <w:t xml:space="preserve">Insider threats make up an increasing and complex cybersecurity challenge for modern enterprises, as they </w:t>
      </w:r>
      <w:r w:rsidRPr="0EDC3A64" w:rsidR="20BD9F86">
        <w:rPr>
          <w:lang w:val="en-AU"/>
        </w:rPr>
        <w:t>leverage</w:t>
      </w:r>
      <w:r w:rsidRPr="0EDC3A64" w:rsidR="20BD9F86">
        <w:rPr>
          <w:lang w:val="en-AU"/>
        </w:rPr>
        <w:t xml:space="preserve"> the inherent trust granted to internal personnel and </w:t>
      </w:r>
      <w:r w:rsidRPr="0EDC3A64" w:rsidR="20BD9F86">
        <w:rPr>
          <w:lang w:val="en-AU"/>
        </w:rPr>
        <w:t>frequently</w:t>
      </w:r>
      <w:r w:rsidRPr="0EDC3A64" w:rsidR="20BD9F86">
        <w:rPr>
          <w:lang w:val="en-AU"/>
        </w:rPr>
        <w:t xml:space="preserve"> evade detection by conventional security protocols. This project outlines the creation and execution of an automated system for detecting insider threats in Security Operations Centres (SOCs) by </w:t>
      </w:r>
      <w:r w:rsidRPr="0EDC3A64" w:rsidR="20BD9F86">
        <w:rPr>
          <w:lang w:val="en-AU"/>
        </w:rPr>
        <w:t>utilizing</w:t>
      </w:r>
      <w:r w:rsidRPr="0EDC3A64" w:rsidR="20BD9F86">
        <w:rPr>
          <w:lang w:val="en-AU"/>
        </w:rPr>
        <w:t xml:space="preserve"> Security Information and Event Management (SIEM) data combined with machine learning methodologies. The study examines significant shortcomings in existing insider threat detection systems, namely the issue of "alert fatigue" </w:t>
      </w:r>
      <w:r w:rsidRPr="0EDC3A64" w:rsidR="20BD9F86">
        <w:rPr>
          <w:lang w:val="en-AU"/>
        </w:rPr>
        <w:t>encountered</w:t>
      </w:r>
      <w:r w:rsidRPr="0EDC3A64" w:rsidR="20BD9F86">
        <w:rPr>
          <w:lang w:val="en-AU"/>
        </w:rPr>
        <w:t xml:space="preserve"> by security analysts because of the </w:t>
      </w:r>
      <w:r w:rsidRPr="0EDC3A64" w:rsidR="20BD9F86">
        <w:rPr>
          <w:lang w:val="en-AU"/>
        </w:rPr>
        <w:t>numerous</w:t>
      </w:r>
      <w:r w:rsidRPr="0EDC3A64" w:rsidR="20BD9F86">
        <w:rPr>
          <w:lang w:val="en-AU"/>
        </w:rPr>
        <w:t xml:space="preserve"> false positives produced by traditional SIEM systems. The proposed system employs </w:t>
      </w:r>
      <w:r w:rsidRPr="0EDC3A64" w:rsidR="47774818">
        <w:rPr>
          <w:lang w:val="en-AU"/>
        </w:rPr>
        <w:t>behavioural</w:t>
      </w:r>
      <w:r w:rsidRPr="0EDC3A64" w:rsidR="20BD9F86">
        <w:rPr>
          <w:lang w:val="en-AU"/>
        </w:rPr>
        <w:t xml:space="preserve"> anomaly detection techniques to examine user activity patterns and detect potentially harmful activities within organizational settings. The </w:t>
      </w:r>
      <w:r w:rsidRPr="0EDC3A64" w:rsidR="20BD9F86">
        <w:rPr>
          <w:lang w:val="en-AU"/>
        </w:rPr>
        <w:t>methodology</w:t>
      </w:r>
      <w:r w:rsidRPr="0EDC3A64" w:rsidR="20BD9F86">
        <w:rPr>
          <w:lang w:val="en-AU"/>
        </w:rPr>
        <w:t xml:space="preserve"> </w:t>
      </w:r>
      <w:r w:rsidRPr="0EDC3A64" w:rsidR="20BD9F86">
        <w:rPr>
          <w:lang w:val="en-AU"/>
        </w:rPr>
        <w:t>utilizes</w:t>
      </w:r>
      <w:r w:rsidRPr="0EDC3A64" w:rsidR="20BD9F86">
        <w:rPr>
          <w:lang w:val="en-AU"/>
        </w:rPr>
        <w:t xml:space="preserve"> strong synthetic datasets that simulate realistic organizational circumstances, using multiple data sources like user authentication activities, device interactions, network connections, and file access patterns. Machine learning algorithms are designed to </w:t>
      </w:r>
      <w:r w:rsidRPr="0EDC3A64" w:rsidR="20BD9F86">
        <w:rPr>
          <w:lang w:val="en-AU"/>
        </w:rPr>
        <w:t>identify</w:t>
      </w:r>
      <w:r w:rsidRPr="0EDC3A64" w:rsidR="20BD9F86">
        <w:rPr>
          <w:lang w:val="en-AU"/>
        </w:rPr>
        <w:t xml:space="preserve"> anomalies in typical user </w:t>
      </w:r>
      <w:r w:rsidRPr="0EDC3A64" w:rsidR="62041DA2">
        <w:rPr>
          <w:lang w:val="en-AU"/>
        </w:rPr>
        <w:t>behaviour</w:t>
      </w:r>
      <w:r w:rsidRPr="0EDC3A64" w:rsidR="20BD9F86">
        <w:rPr>
          <w:lang w:val="en-AU"/>
        </w:rPr>
        <w:t xml:space="preserve"> that may </w:t>
      </w:r>
      <w:r w:rsidRPr="0EDC3A64" w:rsidR="20BD9F86">
        <w:rPr>
          <w:lang w:val="en-AU"/>
        </w:rPr>
        <w:t>indicate</w:t>
      </w:r>
      <w:r w:rsidRPr="0EDC3A64" w:rsidR="20BD9F86">
        <w:rPr>
          <w:lang w:val="en-AU"/>
        </w:rPr>
        <w:t xml:space="preserve"> insider threat activities, involving both hostile insiders and pretenders. This framework's major unique aspect is the incorporation of explainable artificial intelligence approaches, which offer understandable insights into anomaly detection judgments, enabling SOC analysts to </w:t>
      </w:r>
      <w:r w:rsidRPr="0EDC3A64" w:rsidR="20BD9F86">
        <w:rPr>
          <w:lang w:val="en-AU"/>
        </w:rPr>
        <w:t>comprehend</w:t>
      </w:r>
      <w:r w:rsidRPr="0EDC3A64" w:rsidR="20BD9F86">
        <w:rPr>
          <w:lang w:val="en-AU"/>
        </w:rPr>
        <w:t xml:space="preserve"> and evaluate the explanations behind threat identifications. This method </w:t>
      </w:r>
      <w:r w:rsidRPr="0EDC3A64" w:rsidR="20BD9F86">
        <w:rPr>
          <w:lang w:val="en-AU"/>
        </w:rPr>
        <w:t>retains</w:t>
      </w:r>
      <w:r w:rsidRPr="0EDC3A64" w:rsidR="20BD9F86">
        <w:rPr>
          <w:lang w:val="en-AU"/>
        </w:rPr>
        <w:t xml:space="preserve"> human supervision in decision-making while improving the efficiency and precision of threat identification. The framework aims to </w:t>
      </w:r>
      <w:r w:rsidRPr="0EDC3A64" w:rsidR="20BD9F86">
        <w:rPr>
          <w:lang w:val="en-AU"/>
        </w:rPr>
        <w:t>assist</w:t>
      </w:r>
      <w:r w:rsidRPr="0EDC3A64" w:rsidR="20BD9F86">
        <w:rPr>
          <w:lang w:val="en-AU"/>
        </w:rPr>
        <w:t xml:space="preserve">, not replace human analysts by delivering actionable intelligence that </w:t>
      </w:r>
      <w:r w:rsidRPr="0EDC3A64" w:rsidR="20BD9F86">
        <w:rPr>
          <w:lang w:val="en-AU"/>
        </w:rPr>
        <w:t>facilitates</w:t>
      </w:r>
      <w:r w:rsidRPr="0EDC3A64" w:rsidR="20BD9F86">
        <w:rPr>
          <w:lang w:val="en-AU"/>
        </w:rPr>
        <w:t xml:space="preserve"> better prioritizing of security warnings. This research expands responsible machine learning applications in cybersecurity by prioritizing interpretability, scalability, and ethical considerations, providing organizations with a practical approach to solidifying </w:t>
      </w:r>
      <w:r w:rsidRPr="0EDC3A64" w:rsidR="20942D87">
        <w:rPr>
          <w:lang w:val="en-AU"/>
        </w:rPr>
        <w:t>defences</w:t>
      </w:r>
      <w:r w:rsidRPr="0EDC3A64" w:rsidR="20BD9F86">
        <w:rPr>
          <w:lang w:val="en-AU"/>
        </w:rPr>
        <w:t xml:space="preserve"> against insider threats while </w:t>
      </w:r>
      <w:r w:rsidRPr="0EDC3A64" w:rsidR="20BD9F86">
        <w:rPr>
          <w:lang w:val="en-AU"/>
        </w:rPr>
        <w:t>maintaining</w:t>
      </w:r>
      <w:r w:rsidRPr="0EDC3A64" w:rsidR="20BD9F86">
        <w:rPr>
          <w:lang w:val="en-AU"/>
        </w:rPr>
        <w:t xml:space="preserve"> operational efficiency.</w:t>
      </w:r>
      <w:r w:rsidRPr="0EDC3A64" w:rsidR="248A12FD">
        <w:rPr>
          <w:lang w:val="en-AU"/>
        </w:rPr>
        <w:t xml:space="preserve"> </w:t>
      </w:r>
    </w:p>
    <w:p w:rsidR="00EA486E" w:rsidP="00EA486E" w:rsidRDefault="00EA486E" w14:paraId="1927CBE5" w14:textId="77777777">
      <w:pPr>
        <w:pStyle w:val="Abstract"/>
        <w:rPr>
          <w:lang w:val="en-AU"/>
        </w:rPr>
      </w:pPr>
    </w:p>
    <w:p w:rsidR="00EA486E" w:rsidP="00EA486E" w:rsidRDefault="00EA486E" w14:paraId="26C5C385" w14:textId="77777777">
      <w:pPr>
        <w:pStyle w:val="PageHeadings"/>
      </w:pPr>
      <w:bookmarkStart w:name="_Toc169532438" w:id="14"/>
      <w:bookmarkStart w:name="_Toc797761095" w:id="663149289"/>
      <w:r w:rsidR="609021FC">
        <w:rPr/>
        <w:t>Acknowledgements</w:t>
      </w:r>
      <w:bookmarkEnd w:id="11"/>
      <w:bookmarkEnd w:id="12"/>
      <w:bookmarkEnd w:id="13"/>
      <w:bookmarkEnd w:id="14"/>
      <w:bookmarkEnd w:id="663149289"/>
    </w:p>
    <w:p w:rsidR="00EA486E" w:rsidP="00EA486E" w:rsidRDefault="00EA486E" w14:paraId="0BEA890E" w14:textId="74CE7D3A">
      <w:r w:rsidR="13068C97">
        <w:rPr/>
        <w:t>I wish to convey my deep gratitude to my supervisor, Doratha Vinkemeier, for her crucial guidance and assistance during this research. I convey my thanks to the Singapore University of Technology and Design Cybersecurity Lab for granting access to the TWOS dataset, and to the CERT Division of the Software Engineering Institute (SEI) at Carnegie Mellon University (CMU) for supplying the CERT dataset. I express my appreciation to all individuals who participated in and assisted the survey, as their efforts were vital for my research.</w:t>
      </w:r>
      <w:bookmarkStart w:name="_Toc124922234" w:id="15"/>
      <w:bookmarkStart w:name="_Toc125788012" w:id="16"/>
      <w:bookmarkStart w:name="_Toc125788063" w:id="17"/>
    </w:p>
    <w:p w:rsidR="00EA486E" w:rsidP="00EA486E" w:rsidRDefault="00EA486E" w14:paraId="3F98995B" w14:textId="77777777">
      <w:pPr>
        <w:pStyle w:val="PageHeadings"/>
      </w:pPr>
      <w:bookmarkStart w:name="_Toc169532439" w:id="18"/>
      <w:bookmarkStart w:name="_Toc342813020" w:id="2146194753"/>
      <w:r w:rsidR="609021FC">
        <w:rPr/>
        <w:t>Table of Contents</w:t>
      </w:r>
      <w:bookmarkEnd w:id="15"/>
      <w:bookmarkEnd w:id="16"/>
      <w:bookmarkEnd w:id="17"/>
      <w:bookmarkEnd w:id="18"/>
      <w:bookmarkEnd w:id="2146194753"/>
    </w:p>
    <w:sdt>
      <w:sdtPr>
        <w:id w:val="973623435"/>
        <w:docPartObj>
          <w:docPartGallery w:val="Table of Contents"/>
          <w:docPartUnique/>
        </w:docPartObj>
      </w:sdtPr>
      <w:sdtContent>
        <w:p w:rsidR="658DC131" w:rsidP="658DC131" w:rsidRDefault="658DC131" w14:paraId="0147954D" w14:textId="04EC26EC">
          <w:pPr>
            <w:pStyle w:val="TOC1"/>
            <w:tabs>
              <w:tab w:val="right" w:leader="dot" w:pos="8295"/>
            </w:tabs>
            <w:bidi w:val="0"/>
            <w:rPr>
              <w:rStyle w:val="Hyperlink"/>
            </w:rPr>
          </w:pPr>
          <w:r>
            <w:fldChar w:fldCharType="begin"/>
          </w:r>
          <w:r>
            <w:instrText xml:space="preserve">TOC \o "1-9" \z \u \h</w:instrText>
          </w:r>
          <w:r>
            <w:fldChar w:fldCharType="separate"/>
          </w:r>
          <w:hyperlink w:anchor="_Toc1687326539">
            <w:r w:rsidRPr="70765E47" w:rsidR="70765E47">
              <w:rPr>
                <w:rStyle w:val="Hyperlink"/>
              </w:rPr>
              <w:t>Abstract</w:t>
            </w:r>
            <w:r>
              <w:tab/>
            </w:r>
            <w:r>
              <w:fldChar w:fldCharType="begin"/>
            </w:r>
            <w:r>
              <w:instrText xml:space="preserve">PAGEREF _Toc1687326539 \h</w:instrText>
            </w:r>
            <w:r>
              <w:fldChar w:fldCharType="separate"/>
            </w:r>
            <w:r w:rsidRPr="70765E47" w:rsidR="70765E47">
              <w:rPr>
                <w:rStyle w:val="Hyperlink"/>
              </w:rPr>
              <w:t>3</w:t>
            </w:r>
            <w:r>
              <w:fldChar w:fldCharType="end"/>
            </w:r>
          </w:hyperlink>
        </w:p>
        <w:p w:rsidR="658DC131" w:rsidP="658DC131" w:rsidRDefault="658DC131" w14:paraId="5AE20EA4" w14:textId="6DD9EA8F">
          <w:pPr>
            <w:pStyle w:val="TOC1"/>
            <w:tabs>
              <w:tab w:val="right" w:leader="dot" w:pos="8295"/>
            </w:tabs>
            <w:bidi w:val="0"/>
            <w:rPr>
              <w:rStyle w:val="Hyperlink"/>
            </w:rPr>
          </w:pPr>
          <w:hyperlink w:anchor="_Toc797761095">
            <w:r w:rsidRPr="70765E47" w:rsidR="70765E47">
              <w:rPr>
                <w:rStyle w:val="Hyperlink"/>
              </w:rPr>
              <w:t>Acknowledgements</w:t>
            </w:r>
            <w:r>
              <w:tab/>
            </w:r>
            <w:r>
              <w:fldChar w:fldCharType="begin"/>
            </w:r>
            <w:r>
              <w:instrText xml:space="preserve">PAGEREF _Toc797761095 \h</w:instrText>
            </w:r>
            <w:r>
              <w:fldChar w:fldCharType="separate"/>
            </w:r>
            <w:r w:rsidRPr="70765E47" w:rsidR="70765E47">
              <w:rPr>
                <w:rStyle w:val="Hyperlink"/>
              </w:rPr>
              <w:t>4</w:t>
            </w:r>
            <w:r>
              <w:fldChar w:fldCharType="end"/>
            </w:r>
          </w:hyperlink>
        </w:p>
        <w:p w:rsidR="658DC131" w:rsidP="658DC131" w:rsidRDefault="658DC131" w14:paraId="064D803A" w14:textId="30D6F9A6">
          <w:pPr>
            <w:pStyle w:val="TOC1"/>
            <w:tabs>
              <w:tab w:val="right" w:leader="dot" w:pos="8295"/>
            </w:tabs>
            <w:bidi w:val="0"/>
            <w:rPr>
              <w:rStyle w:val="Hyperlink"/>
            </w:rPr>
          </w:pPr>
          <w:hyperlink w:anchor="_Toc342813020">
            <w:r w:rsidRPr="70765E47" w:rsidR="70765E47">
              <w:rPr>
                <w:rStyle w:val="Hyperlink"/>
              </w:rPr>
              <w:t>Table of Contents</w:t>
            </w:r>
            <w:r>
              <w:tab/>
            </w:r>
            <w:r>
              <w:fldChar w:fldCharType="begin"/>
            </w:r>
            <w:r>
              <w:instrText xml:space="preserve">PAGEREF _Toc342813020 \h</w:instrText>
            </w:r>
            <w:r>
              <w:fldChar w:fldCharType="separate"/>
            </w:r>
            <w:r w:rsidRPr="70765E47" w:rsidR="70765E47">
              <w:rPr>
                <w:rStyle w:val="Hyperlink"/>
              </w:rPr>
              <w:t>5</w:t>
            </w:r>
            <w:r>
              <w:fldChar w:fldCharType="end"/>
            </w:r>
          </w:hyperlink>
        </w:p>
        <w:p w:rsidR="658DC131" w:rsidP="658DC131" w:rsidRDefault="658DC131" w14:paraId="00D43369" w14:textId="6925D89A">
          <w:pPr>
            <w:pStyle w:val="TOC1"/>
            <w:tabs>
              <w:tab w:val="right" w:leader="dot" w:pos="8295"/>
            </w:tabs>
            <w:bidi w:val="0"/>
            <w:rPr>
              <w:rStyle w:val="Hyperlink"/>
            </w:rPr>
          </w:pPr>
          <w:hyperlink w:anchor="_Toc1024671239">
            <w:r w:rsidRPr="70765E47" w:rsidR="70765E47">
              <w:rPr>
                <w:rStyle w:val="Hyperlink"/>
              </w:rPr>
              <w:t>List of Figures</w:t>
            </w:r>
            <w:r>
              <w:tab/>
            </w:r>
            <w:r>
              <w:fldChar w:fldCharType="begin"/>
            </w:r>
            <w:r>
              <w:instrText xml:space="preserve">PAGEREF _Toc1024671239 \h</w:instrText>
            </w:r>
            <w:r>
              <w:fldChar w:fldCharType="separate"/>
            </w:r>
            <w:r w:rsidRPr="70765E47" w:rsidR="70765E47">
              <w:rPr>
                <w:rStyle w:val="Hyperlink"/>
              </w:rPr>
              <w:t>6</w:t>
            </w:r>
            <w:r>
              <w:fldChar w:fldCharType="end"/>
            </w:r>
          </w:hyperlink>
        </w:p>
        <w:p w:rsidR="658DC131" w:rsidP="658DC131" w:rsidRDefault="658DC131" w14:paraId="1CCA00E4" w14:textId="3FB30148">
          <w:pPr>
            <w:pStyle w:val="TOC1"/>
            <w:tabs>
              <w:tab w:val="right" w:leader="dot" w:pos="8295"/>
            </w:tabs>
            <w:bidi w:val="0"/>
            <w:rPr>
              <w:rStyle w:val="Hyperlink"/>
            </w:rPr>
          </w:pPr>
          <w:hyperlink w:anchor="_Toc417508458">
            <w:r w:rsidRPr="70765E47" w:rsidR="70765E47">
              <w:rPr>
                <w:rStyle w:val="Hyperlink"/>
              </w:rPr>
              <w:t>List of Tables</w:t>
            </w:r>
            <w:r>
              <w:tab/>
            </w:r>
            <w:r>
              <w:fldChar w:fldCharType="begin"/>
            </w:r>
            <w:r>
              <w:instrText xml:space="preserve">PAGEREF _Toc417508458 \h</w:instrText>
            </w:r>
            <w:r>
              <w:fldChar w:fldCharType="separate"/>
            </w:r>
            <w:r w:rsidRPr="70765E47" w:rsidR="70765E47">
              <w:rPr>
                <w:rStyle w:val="Hyperlink"/>
              </w:rPr>
              <w:t>7</w:t>
            </w:r>
            <w:r>
              <w:fldChar w:fldCharType="end"/>
            </w:r>
          </w:hyperlink>
        </w:p>
        <w:p w:rsidR="658DC131" w:rsidP="658DC131" w:rsidRDefault="658DC131" w14:paraId="3379AA2A" w14:textId="43BE6E91">
          <w:pPr>
            <w:pStyle w:val="TOC1"/>
            <w:tabs>
              <w:tab w:val="right" w:leader="dot" w:pos="8295"/>
            </w:tabs>
            <w:bidi w:val="0"/>
            <w:rPr>
              <w:rStyle w:val="Hyperlink"/>
            </w:rPr>
          </w:pPr>
          <w:hyperlink w:anchor="_Toc238133653">
            <w:r w:rsidRPr="70765E47" w:rsidR="70765E47">
              <w:rPr>
                <w:rStyle w:val="Hyperlink"/>
              </w:rPr>
              <w:t>Chapter 1</w:t>
            </w:r>
            <w:r>
              <w:tab/>
            </w:r>
            <w:r>
              <w:fldChar w:fldCharType="begin"/>
            </w:r>
            <w:r>
              <w:instrText xml:space="preserve">PAGEREF _Toc238133653 \h</w:instrText>
            </w:r>
            <w:r>
              <w:fldChar w:fldCharType="separate"/>
            </w:r>
            <w:r w:rsidRPr="70765E47" w:rsidR="70765E47">
              <w:rPr>
                <w:rStyle w:val="Hyperlink"/>
              </w:rPr>
              <w:t>8</w:t>
            </w:r>
            <w:r>
              <w:fldChar w:fldCharType="end"/>
            </w:r>
          </w:hyperlink>
        </w:p>
        <w:p w:rsidR="658DC131" w:rsidP="658DC131" w:rsidRDefault="658DC131" w14:paraId="1B78A51E" w14:textId="0DE9570C">
          <w:pPr>
            <w:pStyle w:val="TOC1"/>
            <w:tabs>
              <w:tab w:val="right" w:leader="dot" w:pos="8295"/>
            </w:tabs>
            <w:bidi w:val="0"/>
            <w:rPr>
              <w:rStyle w:val="Hyperlink"/>
            </w:rPr>
          </w:pPr>
          <w:hyperlink w:anchor="_Toc1336151131">
            <w:r w:rsidRPr="70765E47" w:rsidR="70765E47">
              <w:rPr>
                <w:rStyle w:val="Hyperlink"/>
              </w:rPr>
              <w:t>Introduction</w:t>
            </w:r>
            <w:r>
              <w:tab/>
            </w:r>
            <w:r>
              <w:fldChar w:fldCharType="begin"/>
            </w:r>
            <w:r>
              <w:instrText xml:space="preserve">PAGEREF _Toc1336151131 \h</w:instrText>
            </w:r>
            <w:r>
              <w:fldChar w:fldCharType="separate"/>
            </w:r>
            <w:r w:rsidRPr="70765E47" w:rsidR="70765E47">
              <w:rPr>
                <w:rStyle w:val="Hyperlink"/>
              </w:rPr>
              <w:t>9</w:t>
            </w:r>
            <w:r>
              <w:fldChar w:fldCharType="end"/>
            </w:r>
          </w:hyperlink>
        </w:p>
        <w:p w:rsidR="658DC131" w:rsidP="658DC131" w:rsidRDefault="658DC131" w14:paraId="3DB7AB09" w14:textId="67C56688">
          <w:pPr>
            <w:pStyle w:val="TOC2"/>
            <w:tabs>
              <w:tab w:val="right" w:leader="dot" w:pos="8295"/>
            </w:tabs>
            <w:bidi w:val="0"/>
            <w:rPr>
              <w:rStyle w:val="Hyperlink"/>
            </w:rPr>
          </w:pPr>
          <w:hyperlink w:anchor="_Toc1080310781">
            <w:r w:rsidRPr="70765E47" w:rsidR="70765E47">
              <w:rPr>
                <w:rStyle w:val="Hyperlink"/>
              </w:rPr>
              <w:t>1.1 Background and Context</w:t>
            </w:r>
            <w:r>
              <w:tab/>
            </w:r>
            <w:r>
              <w:fldChar w:fldCharType="begin"/>
            </w:r>
            <w:r>
              <w:instrText xml:space="preserve">PAGEREF _Toc1080310781 \h</w:instrText>
            </w:r>
            <w:r>
              <w:fldChar w:fldCharType="separate"/>
            </w:r>
            <w:r w:rsidRPr="70765E47" w:rsidR="70765E47">
              <w:rPr>
                <w:rStyle w:val="Hyperlink"/>
              </w:rPr>
              <w:t>9</w:t>
            </w:r>
            <w:r>
              <w:fldChar w:fldCharType="end"/>
            </w:r>
          </w:hyperlink>
        </w:p>
        <w:p w:rsidR="658DC131" w:rsidP="658DC131" w:rsidRDefault="658DC131" w14:paraId="43B0C23E" w14:textId="720EDF4F">
          <w:pPr>
            <w:pStyle w:val="TOC2"/>
            <w:tabs>
              <w:tab w:val="right" w:leader="dot" w:pos="8295"/>
            </w:tabs>
            <w:bidi w:val="0"/>
            <w:rPr>
              <w:rStyle w:val="Hyperlink"/>
            </w:rPr>
          </w:pPr>
          <w:hyperlink w:anchor="_Toc303805860">
            <w:r w:rsidRPr="70765E47" w:rsidR="70765E47">
              <w:rPr>
                <w:rStyle w:val="Hyperlink"/>
              </w:rPr>
              <w:t>1.2 Problem Statement &amp; Importance of the Study</w:t>
            </w:r>
            <w:r>
              <w:tab/>
            </w:r>
            <w:r>
              <w:fldChar w:fldCharType="begin"/>
            </w:r>
            <w:r>
              <w:instrText xml:space="preserve">PAGEREF _Toc303805860 \h</w:instrText>
            </w:r>
            <w:r>
              <w:fldChar w:fldCharType="separate"/>
            </w:r>
            <w:r w:rsidRPr="70765E47" w:rsidR="70765E47">
              <w:rPr>
                <w:rStyle w:val="Hyperlink"/>
              </w:rPr>
              <w:t>10</w:t>
            </w:r>
            <w:r>
              <w:fldChar w:fldCharType="end"/>
            </w:r>
          </w:hyperlink>
        </w:p>
        <w:p w:rsidR="658DC131" w:rsidP="658DC131" w:rsidRDefault="658DC131" w14:paraId="67C7406F" w14:textId="41B07EFB">
          <w:pPr>
            <w:pStyle w:val="TOC2"/>
            <w:tabs>
              <w:tab w:val="right" w:leader="dot" w:pos="8295"/>
            </w:tabs>
            <w:bidi w:val="0"/>
            <w:rPr>
              <w:rStyle w:val="Hyperlink"/>
            </w:rPr>
          </w:pPr>
          <w:hyperlink w:anchor="_Toc406761234">
            <w:r w:rsidRPr="70765E47" w:rsidR="70765E47">
              <w:rPr>
                <w:rStyle w:val="Hyperlink"/>
              </w:rPr>
              <w:t>1.3 Project Aim</w:t>
            </w:r>
            <w:r>
              <w:tab/>
            </w:r>
            <w:r>
              <w:fldChar w:fldCharType="begin"/>
            </w:r>
            <w:r>
              <w:instrText xml:space="preserve">PAGEREF _Toc406761234 \h</w:instrText>
            </w:r>
            <w:r>
              <w:fldChar w:fldCharType="separate"/>
            </w:r>
            <w:r w:rsidRPr="70765E47" w:rsidR="70765E47">
              <w:rPr>
                <w:rStyle w:val="Hyperlink"/>
              </w:rPr>
              <w:t>10</w:t>
            </w:r>
            <w:r>
              <w:fldChar w:fldCharType="end"/>
            </w:r>
          </w:hyperlink>
        </w:p>
        <w:p w:rsidR="658DC131" w:rsidP="658DC131" w:rsidRDefault="658DC131" w14:paraId="040B79FB" w14:textId="6ED0810C">
          <w:pPr>
            <w:pStyle w:val="TOC2"/>
            <w:tabs>
              <w:tab w:val="right" w:leader="dot" w:pos="8295"/>
            </w:tabs>
            <w:bidi w:val="0"/>
            <w:rPr>
              <w:rStyle w:val="Hyperlink"/>
            </w:rPr>
          </w:pPr>
          <w:hyperlink w:anchor="_Toc1148229454">
            <w:r w:rsidRPr="70765E47" w:rsidR="70765E47">
              <w:rPr>
                <w:rStyle w:val="Hyperlink"/>
              </w:rPr>
              <w:t>1.4 SMART Objectives</w:t>
            </w:r>
            <w:r>
              <w:tab/>
            </w:r>
            <w:r>
              <w:fldChar w:fldCharType="begin"/>
            </w:r>
            <w:r>
              <w:instrText xml:space="preserve">PAGEREF _Toc1148229454 \h</w:instrText>
            </w:r>
            <w:r>
              <w:fldChar w:fldCharType="separate"/>
            </w:r>
            <w:r w:rsidRPr="70765E47" w:rsidR="70765E47">
              <w:rPr>
                <w:rStyle w:val="Hyperlink"/>
              </w:rPr>
              <w:t>10</w:t>
            </w:r>
            <w:r>
              <w:fldChar w:fldCharType="end"/>
            </w:r>
          </w:hyperlink>
        </w:p>
        <w:p w:rsidR="658DC131" w:rsidP="658DC131" w:rsidRDefault="658DC131" w14:paraId="25547E87" w14:textId="17235CBB">
          <w:pPr>
            <w:pStyle w:val="TOC2"/>
            <w:tabs>
              <w:tab w:val="right" w:leader="dot" w:pos="8295"/>
            </w:tabs>
            <w:bidi w:val="0"/>
            <w:rPr>
              <w:rStyle w:val="Hyperlink"/>
            </w:rPr>
          </w:pPr>
          <w:hyperlink w:anchor="_Toc793873643">
            <w:r w:rsidRPr="70765E47" w:rsidR="70765E47">
              <w:rPr>
                <w:rStyle w:val="Hyperlink"/>
              </w:rPr>
              <w:t>1.5 Scope and Limitations</w:t>
            </w:r>
            <w:r>
              <w:tab/>
            </w:r>
            <w:r>
              <w:fldChar w:fldCharType="begin"/>
            </w:r>
            <w:r>
              <w:instrText xml:space="preserve">PAGEREF _Toc793873643 \h</w:instrText>
            </w:r>
            <w:r>
              <w:fldChar w:fldCharType="separate"/>
            </w:r>
            <w:r w:rsidRPr="70765E47" w:rsidR="70765E47">
              <w:rPr>
                <w:rStyle w:val="Hyperlink"/>
              </w:rPr>
              <w:t>10</w:t>
            </w:r>
            <w:r>
              <w:fldChar w:fldCharType="end"/>
            </w:r>
          </w:hyperlink>
        </w:p>
        <w:p w:rsidR="658DC131" w:rsidP="658DC131" w:rsidRDefault="658DC131" w14:paraId="5EEF54D2" w14:textId="1FF64D51">
          <w:pPr>
            <w:pStyle w:val="TOC2"/>
            <w:tabs>
              <w:tab w:val="right" w:leader="dot" w:pos="8295"/>
            </w:tabs>
            <w:bidi w:val="0"/>
            <w:rPr>
              <w:rStyle w:val="Hyperlink"/>
            </w:rPr>
          </w:pPr>
          <w:hyperlink w:anchor="_Toc1651965320">
            <w:r w:rsidRPr="70765E47" w:rsidR="70765E47">
              <w:rPr>
                <w:rStyle w:val="Hyperlink"/>
              </w:rPr>
              <w:t>1.6 Overview of the Report Structure</w:t>
            </w:r>
            <w:r>
              <w:tab/>
            </w:r>
            <w:r>
              <w:fldChar w:fldCharType="begin"/>
            </w:r>
            <w:r>
              <w:instrText xml:space="preserve">PAGEREF _Toc1651965320 \h</w:instrText>
            </w:r>
            <w:r>
              <w:fldChar w:fldCharType="separate"/>
            </w:r>
            <w:r w:rsidRPr="70765E47" w:rsidR="70765E47">
              <w:rPr>
                <w:rStyle w:val="Hyperlink"/>
              </w:rPr>
              <w:t>10</w:t>
            </w:r>
            <w:r>
              <w:fldChar w:fldCharType="end"/>
            </w:r>
          </w:hyperlink>
        </w:p>
        <w:p w:rsidR="658DC131" w:rsidP="658DC131" w:rsidRDefault="658DC131" w14:paraId="7D7C16B1" w14:textId="3110BE81">
          <w:pPr>
            <w:pStyle w:val="TOC1"/>
            <w:tabs>
              <w:tab w:val="right" w:leader="dot" w:pos="8295"/>
            </w:tabs>
            <w:bidi w:val="0"/>
            <w:rPr>
              <w:rStyle w:val="Hyperlink"/>
            </w:rPr>
          </w:pPr>
          <w:hyperlink w:anchor="_Toc1054704555">
            <w:r w:rsidRPr="70765E47" w:rsidR="70765E47">
              <w:rPr>
                <w:rStyle w:val="Hyperlink"/>
              </w:rPr>
              <w:t>Chapter 2</w:t>
            </w:r>
            <w:r>
              <w:tab/>
            </w:r>
            <w:r>
              <w:fldChar w:fldCharType="begin"/>
            </w:r>
            <w:r>
              <w:instrText xml:space="preserve">PAGEREF _Toc1054704555 \h</w:instrText>
            </w:r>
            <w:r>
              <w:fldChar w:fldCharType="separate"/>
            </w:r>
            <w:r w:rsidRPr="70765E47" w:rsidR="70765E47">
              <w:rPr>
                <w:rStyle w:val="Hyperlink"/>
              </w:rPr>
              <w:t>10</w:t>
            </w:r>
            <w:r>
              <w:fldChar w:fldCharType="end"/>
            </w:r>
          </w:hyperlink>
        </w:p>
        <w:p w:rsidR="658DC131" w:rsidP="658DC131" w:rsidRDefault="658DC131" w14:paraId="5F6E0A31" w14:textId="4BCE7C65">
          <w:pPr>
            <w:pStyle w:val="TOC1"/>
            <w:tabs>
              <w:tab w:val="right" w:leader="dot" w:pos="8295"/>
            </w:tabs>
            <w:bidi w:val="0"/>
            <w:rPr>
              <w:rStyle w:val="Hyperlink"/>
            </w:rPr>
          </w:pPr>
          <w:hyperlink w:anchor="_Toc208096890">
            <w:r w:rsidRPr="70765E47" w:rsidR="70765E47">
              <w:rPr>
                <w:rStyle w:val="Hyperlink"/>
              </w:rPr>
              <w:t>Literature Review</w:t>
            </w:r>
            <w:r>
              <w:tab/>
            </w:r>
            <w:r>
              <w:fldChar w:fldCharType="begin"/>
            </w:r>
            <w:r>
              <w:instrText xml:space="preserve">PAGEREF _Toc208096890 \h</w:instrText>
            </w:r>
            <w:r>
              <w:fldChar w:fldCharType="separate"/>
            </w:r>
            <w:r w:rsidRPr="70765E47" w:rsidR="70765E47">
              <w:rPr>
                <w:rStyle w:val="Hyperlink"/>
              </w:rPr>
              <w:t>10</w:t>
            </w:r>
            <w:r>
              <w:fldChar w:fldCharType="end"/>
            </w:r>
          </w:hyperlink>
        </w:p>
        <w:p w:rsidR="658DC131" w:rsidP="658DC131" w:rsidRDefault="658DC131" w14:paraId="2EA5CCE6" w14:textId="4333344D">
          <w:pPr>
            <w:pStyle w:val="TOC2"/>
            <w:tabs>
              <w:tab w:val="right" w:leader="dot" w:pos="8295"/>
            </w:tabs>
            <w:bidi w:val="0"/>
            <w:rPr>
              <w:rStyle w:val="Hyperlink"/>
            </w:rPr>
          </w:pPr>
          <w:hyperlink w:anchor="_Toc940755949">
            <w:r w:rsidRPr="70765E47" w:rsidR="70765E47">
              <w:rPr>
                <w:rStyle w:val="Hyperlink"/>
              </w:rPr>
              <w:t>2.1 Introduction</w:t>
            </w:r>
            <w:r>
              <w:tab/>
            </w:r>
            <w:r>
              <w:fldChar w:fldCharType="begin"/>
            </w:r>
            <w:r>
              <w:instrText xml:space="preserve">PAGEREF _Toc940755949 \h</w:instrText>
            </w:r>
            <w:r>
              <w:fldChar w:fldCharType="separate"/>
            </w:r>
            <w:r w:rsidRPr="70765E47" w:rsidR="70765E47">
              <w:rPr>
                <w:rStyle w:val="Hyperlink"/>
              </w:rPr>
              <w:t>10</w:t>
            </w:r>
            <w:r>
              <w:fldChar w:fldCharType="end"/>
            </w:r>
          </w:hyperlink>
        </w:p>
        <w:p w:rsidR="658DC131" w:rsidP="658DC131" w:rsidRDefault="658DC131" w14:paraId="2ADB37BD" w14:textId="52D61D9A">
          <w:pPr>
            <w:pStyle w:val="TOC2"/>
            <w:tabs>
              <w:tab w:val="right" w:leader="dot" w:pos="8295"/>
            </w:tabs>
            <w:bidi w:val="0"/>
            <w:rPr>
              <w:rStyle w:val="Hyperlink"/>
            </w:rPr>
          </w:pPr>
          <w:hyperlink w:anchor="_Toc1731587130">
            <w:r w:rsidRPr="70765E47" w:rsidR="70765E47">
              <w:rPr>
                <w:rStyle w:val="Hyperlink"/>
              </w:rPr>
              <w:t>2.2 Insider Threats in Cybersecurity</w:t>
            </w:r>
            <w:r>
              <w:tab/>
            </w:r>
            <w:r>
              <w:fldChar w:fldCharType="begin"/>
            </w:r>
            <w:r>
              <w:instrText xml:space="preserve">PAGEREF _Toc1731587130 \h</w:instrText>
            </w:r>
            <w:r>
              <w:fldChar w:fldCharType="separate"/>
            </w:r>
            <w:r w:rsidRPr="70765E47" w:rsidR="70765E47">
              <w:rPr>
                <w:rStyle w:val="Hyperlink"/>
              </w:rPr>
              <w:t>10</w:t>
            </w:r>
            <w:r>
              <w:fldChar w:fldCharType="end"/>
            </w:r>
          </w:hyperlink>
        </w:p>
        <w:p w:rsidR="658DC131" w:rsidP="658DC131" w:rsidRDefault="658DC131" w14:paraId="68D09101" w14:textId="47F6F364">
          <w:pPr>
            <w:pStyle w:val="TOC2"/>
            <w:tabs>
              <w:tab w:val="right" w:leader="dot" w:pos="8295"/>
            </w:tabs>
            <w:bidi w:val="0"/>
            <w:rPr>
              <w:rStyle w:val="Hyperlink"/>
            </w:rPr>
          </w:pPr>
          <w:hyperlink w:anchor="_Toc1473875391">
            <w:r w:rsidRPr="70765E47" w:rsidR="70765E47">
              <w:rPr>
                <w:rStyle w:val="Hyperlink"/>
              </w:rPr>
              <w:t>2.3 Behavioural Analysis for Threat Detection</w:t>
            </w:r>
            <w:r>
              <w:tab/>
            </w:r>
            <w:r>
              <w:fldChar w:fldCharType="begin"/>
            </w:r>
            <w:r>
              <w:instrText xml:space="preserve">PAGEREF _Toc1473875391 \h</w:instrText>
            </w:r>
            <w:r>
              <w:fldChar w:fldCharType="separate"/>
            </w:r>
            <w:r w:rsidRPr="70765E47" w:rsidR="70765E47">
              <w:rPr>
                <w:rStyle w:val="Hyperlink"/>
              </w:rPr>
              <w:t>10</w:t>
            </w:r>
            <w:r>
              <w:fldChar w:fldCharType="end"/>
            </w:r>
          </w:hyperlink>
        </w:p>
        <w:p w:rsidR="658DC131" w:rsidP="658DC131" w:rsidRDefault="658DC131" w14:paraId="4E046A68" w14:textId="671B2E2F">
          <w:pPr>
            <w:pStyle w:val="TOC2"/>
            <w:tabs>
              <w:tab w:val="right" w:leader="dot" w:pos="8295"/>
            </w:tabs>
            <w:bidi w:val="0"/>
            <w:rPr>
              <w:rStyle w:val="Hyperlink"/>
            </w:rPr>
          </w:pPr>
          <w:hyperlink w:anchor="_Toc305716490">
            <w:r w:rsidRPr="70765E47" w:rsidR="70765E47">
              <w:rPr>
                <w:rStyle w:val="Hyperlink"/>
              </w:rPr>
              <w:t>2.4 SIEM Systems: Capabilities and Gaps</w:t>
            </w:r>
            <w:r>
              <w:tab/>
            </w:r>
            <w:r>
              <w:fldChar w:fldCharType="begin"/>
            </w:r>
            <w:r>
              <w:instrText xml:space="preserve">PAGEREF _Toc305716490 \h</w:instrText>
            </w:r>
            <w:r>
              <w:fldChar w:fldCharType="separate"/>
            </w:r>
            <w:r w:rsidRPr="70765E47" w:rsidR="70765E47">
              <w:rPr>
                <w:rStyle w:val="Hyperlink"/>
              </w:rPr>
              <w:t>10</w:t>
            </w:r>
            <w:r>
              <w:fldChar w:fldCharType="end"/>
            </w:r>
          </w:hyperlink>
        </w:p>
        <w:p w:rsidR="658DC131" w:rsidP="658DC131" w:rsidRDefault="658DC131" w14:paraId="63DB77DE" w14:textId="6F68255D">
          <w:pPr>
            <w:pStyle w:val="TOC2"/>
            <w:tabs>
              <w:tab w:val="right" w:leader="dot" w:pos="8295"/>
            </w:tabs>
            <w:bidi w:val="0"/>
            <w:rPr>
              <w:rStyle w:val="Hyperlink"/>
            </w:rPr>
          </w:pPr>
          <w:hyperlink w:anchor="_Toc1981953062">
            <w:r w:rsidRPr="70765E47" w:rsidR="70765E47">
              <w:rPr>
                <w:rStyle w:val="Hyperlink"/>
              </w:rPr>
              <w:t>2.5 Machine Learning in Insider Threat Detection</w:t>
            </w:r>
            <w:r>
              <w:tab/>
            </w:r>
            <w:r>
              <w:fldChar w:fldCharType="begin"/>
            </w:r>
            <w:r>
              <w:instrText xml:space="preserve">PAGEREF _Toc1981953062 \h</w:instrText>
            </w:r>
            <w:r>
              <w:fldChar w:fldCharType="separate"/>
            </w:r>
            <w:r w:rsidRPr="70765E47" w:rsidR="70765E47">
              <w:rPr>
                <w:rStyle w:val="Hyperlink"/>
              </w:rPr>
              <w:t>10</w:t>
            </w:r>
            <w:r>
              <w:fldChar w:fldCharType="end"/>
            </w:r>
          </w:hyperlink>
        </w:p>
        <w:p w:rsidR="658DC131" w:rsidP="658DC131" w:rsidRDefault="658DC131" w14:paraId="1CE683FD" w14:textId="0681A5D4">
          <w:pPr>
            <w:pStyle w:val="TOC2"/>
            <w:tabs>
              <w:tab w:val="right" w:leader="dot" w:pos="8295"/>
            </w:tabs>
            <w:bidi w:val="0"/>
            <w:rPr>
              <w:rStyle w:val="Hyperlink"/>
            </w:rPr>
          </w:pPr>
          <w:hyperlink w:anchor="_Toc164524671">
            <w:r w:rsidRPr="70765E47" w:rsidR="70765E47">
              <w:rPr>
                <w:rStyle w:val="Hyperlink"/>
              </w:rPr>
              <w:t>2.6 Use of Datasets</w:t>
            </w:r>
            <w:r>
              <w:tab/>
            </w:r>
            <w:r>
              <w:fldChar w:fldCharType="begin"/>
            </w:r>
            <w:r>
              <w:instrText xml:space="preserve">PAGEREF _Toc164524671 \h</w:instrText>
            </w:r>
            <w:r>
              <w:fldChar w:fldCharType="separate"/>
            </w:r>
            <w:r w:rsidRPr="70765E47" w:rsidR="70765E47">
              <w:rPr>
                <w:rStyle w:val="Hyperlink"/>
              </w:rPr>
              <w:t>10</w:t>
            </w:r>
            <w:r>
              <w:fldChar w:fldCharType="end"/>
            </w:r>
          </w:hyperlink>
        </w:p>
        <w:p w:rsidR="658DC131" w:rsidP="658DC131" w:rsidRDefault="658DC131" w14:paraId="408FFDC7" w14:textId="18585768">
          <w:pPr>
            <w:pStyle w:val="TOC2"/>
            <w:tabs>
              <w:tab w:val="right" w:leader="dot" w:pos="8295"/>
            </w:tabs>
            <w:bidi w:val="0"/>
            <w:rPr>
              <w:rStyle w:val="Hyperlink"/>
            </w:rPr>
          </w:pPr>
          <w:hyperlink w:anchor="_Toc1774078594">
            <w:r w:rsidRPr="70765E47" w:rsidR="70765E47">
              <w:rPr>
                <w:rStyle w:val="Hyperlink"/>
              </w:rPr>
              <w:t>2.7 Research Gap</w:t>
            </w:r>
            <w:r>
              <w:tab/>
            </w:r>
            <w:r>
              <w:fldChar w:fldCharType="begin"/>
            </w:r>
            <w:r>
              <w:instrText xml:space="preserve">PAGEREF _Toc1774078594 \h</w:instrText>
            </w:r>
            <w:r>
              <w:fldChar w:fldCharType="separate"/>
            </w:r>
            <w:r w:rsidRPr="70765E47" w:rsidR="70765E47">
              <w:rPr>
                <w:rStyle w:val="Hyperlink"/>
              </w:rPr>
              <w:t>10</w:t>
            </w:r>
            <w:r>
              <w:fldChar w:fldCharType="end"/>
            </w:r>
          </w:hyperlink>
        </w:p>
        <w:p w:rsidR="658DC131" w:rsidP="658DC131" w:rsidRDefault="658DC131" w14:paraId="2F16B2C3" w14:textId="4B5EDA64">
          <w:pPr>
            <w:pStyle w:val="TOC2"/>
            <w:tabs>
              <w:tab w:val="right" w:leader="dot" w:pos="8295"/>
            </w:tabs>
            <w:bidi w:val="0"/>
            <w:rPr>
              <w:rStyle w:val="Hyperlink"/>
            </w:rPr>
          </w:pPr>
          <w:hyperlink w:anchor="_Toc1083370607">
            <w:r w:rsidRPr="70765E47" w:rsidR="70765E47">
              <w:rPr>
                <w:rStyle w:val="Hyperlink"/>
              </w:rPr>
              <w:t>2.8 Research Questions</w:t>
            </w:r>
            <w:r>
              <w:tab/>
            </w:r>
            <w:r>
              <w:fldChar w:fldCharType="begin"/>
            </w:r>
            <w:r>
              <w:instrText xml:space="preserve">PAGEREF _Toc1083370607 \h</w:instrText>
            </w:r>
            <w:r>
              <w:fldChar w:fldCharType="separate"/>
            </w:r>
            <w:r w:rsidRPr="70765E47" w:rsidR="70765E47">
              <w:rPr>
                <w:rStyle w:val="Hyperlink"/>
              </w:rPr>
              <w:t>10</w:t>
            </w:r>
            <w:r>
              <w:fldChar w:fldCharType="end"/>
            </w:r>
          </w:hyperlink>
        </w:p>
        <w:p w:rsidR="658DC131" w:rsidP="658DC131" w:rsidRDefault="658DC131" w14:paraId="4DA72C57" w14:textId="7B8163A1">
          <w:pPr>
            <w:pStyle w:val="TOC2"/>
            <w:tabs>
              <w:tab w:val="right" w:leader="dot" w:pos="8295"/>
            </w:tabs>
            <w:bidi w:val="0"/>
            <w:rPr>
              <w:rStyle w:val="Hyperlink"/>
            </w:rPr>
          </w:pPr>
          <w:hyperlink w:anchor="_Toc688916608">
            <w:r w:rsidRPr="70765E47" w:rsidR="70765E47">
              <w:rPr>
                <w:rStyle w:val="Hyperlink"/>
              </w:rPr>
              <w:t>2.9 Summary</w:t>
            </w:r>
            <w:r>
              <w:tab/>
            </w:r>
            <w:r>
              <w:fldChar w:fldCharType="begin"/>
            </w:r>
            <w:r>
              <w:instrText xml:space="preserve">PAGEREF _Toc688916608 \h</w:instrText>
            </w:r>
            <w:r>
              <w:fldChar w:fldCharType="separate"/>
            </w:r>
            <w:r w:rsidRPr="70765E47" w:rsidR="70765E47">
              <w:rPr>
                <w:rStyle w:val="Hyperlink"/>
              </w:rPr>
              <w:t>10</w:t>
            </w:r>
            <w:r>
              <w:fldChar w:fldCharType="end"/>
            </w:r>
          </w:hyperlink>
        </w:p>
        <w:p w:rsidR="658DC131" w:rsidP="658DC131" w:rsidRDefault="658DC131" w14:paraId="632BD8D5" w14:textId="126DF96E">
          <w:pPr>
            <w:pStyle w:val="TOC1"/>
            <w:tabs>
              <w:tab w:val="right" w:leader="dot" w:pos="8295"/>
            </w:tabs>
            <w:bidi w:val="0"/>
            <w:rPr>
              <w:rStyle w:val="Hyperlink"/>
            </w:rPr>
          </w:pPr>
          <w:hyperlink w:anchor="_Toc15231770">
            <w:r w:rsidRPr="70765E47" w:rsidR="70765E47">
              <w:rPr>
                <w:rStyle w:val="Hyperlink"/>
              </w:rPr>
              <w:t>Chapter 3</w:t>
            </w:r>
            <w:r>
              <w:tab/>
            </w:r>
            <w:r>
              <w:fldChar w:fldCharType="begin"/>
            </w:r>
            <w:r>
              <w:instrText xml:space="preserve">PAGEREF _Toc15231770 \h</w:instrText>
            </w:r>
            <w:r>
              <w:fldChar w:fldCharType="separate"/>
            </w:r>
            <w:r w:rsidRPr="70765E47" w:rsidR="70765E47">
              <w:rPr>
                <w:rStyle w:val="Hyperlink"/>
              </w:rPr>
              <w:t>10</w:t>
            </w:r>
            <w:r>
              <w:fldChar w:fldCharType="end"/>
            </w:r>
          </w:hyperlink>
        </w:p>
        <w:p w:rsidR="658DC131" w:rsidP="658DC131" w:rsidRDefault="658DC131" w14:paraId="01FFE9C8" w14:textId="039A0AD6">
          <w:pPr>
            <w:pStyle w:val="TOC1"/>
            <w:tabs>
              <w:tab w:val="right" w:leader="dot" w:pos="8295"/>
            </w:tabs>
            <w:bidi w:val="0"/>
            <w:rPr>
              <w:rStyle w:val="Hyperlink"/>
            </w:rPr>
          </w:pPr>
          <w:hyperlink w:anchor="_Toc2145848499">
            <w:r w:rsidRPr="70765E47" w:rsidR="70765E47">
              <w:rPr>
                <w:rStyle w:val="Hyperlink"/>
              </w:rPr>
              <w:t>New Ideas &amp; Approach</w:t>
            </w:r>
            <w:r>
              <w:tab/>
            </w:r>
            <w:r>
              <w:fldChar w:fldCharType="begin"/>
            </w:r>
            <w:r>
              <w:instrText xml:space="preserve">PAGEREF _Toc2145848499 \h</w:instrText>
            </w:r>
            <w:r>
              <w:fldChar w:fldCharType="separate"/>
            </w:r>
            <w:r w:rsidRPr="70765E47" w:rsidR="70765E47">
              <w:rPr>
                <w:rStyle w:val="Hyperlink"/>
              </w:rPr>
              <w:t>10</w:t>
            </w:r>
            <w:r>
              <w:fldChar w:fldCharType="end"/>
            </w:r>
          </w:hyperlink>
        </w:p>
        <w:p w:rsidR="658DC131" w:rsidP="658DC131" w:rsidRDefault="658DC131" w14:paraId="7423A42B" w14:textId="4D3E41AD">
          <w:pPr>
            <w:pStyle w:val="TOC2"/>
            <w:tabs>
              <w:tab w:val="right" w:leader="dot" w:pos="8295"/>
            </w:tabs>
            <w:bidi w:val="0"/>
            <w:rPr>
              <w:rStyle w:val="Hyperlink"/>
            </w:rPr>
          </w:pPr>
          <w:hyperlink w:anchor="_Toc1775849097">
            <w:r w:rsidRPr="70765E47" w:rsidR="70765E47">
              <w:rPr>
                <w:rStyle w:val="Hyperlink"/>
              </w:rPr>
              <w:t>3.1 Introduction</w:t>
            </w:r>
            <w:r>
              <w:tab/>
            </w:r>
            <w:r>
              <w:fldChar w:fldCharType="begin"/>
            </w:r>
            <w:r>
              <w:instrText xml:space="preserve">PAGEREF _Toc1775849097 \h</w:instrText>
            </w:r>
            <w:r>
              <w:fldChar w:fldCharType="separate"/>
            </w:r>
            <w:r w:rsidRPr="70765E47" w:rsidR="70765E47">
              <w:rPr>
                <w:rStyle w:val="Hyperlink"/>
              </w:rPr>
              <w:t>10</w:t>
            </w:r>
            <w:r>
              <w:fldChar w:fldCharType="end"/>
            </w:r>
          </w:hyperlink>
        </w:p>
        <w:p w:rsidR="658DC131" w:rsidP="658DC131" w:rsidRDefault="658DC131" w14:paraId="1543DC36" w14:textId="0C47BECE">
          <w:pPr>
            <w:pStyle w:val="TOC2"/>
            <w:tabs>
              <w:tab w:val="right" w:leader="dot" w:pos="8295"/>
            </w:tabs>
            <w:bidi w:val="0"/>
            <w:rPr>
              <w:rStyle w:val="Hyperlink"/>
            </w:rPr>
          </w:pPr>
          <w:hyperlink w:anchor="_Toc749028063">
            <w:r w:rsidRPr="70765E47" w:rsidR="70765E47">
              <w:rPr>
                <w:rStyle w:val="Hyperlink"/>
              </w:rPr>
              <w:t>3.2 Rationale for Chosen Approach</w:t>
            </w:r>
            <w:r>
              <w:tab/>
            </w:r>
            <w:r>
              <w:fldChar w:fldCharType="begin"/>
            </w:r>
            <w:r>
              <w:instrText xml:space="preserve">PAGEREF _Toc749028063 \h</w:instrText>
            </w:r>
            <w:r>
              <w:fldChar w:fldCharType="separate"/>
            </w:r>
            <w:r w:rsidRPr="70765E47" w:rsidR="70765E47">
              <w:rPr>
                <w:rStyle w:val="Hyperlink"/>
              </w:rPr>
              <w:t>10</w:t>
            </w:r>
            <w:r>
              <w:fldChar w:fldCharType="end"/>
            </w:r>
          </w:hyperlink>
        </w:p>
        <w:p w:rsidR="658DC131" w:rsidP="658DC131" w:rsidRDefault="658DC131" w14:paraId="68C81A67" w14:textId="2B9FECD8">
          <w:pPr>
            <w:pStyle w:val="TOC2"/>
            <w:tabs>
              <w:tab w:val="right" w:leader="dot" w:pos="8295"/>
            </w:tabs>
            <w:bidi w:val="0"/>
            <w:rPr>
              <w:rStyle w:val="Hyperlink"/>
            </w:rPr>
          </w:pPr>
          <w:hyperlink w:anchor="_Toc1792227841">
            <w:r w:rsidRPr="70765E47" w:rsidR="70765E47">
              <w:rPr>
                <w:rStyle w:val="Hyperlink"/>
              </w:rPr>
              <w:t>3.3 Dataset Selection and Description</w:t>
            </w:r>
            <w:r>
              <w:tab/>
            </w:r>
            <w:r>
              <w:fldChar w:fldCharType="begin"/>
            </w:r>
            <w:r>
              <w:instrText xml:space="preserve">PAGEREF _Toc1792227841 \h</w:instrText>
            </w:r>
            <w:r>
              <w:fldChar w:fldCharType="separate"/>
            </w:r>
            <w:r w:rsidRPr="70765E47" w:rsidR="70765E47">
              <w:rPr>
                <w:rStyle w:val="Hyperlink"/>
              </w:rPr>
              <w:t>10</w:t>
            </w:r>
            <w:r>
              <w:fldChar w:fldCharType="end"/>
            </w:r>
          </w:hyperlink>
        </w:p>
        <w:p w:rsidR="658DC131" w:rsidP="658DC131" w:rsidRDefault="658DC131" w14:paraId="7BEDDF2A" w14:textId="28EF58A3">
          <w:pPr>
            <w:pStyle w:val="TOC2"/>
            <w:tabs>
              <w:tab w:val="right" w:leader="dot" w:pos="8295"/>
            </w:tabs>
            <w:bidi w:val="0"/>
            <w:rPr>
              <w:rStyle w:val="Hyperlink"/>
            </w:rPr>
          </w:pPr>
          <w:hyperlink w:anchor="_Toc1534168785">
            <w:r w:rsidRPr="70765E47" w:rsidR="70765E47">
              <w:rPr>
                <w:rStyle w:val="Hyperlink"/>
              </w:rPr>
              <w:t>3.4 Reddit Survey</w:t>
            </w:r>
            <w:r>
              <w:tab/>
            </w:r>
            <w:r>
              <w:fldChar w:fldCharType="begin"/>
            </w:r>
            <w:r>
              <w:instrText xml:space="preserve">PAGEREF _Toc1534168785 \h</w:instrText>
            </w:r>
            <w:r>
              <w:fldChar w:fldCharType="separate"/>
            </w:r>
            <w:r w:rsidRPr="70765E47" w:rsidR="70765E47">
              <w:rPr>
                <w:rStyle w:val="Hyperlink"/>
              </w:rPr>
              <w:t>10</w:t>
            </w:r>
            <w:r>
              <w:fldChar w:fldCharType="end"/>
            </w:r>
          </w:hyperlink>
        </w:p>
        <w:p w:rsidR="658DC131" w:rsidP="658DC131" w:rsidRDefault="658DC131" w14:paraId="231B4F4F" w14:textId="4574CDA7">
          <w:pPr>
            <w:pStyle w:val="TOC2"/>
            <w:tabs>
              <w:tab w:val="right" w:leader="dot" w:pos="8295"/>
            </w:tabs>
            <w:bidi w:val="0"/>
            <w:rPr>
              <w:rStyle w:val="Hyperlink"/>
            </w:rPr>
          </w:pPr>
          <w:hyperlink w:anchor="_Toc2099554334">
            <w:r w:rsidRPr="70765E47" w:rsidR="70765E47">
              <w:rPr>
                <w:rStyle w:val="Hyperlink"/>
              </w:rPr>
              <w:t>3.5 Machine Learning Model Justification</w:t>
            </w:r>
            <w:r>
              <w:tab/>
            </w:r>
            <w:r>
              <w:fldChar w:fldCharType="begin"/>
            </w:r>
            <w:r>
              <w:instrText xml:space="preserve">PAGEREF _Toc2099554334 \h</w:instrText>
            </w:r>
            <w:r>
              <w:fldChar w:fldCharType="separate"/>
            </w:r>
            <w:r w:rsidRPr="70765E47" w:rsidR="70765E47">
              <w:rPr>
                <w:rStyle w:val="Hyperlink"/>
              </w:rPr>
              <w:t>10</w:t>
            </w:r>
            <w:r>
              <w:fldChar w:fldCharType="end"/>
            </w:r>
          </w:hyperlink>
        </w:p>
        <w:p w:rsidR="658DC131" w:rsidP="658DC131" w:rsidRDefault="658DC131" w14:paraId="2E21DA37" w14:textId="3A6CABB7">
          <w:pPr>
            <w:pStyle w:val="TOC2"/>
            <w:tabs>
              <w:tab w:val="right" w:leader="dot" w:pos="8295"/>
            </w:tabs>
            <w:bidi w:val="0"/>
            <w:rPr>
              <w:rStyle w:val="Hyperlink"/>
            </w:rPr>
          </w:pPr>
          <w:hyperlink w:anchor="_Toc1079574781">
            <w:r w:rsidRPr="70765E47" w:rsidR="70765E47">
              <w:rPr>
                <w:rStyle w:val="Hyperlink"/>
              </w:rPr>
              <w:t>3.6 Overall Methodology</w:t>
            </w:r>
            <w:r>
              <w:tab/>
            </w:r>
            <w:r>
              <w:fldChar w:fldCharType="begin"/>
            </w:r>
            <w:r>
              <w:instrText xml:space="preserve">PAGEREF _Toc1079574781 \h</w:instrText>
            </w:r>
            <w:r>
              <w:fldChar w:fldCharType="separate"/>
            </w:r>
            <w:r w:rsidRPr="70765E47" w:rsidR="70765E47">
              <w:rPr>
                <w:rStyle w:val="Hyperlink"/>
              </w:rPr>
              <w:t>10</w:t>
            </w:r>
            <w:r>
              <w:fldChar w:fldCharType="end"/>
            </w:r>
          </w:hyperlink>
        </w:p>
        <w:p w:rsidR="658DC131" w:rsidP="658DC131" w:rsidRDefault="658DC131" w14:paraId="4DA891B1" w14:textId="3E1AB26B">
          <w:pPr>
            <w:pStyle w:val="TOC2"/>
            <w:tabs>
              <w:tab w:val="right" w:leader="dot" w:pos="8295"/>
            </w:tabs>
            <w:bidi w:val="0"/>
            <w:rPr>
              <w:rStyle w:val="Hyperlink"/>
            </w:rPr>
          </w:pPr>
          <w:hyperlink w:anchor="_Toc889288286">
            <w:r w:rsidRPr="70765E47" w:rsidR="70765E47">
              <w:rPr>
                <w:rStyle w:val="Hyperlink"/>
              </w:rPr>
              <w:t>3.7 Ethical, Social, and Legal Considerations</w:t>
            </w:r>
            <w:r>
              <w:tab/>
            </w:r>
            <w:r>
              <w:fldChar w:fldCharType="begin"/>
            </w:r>
            <w:r>
              <w:instrText xml:space="preserve">PAGEREF _Toc889288286 \h</w:instrText>
            </w:r>
            <w:r>
              <w:fldChar w:fldCharType="separate"/>
            </w:r>
            <w:r w:rsidRPr="70765E47" w:rsidR="70765E47">
              <w:rPr>
                <w:rStyle w:val="Hyperlink"/>
              </w:rPr>
              <w:t>10</w:t>
            </w:r>
            <w:r>
              <w:fldChar w:fldCharType="end"/>
            </w:r>
          </w:hyperlink>
        </w:p>
        <w:p w:rsidR="658DC131" w:rsidP="658DC131" w:rsidRDefault="658DC131" w14:paraId="3A168BFA" w14:textId="75514127">
          <w:pPr>
            <w:pStyle w:val="TOC2"/>
            <w:tabs>
              <w:tab w:val="right" w:leader="dot" w:pos="8295"/>
            </w:tabs>
            <w:bidi w:val="0"/>
            <w:rPr>
              <w:rStyle w:val="Hyperlink"/>
            </w:rPr>
          </w:pPr>
          <w:hyperlink w:anchor="_Toc730943048">
            <w:r w:rsidRPr="70765E47" w:rsidR="70765E47">
              <w:rPr>
                <w:rStyle w:val="Hyperlink"/>
              </w:rPr>
              <w:t>3.8 Summary</w:t>
            </w:r>
            <w:r>
              <w:tab/>
            </w:r>
            <w:r>
              <w:fldChar w:fldCharType="begin"/>
            </w:r>
            <w:r>
              <w:instrText xml:space="preserve">PAGEREF _Toc730943048 \h</w:instrText>
            </w:r>
            <w:r>
              <w:fldChar w:fldCharType="separate"/>
            </w:r>
            <w:r w:rsidRPr="70765E47" w:rsidR="70765E47">
              <w:rPr>
                <w:rStyle w:val="Hyperlink"/>
              </w:rPr>
              <w:t>10</w:t>
            </w:r>
            <w:r>
              <w:fldChar w:fldCharType="end"/>
            </w:r>
          </w:hyperlink>
        </w:p>
        <w:p w:rsidR="658DC131" w:rsidP="658DC131" w:rsidRDefault="658DC131" w14:paraId="0E0B7C54" w14:textId="1D28A132">
          <w:pPr>
            <w:pStyle w:val="TOC1"/>
            <w:tabs>
              <w:tab w:val="right" w:leader="dot" w:pos="8295"/>
            </w:tabs>
            <w:bidi w:val="0"/>
            <w:rPr>
              <w:rStyle w:val="Hyperlink"/>
            </w:rPr>
          </w:pPr>
          <w:hyperlink w:anchor="_Toc1344626637">
            <w:r w:rsidRPr="70765E47" w:rsidR="70765E47">
              <w:rPr>
                <w:rStyle w:val="Hyperlink"/>
              </w:rPr>
              <w:t>Chapter 4</w:t>
            </w:r>
            <w:r>
              <w:tab/>
            </w:r>
            <w:r>
              <w:fldChar w:fldCharType="begin"/>
            </w:r>
            <w:r>
              <w:instrText xml:space="preserve">PAGEREF _Toc1344626637 \h</w:instrText>
            </w:r>
            <w:r>
              <w:fldChar w:fldCharType="separate"/>
            </w:r>
            <w:r w:rsidRPr="70765E47" w:rsidR="70765E47">
              <w:rPr>
                <w:rStyle w:val="Hyperlink"/>
              </w:rPr>
              <w:t>10</w:t>
            </w:r>
            <w:r>
              <w:fldChar w:fldCharType="end"/>
            </w:r>
          </w:hyperlink>
        </w:p>
        <w:p w:rsidR="658DC131" w:rsidP="658DC131" w:rsidRDefault="658DC131" w14:paraId="297D4B7A" w14:textId="198D5B6E">
          <w:pPr>
            <w:pStyle w:val="TOC1"/>
            <w:tabs>
              <w:tab w:val="right" w:leader="dot" w:pos="8295"/>
            </w:tabs>
            <w:bidi w:val="0"/>
            <w:rPr>
              <w:rStyle w:val="Hyperlink"/>
            </w:rPr>
          </w:pPr>
          <w:hyperlink w:anchor="_Toc1633047597">
            <w:r w:rsidRPr="70765E47" w:rsidR="70765E47">
              <w:rPr>
                <w:rStyle w:val="Hyperlink"/>
              </w:rPr>
              <w:t>IMPLEMENTATION</w:t>
            </w:r>
            <w:r>
              <w:tab/>
            </w:r>
            <w:r>
              <w:fldChar w:fldCharType="begin"/>
            </w:r>
            <w:r>
              <w:instrText xml:space="preserve">PAGEREF _Toc1633047597 \h</w:instrText>
            </w:r>
            <w:r>
              <w:fldChar w:fldCharType="separate"/>
            </w:r>
            <w:r w:rsidRPr="70765E47" w:rsidR="70765E47">
              <w:rPr>
                <w:rStyle w:val="Hyperlink"/>
              </w:rPr>
              <w:t>10</w:t>
            </w:r>
            <w:r>
              <w:fldChar w:fldCharType="end"/>
            </w:r>
          </w:hyperlink>
        </w:p>
        <w:p w:rsidR="658DC131" w:rsidP="658DC131" w:rsidRDefault="658DC131" w14:paraId="5F72AAF7" w14:textId="1A3CC9EC">
          <w:pPr>
            <w:pStyle w:val="TOC2"/>
            <w:tabs>
              <w:tab w:val="right" w:leader="dot" w:pos="8295"/>
            </w:tabs>
            <w:bidi w:val="0"/>
            <w:rPr>
              <w:rStyle w:val="Hyperlink"/>
            </w:rPr>
          </w:pPr>
          <w:hyperlink w:anchor="_Toc833608930">
            <w:r w:rsidRPr="70765E47" w:rsidR="70765E47">
              <w:rPr>
                <w:rStyle w:val="Hyperlink"/>
              </w:rPr>
              <w:t>4.1 Introduction</w:t>
            </w:r>
            <w:r>
              <w:tab/>
            </w:r>
            <w:r>
              <w:fldChar w:fldCharType="begin"/>
            </w:r>
            <w:r>
              <w:instrText xml:space="preserve">PAGEREF _Toc833608930 \h</w:instrText>
            </w:r>
            <w:r>
              <w:fldChar w:fldCharType="separate"/>
            </w:r>
            <w:r w:rsidRPr="70765E47" w:rsidR="70765E47">
              <w:rPr>
                <w:rStyle w:val="Hyperlink"/>
              </w:rPr>
              <w:t>10</w:t>
            </w:r>
            <w:r>
              <w:fldChar w:fldCharType="end"/>
            </w:r>
          </w:hyperlink>
        </w:p>
        <w:p w:rsidR="658DC131" w:rsidP="658DC131" w:rsidRDefault="658DC131" w14:paraId="57262F4D" w14:textId="727FFAEE">
          <w:pPr>
            <w:pStyle w:val="TOC2"/>
            <w:tabs>
              <w:tab w:val="right" w:leader="dot" w:pos="8295"/>
            </w:tabs>
            <w:bidi w:val="0"/>
            <w:rPr>
              <w:rStyle w:val="Hyperlink"/>
            </w:rPr>
          </w:pPr>
          <w:hyperlink w:anchor="_Toc849420777">
            <w:r w:rsidRPr="70765E47" w:rsidR="70765E47">
              <w:rPr>
                <w:rStyle w:val="Hyperlink"/>
              </w:rPr>
              <w:t>4.2 Tools and Technologies Used</w:t>
            </w:r>
            <w:r>
              <w:tab/>
            </w:r>
            <w:r>
              <w:fldChar w:fldCharType="begin"/>
            </w:r>
            <w:r>
              <w:instrText xml:space="preserve">PAGEREF _Toc849420777 \h</w:instrText>
            </w:r>
            <w:r>
              <w:fldChar w:fldCharType="separate"/>
            </w:r>
            <w:r w:rsidRPr="70765E47" w:rsidR="70765E47">
              <w:rPr>
                <w:rStyle w:val="Hyperlink"/>
              </w:rPr>
              <w:t>10</w:t>
            </w:r>
            <w:r>
              <w:fldChar w:fldCharType="end"/>
            </w:r>
          </w:hyperlink>
        </w:p>
        <w:p w:rsidR="658DC131" w:rsidP="658DC131" w:rsidRDefault="658DC131" w14:paraId="30B906A7" w14:textId="57424F18">
          <w:pPr>
            <w:pStyle w:val="TOC2"/>
            <w:tabs>
              <w:tab w:val="right" w:leader="dot" w:pos="8295"/>
            </w:tabs>
            <w:bidi w:val="0"/>
            <w:rPr>
              <w:rStyle w:val="Hyperlink"/>
            </w:rPr>
          </w:pPr>
          <w:hyperlink w:anchor="_Toc2141985950">
            <w:r w:rsidRPr="70765E47" w:rsidR="70765E47">
              <w:rPr>
                <w:rStyle w:val="Hyperlink"/>
              </w:rPr>
              <w:t>4.3 Data Processing</w:t>
            </w:r>
            <w:r>
              <w:tab/>
            </w:r>
            <w:r>
              <w:fldChar w:fldCharType="begin"/>
            </w:r>
            <w:r>
              <w:instrText xml:space="preserve">PAGEREF _Toc2141985950 \h</w:instrText>
            </w:r>
            <w:r>
              <w:fldChar w:fldCharType="separate"/>
            </w:r>
            <w:r w:rsidRPr="70765E47" w:rsidR="70765E47">
              <w:rPr>
                <w:rStyle w:val="Hyperlink"/>
              </w:rPr>
              <w:t>10</w:t>
            </w:r>
            <w:r>
              <w:fldChar w:fldCharType="end"/>
            </w:r>
          </w:hyperlink>
        </w:p>
        <w:p w:rsidR="658DC131" w:rsidP="658DC131" w:rsidRDefault="658DC131" w14:paraId="16AECECD" w14:textId="4384255D">
          <w:pPr>
            <w:pStyle w:val="TOC2"/>
            <w:tabs>
              <w:tab w:val="right" w:leader="dot" w:pos="8295"/>
            </w:tabs>
            <w:bidi w:val="0"/>
            <w:rPr>
              <w:rStyle w:val="Hyperlink"/>
            </w:rPr>
          </w:pPr>
          <w:hyperlink w:anchor="_Toc1333536939">
            <w:r w:rsidRPr="70765E47" w:rsidR="70765E47">
              <w:rPr>
                <w:rStyle w:val="Hyperlink"/>
              </w:rPr>
              <w:t>4.4 Model Development</w:t>
            </w:r>
            <w:r>
              <w:tab/>
            </w:r>
            <w:r>
              <w:fldChar w:fldCharType="begin"/>
            </w:r>
            <w:r>
              <w:instrText xml:space="preserve">PAGEREF _Toc1333536939 \h</w:instrText>
            </w:r>
            <w:r>
              <w:fldChar w:fldCharType="separate"/>
            </w:r>
            <w:r w:rsidRPr="70765E47" w:rsidR="70765E47">
              <w:rPr>
                <w:rStyle w:val="Hyperlink"/>
              </w:rPr>
              <w:t>10</w:t>
            </w:r>
            <w:r>
              <w:fldChar w:fldCharType="end"/>
            </w:r>
          </w:hyperlink>
        </w:p>
        <w:p w:rsidR="658DC131" w:rsidP="658DC131" w:rsidRDefault="658DC131" w14:paraId="318B6F8D" w14:textId="3B37DFEE">
          <w:pPr>
            <w:pStyle w:val="TOC2"/>
            <w:tabs>
              <w:tab w:val="right" w:leader="dot" w:pos="8295"/>
            </w:tabs>
            <w:bidi w:val="0"/>
            <w:rPr>
              <w:rStyle w:val="Hyperlink"/>
            </w:rPr>
          </w:pPr>
          <w:hyperlink w:anchor="_Toc1248723302">
            <w:r w:rsidRPr="70765E47" w:rsidR="70765E47">
              <w:rPr>
                <w:rStyle w:val="Hyperlink"/>
              </w:rPr>
              <w:t>4.6 Challenges Encountered</w:t>
            </w:r>
            <w:r>
              <w:tab/>
            </w:r>
            <w:r>
              <w:fldChar w:fldCharType="begin"/>
            </w:r>
            <w:r>
              <w:instrText xml:space="preserve">PAGEREF _Toc1248723302 \h</w:instrText>
            </w:r>
            <w:r>
              <w:fldChar w:fldCharType="separate"/>
            </w:r>
            <w:r w:rsidRPr="70765E47" w:rsidR="70765E47">
              <w:rPr>
                <w:rStyle w:val="Hyperlink"/>
              </w:rPr>
              <w:t>10</w:t>
            </w:r>
            <w:r>
              <w:fldChar w:fldCharType="end"/>
            </w:r>
          </w:hyperlink>
        </w:p>
        <w:p w:rsidR="658DC131" w:rsidP="658DC131" w:rsidRDefault="658DC131" w14:paraId="36041C3E" w14:textId="2B0FD1CA">
          <w:pPr>
            <w:pStyle w:val="TOC2"/>
            <w:tabs>
              <w:tab w:val="right" w:leader="dot" w:pos="8295"/>
            </w:tabs>
            <w:bidi w:val="0"/>
            <w:rPr>
              <w:rStyle w:val="Hyperlink"/>
            </w:rPr>
          </w:pPr>
          <w:hyperlink w:anchor="_Toc1876053406">
            <w:r w:rsidRPr="70765E47" w:rsidR="70765E47">
              <w:rPr>
                <w:rStyle w:val="Hyperlink"/>
              </w:rPr>
              <w:t>4.7 Summary</w:t>
            </w:r>
            <w:r>
              <w:tab/>
            </w:r>
            <w:r>
              <w:fldChar w:fldCharType="begin"/>
            </w:r>
            <w:r>
              <w:instrText xml:space="preserve">PAGEREF _Toc1876053406 \h</w:instrText>
            </w:r>
            <w:r>
              <w:fldChar w:fldCharType="separate"/>
            </w:r>
            <w:r w:rsidRPr="70765E47" w:rsidR="70765E47">
              <w:rPr>
                <w:rStyle w:val="Hyperlink"/>
              </w:rPr>
              <w:t>10</w:t>
            </w:r>
            <w:r>
              <w:fldChar w:fldCharType="end"/>
            </w:r>
          </w:hyperlink>
        </w:p>
        <w:p w:rsidR="658DC131" w:rsidP="70765E47" w:rsidRDefault="658DC131" w14:paraId="532EB26D" w14:textId="5561DC15">
          <w:pPr>
            <w:pStyle w:val="TOC1"/>
            <w:tabs>
              <w:tab w:val="right" w:leader="dot" w:pos="8295"/>
            </w:tabs>
            <w:bidi w:val="0"/>
            <w:rPr>
              <w:rStyle w:val="Hyperlink"/>
            </w:rPr>
          </w:pPr>
          <w:hyperlink w:anchor="_Toc1193541214">
            <w:r w:rsidRPr="70765E47" w:rsidR="70765E47">
              <w:rPr>
                <w:rStyle w:val="Hyperlink"/>
              </w:rPr>
              <w:t>Chapter 5</w:t>
            </w:r>
            <w:r>
              <w:tab/>
            </w:r>
            <w:r>
              <w:fldChar w:fldCharType="begin"/>
            </w:r>
            <w:r>
              <w:instrText xml:space="preserve">PAGEREF _Toc1193541214 \h</w:instrText>
            </w:r>
            <w:r>
              <w:fldChar w:fldCharType="separate"/>
            </w:r>
            <w:r w:rsidRPr="70765E47" w:rsidR="70765E47">
              <w:rPr>
                <w:rStyle w:val="Hyperlink"/>
              </w:rPr>
              <w:t>10</w:t>
            </w:r>
            <w:r>
              <w:fldChar w:fldCharType="end"/>
            </w:r>
          </w:hyperlink>
        </w:p>
        <w:p w:rsidR="658DC131" w:rsidP="658DC131" w:rsidRDefault="658DC131" w14:paraId="5C33AE1D" w14:textId="51C5A1A2">
          <w:pPr>
            <w:pStyle w:val="TOC1"/>
            <w:tabs>
              <w:tab w:val="right" w:leader="dot" w:pos="8295"/>
            </w:tabs>
            <w:bidi w:val="0"/>
            <w:rPr>
              <w:rStyle w:val="Hyperlink"/>
            </w:rPr>
          </w:pPr>
          <w:hyperlink w:anchor="_Toc1814689616">
            <w:r w:rsidRPr="70765E47" w:rsidR="70765E47">
              <w:rPr>
                <w:rStyle w:val="Hyperlink"/>
              </w:rPr>
              <w:t>Evaluation</w:t>
            </w:r>
            <w:r>
              <w:tab/>
            </w:r>
            <w:r>
              <w:fldChar w:fldCharType="begin"/>
            </w:r>
            <w:r>
              <w:instrText xml:space="preserve">PAGEREF _Toc1814689616 \h</w:instrText>
            </w:r>
            <w:r>
              <w:fldChar w:fldCharType="separate"/>
            </w:r>
            <w:r w:rsidRPr="70765E47" w:rsidR="70765E47">
              <w:rPr>
                <w:rStyle w:val="Hyperlink"/>
              </w:rPr>
              <w:t>10</w:t>
            </w:r>
            <w:r>
              <w:fldChar w:fldCharType="end"/>
            </w:r>
          </w:hyperlink>
        </w:p>
        <w:p w:rsidR="658DC131" w:rsidP="70765E47" w:rsidRDefault="658DC131" w14:paraId="35144361" w14:textId="3D1A2C75">
          <w:pPr>
            <w:pStyle w:val="TOC2"/>
            <w:tabs>
              <w:tab w:val="right" w:leader="dot" w:pos="8295"/>
            </w:tabs>
            <w:bidi w:val="0"/>
            <w:rPr>
              <w:rStyle w:val="Hyperlink"/>
            </w:rPr>
          </w:pPr>
          <w:hyperlink w:anchor="_Toc924708398">
            <w:r w:rsidRPr="70765E47" w:rsidR="70765E47">
              <w:rPr>
                <w:rStyle w:val="Hyperlink"/>
              </w:rPr>
              <w:t>5.1 Introduction</w:t>
            </w:r>
            <w:r>
              <w:tab/>
            </w:r>
            <w:r>
              <w:fldChar w:fldCharType="begin"/>
            </w:r>
            <w:r>
              <w:instrText xml:space="preserve">PAGEREF _Toc924708398 \h</w:instrText>
            </w:r>
            <w:r>
              <w:fldChar w:fldCharType="separate"/>
            </w:r>
            <w:r w:rsidRPr="70765E47" w:rsidR="70765E47">
              <w:rPr>
                <w:rStyle w:val="Hyperlink"/>
              </w:rPr>
              <w:t>10</w:t>
            </w:r>
            <w:r>
              <w:fldChar w:fldCharType="end"/>
            </w:r>
          </w:hyperlink>
        </w:p>
        <w:p w:rsidR="658DC131" w:rsidP="658DC131" w:rsidRDefault="658DC131" w14:paraId="56624CD7" w14:textId="482BD0EF">
          <w:pPr>
            <w:pStyle w:val="TOC2"/>
            <w:tabs>
              <w:tab w:val="right" w:leader="dot" w:pos="8295"/>
            </w:tabs>
            <w:bidi w:val="0"/>
            <w:rPr>
              <w:rStyle w:val="Hyperlink"/>
            </w:rPr>
          </w:pPr>
          <w:hyperlink w:anchor="_Toc121212819">
            <w:r w:rsidRPr="70765E47" w:rsidR="70765E47">
              <w:rPr>
                <w:rStyle w:val="Hyperlink"/>
              </w:rPr>
              <w:t>5.2 Evaluation Strategy</w:t>
            </w:r>
            <w:r>
              <w:tab/>
            </w:r>
            <w:r>
              <w:fldChar w:fldCharType="begin"/>
            </w:r>
            <w:r>
              <w:instrText xml:space="preserve">PAGEREF _Toc121212819 \h</w:instrText>
            </w:r>
            <w:r>
              <w:fldChar w:fldCharType="separate"/>
            </w:r>
            <w:r w:rsidRPr="70765E47" w:rsidR="70765E47">
              <w:rPr>
                <w:rStyle w:val="Hyperlink"/>
              </w:rPr>
              <w:t>10</w:t>
            </w:r>
            <w:r>
              <w:fldChar w:fldCharType="end"/>
            </w:r>
          </w:hyperlink>
        </w:p>
        <w:p w:rsidR="658DC131" w:rsidP="658DC131" w:rsidRDefault="658DC131" w14:paraId="187D3763" w14:textId="4159D63E">
          <w:pPr>
            <w:pStyle w:val="TOC2"/>
            <w:tabs>
              <w:tab w:val="right" w:leader="dot" w:pos="8295"/>
            </w:tabs>
            <w:bidi w:val="0"/>
            <w:rPr>
              <w:rStyle w:val="Hyperlink"/>
            </w:rPr>
          </w:pPr>
          <w:hyperlink w:anchor="_Toc41773215">
            <w:r w:rsidRPr="70765E47" w:rsidR="70765E47">
              <w:rPr>
                <w:rStyle w:val="Hyperlink"/>
              </w:rPr>
              <w:t>5.3 Performance Metrics Used</w:t>
            </w:r>
            <w:r>
              <w:tab/>
            </w:r>
            <w:r>
              <w:fldChar w:fldCharType="begin"/>
            </w:r>
            <w:r>
              <w:instrText xml:space="preserve">PAGEREF _Toc41773215 \h</w:instrText>
            </w:r>
            <w:r>
              <w:fldChar w:fldCharType="separate"/>
            </w:r>
            <w:r w:rsidRPr="70765E47" w:rsidR="70765E47">
              <w:rPr>
                <w:rStyle w:val="Hyperlink"/>
              </w:rPr>
              <w:t>10</w:t>
            </w:r>
            <w:r>
              <w:fldChar w:fldCharType="end"/>
            </w:r>
          </w:hyperlink>
        </w:p>
        <w:p w:rsidR="658DC131" w:rsidP="658DC131" w:rsidRDefault="658DC131" w14:paraId="7B81EECC" w14:textId="7EA0B24F">
          <w:pPr>
            <w:pStyle w:val="TOC2"/>
            <w:tabs>
              <w:tab w:val="right" w:leader="dot" w:pos="8295"/>
            </w:tabs>
            <w:bidi w:val="0"/>
            <w:rPr>
              <w:rStyle w:val="Hyperlink"/>
            </w:rPr>
          </w:pPr>
          <w:hyperlink w:anchor="_Toc2067620870">
            <w:r w:rsidRPr="70765E47" w:rsidR="70765E47">
              <w:rPr>
                <w:rStyle w:val="Hyperlink"/>
              </w:rPr>
              <w:t>5.4 Experimental Results</w:t>
            </w:r>
            <w:r>
              <w:tab/>
            </w:r>
            <w:r>
              <w:fldChar w:fldCharType="begin"/>
            </w:r>
            <w:r>
              <w:instrText xml:space="preserve">PAGEREF _Toc2067620870 \h</w:instrText>
            </w:r>
            <w:r>
              <w:fldChar w:fldCharType="separate"/>
            </w:r>
            <w:r w:rsidRPr="70765E47" w:rsidR="70765E47">
              <w:rPr>
                <w:rStyle w:val="Hyperlink"/>
              </w:rPr>
              <w:t>10</w:t>
            </w:r>
            <w:r>
              <w:fldChar w:fldCharType="end"/>
            </w:r>
          </w:hyperlink>
        </w:p>
        <w:p w:rsidR="658DC131" w:rsidP="658DC131" w:rsidRDefault="658DC131" w14:paraId="5AB39E7B" w14:textId="12E11A93">
          <w:pPr>
            <w:pStyle w:val="TOC2"/>
            <w:tabs>
              <w:tab w:val="right" w:leader="dot" w:pos="8295"/>
            </w:tabs>
            <w:bidi w:val="0"/>
            <w:rPr>
              <w:rStyle w:val="Hyperlink"/>
            </w:rPr>
          </w:pPr>
          <w:hyperlink w:anchor="_Toc1695915289">
            <w:r w:rsidRPr="70765E47" w:rsidR="70765E47">
              <w:rPr>
                <w:rStyle w:val="Hyperlink"/>
              </w:rPr>
              <w:t>5.5 Explainability Using SHAP</w:t>
            </w:r>
            <w:r>
              <w:tab/>
            </w:r>
            <w:r>
              <w:fldChar w:fldCharType="begin"/>
            </w:r>
            <w:r>
              <w:instrText xml:space="preserve">PAGEREF _Toc1695915289 \h</w:instrText>
            </w:r>
            <w:r>
              <w:fldChar w:fldCharType="separate"/>
            </w:r>
            <w:r w:rsidRPr="70765E47" w:rsidR="70765E47">
              <w:rPr>
                <w:rStyle w:val="Hyperlink"/>
              </w:rPr>
              <w:t>10</w:t>
            </w:r>
            <w:r>
              <w:fldChar w:fldCharType="end"/>
            </w:r>
          </w:hyperlink>
        </w:p>
        <w:p w:rsidR="658DC131" w:rsidP="658DC131" w:rsidRDefault="658DC131" w14:paraId="78AF412B" w14:textId="6E8EAAD3">
          <w:pPr>
            <w:pStyle w:val="TOC2"/>
            <w:tabs>
              <w:tab w:val="right" w:leader="dot" w:pos="8295"/>
            </w:tabs>
            <w:bidi w:val="0"/>
            <w:rPr>
              <w:rStyle w:val="Hyperlink"/>
            </w:rPr>
          </w:pPr>
          <w:hyperlink w:anchor="_Toc1043280209">
            <w:r w:rsidRPr="70765E47" w:rsidR="70765E47">
              <w:rPr>
                <w:rStyle w:val="Hyperlink"/>
              </w:rPr>
              <w:t>5.6 Interpretation of Results</w:t>
            </w:r>
            <w:r>
              <w:tab/>
            </w:r>
            <w:r>
              <w:fldChar w:fldCharType="begin"/>
            </w:r>
            <w:r>
              <w:instrText xml:space="preserve">PAGEREF _Toc1043280209 \h</w:instrText>
            </w:r>
            <w:r>
              <w:fldChar w:fldCharType="separate"/>
            </w:r>
            <w:r w:rsidRPr="70765E47" w:rsidR="70765E47">
              <w:rPr>
                <w:rStyle w:val="Hyperlink"/>
              </w:rPr>
              <w:t>10</w:t>
            </w:r>
            <w:r>
              <w:fldChar w:fldCharType="end"/>
            </w:r>
          </w:hyperlink>
        </w:p>
        <w:p w:rsidR="658DC131" w:rsidP="658DC131" w:rsidRDefault="658DC131" w14:paraId="77B57351" w14:textId="77BF4D02">
          <w:pPr>
            <w:pStyle w:val="TOC2"/>
            <w:tabs>
              <w:tab w:val="right" w:leader="dot" w:pos="8295"/>
            </w:tabs>
            <w:bidi w:val="0"/>
            <w:rPr>
              <w:rStyle w:val="Hyperlink"/>
            </w:rPr>
          </w:pPr>
          <w:hyperlink w:anchor="_Toc708199852">
            <w:r w:rsidRPr="70765E47" w:rsidR="70765E47">
              <w:rPr>
                <w:rStyle w:val="Hyperlink"/>
              </w:rPr>
              <w:t>5.7 Validation / Verification</w:t>
            </w:r>
            <w:r>
              <w:tab/>
            </w:r>
            <w:r>
              <w:fldChar w:fldCharType="begin"/>
            </w:r>
            <w:r>
              <w:instrText xml:space="preserve">PAGEREF _Toc708199852 \h</w:instrText>
            </w:r>
            <w:r>
              <w:fldChar w:fldCharType="separate"/>
            </w:r>
            <w:r w:rsidRPr="70765E47" w:rsidR="70765E47">
              <w:rPr>
                <w:rStyle w:val="Hyperlink"/>
              </w:rPr>
              <w:t>10</w:t>
            </w:r>
            <w:r>
              <w:fldChar w:fldCharType="end"/>
            </w:r>
          </w:hyperlink>
        </w:p>
        <w:p w:rsidR="658DC131" w:rsidP="658DC131" w:rsidRDefault="658DC131" w14:paraId="3F288CD5" w14:textId="0016509A">
          <w:pPr>
            <w:pStyle w:val="TOC2"/>
            <w:tabs>
              <w:tab w:val="right" w:leader="dot" w:pos="8295"/>
            </w:tabs>
            <w:bidi w:val="0"/>
            <w:rPr>
              <w:rStyle w:val="Hyperlink"/>
            </w:rPr>
          </w:pPr>
          <w:hyperlink w:anchor="_Toc240327073">
            <w:r w:rsidRPr="70765E47" w:rsidR="70765E47">
              <w:rPr>
                <w:rStyle w:val="Hyperlink"/>
              </w:rPr>
              <w:t>5.9 Summary</w:t>
            </w:r>
            <w:r>
              <w:tab/>
            </w:r>
            <w:r>
              <w:fldChar w:fldCharType="begin"/>
            </w:r>
            <w:r>
              <w:instrText xml:space="preserve">PAGEREF _Toc240327073 \h</w:instrText>
            </w:r>
            <w:r>
              <w:fldChar w:fldCharType="separate"/>
            </w:r>
            <w:r w:rsidRPr="70765E47" w:rsidR="70765E47">
              <w:rPr>
                <w:rStyle w:val="Hyperlink"/>
              </w:rPr>
              <w:t>10</w:t>
            </w:r>
            <w:r>
              <w:fldChar w:fldCharType="end"/>
            </w:r>
          </w:hyperlink>
        </w:p>
        <w:p w:rsidR="658DC131" w:rsidP="70765E47" w:rsidRDefault="658DC131" w14:paraId="259F58D0" w14:textId="21470552">
          <w:pPr>
            <w:pStyle w:val="TOC1"/>
            <w:tabs>
              <w:tab w:val="right" w:leader="dot" w:pos="8295"/>
            </w:tabs>
            <w:bidi w:val="0"/>
            <w:rPr>
              <w:rStyle w:val="Hyperlink"/>
            </w:rPr>
          </w:pPr>
          <w:hyperlink w:anchor="_Toc1797164486">
            <w:r w:rsidRPr="70765E47" w:rsidR="70765E47">
              <w:rPr>
                <w:rStyle w:val="Hyperlink"/>
              </w:rPr>
              <w:t>Chapter 6</w:t>
            </w:r>
            <w:r>
              <w:tab/>
            </w:r>
            <w:r>
              <w:fldChar w:fldCharType="begin"/>
            </w:r>
            <w:r>
              <w:instrText xml:space="preserve">PAGEREF _Toc1797164486 \h</w:instrText>
            </w:r>
            <w:r>
              <w:fldChar w:fldCharType="separate"/>
            </w:r>
            <w:r w:rsidRPr="70765E47" w:rsidR="70765E47">
              <w:rPr>
                <w:rStyle w:val="Hyperlink"/>
              </w:rPr>
              <w:t>10</w:t>
            </w:r>
            <w:r>
              <w:fldChar w:fldCharType="end"/>
            </w:r>
          </w:hyperlink>
        </w:p>
        <w:p w:rsidR="658DC131" w:rsidP="658DC131" w:rsidRDefault="658DC131" w14:paraId="1006C85B" w14:textId="56726A80">
          <w:pPr>
            <w:pStyle w:val="TOC1"/>
            <w:tabs>
              <w:tab w:val="right" w:leader="dot" w:pos="8295"/>
            </w:tabs>
            <w:bidi w:val="0"/>
            <w:rPr>
              <w:rStyle w:val="Hyperlink"/>
            </w:rPr>
          </w:pPr>
          <w:hyperlink w:anchor="_Toc970691058">
            <w:r w:rsidRPr="70765E47" w:rsidR="70765E47">
              <w:rPr>
                <w:rStyle w:val="Hyperlink"/>
              </w:rPr>
              <w:t>CONCLUSIONS / FUTURE WORK</w:t>
            </w:r>
            <w:r>
              <w:tab/>
            </w:r>
            <w:r>
              <w:fldChar w:fldCharType="begin"/>
            </w:r>
            <w:r>
              <w:instrText xml:space="preserve">PAGEREF _Toc970691058 \h</w:instrText>
            </w:r>
            <w:r>
              <w:fldChar w:fldCharType="separate"/>
            </w:r>
            <w:r w:rsidRPr="70765E47" w:rsidR="70765E47">
              <w:rPr>
                <w:rStyle w:val="Hyperlink"/>
              </w:rPr>
              <w:t>10</w:t>
            </w:r>
            <w:r>
              <w:fldChar w:fldCharType="end"/>
            </w:r>
          </w:hyperlink>
        </w:p>
        <w:p w:rsidR="658DC131" w:rsidP="70765E47" w:rsidRDefault="658DC131" w14:paraId="3D30E011" w14:textId="00F41873">
          <w:pPr>
            <w:pStyle w:val="TOC2"/>
            <w:tabs>
              <w:tab w:val="right" w:leader="dot" w:pos="8295"/>
            </w:tabs>
            <w:bidi w:val="0"/>
            <w:rPr>
              <w:rStyle w:val="Hyperlink"/>
            </w:rPr>
          </w:pPr>
          <w:hyperlink w:anchor="_Toc1015636856">
            <w:r w:rsidRPr="70765E47" w:rsidR="70765E47">
              <w:rPr>
                <w:rStyle w:val="Hyperlink"/>
              </w:rPr>
              <w:t>6.1 Introduction</w:t>
            </w:r>
            <w:r>
              <w:tab/>
            </w:r>
            <w:r>
              <w:fldChar w:fldCharType="begin"/>
            </w:r>
            <w:r>
              <w:instrText xml:space="preserve">PAGEREF _Toc1015636856 \h</w:instrText>
            </w:r>
            <w:r>
              <w:fldChar w:fldCharType="separate"/>
            </w:r>
            <w:r w:rsidRPr="70765E47" w:rsidR="70765E47">
              <w:rPr>
                <w:rStyle w:val="Hyperlink"/>
              </w:rPr>
              <w:t>10</w:t>
            </w:r>
            <w:r>
              <w:fldChar w:fldCharType="end"/>
            </w:r>
          </w:hyperlink>
        </w:p>
        <w:p w:rsidR="658DC131" w:rsidP="658DC131" w:rsidRDefault="658DC131" w14:paraId="27D6F911" w14:textId="7E704235">
          <w:pPr>
            <w:pStyle w:val="TOC2"/>
            <w:tabs>
              <w:tab w:val="right" w:leader="dot" w:pos="8295"/>
            </w:tabs>
            <w:bidi w:val="0"/>
            <w:rPr>
              <w:rStyle w:val="Hyperlink"/>
            </w:rPr>
          </w:pPr>
          <w:hyperlink w:anchor="_Toc1202254041">
            <w:r w:rsidRPr="70765E47" w:rsidR="70765E47">
              <w:rPr>
                <w:rStyle w:val="Hyperlink"/>
              </w:rPr>
              <w:t>6.2 Summary of Findings</w:t>
            </w:r>
            <w:r>
              <w:tab/>
            </w:r>
            <w:r>
              <w:fldChar w:fldCharType="begin"/>
            </w:r>
            <w:r>
              <w:instrText xml:space="preserve">PAGEREF _Toc1202254041 \h</w:instrText>
            </w:r>
            <w:r>
              <w:fldChar w:fldCharType="separate"/>
            </w:r>
            <w:r w:rsidRPr="70765E47" w:rsidR="70765E47">
              <w:rPr>
                <w:rStyle w:val="Hyperlink"/>
              </w:rPr>
              <w:t>10</w:t>
            </w:r>
            <w:r>
              <w:fldChar w:fldCharType="end"/>
            </w:r>
          </w:hyperlink>
        </w:p>
        <w:p w:rsidR="658DC131" w:rsidP="658DC131" w:rsidRDefault="658DC131" w14:paraId="1C2D8C9F" w14:textId="630939E0">
          <w:pPr>
            <w:pStyle w:val="TOC2"/>
            <w:tabs>
              <w:tab w:val="right" w:leader="dot" w:pos="8295"/>
            </w:tabs>
            <w:bidi w:val="0"/>
            <w:rPr>
              <w:rStyle w:val="Hyperlink"/>
            </w:rPr>
          </w:pPr>
          <w:hyperlink w:anchor="_Toc1783345818">
            <w:r w:rsidRPr="70765E47" w:rsidR="70765E47">
              <w:rPr>
                <w:rStyle w:val="Hyperlink"/>
              </w:rPr>
              <w:t>6.3 Achievement of Aims and Objectives</w:t>
            </w:r>
            <w:r>
              <w:tab/>
            </w:r>
            <w:r>
              <w:fldChar w:fldCharType="begin"/>
            </w:r>
            <w:r>
              <w:instrText xml:space="preserve">PAGEREF _Toc1783345818 \h</w:instrText>
            </w:r>
            <w:r>
              <w:fldChar w:fldCharType="separate"/>
            </w:r>
            <w:r w:rsidRPr="70765E47" w:rsidR="70765E47">
              <w:rPr>
                <w:rStyle w:val="Hyperlink"/>
              </w:rPr>
              <w:t>10</w:t>
            </w:r>
            <w:r>
              <w:fldChar w:fldCharType="end"/>
            </w:r>
          </w:hyperlink>
        </w:p>
        <w:p w:rsidR="658DC131" w:rsidP="658DC131" w:rsidRDefault="658DC131" w14:paraId="3DFB03ED" w14:textId="48E6D624">
          <w:pPr>
            <w:pStyle w:val="TOC2"/>
            <w:tabs>
              <w:tab w:val="right" w:leader="dot" w:pos="8295"/>
            </w:tabs>
            <w:bidi w:val="0"/>
            <w:rPr>
              <w:rStyle w:val="Hyperlink"/>
            </w:rPr>
          </w:pPr>
          <w:hyperlink w:anchor="_Toc1311382489">
            <w:r w:rsidRPr="70765E47" w:rsidR="70765E47">
              <w:rPr>
                <w:rStyle w:val="Hyperlink"/>
              </w:rPr>
              <w:t>6.4 Reflections on Methodology and Results</w:t>
            </w:r>
            <w:r>
              <w:tab/>
            </w:r>
            <w:r>
              <w:fldChar w:fldCharType="begin"/>
            </w:r>
            <w:r>
              <w:instrText xml:space="preserve">PAGEREF _Toc1311382489 \h</w:instrText>
            </w:r>
            <w:r>
              <w:fldChar w:fldCharType="separate"/>
            </w:r>
            <w:r w:rsidRPr="70765E47" w:rsidR="70765E47">
              <w:rPr>
                <w:rStyle w:val="Hyperlink"/>
              </w:rPr>
              <w:t>10</w:t>
            </w:r>
            <w:r>
              <w:fldChar w:fldCharType="end"/>
            </w:r>
          </w:hyperlink>
        </w:p>
        <w:p w:rsidR="658DC131" w:rsidP="658DC131" w:rsidRDefault="658DC131" w14:paraId="4EE0E50C" w14:textId="5815237F">
          <w:pPr>
            <w:pStyle w:val="TOC2"/>
            <w:tabs>
              <w:tab w:val="right" w:leader="dot" w:pos="8295"/>
            </w:tabs>
            <w:bidi w:val="0"/>
            <w:rPr>
              <w:rStyle w:val="Hyperlink"/>
            </w:rPr>
          </w:pPr>
          <w:hyperlink w:anchor="_Toc1067584239">
            <w:r w:rsidRPr="70765E47" w:rsidR="70765E47">
              <w:rPr>
                <w:rStyle w:val="Hyperlink"/>
              </w:rPr>
              <w:t>6.5 Project Limitations</w:t>
            </w:r>
            <w:r>
              <w:tab/>
            </w:r>
            <w:r>
              <w:fldChar w:fldCharType="begin"/>
            </w:r>
            <w:r>
              <w:instrText xml:space="preserve">PAGEREF _Toc1067584239 \h</w:instrText>
            </w:r>
            <w:r>
              <w:fldChar w:fldCharType="separate"/>
            </w:r>
            <w:r w:rsidRPr="70765E47" w:rsidR="70765E47">
              <w:rPr>
                <w:rStyle w:val="Hyperlink"/>
              </w:rPr>
              <w:t>10</w:t>
            </w:r>
            <w:r>
              <w:fldChar w:fldCharType="end"/>
            </w:r>
          </w:hyperlink>
        </w:p>
        <w:p w:rsidR="658DC131" w:rsidP="658DC131" w:rsidRDefault="658DC131" w14:paraId="6D807AAB" w14:textId="4D600E19">
          <w:pPr>
            <w:pStyle w:val="TOC2"/>
            <w:tabs>
              <w:tab w:val="right" w:leader="dot" w:pos="8295"/>
            </w:tabs>
            <w:bidi w:val="0"/>
            <w:rPr>
              <w:rStyle w:val="Hyperlink"/>
            </w:rPr>
          </w:pPr>
          <w:hyperlink w:anchor="_Toc1599547118">
            <w:r w:rsidRPr="70765E47" w:rsidR="70765E47">
              <w:rPr>
                <w:rStyle w:val="Hyperlink"/>
              </w:rPr>
              <w:t>6.6 Recommendations for Future Work</w:t>
            </w:r>
            <w:r>
              <w:tab/>
            </w:r>
            <w:r>
              <w:fldChar w:fldCharType="begin"/>
            </w:r>
            <w:r>
              <w:instrText xml:space="preserve">PAGEREF _Toc1599547118 \h</w:instrText>
            </w:r>
            <w:r>
              <w:fldChar w:fldCharType="separate"/>
            </w:r>
            <w:r w:rsidRPr="70765E47" w:rsidR="70765E47">
              <w:rPr>
                <w:rStyle w:val="Hyperlink"/>
              </w:rPr>
              <w:t>10</w:t>
            </w:r>
            <w:r>
              <w:fldChar w:fldCharType="end"/>
            </w:r>
          </w:hyperlink>
        </w:p>
        <w:p w:rsidR="658DC131" w:rsidP="658DC131" w:rsidRDefault="658DC131" w14:paraId="3A2EB9A0" w14:textId="7CB50009">
          <w:pPr>
            <w:pStyle w:val="TOC2"/>
            <w:tabs>
              <w:tab w:val="right" w:leader="dot" w:pos="8295"/>
            </w:tabs>
            <w:bidi w:val="0"/>
            <w:rPr>
              <w:rStyle w:val="Hyperlink"/>
            </w:rPr>
          </w:pPr>
          <w:hyperlink w:anchor="_Toc544973850">
            <w:r w:rsidRPr="70765E47" w:rsidR="70765E47">
              <w:rPr>
                <w:rStyle w:val="Hyperlink"/>
              </w:rPr>
              <w:t>6.7 Closing Remarks</w:t>
            </w:r>
            <w:r>
              <w:tab/>
            </w:r>
            <w:r>
              <w:fldChar w:fldCharType="begin"/>
            </w:r>
            <w:r>
              <w:instrText xml:space="preserve">PAGEREF _Toc544973850 \h</w:instrText>
            </w:r>
            <w:r>
              <w:fldChar w:fldCharType="separate"/>
            </w:r>
            <w:r w:rsidRPr="70765E47" w:rsidR="70765E47">
              <w:rPr>
                <w:rStyle w:val="Hyperlink"/>
              </w:rPr>
              <w:t>10</w:t>
            </w:r>
            <w:r>
              <w:fldChar w:fldCharType="end"/>
            </w:r>
          </w:hyperlink>
        </w:p>
        <w:p w:rsidR="658DC131" w:rsidP="70765E47" w:rsidRDefault="658DC131" w14:paraId="44CA9A06" w14:textId="2507195E">
          <w:pPr>
            <w:pStyle w:val="TOC1"/>
            <w:tabs>
              <w:tab w:val="right" w:leader="dot" w:pos="8295"/>
            </w:tabs>
            <w:bidi w:val="0"/>
            <w:rPr>
              <w:rStyle w:val="Hyperlink"/>
            </w:rPr>
          </w:pPr>
          <w:hyperlink w:anchor="_Toc710878361">
            <w:r w:rsidRPr="70765E47" w:rsidR="70765E47">
              <w:rPr>
                <w:rStyle w:val="Hyperlink"/>
              </w:rPr>
              <w:t>References</w:t>
            </w:r>
            <w:r>
              <w:tab/>
            </w:r>
            <w:r>
              <w:fldChar w:fldCharType="begin"/>
            </w:r>
            <w:r>
              <w:instrText xml:space="preserve">PAGEREF _Toc710878361 \h</w:instrText>
            </w:r>
            <w:r>
              <w:fldChar w:fldCharType="separate"/>
            </w:r>
            <w:r w:rsidRPr="70765E47" w:rsidR="70765E47">
              <w:rPr>
                <w:rStyle w:val="Hyperlink"/>
              </w:rPr>
              <w:t>10</w:t>
            </w:r>
            <w:r>
              <w:fldChar w:fldCharType="end"/>
            </w:r>
          </w:hyperlink>
        </w:p>
        <w:p w:rsidR="658DC131" w:rsidP="658DC131" w:rsidRDefault="658DC131" w14:paraId="4F9D6D18" w14:textId="45ECF4C3">
          <w:pPr>
            <w:pStyle w:val="TOC1"/>
            <w:tabs>
              <w:tab w:val="right" w:leader="dot" w:pos="8295"/>
            </w:tabs>
            <w:bidi w:val="0"/>
            <w:rPr>
              <w:rStyle w:val="Hyperlink"/>
            </w:rPr>
          </w:pPr>
          <w:hyperlink w:anchor="_Toc37545564">
            <w:r w:rsidRPr="70765E47" w:rsidR="70765E47">
              <w:rPr>
                <w:rStyle w:val="Hyperlink"/>
              </w:rPr>
              <w:t>Appendix A – Acquiring TWOS Dataset</w:t>
            </w:r>
            <w:r>
              <w:tab/>
            </w:r>
            <w:r>
              <w:fldChar w:fldCharType="begin"/>
            </w:r>
            <w:r>
              <w:instrText xml:space="preserve">PAGEREF _Toc37545564 \h</w:instrText>
            </w:r>
            <w:r>
              <w:fldChar w:fldCharType="separate"/>
            </w:r>
            <w:r w:rsidRPr="70765E47" w:rsidR="70765E47">
              <w:rPr>
                <w:rStyle w:val="Hyperlink"/>
              </w:rPr>
              <w:t>10</w:t>
            </w:r>
            <w:r>
              <w:fldChar w:fldCharType="end"/>
            </w:r>
          </w:hyperlink>
        </w:p>
        <w:p w:rsidR="658DC131" w:rsidP="658DC131" w:rsidRDefault="658DC131" w14:paraId="60487776" w14:textId="3F82D0FA">
          <w:pPr>
            <w:pStyle w:val="TOC1"/>
            <w:tabs>
              <w:tab w:val="right" w:leader="dot" w:pos="8295"/>
            </w:tabs>
            <w:bidi w:val="0"/>
            <w:rPr>
              <w:rStyle w:val="Hyperlink"/>
            </w:rPr>
          </w:pPr>
          <w:hyperlink w:anchor="_Toc618905816">
            <w:r w:rsidRPr="70765E47" w:rsidR="70765E47">
              <w:rPr>
                <w:rStyle w:val="Hyperlink"/>
              </w:rPr>
              <w:t>Appendix B - REDDIT SURVEY</w:t>
            </w:r>
            <w:r>
              <w:tab/>
            </w:r>
            <w:r>
              <w:fldChar w:fldCharType="begin"/>
            </w:r>
            <w:r>
              <w:instrText xml:space="preserve">PAGEREF _Toc618905816 \h</w:instrText>
            </w:r>
            <w:r>
              <w:fldChar w:fldCharType="separate"/>
            </w:r>
            <w:r w:rsidRPr="70765E47" w:rsidR="70765E47">
              <w:rPr>
                <w:rStyle w:val="Hyperlink"/>
              </w:rPr>
              <w:t>10</w:t>
            </w:r>
            <w:r>
              <w:fldChar w:fldCharType="end"/>
            </w:r>
          </w:hyperlink>
        </w:p>
        <w:p w:rsidR="70765E47" w:rsidP="70765E47" w:rsidRDefault="70765E47" w14:paraId="4901945E" w14:textId="0097A716">
          <w:pPr>
            <w:pStyle w:val="TOC1"/>
            <w:tabs>
              <w:tab w:val="right" w:leader="dot" w:pos="8295"/>
            </w:tabs>
            <w:bidi w:val="0"/>
            <w:rPr>
              <w:rStyle w:val="Hyperlink"/>
            </w:rPr>
          </w:pPr>
          <w:hyperlink w:anchor="_Toc395943068">
            <w:r w:rsidRPr="70765E47" w:rsidR="70765E47">
              <w:rPr>
                <w:rStyle w:val="Hyperlink"/>
              </w:rPr>
              <w:t>Appendix C - Data Processing &amp; Feature Engineering</w:t>
            </w:r>
            <w:r>
              <w:tab/>
            </w:r>
            <w:r>
              <w:fldChar w:fldCharType="begin"/>
            </w:r>
            <w:r>
              <w:instrText xml:space="preserve">PAGEREF _Toc395943068 \h</w:instrText>
            </w:r>
            <w:r>
              <w:fldChar w:fldCharType="separate"/>
            </w:r>
            <w:r w:rsidRPr="70765E47" w:rsidR="70765E47">
              <w:rPr>
                <w:rStyle w:val="Hyperlink"/>
              </w:rPr>
              <w:t>10</w:t>
            </w:r>
            <w:r>
              <w:fldChar w:fldCharType="end"/>
            </w:r>
          </w:hyperlink>
        </w:p>
        <w:p w:rsidR="70765E47" w:rsidP="70765E47" w:rsidRDefault="70765E47" w14:paraId="38DDE5E2" w14:textId="79C70626">
          <w:pPr>
            <w:pStyle w:val="TOC1"/>
            <w:tabs>
              <w:tab w:val="right" w:leader="dot" w:pos="8295"/>
            </w:tabs>
            <w:bidi w:val="0"/>
            <w:rPr>
              <w:rStyle w:val="Hyperlink"/>
            </w:rPr>
          </w:pPr>
          <w:hyperlink w:anchor="_Toc496651221">
            <w:r w:rsidRPr="70765E47" w:rsidR="70765E47">
              <w:rPr>
                <w:rStyle w:val="Hyperlink"/>
              </w:rPr>
              <w:t>Appendix D - Model Implementation</w:t>
            </w:r>
            <w:r>
              <w:tab/>
            </w:r>
            <w:r>
              <w:fldChar w:fldCharType="begin"/>
            </w:r>
            <w:r>
              <w:instrText xml:space="preserve">PAGEREF _Toc496651221 \h</w:instrText>
            </w:r>
            <w:r>
              <w:fldChar w:fldCharType="separate"/>
            </w:r>
            <w:r w:rsidRPr="70765E47" w:rsidR="70765E47">
              <w:rPr>
                <w:rStyle w:val="Hyperlink"/>
              </w:rPr>
              <w:t>10</w:t>
            </w:r>
            <w:r>
              <w:fldChar w:fldCharType="end"/>
            </w:r>
          </w:hyperlink>
        </w:p>
        <w:p w:rsidR="70765E47" w:rsidP="70765E47" w:rsidRDefault="70765E47" w14:paraId="373883D0" w14:textId="7C6DD0EC">
          <w:pPr>
            <w:pStyle w:val="TOC1"/>
            <w:tabs>
              <w:tab w:val="right" w:leader="dot" w:pos="8295"/>
            </w:tabs>
            <w:bidi w:val="0"/>
            <w:rPr>
              <w:rStyle w:val="Hyperlink"/>
            </w:rPr>
          </w:pPr>
          <w:hyperlink w:anchor="_Toc978330426">
            <w:r w:rsidRPr="70765E47" w:rsidR="70765E47">
              <w:rPr>
                <w:rStyle w:val="Hyperlink"/>
              </w:rPr>
              <w:t>Memory and Processing Configuration</w:t>
            </w:r>
            <w:r>
              <w:tab/>
            </w:r>
            <w:r>
              <w:fldChar w:fldCharType="begin"/>
            </w:r>
            <w:r>
              <w:instrText xml:space="preserve">PAGEREF _Toc978330426 \h</w:instrText>
            </w:r>
            <w:r>
              <w:fldChar w:fldCharType="separate"/>
            </w:r>
            <w:r w:rsidRPr="70765E47" w:rsidR="70765E47">
              <w:rPr>
                <w:rStyle w:val="Hyperlink"/>
              </w:rPr>
              <w:t>10</w:t>
            </w:r>
            <w:r>
              <w:fldChar w:fldCharType="end"/>
            </w:r>
          </w:hyperlink>
        </w:p>
        <w:p w:rsidR="70765E47" w:rsidP="70765E47" w:rsidRDefault="70765E47" w14:paraId="18A20C6F" w14:textId="7A724F58">
          <w:pPr>
            <w:pStyle w:val="TOC1"/>
            <w:tabs>
              <w:tab w:val="right" w:leader="dot" w:pos="8295"/>
            </w:tabs>
            <w:bidi w:val="0"/>
            <w:rPr>
              <w:rStyle w:val="Hyperlink"/>
            </w:rPr>
          </w:pPr>
          <w:hyperlink w:anchor="_Toc573063901">
            <w:r w:rsidRPr="70765E47" w:rsidR="70765E47">
              <w:rPr>
                <w:rStyle w:val="Hyperlink"/>
              </w:rPr>
              <w:t>Model Configuration</w:t>
            </w:r>
            <w:r>
              <w:tab/>
            </w:r>
            <w:r>
              <w:fldChar w:fldCharType="begin"/>
            </w:r>
            <w:r>
              <w:instrText xml:space="preserve">PAGEREF _Toc573063901 \h</w:instrText>
            </w:r>
            <w:r>
              <w:fldChar w:fldCharType="separate"/>
            </w:r>
            <w:r w:rsidRPr="70765E47" w:rsidR="70765E47">
              <w:rPr>
                <w:rStyle w:val="Hyperlink"/>
              </w:rPr>
              <w:t>10</w:t>
            </w:r>
            <w:r>
              <w:fldChar w:fldCharType="end"/>
            </w:r>
          </w:hyperlink>
        </w:p>
        <w:p w:rsidR="70765E47" w:rsidP="70765E47" w:rsidRDefault="70765E47" w14:paraId="56C7B5AA" w14:textId="18E54934">
          <w:pPr>
            <w:pStyle w:val="TOC1"/>
            <w:tabs>
              <w:tab w:val="right" w:leader="dot" w:pos="8295"/>
            </w:tabs>
            <w:bidi w:val="0"/>
            <w:rPr>
              <w:rStyle w:val="Hyperlink"/>
            </w:rPr>
          </w:pPr>
          <w:hyperlink w:anchor="_Toc747312077">
            <w:r w:rsidRPr="70765E47" w:rsidR="70765E47">
              <w:rPr>
                <w:rStyle w:val="Hyperlink"/>
              </w:rPr>
              <w:t>SHAP Configuration</w:t>
            </w:r>
            <w:r>
              <w:tab/>
            </w:r>
            <w:r>
              <w:fldChar w:fldCharType="begin"/>
            </w:r>
            <w:r>
              <w:instrText xml:space="preserve">PAGEREF _Toc747312077 \h</w:instrText>
            </w:r>
            <w:r>
              <w:fldChar w:fldCharType="separate"/>
            </w:r>
            <w:r w:rsidRPr="70765E47" w:rsidR="70765E47">
              <w:rPr>
                <w:rStyle w:val="Hyperlink"/>
              </w:rPr>
              <w:t>10</w:t>
            </w:r>
            <w:r>
              <w:fldChar w:fldCharType="end"/>
            </w:r>
          </w:hyperlink>
        </w:p>
        <w:p w:rsidR="70765E47" w:rsidP="70765E47" w:rsidRDefault="70765E47" w14:paraId="007B1FB9" w14:textId="59EF5291">
          <w:pPr>
            <w:pStyle w:val="TOC1"/>
            <w:tabs>
              <w:tab w:val="right" w:leader="dot" w:pos="8295"/>
            </w:tabs>
            <w:bidi w:val="0"/>
            <w:rPr>
              <w:rStyle w:val="Hyperlink"/>
            </w:rPr>
          </w:pPr>
          <w:hyperlink w:anchor="_Toc309244269">
            <w:r w:rsidRPr="70765E47" w:rsidR="70765E47">
              <w:rPr>
                <w:rStyle w:val="Hyperlink"/>
              </w:rPr>
              <w:t>File Paths</w:t>
            </w:r>
            <w:r>
              <w:tab/>
            </w:r>
            <w:r>
              <w:fldChar w:fldCharType="begin"/>
            </w:r>
            <w:r>
              <w:instrText xml:space="preserve">PAGEREF _Toc309244269 \h</w:instrText>
            </w:r>
            <w:r>
              <w:fldChar w:fldCharType="separate"/>
            </w:r>
            <w:r w:rsidRPr="70765E47" w:rsidR="70765E47">
              <w:rPr>
                <w:rStyle w:val="Hyperlink"/>
              </w:rPr>
              <w:t>10</w:t>
            </w:r>
            <w:r>
              <w:fldChar w:fldCharType="end"/>
            </w:r>
          </w:hyperlink>
        </w:p>
        <w:p w:rsidR="70765E47" w:rsidP="70765E47" w:rsidRDefault="70765E47" w14:paraId="7E48810F" w14:textId="06215F87">
          <w:pPr>
            <w:pStyle w:val="TOC1"/>
            <w:tabs>
              <w:tab w:val="right" w:leader="dot" w:pos="8295"/>
            </w:tabs>
            <w:bidi w:val="0"/>
            <w:rPr>
              <w:rStyle w:val="Hyperlink"/>
            </w:rPr>
          </w:pPr>
          <w:hyperlink w:anchor="_Toc1417514823">
            <w:r w:rsidRPr="70765E47" w:rsidR="70765E47">
              <w:rPr>
                <w:rStyle w:val="Hyperlink"/>
              </w:rPr>
              <w:t>Logging configuration used throughout the project</w:t>
            </w:r>
            <w:r>
              <w:tab/>
            </w:r>
            <w:r>
              <w:fldChar w:fldCharType="begin"/>
            </w:r>
            <w:r>
              <w:instrText xml:space="preserve">PAGEREF _Toc1417514823 \h</w:instrText>
            </w:r>
            <w:r>
              <w:fldChar w:fldCharType="separate"/>
            </w:r>
            <w:r w:rsidRPr="70765E47" w:rsidR="70765E47">
              <w:rPr>
                <w:rStyle w:val="Hyperlink"/>
              </w:rPr>
              <w:t>10</w:t>
            </w:r>
            <w:r>
              <w:fldChar w:fldCharType="end"/>
            </w:r>
          </w:hyperlink>
        </w:p>
        <w:p w:rsidR="70765E47" w:rsidP="70765E47" w:rsidRDefault="70765E47" w14:paraId="56C376C2" w14:textId="24475F5A">
          <w:pPr>
            <w:pStyle w:val="TOC1"/>
            <w:tabs>
              <w:tab w:val="right" w:leader="dot" w:pos="8295"/>
            </w:tabs>
            <w:bidi w:val="0"/>
            <w:rPr>
              <w:rStyle w:val="Hyperlink"/>
            </w:rPr>
          </w:pPr>
          <w:hyperlink w:anchor="_Toc2032374755">
            <w:r w:rsidRPr="70765E47" w:rsidR="70765E47">
              <w:rPr>
                <w:rStyle w:val="Hyperlink"/>
              </w:rPr>
              <w:t>Appendix E - Extended Evaluation of Results</w:t>
            </w:r>
            <w:r>
              <w:tab/>
            </w:r>
            <w:r>
              <w:fldChar w:fldCharType="begin"/>
            </w:r>
            <w:r>
              <w:instrText xml:space="preserve">PAGEREF _Toc2032374755 \h</w:instrText>
            </w:r>
            <w:r>
              <w:fldChar w:fldCharType="separate"/>
            </w:r>
            <w:r w:rsidRPr="70765E47" w:rsidR="70765E47">
              <w:rPr>
                <w:rStyle w:val="Hyperlink"/>
              </w:rPr>
              <w:t>10</w:t>
            </w:r>
            <w:r>
              <w:fldChar w:fldCharType="end"/>
            </w:r>
          </w:hyperlink>
          <w:r>
            <w:fldChar w:fldCharType="end"/>
          </w:r>
        </w:p>
      </w:sdtContent>
    </w:sdt>
    <w:p w:rsidR="00EA486E" w:rsidP="00EA486E" w:rsidRDefault="00EA486E" w14:paraId="193936EE" w14:textId="77777777">
      <w:pPr>
        <w:pStyle w:val="PageHeadings"/>
      </w:pPr>
      <w:bookmarkStart w:name="_Toc125788013" w:id="19"/>
      <w:bookmarkStart w:name="_Toc125788064" w:id="20"/>
      <w:bookmarkStart w:name="_Toc169532440" w:id="21"/>
      <w:bookmarkStart w:name="_Toc1024671239" w:id="490969285"/>
      <w:r w:rsidR="609021FC">
        <w:rPr/>
        <w:t>List of Figures</w:t>
      </w:r>
      <w:bookmarkEnd w:id="19"/>
      <w:bookmarkEnd w:id="20"/>
      <w:bookmarkEnd w:id="21"/>
      <w:bookmarkEnd w:id="490969285"/>
    </w:p>
    <w:p w:rsidR="658DC131" w:rsidP="70765E47" w:rsidRDefault="658DC131" w14:paraId="0CFC0548" w14:textId="713EAC73">
      <w:pPr>
        <w:pStyle w:val="Figure"/>
        <w:bidi w:val="0"/>
        <w:rPr>
          <w:b w:val="1"/>
          <w:bCs w:val="1"/>
          <w:sz w:val="20"/>
          <w:szCs w:val="20"/>
          <w:u w:val="none"/>
        </w:rPr>
      </w:pPr>
      <w:r w:rsidRPr="70765E47" w:rsidR="2CB8B133">
        <w:rPr>
          <w:b w:val="1"/>
          <w:bCs w:val="1"/>
          <w:sz w:val="20"/>
          <w:szCs w:val="20"/>
          <w:u w:val="none"/>
        </w:rPr>
        <w:t>Figure 1: SMART Objectives</w:t>
      </w:r>
    </w:p>
    <w:p w:rsidR="658DC131" w:rsidP="70765E47" w:rsidRDefault="658DC131" w14:paraId="39DE50A2" w14:textId="5CE822BB">
      <w:pPr>
        <w:rPr>
          <w:b w:val="1"/>
          <w:bCs w:val="1"/>
          <w:sz w:val="20"/>
          <w:szCs w:val="20"/>
          <w:u w:val="none"/>
        </w:rPr>
      </w:pPr>
      <w:r w:rsidRPr="70765E47" w:rsidR="617D0CE4">
        <w:rPr>
          <w:b w:val="1"/>
          <w:bCs w:val="1"/>
          <w:sz w:val="20"/>
          <w:szCs w:val="20"/>
          <w:u w:val="none"/>
        </w:rPr>
        <w:t>Figure 2: Gantt chart</w:t>
      </w:r>
    </w:p>
    <w:p w:rsidR="00EA486E" w:rsidP="00EA486E" w:rsidRDefault="00EA486E" w14:paraId="1FB140E3" w14:textId="77777777">
      <w:pPr>
        <w:pStyle w:val="PageHeadings"/>
      </w:pPr>
      <w:bookmarkStart w:name="_Toc125788014" w:id="22"/>
      <w:bookmarkStart w:name="_Toc125788065" w:id="23"/>
      <w:bookmarkStart w:name="_Toc169532441" w:id="24"/>
      <w:bookmarkStart w:name="_Toc417508458" w:id="1556736951"/>
      <w:r w:rsidR="609021FC">
        <w:rPr/>
        <w:t>List of Tables</w:t>
      </w:r>
      <w:bookmarkEnd w:id="22"/>
      <w:bookmarkEnd w:id="23"/>
      <w:bookmarkEnd w:id="24"/>
      <w:bookmarkEnd w:id="1556736951"/>
    </w:p>
    <w:p w:rsidR="00EA486E" w:rsidP="70765E47" w:rsidRDefault="00EA486E" w14:paraId="7A52111F" w14:textId="64D84681">
      <w:pPr>
        <w:rPr>
          <w:b w:val="1"/>
          <w:bCs w:val="1"/>
        </w:rPr>
      </w:pPr>
      <w:r w:rsidRPr="70765E47" w:rsidR="6799FBC3">
        <w:rPr>
          <w:b w:val="1"/>
          <w:bCs w:val="1"/>
        </w:rPr>
        <w:t xml:space="preserve">Table 1: Labelled data metrics  </w:t>
      </w:r>
    </w:p>
    <w:p w:rsidR="00EA486E" w:rsidP="70765E47" w:rsidRDefault="00EA486E" w14:paraId="6206D818" w14:textId="3D9CA7E4">
      <w:pPr>
        <w:pStyle w:val="Normal"/>
        <w:rPr>
          <w:b w:val="1"/>
          <w:bCs w:val="1"/>
        </w:rPr>
      </w:pPr>
      <w:r w:rsidRPr="70765E47" w:rsidR="6799FBC3">
        <w:rPr>
          <w:b w:val="1"/>
          <w:bCs w:val="1"/>
        </w:rPr>
        <w:t>Table 2: Unlabelled data metrics</w:t>
      </w:r>
    </w:p>
    <w:p w:rsidR="00EA486E" w:rsidP="70765E47" w:rsidRDefault="00EA486E" w14:paraId="2EBFDD60" w14:textId="7E648A1A">
      <w:pPr>
        <w:pStyle w:val="Normal"/>
        <w:rPr>
          <w:b w:val="1"/>
          <w:bCs w:val="1"/>
        </w:rPr>
      </w:pPr>
      <w:r w:rsidRPr="70765E47" w:rsidR="6799FBC3">
        <w:rPr>
          <w:b w:val="1"/>
          <w:bCs w:val="1"/>
        </w:rPr>
        <w:t xml:space="preserve">Table 3: CERT </w:t>
      </w:r>
      <w:r w:rsidRPr="70765E47" w:rsidR="6799FBC3">
        <w:rPr>
          <w:b w:val="1"/>
          <w:bCs w:val="1"/>
        </w:rPr>
        <w:t>Labelled</w:t>
      </w:r>
      <w:r w:rsidRPr="70765E47" w:rsidR="6799FBC3">
        <w:rPr>
          <w:b w:val="1"/>
          <w:bCs w:val="1"/>
        </w:rPr>
        <w:t xml:space="preserve"> Dataset Performance Matrix</w:t>
      </w:r>
    </w:p>
    <w:p w:rsidR="00EA486E" w:rsidP="70765E47" w:rsidRDefault="00EA486E" w14:paraId="10BC7540" w14:textId="38DCAD98">
      <w:pPr>
        <w:pStyle w:val="Normal"/>
        <w:rPr>
          <w:b w:val="1"/>
          <w:bCs w:val="1"/>
        </w:rPr>
      </w:pPr>
      <w:r w:rsidRPr="70765E47" w:rsidR="6799FBC3">
        <w:rPr>
          <w:b w:val="1"/>
          <w:bCs w:val="1"/>
        </w:rPr>
        <w:t xml:space="preserve">Table 4: TWOS Unlabelled Dataset Performance Matrix </w:t>
      </w:r>
    </w:p>
    <w:p w:rsidR="00EA486E" w:rsidP="70765E47" w:rsidRDefault="00EA486E" w14:paraId="071048A9" w14:textId="36829E2C">
      <w:pPr>
        <w:pStyle w:val="Normal"/>
        <w:rPr>
          <w:b w:val="1"/>
          <w:bCs w:val="1"/>
        </w:rPr>
      </w:pPr>
      <w:r w:rsidRPr="70765E47" w:rsidR="6799FBC3">
        <w:rPr>
          <w:b w:val="1"/>
          <w:bCs w:val="1"/>
        </w:rPr>
        <w:t>Table 5: Combined Detection Performance and Anomaly Stability Across Contamination Rates</w:t>
      </w:r>
    </w:p>
    <w:p w:rsidR="00EA486E" w:rsidP="00EA486E" w:rsidRDefault="00EA486E" w14:paraId="16C0328B" w14:textId="77777777">
      <w:pPr>
        <w:spacing w:after="0"/>
        <w:rPr>
          <w:rFonts w:cs="Arial"/>
          <w:b/>
          <w:i/>
          <w:iCs/>
          <w:caps/>
          <w:kern w:val="32"/>
          <w:sz w:val="32"/>
          <w:szCs w:val="28"/>
        </w:rPr>
        <w:sectPr w:rsidR="00EA486E" w:rsidSect="00EA486E">
          <w:pgSz w:w="11906" w:h="16838" w:orient="portrait"/>
          <w:pgMar w:top="1440" w:right="1440" w:bottom="1440" w:left="2268" w:header="709" w:footer="709" w:gutter="0"/>
          <w:pgNumType w:fmt="lowerRoman" w:start="1"/>
          <w:cols w:space="720"/>
        </w:sectPr>
      </w:pPr>
    </w:p>
    <w:p w:rsidR="00EA486E" w:rsidP="003A6FE5" w:rsidRDefault="00EA486E" w14:paraId="665FCC58" w14:textId="5CB538E8">
      <w:pPr>
        <w:pStyle w:val="ChapterNumber"/>
      </w:pPr>
      <w:bookmarkStart w:name="_Toc125874066" w:id="25"/>
      <w:bookmarkStart w:name="_Toc125879201" w:id="26"/>
      <w:bookmarkStart w:name="_Toc169532442" w:id="27"/>
      <w:bookmarkEnd w:id="25"/>
      <w:bookmarkEnd w:id="26"/>
      <w:bookmarkStart w:name="_Toc238133653" w:id="403080166"/>
      <w:r w:rsidR="609021FC">
        <w:rPr/>
        <w:t>Chapter 1</w:t>
      </w:r>
      <w:bookmarkEnd w:id="27"/>
      <w:bookmarkEnd w:id="403080166"/>
    </w:p>
    <w:p w:rsidR="00EA486E" w:rsidP="00EA486E" w:rsidRDefault="00EA486E" w14:paraId="042F419C" w14:textId="77777777">
      <w:pPr>
        <w:pStyle w:val="CHAPTERHEADING"/>
      </w:pPr>
      <w:bookmarkStart w:name="_Toc125788016" w:id="28"/>
      <w:bookmarkStart w:name="_Toc125788067" w:id="29"/>
      <w:bookmarkStart w:name="_Toc169532443" w:id="30"/>
      <w:bookmarkStart w:name="_Toc1336151131" w:id="1102369869"/>
      <w:r w:rsidR="609021FC">
        <w:rPr/>
        <w:t>Introduction</w:t>
      </w:r>
      <w:bookmarkEnd w:id="28"/>
      <w:bookmarkEnd w:id="29"/>
      <w:bookmarkEnd w:id="30"/>
      <w:bookmarkEnd w:id="1102369869"/>
      <w:r w:rsidR="609021FC">
        <w:rPr/>
        <w:t xml:space="preserve"> </w:t>
      </w:r>
    </w:p>
    <w:p w:rsidR="00EA486E" w:rsidP="00EA486E" w:rsidRDefault="00EA486E" w14:paraId="23F4B7E5" w14:textId="607153C7">
      <w:pPr>
        <w:pStyle w:val="SectionHeading1"/>
        <w:rPr/>
      </w:pPr>
      <w:bookmarkStart w:name="_Toc1080310781" w:id="1424276098"/>
      <w:r w:rsidR="7DDBBD5D">
        <w:rPr/>
        <w:t>1.1 Background and Context</w:t>
      </w:r>
      <w:bookmarkEnd w:id="1424276098"/>
    </w:p>
    <w:p w:rsidR="00EA486E" w:rsidP="00EA486E" w:rsidRDefault="00EA486E" w14:paraId="278093AB" w14:textId="7E99D327">
      <w:r w:rsidR="6A20DC5B">
        <w:rPr/>
        <w:t xml:space="preserve">The tremendous digital transformation of enterprises has brought about remarkable benefits and significant cybersecurity challenges. Insider threats, including both intentional and negligent actions by workforce within a company, have surfaced as one of the most complex and damaging forms of cyber risk. Insider threats are especially dangerous as they </w:t>
      </w:r>
      <w:r w:rsidR="6A20DC5B">
        <w:rPr/>
        <w:t>leverage</w:t>
      </w:r>
      <w:r w:rsidR="6A20DC5B">
        <w:rPr/>
        <w:t xml:space="preserve"> the fundamental trust offered to employees, contractors, and other internal stakeholders, making them challenge to </w:t>
      </w:r>
      <w:r w:rsidR="6A20DC5B">
        <w:rPr/>
        <w:t>identify</w:t>
      </w:r>
      <w:r w:rsidR="6A20DC5B">
        <w:rPr/>
        <w:t xml:space="preserve"> through standard cybersecurity procedures. Insider threats present in several ways, such as intellectual property theft, sabotage, fraud, and unlawful access to confidential information. Notable incidents, such as Edward Snowden's disclosure of classified NSA information </w:t>
      </w:r>
      <w:r w:rsidRPr="7F179323" w:rsidR="6A20DC5B">
        <w:rPr>
          <w:b w:val="0"/>
          <w:bCs w:val="0"/>
          <w:i w:val="1"/>
          <w:iCs w:val="1"/>
        </w:rPr>
        <w:t>(Gelles, 2016)</w:t>
      </w:r>
      <w:r w:rsidR="6A20DC5B">
        <w:rPr/>
        <w:t xml:space="preserve">, have highlighted the serious impact of insider threats on corporate security, reputation, and profitability. The 2023 </w:t>
      </w:r>
      <w:r w:rsidR="6A20DC5B">
        <w:rPr/>
        <w:t>Ponemon</w:t>
      </w:r>
      <w:r w:rsidR="6A20DC5B">
        <w:rPr/>
        <w:t xml:space="preserve"> Institute report </w:t>
      </w:r>
      <w:r w:rsidR="6A20DC5B">
        <w:rPr/>
        <w:t>indicates</w:t>
      </w:r>
      <w:r w:rsidR="6A20DC5B">
        <w:rPr/>
        <w:t xml:space="preserve"> a 44% rise in insider threats over the past two years, with the average cost of an insider-related incident </w:t>
      </w:r>
      <w:r w:rsidR="54A81E28">
        <w:rPr/>
        <w:t>totalling</w:t>
      </w:r>
      <w:r w:rsidR="6A20DC5B">
        <w:rPr/>
        <w:t xml:space="preserve"> $15.38 million</w:t>
      </w:r>
      <w:r w:rsidRPr="7F179323" w:rsidR="6A20DC5B">
        <w:rPr>
          <w:b w:val="0"/>
          <w:bCs w:val="0"/>
          <w:i w:val="1"/>
          <w:iCs w:val="1"/>
        </w:rPr>
        <w:t xml:space="preserve"> (</w:t>
      </w:r>
      <w:r w:rsidRPr="7F179323" w:rsidR="6A20DC5B">
        <w:rPr>
          <w:b w:val="0"/>
          <w:bCs w:val="0"/>
          <w:i w:val="1"/>
          <w:iCs w:val="1"/>
        </w:rPr>
        <w:t>Ponemon</w:t>
      </w:r>
      <w:r w:rsidRPr="7F179323" w:rsidR="6A20DC5B">
        <w:rPr>
          <w:b w:val="0"/>
          <w:bCs w:val="0"/>
          <w:i w:val="1"/>
          <w:iCs w:val="1"/>
        </w:rPr>
        <w:t xml:space="preserve"> Institute, 2023)</w:t>
      </w:r>
      <w:r w:rsidR="6A20DC5B">
        <w:rPr/>
        <w:t>.</w:t>
      </w:r>
      <w:r w:rsidR="790F0279">
        <w:rPr/>
        <w:t xml:space="preserve"> </w:t>
      </w:r>
      <w:r w:rsidR="6A20DC5B">
        <w:rPr/>
        <w:t xml:space="preserve">Conventional cybersecurity tools, such firewalls and intrusion detection systems, are mostly intended to protect against external threats and </w:t>
      </w:r>
      <w:r w:rsidR="6A20DC5B">
        <w:rPr/>
        <w:t>frequently</w:t>
      </w:r>
      <w:r w:rsidR="6A20DC5B">
        <w:rPr/>
        <w:t xml:space="preserve"> neglect the complex and context-dependent traits that define insider threats </w:t>
      </w:r>
      <w:r w:rsidRPr="7F179323" w:rsidR="6A20DC5B">
        <w:rPr>
          <w:b w:val="0"/>
          <w:bCs w:val="0"/>
          <w:i w:val="1"/>
          <w:iCs w:val="1"/>
        </w:rPr>
        <w:t>(Probst et al., 2010)</w:t>
      </w:r>
      <w:r w:rsidR="6A20DC5B">
        <w:rPr>
          <w:b w:val="0"/>
          <w:bCs w:val="0"/>
        </w:rPr>
        <w:t xml:space="preserve">. This has resulted in an increasing interest in </w:t>
      </w:r>
      <w:r w:rsidR="6A20DC5B">
        <w:rPr/>
        <w:t>utilizing</w:t>
      </w:r>
      <w:r w:rsidR="6A20DC5B">
        <w:rPr/>
        <w:t xml:space="preserve"> modern technologies, such as machine learning and </w:t>
      </w:r>
      <w:r w:rsidR="5EBD99D7">
        <w:rPr/>
        <w:t>behavioural</w:t>
      </w:r>
      <w:r w:rsidR="6A20DC5B">
        <w:rPr/>
        <w:t xml:space="preserve"> analytics, to </w:t>
      </w:r>
      <w:r w:rsidR="6A20DC5B">
        <w:rPr/>
        <w:t>identify</w:t>
      </w:r>
      <w:r w:rsidR="6A20DC5B">
        <w:rPr/>
        <w:t xml:space="preserve"> and mitigate insider risks. </w:t>
      </w:r>
      <w:r w:rsidR="38A531EB">
        <w:rPr/>
        <w:t>Behavioural</w:t>
      </w:r>
      <w:r w:rsidR="6A20DC5B">
        <w:rPr/>
        <w:t xml:space="preserve"> analysis has gained prominence by concentrating on the identification of anomalies in typical user </w:t>
      </w:r>
      <w:r w:rsidR="59FB9C25">
        <w:rPr/>
        <w:t>behaviour</w:t>
      </w:r>
      <w:r w:rsidR="6A20DC5B">
        <w:rPr/>
        <w:t xml:space="preserve"> patterns, which might act as early signs of malicious intent </w:t>
      </w:r>
      <w:r w:rsidRPr="7F179323" w:rsidR="6A20DC5B">
        <w:rPr>
          <w:b w:val="0"/>
          <w:bCs w:val="0"/>
          <w:i w:val="1"/>
          <w:iCs w:val="1"/>
        </w:rPr>
        <w:t>(Eberle et al., 2010)</w:t>
      </w:r>
      <w:r w:rsidR="6A20DC5B">
        <w:rPr/>
        <w:t>.</w:t>
      </w:r>
      <w:r w:rsidR="1AAC11AF">
        <w:rPr/>
        <w:t xml:space="preserve"> SIEM is short for Security Information and Event Management. It is an integrated cybersecurity system that integrates Security Information Management (SIM) and Security Event Management (SEM) operations. SIEM systems gather, organize, and evaluate security data from various places inside an organization's IT infrastructure, incorporating firewalls, servers, endpoints, applications, and network devices. They offer real-time surveillance of security incidents, employ correlation rules and algorithms to detect possible threats, create warnings for anomalous behaviors, and assist with incident response and compliance documentation. However, SIEM systems frequently run into issues, including alert fatigue because of high false positive rates, complex configuration requirements, and scalability constraints associated with huge data sizes.</w:t>
      </w:r>
      <w:r w:rsidR="6A20DC5B">
        <w:rPr/>
        <w:t xml:space="preserve"> Security Information and Event Management (SIEM) systems have </w:t>
      </w:r>
      <w:r w:rsidR="6A20DC5B">
        <w:rPr/>
        <w:t>emerged</w:t>
      </w:r>
      <w:r w:rsidR="6A20DC5B">
        <w:rPr/>
        <w:t xml:space="preserve"> as fundamental components of modern cybersecurity tactics, including centralized logging and real-time surveillance of security incidents. Nonetheless, </w:t>
      </w:r>
      <w:r w:rsidR="6A20DC5B">
        <w:rPr/>
        <w:t>whereas</w:t>
      </w:r>
      <w:r w:rsidR="6A20DC5B">
        <w:rPr/>
        <w:t xml:space="preserve"> SIEM systems excel at data aggregation, they </w:t>
      </w:r>
      <w:r w:rsidR="6A20DC5B">
        <w:rPr/>
        <w:t>frequently</w:t>
      </w:r>
      <w:r w:rsidR="6A20DC5B">
        <w:rPr/>
        <w:t xml:space="preserve"> lack the analytical </w:t>
      </w:r>
      <w:r w:rsidR="6A20DC5B">
        <w:rPr/>
        <w:t>proficiency</w:t>
      </w:r>
      <w:r w:rsidR="6A20DC5B">
        <w:rPr/>
        <w:t xml:space="preserve"> to </w:t>
      </w:r>
      <w:r w:rsidR="6A20DC5B">
        <w:rPr/>
        <w:t>identify</w:t>
      </w:r>
      <w:r w:rsidR="6A20DC5B">
        <w:rPr/>
        <w:t xml:space="preserve"> complex insider threats </w:t>
      </w:r>
      <w:r w:rsidRPr="7F179323" w:rsidR="6A20DC5B">
        <w:rPr>
          <w:b w:val="0"/>
          <w:bCs w:val="0"/>
          <w:i w:val="1"/>
          <w:iCs w:val="1"/>
        </w:rPr>
        <w:t>(</w:t>
      </w:r>
      <w:r w:rsidRPr="7F179323" w:rsidR="6A20DC5B">
        <w:rPr>
          <w:b w:val="0"/>
          <w:bCs w:val="0"/>
          <w:i w:val="1"/>
          <w:iCs w:val="1"/>
        </w:rPr>
        <w:t>Chuvakin</w:t>
      </w:r>
      <w:r w:rsidRPr="7F179323" w:rsidR="6A20DC5B">
        <w:rPr>
          <w:b w:val="0"/>
          <w:bCs w:val="0"/>
          <w:i w:val="1"/>
          <w:iCs w:val="1"/>
        </w:rPr>
        <w:t xml:space="preserve"> et al., 2010)</w:t>
      </w:r>
      <w:r w:rsidR="6A20DC5B">
        <w:rPr/>
        <w:t>. To rectify this deficiency, researchers have suggested the incorporation of machine learning models into SIEM systems to improve thei</w:t>
      </w:r>
      <w:r w:rsidR="6A20DC5B">
        <w:rPr/>
        <w:t xml:space="preserve">r </w:t>
      </w:r>
      <w:r w:rsidR="6A20DC5B">
        <w:rPr/>
        <w:t>capacity</w:t>
      </w:r>
      <w:r w:rsidR="6A20DC5B">
        <w:rPr/>
        <w:t xml:space="preserve"> for d</w:t>
      </w:r>
      <w:r w:rsidR="6A20DC5B">
        <w:rPr/>
        <w:t xml:space="preserve">etecting aberrant </w:t>
      </w:r>
      <w:r w:rsidR="363607C0">
        <w:rPr/>
        <w:t>behaviour</w:t>
      </w:r>
      <w:r w:rsidR="6A20DC5B">
        <w:rPr/>
        <w:t>. The</w:t>
      </w:r>
      <w:r w:rsidR="6A20DC5B">
        <w:rPr/>
        <w:t xml:space="preserve"> CERT Ins</w:t>
      </w:r>
      <w:r w:rsidR="6A20DC5B">
        <w:rPr/>
        <w:t>ider T</w:t>
      </w:r>
      <w:r w:rsidR="6A20DC5B">
        <w:rPr/>
        <w:t xml:space="preserve">hreat </w:t>
      </w:r>
      <w:r w:rsidR="6A20DC5B">
        <w:rPr/>
        <w:t>Center has created datasets specifically to replicate insider threat scenari</w:t>
      </w:r>
      <w:r w:rsidR="6A20DC5B">
        <w:rPr/>
        <w:t>os, allowi</w:t>
      </w:r>
      <w:r w:rsidR="6A20DC5B">
        <w:rPr/>
        <w:t xml:space="preserve">ng researchers to train and assess machine learning models </w:t>
      </w:r>
      <w:r w:rsidRPr="7F179323" w:rsidR="6A20DC5B">
        <w:rPr>
          <w:b w:val="0"/>
          <w:bCs w:val="0"/>
          <w:i w:val="1"/>
          <w:iCs w:val="1"/>
        </w:rPr>
        <w:t>(Glasser &amp; Lindauer, 2013)</w:t>
      </w:r>
      <w:r w:rsidR="6A20DC5B">
        <w:rPr/>
        <w:t>.</w:t>
      </w:r>
      <w:r w:rsidR="20E93BF6">
        <w:rPr/>
        <w:t xml:space="preserve"> </w:t>
      </w:r>
      <w:r w:rsidR="6A20DC5B">
        <w:rPr/>
        <w:t xml:space="preserve">Machine learning methodologies, like Isolation Forests and anomaly detection algorithms, have </w:t>
      </w:r>
      <w:r w:rsidR="6A20DC5B">
        <w:rPr/>
        <w:t>demonstrated</w:t>
      </w:r>
      <w:r w:rsidR="6A20DC5B">
        <w:rPr/>
        <w:t xml:space="preserve"> efficiency in </w:t>
      </w:r>
      <w:r w:rsidR="6A20DC5B">
        <w:rPr/>
        <w:t>identifying</w:t>
      </w:r>
      <w:r w:rsidR="6A20DC5B">
        <w:rPr/>
        <w:t xml:space="preserve"> insider threats thr</w:t>
      </w:r>
      <w:r w:rsidR="6A20DC5B">
        <w:rPr/>
        <w:t>ough th</w:t>
      </w:r>
      <w:r w:rsidR="6A20DC5B">
        <w:rPr/>
        <w:t xml:space="preserve">e analysis of large </w:t>
      </w:r>
      <w:r w:rsidR="4DA35AC6">
        <w:rPr/>
        <w:t>behavioural</w:t>
      </w:r>
      <w:r w:rsidR="6A20DC5B">
        <w:rPr/>
        <w:t xml:space="preserve"> data </w:t>
      </w:r>
      <w:r w:rsidRPr="7F179323" w:rsidR="6A20DC5B">
        <w:rPr>
          <w:i w:val="1"/>
          <w:iCs w:val="1"/>
        </w:rPr>
        <w:t>(Liu et al., 2008)</w:t>
      </w:r>
      <w:r w:rsidR="6A20DC5B">
        <w:rPr/>
        <w:t xml:space="preserve">. These models can detect anomalies in user </w:t>
      </w:r>
      <w:r w:rsidR="12FDB0C9">
        <w:rPr/>
        <w:t>behaviour</w:t>
      </w:r>
      <w:r w:rsidR="6A20DC5B">
        <w:rPr/>
        <w:t>, such as unusual login times or unauthorized</w:t>
      </w:r>
      <w:r w:rsidR="6A20DC5B">
        <w:rPr/>
        <w:t xml:space="preserve"> file a</w:t>
      </w:r>
      <w:r w:rsidR="6A20DC5B">
        <w:rPr/>
        <w:t>ccess, which may suggest malicious intent. Non</w:t>
      </w:r>
      <w:r w:rsidR="6A20DC5B">
        <w:rPr/>
        <w:t xml:space="preserve">etheless, </w:t>
      </w:r>
      <w:r w:rsidR="6A20DC5B">
        <w:rPr/>
        <w:t>the execution of such</w:t>
      </w:r>
      <w:r w:rsidR="6A20DC5B">
        <w:rPr/>
        <w:t xml:space="preserve"> models pre</w:t>
      </w:r>
      <w:r w:rsidR="6A20DC5B">
        <w:rPr/>
        <w:t>sent</w:t>
      </w:r>
      <w:r w:rsidR="6A20DC5B">
        <w:rPr/>
        <w:t>s challe</w:t>
      </w:r>
      <w:r w:rsidR="6A20DC5B">
        <w:rPr/>
        <w:t>nges. Challenges include d</w:t>
      </w:r>
      <w:r w:rsidR="6A20DC5B">
        <w:rPr/>
        <w:t>ata priv</w:t>
      </w:r>
      <w:r w:rsidR="6A20DC5B">
        <w:rPr/>
        <w:t xml:space="preserve">acy, ethical concerns, and the necessity for high-quality </w:t>
      </w:r>
      <w:r w:rsidR="0F380596">
        <w:rPr/>
        <w:t>labelled</w:t>
      </w:r>
      <w:r w:rsidR="6A20DC5B">
        <w:rPr/>
        <w:t xml:space="preserve"> datasets </w:t>
      </w:r>
      <w:r w:rsidR="6A20DC5B">
        <w:rPr/>
        <w:t>remain</w:t>
      </w:r>
      <w:r w:rsidR="6A20DC5B">
        <w:rPr/>
        <w:t xml:space="preserve"> as significant barrier to wider use </w:t>
      </w:r>
      <w:r w:rsidRPr="7F179323" w:rsidR="6A20DC5B">
        <w:rPr>
          <w:i w:val="1"/>
          <w:iCs w:val="1"/>
        </w:rPr>
        <w:t>(Maloof &amp; Stephens, 2007)</w:t>
      </w:r>
      <w:r w:rsidR="6A20DC5B">
        <w:rPr/>
        <w:t xml:space="preserve">. This study </w:t>
      </w:r>
      <w:r w:rsidR="6A20DC5B">
        <w:rPr/>
        <w:t>seeks</w:t>
      </w:r>
      <w:r w:rsidR="6A20DC5B">
        <w:rPr/>
        <w:t xml:space="preserve"> to tackle these difficulties by investigating the </w:t>
      </w:r>
      <w:r w:rsidR="6A20DC5B">
        <w:rPr/>
        <w:t>utilization</w:t>
      </w:r>
      <w:r w:rsidR="6A20DC5B">
        <w:rPr/>
        <w:t xml:space="preserve"> of machine learning methodologies for insider threat detection. This project aims to </w:t>
      </w:r>
      <w:r w:rsidR="6A20DC5B">
        <w:rPr/>
        <w:t>establish</w:t>
      </w:r>
      <w:r w:rsidR="6A20DC5B">
        <w:rPr/>
        <w:t xml:space="preserve"> a comprehensive technique for detecting and mitigating insider threats using datasets like the CERT Insider Threat Dataset and TWOS. This study's findings will build</w:t>
      </w:r>
      <w:r w:rsidR="6A20DC5B">
        <w:rPr/>
        <w:t xml:space="preserve"> on the exis</w:t>
      </w:r>
      <w:r w:rsidR="6A20DC5B">
        <w:rPr/>
        <w:t xml:space="preserve">ting knowledge </w:t>
      </w:r>
      <w:r w:rsidR="6A20DC5B">
        <w:rPr/>
        <w:t>in cybersec</w:t>
      </w:r>
      <w:r w:rsidR="6A20DC5B">
        <w:rPr/>
        <w:t>urity and offer practical insights for organizations aiming to improve their security posture.</w:t>
      </w:r>
    </w:p>
    <w:p w:rsidR="00EA486E" w:rsidP="00EA486E" w:rsidRDefault="00EA486E" w14:paraId="17FD1310" w14:textId="1A3B0D63">
      <w:pPr>
        <w:pStyle w:val="SectionHeading1"/>
        <w:rPr/>
      </w:pPr>
      <w:bookmarkStart w:name="_Toc303805860" w:id="2078960271"/>
      <w:r w:rsidR="765AD5E6">
        <w:rPr/>
        <w:t xml:space="preserve">1.2 Problem Statement </w:t>
      </w:r>
      <w:r w:rsidR="7002AAAA">
        <w:rPr/>
        <w:t>&amp;</w:t>
      </w:r>
      <w:r w:rsidR="765AD5E6">
        <w:rPr/>
        <w:t xml:space="preserve"> Im</w:t>
      </w:r>
      <w:r w:rsidR="79EEA106">
        <w:rPr/>
        <w:t>portance of the Study</w:t>
      </w:r>
      <w:bookmarkEnd w:id="2078960271"/>
    </w:p>
    <w:p w:rsidR="00EA486E" w:rsidP="00EA486E" w:rsidRDefault="00EA486E" w14:paraId="62D111F8" w14:textId="5FF269BB">
      <w:r w:rsidR="28CD9B10">
        <w:rPr/>
        <w:t xml:space="preserve">Insider attacks </w:t>
      </w:r>
      <w:r w:rsidR="28CD9B10">
        <w:rPr/>
        <w:t>constitute</w:t>
      </w:r>
      <w:r w:rsidR="28CD9B10">
        <w:rPr/>
        <w:t xml:space="preserve"> a significant challenge in cybersecurity, since they </w:t>
      </w:r>
      <w:r w:rsidR="28CD9B10">
        <w:rPr/>
        <w:t>leverage</w:t>
      </w:r>
      <w:r w:rsidR="28CD9B10">
        <w:rPr/>
        <w:t xml:space="preserve"> the fundamental trust granted to employees, contractors, and other internal stakeholders. Despite breakthroughs in detection technology, firms </w:t>
      </w:r>
      <w:r w:rsidR="28CD9B10">
        <w:rPr/>
        <w:t>remain</w:t>
      </w:r>
      <w:r w:rsidR="28CD9B10">
        <w:rPr/>
        <w:t xml:space="preserve"> encountering substantial risks owing to the volume and complexity of modern systems</w:t>
      </w:r>
      <w:r w:rsidR="28CD9B10">
        <w:rPr/>
        <w:t xml:space="preserve">.  </w:t>
      </w:r>
      <w:r w:rsidR="28CD9B10">
        <w:rPr/>
        <w:t xml:space="preserve">Such occurrences </w:t>
      </w:r>
      <w:r w:rsidR="28CD9B10">
        <w:rPr/>
        <w:t>frequently</w:t>
      </w:r>
      <w:r w:rsidR="28CD9B10">
        <w:rPr/>
        <w:t xml:space="preserve"> lead to substantial financial losses, reputational harm, and the compromising of sensitive information. Current solutions,</w:t>
      </w:r>
      <w:r w:rsidR="6FE60DAB">
        <w:rPr/>
        <w:t xml:space="preserve"> SIEM systems, although efficient at collecting and aggregating security events from many sources, are fundamentally intended to </w:t>
      </w:r>
      <w:r w:rsidR="6FE60DAB">
        <w:rPr/>
        <w:t>identify</w:t>
      </w:r>
      <w:r w:rsidR="6FE60DAB">
        <w:rPr/>
        <w:t xml:space="preserve"> external threats and recognized attack patterns using signature-based detection and established correlation rules. Insider threats display complex </w:t>
      </w:r>
      <w:r w:rsidR="2419A2C3">
        <w:rPr/>
        <w:t>behavioural</w:t>
      </w:r>
      <w:r w:rsidR="6FE60DAB">
        <w:rPr/>
        <w:t xml:space="preserve"> anomalies that differ from standard patterns instead of causing obvious incidents of security, making them challenging to </w:t>
      </w:r>
      <w:r w:rsidR="6FE60DAB">
        <w:rPr/>
        <w:t>identify</w:t>
      </w:r>
      <w:r w:rsidR="6FE60DAB">
        <w:rPr/>
        <w:t xml:space="preserve"> through conventional rule-based methods. The complexity of insider threats arises from their contextual and </w:t>
      </w:r>
      <w:r w:rsidR="4B32E8DA">
        <w:rPr/>
        <w:t>behavioural</w:t>
      </w:r>
      <w:r w:rsidR="6FE60DAB">
        <w:rPr/>
        <w:t xml:space="preserve"> characteristics, authorized users engaging in </w:t>
      </w:r>
      <w:r w:rsidR="6FE60DAB">
        <w:rPr/>
        <w:t>seemingly routine</w:t>
      </w:r>
      <w:r w:rsidR="6FE60DAB">
        <w:rPr/>
        <w:t xml:space="preserve"> </w:t>
      </w:r>
      <w:r w:rsidR="6FE60DAB">
        <w:rPr/>
        <w:t>behaviors</w:t>
      </w:r>
      <w:r w:rsidR="6FE60DAB">
        <w:rPr/>
        <w:t xml:space="preserve"> but, when examined cumulatively over time, may suggest malicious intent. SIEM systems have challenges with temporal and </w:t>
      </w:r>
      <w:r w:rsidR="51725A72">
        <w:rPr/>
        <w:t>behavioural</w:t>
      </w:r>
      <w:r w:rsidR="6FE60DAB">
        <w:rPr/>
        <w:t xml:space="preserve"> correlation, </w:t>
      </w:r>
      <w:r w:rsidR="6FE60DAB">
        <w:rPr/>
        <w:t>frequently</w:t>
      </w:r>
      <w:r w:rsidR="6FE60DAB">
        <w:rPr/>
        <w:t xml:space="preserve"> producing an abundance of false positives while </w:t>
      </w:r>
      <w:r w:rsidR="6FE60DAB">
        <w:rPr/>
        <w:t>seeking</w:t>
      </w:r>
      <w:r w:rsidR="6FE60DAB">
        <w:rPr/>
        <w:t xml:space="preserve"> to detect intricate patterns, resulting in alert fatigue for security analysts. Moreover, traditional anomaly detection methods </w:t>
      </w:r>
      <w:r w:rsidR="6FE60DAB">
        <w:rPr/>
        <w:t>generally depend</w:t>
      </w:r>
      <w:r w:rsidR="6FE60DAB">
        <w:rPr/>
        <w:t xml:space="preserve"> on statistical thresholds and limited deviation metrics, which inadequately </w:t>
      </w:r>
      <w:r w:rsidR="6FE60DAB">
        <w:rPr/>
        <w:t>identify</w:t>
      </w:r>
      <w:r w:rsidR="6FE60DAB">
        <w:rPr/>
        <w:t xml:space="preserve"> the complex </w:t>
      </w:r>
      <w:r w:rsidR="70C0DD67">
        <w:rPr/>
        <w:t>behavioural</w:t>
      </w:r>
      <w:r w:rsidR="6FE60DAB">
        <w:rPr/>
        <w:t xml:space="preserve"> patterns associated with insider threats, including gradual changes in access patterns, complex data exfiltration activities, or the misuse of legitimate privileges for illegal activities.</w:t>
      </w:r>
      <w:r w:rsidR="6FE60DAB">
        <w:rPr/>
        <w:t xml:space="preserve"> Moreover, these systems lack the contextual comprehension and clarity required for security analysts to differentiate between legitimate business operations and potential insider threats, especially in dynamic organizational settings where user roles and responsibilities </w:t>
      </w:r>
      <w:r w:rsidR="6FE60DAB">
        <w:rPr/>
        <w:t>frequently</w:t>
      </w:r>
      <w:r w:rsidR="6FE60DAB">
        <w:rPr/>
        <w:t xml:space="preserve"> evolve. The increasing diversity and </w:t>
      </w:r>
      <w:r w:rsidR="6FE60DAB">
        <w:rPr/>
        <w:t>magnitude</w:t>
      </w:r>
      <w:r w:rsidR="6FE60DAB">
        <w:rPr/>
        <w:t xml:space="preserve"> of modern company data overwhelm conventional detection methods, complicating the identification of significant anomalies while preserving acceptable standards for efficiency.</w:t>
      </w:r>
      <w:r w:rsidR="28CD9B10">
        <w:rPr/>
        <w:t xml:space="preserve"> </w:t>
      </w:r>
      <w:r w:rsidR="28CD9B10">
        <w:rPr/>
        <w:t>SIEM systems, although proficient in aggregating and monitoring security events, often produce an excessive volume of notificat</w:t>
      </w:r>
      <w:r w:rsidR="28CD9B10">
        <w:rPr/>
        <w:t>ions, re</w:t>
      </w:r>
      <w:r w:rsidR="28CD9B10">
        <w:rPr/>
        <w:t xml:space="preserve">sulting in "alert fatigue" among security teams </w:t>
      </w:r>
      <w:r w:rsidRPr="1A7C0BE8" w:rsidR="28CD9B10">
        <w:rPr>
          <w:i w:val="1"/>
          <w:iCs w:val="1"/>
        </w:rPr>
        <w:t>(Sharma et al., 2022)</w:t>
      </w:r>
      <w:r w:rsidR="28CD9B10">
        <w:rPr/>
        <w:t xml:space="preserve">. This </w:t>
      </w:r>
      <w:r w:rsidR="782593F6">
        <w:rPr/>
        <w:t>behaviour</w:t>
      </w:r>
      <w:r w:rsidR="28CD9B10">
        <w:rPr/>
        <w:t xml:space="preserve"> affects </w:t>
      </w:r>
      <w:r w:rsidR="28CD9B10">
        <w:rPr/>
        <w:t>analysts</w:t>
      </w:r>
      <w:r w:rsidR="28CD9B10">
        <w:rPr/>
        <w:t xml:space="preserve"> </w:t>
      </w:r>
      <w:r w:rsidR="28CD9B10">
        <w:rPr/>
        <w:t>capacity</w:t>
      </w:r>
      <w:r w:rsidR="28CD9B10">
        <w:rPr/>
        <w:t xml:space="preserve"> to det</w:t>
      </w:r>
      <w:r w:rsidR="28CD9B10">
        <w:rPr/>
        <w:t>ect and address key risks, le</w:t>
      </w:r>
      <w:r w:rsidR="28CD9B10">
        <w:rPr/>
        <w:t>aving busi</w:t>
      </w:r>
      <w:r w:rsidR="28CD9B10">
        <w:rPr/>
        <w:t xml:space="preserve">nesses vulnerable to </w:t>
      </w:r>
      <w:r w:rsidR="28CD9B10">
        <w:rPr/>
        <w:t>possible breaches</w:t>
      </w:r>
      <w:r w:rsidR="28CD9B10">
        <w:rPr/>
        <w:t>. Moreover, the volume of data produced by contemporary businesses complicates the id</w:t>
      </w:r>
      <w:r w:rsidR="28CD9B10">
        <w:rPr/>
        <w:t>entifica</w:t>
      </w:r>
      <w:r w:rsidR="28CD9B10">
        <w:rPr/>
        <w:t xml:space="preserve">tion of complex </w:t>
      </w:r>
      <w:r w:rsidR="7B647B2A">
        <w:rPr/>
        <w:t>behavioural</w:t>
      </w:r>
      <w:r w:rsidR="28CD9B10">
        <w:rPr/>
        <w:t xml:space="preserve"> anomalies that signify insider threats </w:t>
      </w:r>
      <w:r w:rsidRPr="1A7C0BE8" w:rsidR="28CD9B10">
        <w:rPr>
          <w:i w:val="1"/>
          <w:iCs w:val="1"/>
        </w:rPr>
        <w:t>(Khan et al., 2023)</w:t>
      </w:r>
      <w:r w:rsidR="28CD9B10">
        <w:rPr/>
        <w:t>.</w:t>
      </w:r>
      <w:r w:rsidR="2CFAB080">
        <w:rPr/>
        <w:t xml:space="preserve"> </w:t>
      </w:r>
      <w:r w:rsidR="28CD9B10">
        <w:rPr/>
        <w:t>The constantly changing lands</w:t>
      </w:r>
      <w:r w:rsidR="28CD9B10">
        <w:rPr/>
        <w:t>cape of technolo</w:t>
      </w:r>
      <w:r w:rsidR="28CD9B10">
        <w:rPr/>
        <w:t xml:space="preserve">gy and cyber threats intensifies the issue. As firms embrace </w:t>
      </w:r>
      <w:r w:rsidR="28CD9B10">
        <w:rPr/>
        <w:t>new t</w:t>
      </w:r>
      <w:r w:rsidR="28CD9B10">
        <w:rPr/>
        <w:t>echnologie</w:t>
      </w:r>
      <w:r w:rsidR="28CD9B10">
        <w:rPr/>
        <w:t>s</w:t>
      </w:r>
      <w:r w:rsidR="28CD9B10">
        <w:rPr/>
        <w:t xml:space="preserve"> and br</w:t>
      </w:r>
      <w:r w:rsidR="28CD9B10">
        <w:rPr/>
        <w:t>oaden their digital presence, current detec</w:t>
      </w:r>
      <w:r w:rsidR="28CD9B10">
        <w:rPr/>
        <w:t>tion techniq</w:t>
      </w:r>
      <w:r w:rsidR="28CD9B10">
        <w:rPr/>
        <w:t xml:space="preserve">ues </w:t>
      </w:r>
      <w:r w:rsidR="28CD9B10">
        <w:rPr/>
        <w:t>frequently</w:t>
      </w:r>
      <w:r w:rsidR="28CD9B10">
        <w:rPr/>
        <w:t xml:space="preserve"> </w:t>
      </w:r>
      <w:r w:rsidR="28CD9B10">
        <w:rPr/>
        <w:t>fail to</w:t>
      </w:r>
      <w:r w:rsidR="28CD9B10">
        <w:rPr/>
        <w:t xml:space="preserve"> keep up. Machine learning algorithms have </w:t>
      </w:r>
      <w:r w:rsidR="28CD9B10">
        <w:rPr/>
        <w:t>demonstrated</w:t>
      </w:r>
      <w:r w:rsidR="28CD9B10">
        <w:rPr/>
        <w:t xml:space="preserve"> potential in tackling these difficulties by examining extensive </w:t>
      </w:r>
      <w:r w:rsidR="476EFB2B">
        <w:rPr/>
        <w:t>behavioural</w:t>
      </w:r>
      <w:r w:rsidR="28CD9B10">
        <w:rPr/>
        <w:t xml:space="preserve"> data a</w:t>
      </w:r>
      <w:r w:rsidR="28CD9B10">
        <w:rPr/>
        <w:t>nd detect</w:t>
      </w:r>
      <w:r w:rsidR="28CD9B10">
        <w:rPr/>
        <w:t xml:space="preserve">ing anomalies from established standards. Nonetheless, these models </w:t>
      </w:r>
      <w:r w:rsidR="28CD9B10">
        <w:rPr/>
        <w:t>encounter</w:t>
      </w:r>
      <w:r w:rsidR="28CD9B10">
        <w:rPr/>
        <w:t xml:space="preserve"> considerable challenges, such as the necessity for high-quality </w:t>
      </w:r>
      <w:r w:rsidR="202A7045">
        <w:rPr/>
        <w:t>labelled</w:t>
      </w:r>
      <w:r w:rsidR="28CD9B10">
        <w:rPr/>
        <w:t xml:space="preserve"> information, ethical issues, and difficulties in integration with current systems </w:t>
      </w:r>
      <w:r w:rsidRPr="1A7C0BE8" w:rsidR="28CD9B10">
        <w:rPr>
          <w:i w:val="1"/>
          <w:iCs w:val="1"/>
        </w:rPr>
        <w:t>(Zhang et al</w:t>
      </w:r>
      <w:r w:rsidRPr="1A7C0BE8" w:rsidR="28CD9B10">
        <w:rPr>
          <w:i w:val="1"/>
          <w:iCs w:val="1"/>
        </w:rPr>
        <w:t>., 2023)</w:t>
      </w:r>
      <w:r w:rsidR="28CD9B10">
        <w:rPr/>
        <w:t>.</w:t>
      </w:r>
      <w:r w:rsidR="5F1B51F9">
        <w:rPr/>
        <w:t xml:space="preserve"> </w:t>
      </w:r>
      <w:r w:rsidR="28CD9B10">
        <w:rPr/>
        <w:t xml:space="preserve">Regardless these breakthroughs, vulnerabilities persist due to the </w:t>
      </w:r>
      <w:r w:rsidR="28CD9B10">
        <w:rPr/>
        <w:t>magnitude</w:t>
      </w:r>
      <w:r w:rsidR="28CD9B10">
        <w:rPr/>
        <w:t xml:space="preserve"> and difficulty of insider threat detection. The absence of flexible, scalable, and efficient solutions leaves organizations</w:t>
      </w:r>
      <w:r w:rsidR="28CD9B10">
        <w:rPr/>
        <w:t xml:space="preserve"> unpr</w:t>
      </w:r>
      <w:r w:rsidR="28CD9B10">
        <w:rPr/>
        <w:t>epared to address the e</w:t>
      </w:r>
      <w:r w:rsidR="28CD9B10">
        <w:rPr/>
        <w:t>volving n</w:t>
      </w:r>
      <w:r w:rsidR="28CD9B10">
        <w:rPr/>
        <w:t xml:space="preserve">ature of insider threats. This research </w:t>
      </w:r>
      <w:r w:rsidR="28CD9B10">
        <w:rPr/>
        <w:t>seeks</w:t>
      </w:r>
      <w:r w:rsidR="28CD9B10">
        <w:rPr/>
        <w:t xml:space="preserve"> to fill these gaps by </w:t>
      </w:r>
      <w:r w:rsidR="28CD9B10">
        <w:rPr/>
        <w:t>utilizing</w:t>
      </w:r>
      <w:r w:rsidR="28CD9B10">
        <w:rPr/>
        <w:t xml:space="preserve"> machine learning approaches, such Isolation Forests, and </w:t>
      </w:r>
      <w:r w:rsidR="4F3618B1">
        <w:rPr/>
        <w:t>behavioural</w:t>
      </w:r>
      <w:r w:rsidR="28CD9B10">
        <w:rPr/>
        <w:t xml:space="preserve"> analysis to improve insider threat identification. This study aims to enhance the development of more effective and scalable solutions for insider threat mitigation by emphasizing on minimizing alert fatigue, enhancing detection accuracy, and addressing ethical considerations</w:t>
      </w:r>
      <w:r w:rsidR="28CD9B10">
        <w:rPr/>
        <w:t>.</w:t>
      </w:r>
      <w:r w:rsidR="00EA486E">
        <w:rPr/>
        <w:t xml:space="preserve">  </w:t>
      </w:r>
      <w:r w:rsidR="14E935DF">
        <w:rPr/>
        <w:t>This underlines the critical necessity for creative solutions to tackle this increasing issue. This study is important as it aims to fill essential gaps in current</w:t>
      </w:r>
      <w:r w:rsidR="14E935DF">
        <w:rPr/>
        <w:t xml:space="preserve"> insider t</w:t>
      </w:r>
      <w:r w:rsidR="14E935DF">
        <w:rPr/>
        <w:t xml:space="preserve">hreat detection systems. Modern solutions, including SIEM systems, </w:t>
      </w:r>
      <w:r w:rsidR="14E935DF">
        <w:rPr/>
        <w:t>frequently</w:t>
      </w:r>
      <w:r w:rsidR="14E935DF">
        <w:rPr/>
        <w:t xml:space="preserve"> produce an excessive volume of notifications, resulting in "</w:t>
      </w:r>
      <w:r w:rsidR="14E935DF">
        <w:rPr/>
        <w:t>alert</w:t>
      </w:r>
      <w:r w:rsidR="14E935DF">
        <w:rPr/>
        <w:t xml:space="preserve"> fatigue" among security personnel </w:t>
      </w:r>
      <w:r w:rsidRPr="1A7C0BE8" w:rsidR="14E935DF">
        <w:rPr>
          <w:i w:val="1"/>
          <w:iCs w:val="1"/>
        </w:rPr>
        <w:t>(Sharma et al., 2022)</w:t>
      </w:r>
      <w:r w:rsidR="14E935DF">
        <w:rPr/>
        <w:t>. Moreover, the study expands the field of cybersecurity by tackling issues associat</w:t>
      </w:r>
      <w:r w:rsidR="14E935DF">
        <w:rPr/>
        <w:t>ed with sca</w:t>
      </w:r>
      <w:r w:rsidR="14E935DF">
        <w:rPr/>
        <w:t xml:space="preserve">lability and the evolving traits that define insider threats. The </w:t>
      </w:r>
      <w:r w:rsidR="14E935DF">
        <w:rPr/>
        <w:t>utilization</w:t>
      </w:r>
      <w:r w:rsidR="14E935DF">
        <w:rPr/>
        <w:t xml:space="preserve"> of </w:t>
      </w:r>
      <w:r w:rsidR="7DB9EBEE">
        <w:rPr/>
        <w:t>publi</w:t>
      </w:r>
      <w:r w:rsidR="7DB9EBEE">
        <w:rPr/>
        <w:t>cly</w:t>
      </w:r>
      <w:r w:rsidR="14E935DF">
        <w:rPr/>
        <w:t xml:space="preserve"> accessi</w:t>
      </w:r>
      <w:r w:rsidR="14E935DF">
        <w:rPr/>
        <w:t xml:space="preserve">ble datasets, such as CERT and TWOS, guarantees that the proposed </w:t>
      </w:r>
      <w:r w:rsidR="14E935DF">
        <w:rPr/>
        <w:t>methodology</w:t>
      </w:r>
      <w:r w:rsidR="14E935DF">
        <w:rPr/>
        <w:t xml:space="preserve"> is both pragmatic and replicable. By addressing these research gaps, the study enhances academic understanding and offers practical insights for firms aiming at improving their </w:t>
      </w:r>
      <w:r w:rsidR="7A5381FD">
        <w:rPr/>
        <w:t>defences</w:t>
      </w:r>
      <w:r w:rsidR="14E935DF">
        <w:rPr/>
        <w:t xml:space="preserve"> against insider threats. The finding has significant implications for the cybersecurity industry beyond its technical contributions. The study enhances the identification of insider threats, enabling firms to safeguard sensitive data, preserve confidence among customers, and prevent financial losses. Moreover, the results may direct the development of ethical and privacy-aware strategies for insider threat detection, promoting a safer and more secure digital landscape for all parties involved.</w:t>
      </w:r>
    </w:p>
    <w:p w:rsidR="00EA486E" w:rsidP="00EA486E" w:rsidRDefault="00EA486E" w14:paraId="0977B01D" w14:textId="7C159464">
      <w:pPr>
        <w:pStyle w:val="SectionHeading1"/>
        <w:rPr/>
      </w:pPr>
      <w:bookmarkStart w:name="_Toc406761234" w:id="632166524"/>
      <w:r w:rsidR="00BAA455">
        <w:rPr/>
        <w:t>1.3 Project Aim</w:t>
      </w:r>
      <w:bookmarkEnd w:id="632166524"/>
    </w:p>
    <w:p w:rsidR="00EA486E" w:rsidP="00EA486E" w:rsidRDefault="00EA486E" w14:paraId="1476EAB0" w14:textId="0A8FF697">
      <w:r w:rsidR="41865DAC">
        <w:rPr/>
        <w:t xml:space="preserve">This project aims to develop and implement a machine learning framework for detecting insider threats in organizational settings, </w:t>
      </w:r>
      <w:r w:rsidR="41865DAC">
        <w:rPr/>
        <w:t>utilizing</w:t>
      </w:r>
      <w:r w:rsidR="41865DAC">
        <w:rPr/>
        <w:t xml:space="preserve"> </w:t>
      </w:r>
      <w:r w:rsidR="0412A51A">
        <w:rPr/>
        <w:t>behavioural</w:t>
      </w:r>
      <w:r w:rsidR="41865DAC">
        <w:rPr/>
        <w:t xml:space="preserve"> anomaly detection methods, particularly Isolation Forest. These algorithms will be applied on synthetic corporate logs, which incorporate those obtained from the CERT and TWOS datasets, to detect anomalous </w:t>
      </w:r>
      <w:r w:rsidR="771E50B2">
        <w:rPr/>
        <w:t>behavioural</w:t>
      </w:r>
      <w:r w:rsidR="41865DAC">
        <w:rPr/>
        <w:t xml:space="preserve"> patterns that may </w:t>
      </w:r>
      <w:r w:rsidR="41865DAC">
        <w:rPr/>
        <w:t>indicate</w:t>
      </w:r>
      <w:r w:rsidR="41865DAC">
        <w:rPr/>
        <w:t xml:space="preserve"> potential insider threats. The project aims to support Security Operations Center (SOC) analysts by delivering actionable insights about unusual acti</w:t>
      </w:r>
      <w:r w:rsidR="41865DAC">
        <w:rPr/>
        <w:t>vity, ra</w:t>
      </w:r>
      <w:r w:rsidR="41865DAC">
        <w:rPr/>
        <w:t>ther than replacing human decision-making. A vital aspect of this research is the incorporation of SHAP (</w:t>
      </w:r>
      <w:r w:rsidR="41865DAC">
        <w:rPr/>
        <w:t>SHapley</w:t>
      </w:r>
      <w:r w:rsidR="41865DAC">
        <w:rPr/>
        <w:t xml:space="preserve"> Additive </w:t>
      </w:r>
      <w:r w:rsidR="41865DAC">
        <w:rPr/>
        <w:t>exPlanations</w:t>
      </w:r>
      <w:r w:rsidR="41865DAC">
        <w:rPr/>
        <w:t xml:space="preserve">) in explaining the outcomes of the anomaly detection models. SHAP delivers interpretable insights into the reasoning behind the identification of specific behaviours as abnormal, providing SOC analysts with the necessary context to make informed decisions. </w:t>
      </w:r>
      <w:r w:rsidR="45FC647D">
        <w:rPr/>
        <w:t xml:space="preserve">This ensures that analysts </w:t>
      </w:r>
      <w:r w:rsidR="45FC647D">
        <w:rPr/>
        <w:t>maintain</w:t>
      </w:r>
      <w:r w:rsidR="45FC647D">
        <w:rPr/>
        <w:t xml:space="preserve"> full control over the decision-making process, addressing a critical issue in cybersecurity: the transparency of machine learning models. The transparent nature of </w:t>
      </w:r>
      <w:r w:rsidR="45FC647D">
        <w:rPr/>
        <w:t>numerous</w:t>
      </w:r>
      <w:r w:rsidR="45FC647D">
        <w:rPr/>
        <w:t xml:space="preserve"> modern machine learning algorithms has caused significant issues in cybersecurity contexts, where explaining the reasons behind security decisions is essential for effective incident response and forensic analysis. Security analysts must articulate and clarify their activities to stakeholders, adhere to regulatory mandates, and derive insights from both successful detections and false positives to enhance their security posture continuously. This project intentionally avoids generative or autonomous decision-making, unlike many current systems that aim to automate responses, such as quarantining endpoints, limiting user accounts, restricting user </w:t>
      </w:r>
      <w:r w:rsidR="45FC647D">
        <w:rPr/>
        <w:t>behaviors</w:t>
      </w:r>
      <w:r w:rsidR="45FC647D">
        <w:rPr/>
        <w:t xml:space="preserve">, or automatically isolating network segments. While automated answers may appear efficient, they pose considerable risks in organizational settings, as false positives can interrupt essential business operations, reduce employee productivity, and potentially breach privacy laws or employment regulations. Autonomous systems may lack the contextual comprehension </w:t>
      </w:r>
      <w:r w:rsidR="45FC647D">
        <w:rPr/>
        <w:t>required</w:t>
      </w:r>
      <w:r w:rsidR="45FC647D">
        <w:rPr/>
        <w:t xml:space="preserve"> to differentiate between genuine urgent business activity and true hostile actions, especially in scenarios requiring executives, emergencies, or time-critical corporate processes. Moreover, the intricacy of insider threats often requires human insight to accurately evaluate the severity, intent, and suitable response level. In contrast to external cyberattacks that could prompt automated control, insider threat situations often require complex considerations, including employee relations, legal consequences, evidence preservation for </w:t>
      </w:r>
      <w:r w:rsidR="45FC647D">
        <w:rPr/>
        <w:t>possible prosecution</w:t>
      </w:r>
      <w:r w:rsidR="45FC647D">
        <w:rPr/>
        <w:t xml:space="preserve">, and the necessity to balance implementing safety measures with </w:t>
      </w:r>
      <w:r w:rsidR="45FC647D">
        <w:rPr/>
        <w:t>maintaining</w:t>
      </w:r>
      <w:r w:rsidR="45FC647D">
        <w:rPr/>
        <w:t xml:space="preserve"> a productive workplace. By ensuring human oversight, the framework guarantees that security responses are proportionate, legally compliant, and consistent with business goals, while also </w:t>
      </w:r>
      <w:r w:rsidR="45FC647D">
        <w:rPr/>
        <w:t>maintaining</w:t>
      </w:r>
      <w:r w:rsidR="45FC647D">
        <w:rPr/>
        <w:t xml:space="preserve"> the trust and confidence </w:t>
      </w:r>
      <w:r w:rsidR="45FC647D">
        <w:rPr/>
        <w:t>required</w:t>
      </w:r>
      <w:r w:rsidR="45FC647D">
        <w:rPr/>
        <w:t xml:space="preserve"> for an effective workplace security culture</w:t>
      </w:r>
      <w:r w:rsidR="41865DAC">
        <w:rPr/>
        <w:t>. The framework is intended</w:t>
      </w:r>
      <w:r w:rsidR="41865DAC">
        <w:rPr/>
        <w:t xml:space="preserve"> to </w:t>
      </w:r>
      <w:r w:rsidR="41865DAC">
        <w:rPr/>
        <w:t>iden</w:t>
      </w:r>
      <w:r w:rsidR="41865DAC">
        <w:rPr/>
        <w:t>tify</w:t>
      </w:r>
      <w:r w:rsidR="41865DAC">
        <w:rPr/>
        <w:t xml:space="preserve"> and explain abnormal activity, providing analysts with the means of prioritizing warnings more efficiently. This method directly tackles the problem of "alert f</w:t>
      </w:r>
      <w:r w:rsidR="41865DAC">
        <w:rPr/>
        <w:t>atigue,"</w:t>
      </w:r>
      <w:r w:rsidR="41865DAC">
        <w:rPr/>
        <w:t xml:space="preserve"> when analysts become overwhelmed by the excessive number of alerts produced by conventional Security Information and Event Management (SIEM) systems. The framework </w:t>
      </w:r>
      <w:r w:rsidR="41865DAC">
        <w:rPr/>
        <w:t>seeks</w:t>
      </w:r>
      <w:r w:rsidR="41865DAC">
        <w:rPr/>
        <w:t xml:space="preserve"> to improve the efficiency and precision of threat identification by minimizing noise and offering clear explanations, while avoiding further complexity or automation concerns. The primary </w:t>
      </w:r>
      <w:r w:rsidR="41865DAC">
        <w:rPr/>
        <w:t>objective</w:t>
      </w:r>
      <w:r w:rsidR="41865DAC">
        <w:rPr/>
        <w:t xml:space="preserve"> of this initiative is to </w:t>
      </w:r>
      <w:r w:rsidR="41865DAC">
        <w:rPr/>
        <w:t>assist</w:t>
      </w:r>
      <w:r w:rsidR="41865DAC">
        <w:rPr/>
        <w:t xml:space="preserve"> </w:t>
      </w:r>
      <w:r w:rsidR="41865DAC">
        <w:rPr/>
        <w:t>SOC</w:t>
      </w:r>
      <w:r w:rsidR="4939A1B7">
        <w:rPr/>
        <w:t xml:space="preserve"> (</w:t>
      </w:r>
      <w:r w:rsidR="4939A1B7">
        <w:rPr/>
        <w:t>Security Operations Center)</w:t>
      </w:r>
      <w:r w:rsidR="41865DAC">
        <w:rPr/>
        <w:t xml:space="preserve"> analysts in enhancing their </w:t>
      </w:r>
      <w:r w:rsidR="41865DAC">
        <w:rPr/>
        <w:t>capacity</w:t>
      </w:r>
      <w:r w:rsidR="41865DAC">
        <w:rPr/>
        <w:t xml:space="preserve"> to </w:t>
      </w:r>
      <w:r w:rsidR="41865DAC">
        <w:rPr/>
        <w:t>identify</w:t>
      </w:r>
      <w:r w:rsidR="41865DAC">
        <w:rPr/>
        <w:t xml:space="preserve"> and address internal threats. The framework </w:t>
      </w:r>
      <w:r w:rsidR="41865DAC">
        <w:rPr/>
        <w:t>seeks</w:t>
      </w:r>
      <w:r w:rsidR="41865DAC">
        <w:rPr/>
        <w:t xml:space="preserve"> to bring together powerful machine learning methodologies with practical, user-friendly cybersecurity technologies by emphasizing interpretability, scalability, and human oversight. This research extends the subject of cybersecurity by </w:t>
      </w:r>
      <w:r w:rsidR="41865DAC">
        <w:rPr/>
        <w:t>demonstrating</w:t>
      </w:r>
      <w:r w:rsidR="41865DAC">
        <w:rPr/>
        <w:t xml:space="preserve"> the responsible and ethical application of machine learning to improve human decision-making rather than replacing it.</w:t>
      </w:r>
    </w:p>
    <w:p w:rsidR="00EA486E" w:rsidP="658DC131" w:rsidRDefault="00EA486E" w14:paraId="31161317" w14:textId="43056DBD">
      <w:pPr>
        <w:pStyle w:val="SectionHeading1"/>
        <w:rPr/>
      </w:pPr>
      <w:bookmarkStart w:name="_Toc1148229454" w:id="1788265833"/>
      <w:r w:rsidR="3A5A3F87">
        <w:rPr/>
        <w:t>1.4 SMART Objectives</w:t>
      </w:r>
      <w:bookmarkEnd w:id="1788265833"/>
    </w:p>
    <w:p w:rsidR="00EA486E" w:rsidP="00EA486E" w:rsidRDefault="00EA486E" w14:paraId="36E73931" w14:textId="23D4F200">
      <w:r w:rsidR="0ED0EEA9">
        <w:drawing>
          <wp:inline wp14:editId="42C53B69" wp14:anchorId="5B03F7FB">
            <wp:extent cx="4937760" cy="4937760"/>
            <wp:effectExtent l="0" t="0" r="0" b="0"/>
            <wp:docPr id="268042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042423" name=""/>
                    <pic:cNvPicPr/>
                  </pic:nvPicPr>
                  <pic:blipFill>
                    <a:blip xmlns:r="http://schemas.openxmlformats.org/officeDocument/2006/relationships" r:embed="rId1551483889">
                      <a:extLst>
                        <a:ext uri="{28A0092B-C50C-407E-A947-70E740481C1C}">
                          <a14:useLocalDpi xmlns:a14="http://schemas.microsoft.com/office/drawing/2010/main"/>
                        </a:ext>
                      </a:extLst>
                    </a:blip>
                    <a:stretch>
                      <a:fillRect/>
                    </a:stretch>
                  </pic:blipFill>
                  <pic:spPr>
                    <a:xfrm rot="0">
                      <a:off x="0" y="0"/>
                      <a:ext cx="4937760" cy="4937760"/>
                    </a:xfrm>
                    <a:prstGeom prst="rect">
                      <a:avLst/>
                    </a:prstGeom>
                  </pic:spPr>
                </pic:pic>
              </a:graphicData>
            </a:graphic>
          </wp:inline>
        </w:drawing>
      </w:r>
    </w:p>
    <w:p w:rsidR="4884DBC7" w:rsidP="70765E47" w:rsidRDefault="4884DBC7" w14:paraId="10CAE86A" w14:textId="4C4809F3">
      <w:pPr>
        <w:pStyle w:val="Figure"/>
        <w:bidi w:val="0"/>
        <w:rPr>
          <w:b w:val="1"/>
          <w:bCs w:val="1"/>
          <w:sz w:val="20"/>
          <w:szCs w:val="20"/>
          <w:u w:val="none"/>
        </w:rPr>
      </w:pPr>
      <w:r w:rsidRPr="70765E47" w:rsidR="4884DBC7">
        <w:rPr>
          <w:b w:val="1"/>
          <w:bCs w:val="1"/>
          <w:sz w:val="20"/>
          <w:szCs w:val="20"/>
          <w:u w:val="none"/>
        </w:rPr>
        <w:t>Figure 1: SMART Objectives</w:t>
      </w:r>
      <w:r w:rsidRPr="70765E47" w:rsidR="4884DBC7">
        <w:rPr>
          <w:b w:val="1"/>
          <w:bCs w:val="1"/>
          <w:sz w:val="20"/>
          <w:szCs w:val="20"/>
          <w:u w:val="none"/>
        </w:rPr>
        <w:t xml:space="preserve"> </w:t>
      </w:r>
    </w:p>
    <w:p w:rsidR="20EB6C77" w:rsidP="4E74FB22" w:rsidRDefault="20EB6C77" w14:paraId="42D20749" w14:textId="72FD1200">
      <w:pPr>
        <w:pStyle w:val="SUBSECTION"/>
        <w:rPr>
          <w:b w:val="1"/>
          <w:bCs w:val="1"/>
          <w:i w:val="0"/>
          <w:iCs w:val="0"/>
        </w:rPr>
      </w:pPr>
      <w:r w:rsidR="2BAAC571">
        <w:rPr/>
        <w:t>1.4.1 Specific</w:t>
      </w:r>
    </w:p>
    <w:p w:rsidR="73349469" w:rsidP="4E74FB22" w:rsidRDefault="73349469" w14:paraId="2E53B8EF" w14:textId="5108C02D">
      <w:pPr>
        <w:pStyle w:val="Normal"/>
      </w:pPr>
      <w:r w:rsidR="73349469">
        <w:rPr/>
        <w:t xml:space="preserve">The project aims to </w:t>
      </w:r>
      <w:r w:rsidR="73349469">
        <w:rPr/>
        <w:t>establish</w:t>
      </w:r>
      <w:r w:rsidR="73349469">
        <w:rPr/>
        <w:t xml:space="preserve"> a machine learning framework for </w:t>
      </w:r>
      <w:r w:rsidR="73349469">
        <w:rPr/>
        <w:t>identifying</w:t>
      </w:r>
      <w:r w:rsidR="73349469">
        <w:rPr/>
        <w:t xml:space="preserve"> insider threats through </w:t>
      </w:r>
      <w:r w:rsidR="56F2AB04">
        <w:rPr/>
        <w:t>behavioural</w:t>
      </w:r>
      <w:r w:rsidR="73349469">
        <w:rPr/>
        <w:t xml:space="preserve"> anomaly detection methods, particularly </w:t>
      </w:r>
      <w:r w:rsidR="73349469">
        <w:rPr/>
        <w:t>utilizing</w:t>
      </w:r>
      <w:r w:rsidR="73349469">
        <w:rPr/>
        <w:t xml:space="preserve"> Isolation Forest. The algorithms will be applied on synthetic corporate logs, including the CERT and TWOS datasets, to detect anomalous </w:t>
      </w:r>
      <w:r w:rsidR="3205EA34">
        <w:rPr/>
        <w:t>behavioural</w:t>
      </w:r>
      <w:r w:rsidR="73349469">
        <w:rPr/>
        <w:t xml:space="preserve"> patterns suggestive of insider threats. The architecture aims to aid SOC analysts by highlighting and explaining unusual activity, preventing autonomous decision-making, and guaranteeing human oversight.</w:t>
      </w:r>
    </w:p>
    <w:p w:rsidR="73349469" w:rsidP="658DC131" w:rsidRDefault="73349469" w14:paraId="78B45238" w14:textId="498DA8BC">
      <w:pPr>
        <w:pStyle w:val="SUBSECTION"/>
        <w:rPr>
          <w:rStyle w:val="SUBSECTIONChar"/>
          <w:rFonts w:ascii="Verdana" w:hAnsi="Verdana" w:eastAsia="Verdana" w:cs="Verdana"/>
        </w:rPr>
      </w:pPr>
      <w:r w:rsidR="04A20603">
        <w:rPr/>
        <w:t>1.4.2 Measurable</w:t>
      </w:r>
    </w:p>
    <w:p w:rsidR="191FCBE3" w:rsidRDefault="191FCBE3" w14:paraId="4845300D" w14:textId="00A5F419">
      <w:r w:rsidRPr="4E74FB22" w:rsidR="191FCBE3">
        <w:rPr>
          <w:rFonts w:ascii="Verdana" w:hAnsi="Verdana" w:eastAsia="Verdana" w:cs="Verdana"/>
          <w:noProof w:val="0"/>
          <w:sz w:val="20"/>
          <w:szCs w:val="20"/>
          <w:lang w:val="en-GB"/>
        </w:rPr>
        <w:t>The project's success will be assessed using clearly established metrics</w:t>
      </w:r>
      <w:r w:rsidRPr="4E74FB22" w:rsidR="3DC08838">
        <w:rPr>
          <w:rFonts w:ascii="Verdana" w:hAnsi="Verdana" w:eastAsia="Verdana" w:cs="Verdana"/>
          <w:noProof w:val="0"/>
          <w:sz w:val="20"/>
          <w:szCs w:val="20"/>
          <w:lang w:val="en-GB"/>
        </w:rPr>
        <w:t>.</w:t>
      </w:r>
      <w:r w:rsidRPr="4E74FB22" w:rsidR="191FCBE3">
        <w:rPr>
          <w:rFonts w:ascii="Verdana" w:hAnsi="Verdana" w:eastAsia="Verdana" w:cs="Verdana"/>
          <w:noProof w:val="0"/>
          <w:sz w:val="20"/>
          <w:szCs w:val="20"/>
          <w:lang w:val="en-GB"/>
        </w:rPr>
        <w:t xml:space="preserve"> The effectiveness of the anomaly detection models will be evaluated using F1-score, precision, and contamination rate.</w:t>
      </w:r>
      <w:r w:rsidRPr="4E74FB22" w:rsidR="191FCBE3">
        <w:rPr>
          <w:rFonts w:ascii="Verdana" w:hAnsi="Verdana" w:eastAsia="Verdana" w:cs="Verdana"/>
          <w:noProof w:val="0"/>
          <w:sz w:val="20"/>
          <w:szCs w:val="20"/>
          <w:lang w:val="en-GB"/>
        </w:rPr>
        <w:t xml:space="preserve"> The outcomes' understanding will be evaluated by SHAP explanations, guaranteeing that the identified anomalies are comprehensible and actionable for SOC analysts.</w:t>
      </w:r>
      <w:r w:rsidRPr="4E74FB22" w:rsidR="191FCBE3">
        <w:rPr>
          <w:rFonts w:ascii="Verdana" w:hAnsi="Verdana" w:eastAsia="Verdana" w:cs="Verdana"/>
          <w:noProof w:val="0"/>
          <w:sz w:val="20"/>
          <w:szCs w:val="20"/>
          <w:lang w:val="en-GB"/>
        </w:rPr>
        <w:t xml:space="preserve"> The framework's </w:t>
      </w:r>
      <w:r w:rsidRPr="4E74FB22" w:rsidR="191FCBE3">
        <w:rPr>
          <w:rFonts w:ascii="Verdana" w:hAnsi="Verdana" w:eastAsia="Verdana" w:cs="Verdana"/>
          <w:noProof w:val="0"/>
          <w:sz w:val="20"/>
          <w:szCs w:val="20"/>
          <w:lang w:val="en-GB"/>
        </w:rPr>
        <w:t>capacity</w:t>
      </w:r>
      <w:r w:rsidRPr="4E74FB22" w:rsidR="191FCBE3">
        <w:rPr>
          <w:rFonts w:ascii="Verdana" w:hAnsi="Verdana" w:eastAsia="Verdana" w:cs="Verdana"/>
          <w:noProof w:val="0"/>
          <w:sz w:val="20"/>
          <w:szCs w:val="20"/>
          <w:lang w:val="en-GB"/>
        </w:rPr>
        <w:t xml:space="preserve"> to mitigate "alert fatigue" will be </w:t>
      </w:r>
      <w:r w:rsidRPr="4E74FB22" w:rsidR="191FCBE3">
        <w:rPr>
          <w:rFonts w:ascii="Verdana" w:hAnsi="Verdana" w:eastAsia="Verdana" w:cs="Verdana"/>
          <w:noProof w:val="0"/>
          <w:sz w:val="20"/>
          <w:szCs w:val="20"/>
          <w:lang w:val="en-GB"/>
        </w:rPr>
        <w:t>demonstrated</w:t>
      </w:r>
      <w:r w:rsidRPr="4E74FB22" w:rsidR="191FCBE3">
        <w:rPr>
          <w:rFonts w:ascii="Verdana" w:hAnsi="Verdana" w:eastAsia="Verdana" w:cs="Verdana"/>
          <w:noProof w:val="0"/>
          <w:sz w:val="20"/>
          <w:szCs w:val="20"/>
          <w:lang w:val="en-GB"/>
        </w:rPr>
        <w:t xml:space="preserve"> by comparing the </w:t>
      </w:r>
      <w:r w:rsidRPr="4E74FB22" w:rsidR="191FCBE3">
        <w:rPr>
          <w:rFonts w:ascii="Verdana" w:hAnsi="Verdana" w:eastAsia="Verdana" w:cs="Verdana"/>
          <w:noProof w:val="0"/>
          <w:sz w:val="20"/>
          <w:szCs w:val="20"/>
          <w:lang w:val="en-GB"/>
        </w:rPr>
        <w:t>number</w:t>
      </w:r>
      <w:r w:rsidRPr="4E74FB22" w:rsidR="191FCBE3">
        <w:rPr>
          <w:rFonts w:ascii="Verdana" w:hAnsi="Verdana" w:eastAsia="Verdana" w:cs="Verdana"/>
          <w:noProof w:val="0"/>
          <w:sz w:val="20"/>
          <w:szCs w:val="20"/>
          <w:lang w:val="en-GB"/>
        </w:rPr>
        <w:t xml:space="preserve"> of false positives produced.</w:t>
      </w:r>
    </w:p>
    <w:p w:rsidR="191FCBE3" w:rsidP="4E74FB22" w:rsidRDefault="191FCBE3" w14:paraId="66B27FA7" w14:textId="08C2CF89">
      <w:pPr>
        <w:pStyle w:val="SUBSECTION"/>
        <w:rPr>
          <w:rFonts w:ascii="Verdana" w:hAnsi="Verdana" w:eastAsia="Verdana" w:cs="Verdana"/>
          <w:noProof w:val="0"/>
          <w:sz w:val="20"/>
          <w:szCs w:val="20"/>
          <w:lang w:val="en-GB"/>
        </w:rPr>
      </w:pPr>
      <w:r w:rsidRPr="658DC131" w:rsidR="4C1F3E35">
        <w:rPr>
          <w:noProof w:val="0"/>
          <w:lang w:val="en-GB"/>
        </w:rPr>
        <w:t>1.4.3 Achievable</w:t>
      </w:r>
    </w:p>
    <w:p w:rsidR="2A157C1E" w:rsidP="4E74FB22" w:rsidRDefault="2A157C1E" w14:paraId="48A39CB7" w14:textId="1A874D58">
      <w:pPr>
        <w:rPr>
          <w:rFonts w:ascii="Verdana" w:hAnsi="Verdana" w:eastAsia="Verdana" w:cs="Verdana"/>
          <w:noProof w:val="0"/>
          <w:sz w:val="20"/>
          <w:szCs w:val="20"/>
          <w:lang w:val="en-GB"/>
        </w:rPr>
      </w:pPr>
      <w:r w:rsidRPr="4E74FB22" w:rsidR="2A157C1E">
        <w:rPr>
          <w:rFonts w:ascii="Verdana" w:hAnsi="Verdana" w:eastAsia="Verdana" w:cs="Verdana"/>
          <w:noProof w:val="0"/>
          <w:sz w:val="20"/>
          <w:szCs w:val="20"/>
          <w:lang w:val="en-GB"/>
        </w:rPr>
        <w:t>The project is structured to be practical and attainable within the specified limitations</w:t>
      </w:r>
      <w:r w:rsidRPr="4E74FB22" w:rsidR="39CCBB49">
        <w:rPr>
          <w:rFonts w:ascii="Verdana" w:hAnsi="Verdana" w:eastAsia="Verdana" w:cs="Verdana"/>
          <w:noProof w:val="0"/>
          <w:sz w:val="20"/>
          <w:szCs w:val="20"/>
          <w:lang w:val="en-GB"/>
        </w:rPr>
        <w:t>.</w:t>
      </w:r>
      <w:r w:rsidRPr="4E74FB22" w:rsidR="2A157C1E">
        <w:rPr>
          <w:rFonts w:ascii="Verdana" w:hAnsi="Verdana" w:eastAsia="Verdana" w:cs="Verdana"/>
          <w:noProof w:val="0"/>
          <w:sz w:val="20"/>
          <w:szCs w:val="20"/>
          <w:lang w:val="en-GB"/>
        </w:rPr>
        <w:t xml:space="preserve"> Publicly accessible datasets, including CERT and TWOS, will be </w:t>
      </w:r>
      <w:r w:rsidRPr="4E74FB22" w:rsidR="2A157C1E">
        <w:rPr>
          <w:rFonts w:ascii="Verdana" w:hAnsi="Verdana" w:eastAsia="Verdana" w:cs="Verdana"/>
          <w:noProof w:val="0"/>
          <w:sz w:val="20"/>
          <w:szCs w:val="20"/>
          <w:lang w:val="en-GB"/>
        </w:rPr>
        <w:t>utilized</w:t>
      </w:r>
      <w:r w:rsidRPr="4E74FB22" w:rsidR="2A157C1E">
        <w:rPr>
          <w:rFonts w:ascii="Verdana" w:hAnsi="Verdana" w:eastAsia="Verdana" w:cs="Verdana"/>
          <w:noProof w:val="0"/>
          <w:sz w:val="20"/>
          <w:szCs w:val="20"/>
          <w:lang w:val="en-GB"/>
        </w:rPr>
        <w:t xml:space="preserve"> for the training and evaluation of the models, hence ensuring accessibility and repeatability. Existing libraries and tools for implementing Isolation Forest and SHAP will be </w:t>
      </w:r>
      <w:r w:rsidRPr="4E74FB22" w:rsidR="2A157C1E">
        <w:rPr>
          <w:rFonts w:ascii="Verdana" w:hAnsi="Verdana" w:eastAsia="Verdana" w:cs="Verdana"/>
          <w:noProof w:val="0"/>
          <w:sz w:val="20"/>
          <w:szCs w:val="20"/>
          <w:lang w:val="en-GB"/>
        </w:rPr>
        <w:t>utilized</w:t>
      </w:r>
      <w:r w:rsidRPr="4E74FB22" w:rsidR="2A157C1E">
        <w:rPr>
          <w:rFonts w:ascii="Verdana" w:hAnsi="Verdana" w:eastAsia="Verdana" w:cs="Verdana"/>
          <w:noProof w:val="0"/>
          <w:sz w:val="20"/>
          <w:szCs w:val="20"/>
          <w:lang w:val="en-GB"/>
        </w:rPr>
        <w:t xml:space="preserve"> to facilitate development and focus on the primary </w:t>
      </w:r>
      <w:r w:rsidRPr="4E74FB22" w:rsidR="2A157C1E">
        <w:rPr>
          <w:rFonts w:ascii="Verdana" w:hAnsi="Verdana" w:eastAsia="Verdana" w:cs="Verdana"/>
          <w:noProof w:val="0"/>
          <w:sz w:val="20"/>
          <w:szCs w:val="20"/>
          <w:lang w:val="en-GB"/>
        </w:rPr>
        <w:t>objectives</w:t>
      </w:r>
      <w:r w:rsidRPr="4E74FB22" w:rsidR="2A157C1E">
        <w:rPr>
          <w:rFonts w:ascii="Verdana" w:hAnsi="Verdana" w:eastAsia="Verdana" w:cs="Verdana"/>
          <w:noProof w:val="0"/>
          <w:sz w:val="20"/>
          <w:szCs w:val="20"/>
          <w:lang w:val="en-GB"/>
        </w:rPr>
        <w:t xml:space="preserve">. By avoiding complex autonomous decision-making systems, the project scope stays </w:t>
      </w:r>
      <w:r w:rsidRPr="4E74FB22" w:rsidR="2A157C1E">
        <w:rPr>
          <w:rFonts w:ascii="Verdana" w:hAnsi="Verdana" w:eastAsia="Verdana" w:cs="Verdana"/>
          <w:noProof w:val="0"/>
          <w:sz w:val="20"/>
          <w:szCs w:val="20"/>
          <w:lang w:val="en-GB"/>
        </w:rPr>
        <w:t>feasible</w:t>
      </w:r>
      <w:r w:rsidRPr="4E74FB22" w:rsidR="2A157C1E">
        <w:rPr>
          <w:rFonts w:ascii="Verdana" w:hAnsi="Verdana" w:eastAsia="Verdana" w:cs="Verdana"/>
          <w:noProof w:val="0"/>
          <w:sz w:val="20"/>
          <w:szCs w:val="20"/>
          <w:lang w:val="en-GB"/>
        </w:rPr>
        <w:t xml:space="preserve"> while effectively tackling essential issues in insider threat detection.</w:t>
      </w:r>
    </w:p>
    <w:p w:rsidR="2A157C1E" w:rsidP="4E74FB22" w:rsidRDefault="2A157C1E" w14:paraId="48945625" w14:textId="122BDCCD">
      <w:pPr>
        <w:pStyle w:val="SUBSECTION"/>
        <w:rPr>
          <w:rFonts w:ascii="Verdana" w:hAnsi="Verdana" w:eastAsia="Verdana" w:cs="Verdana"/>
          <w:b w:val="0"/>
          <w:bCs w:val="0"/>
          <w:noProof w:val="0"/>
          <w:sz w:val="20"/>
          <w:szCs w:val="20"/>
          <w:lang w:val="en-GB"/>
        </w:rPr>
      </w:pPr>
      <w:r w:rsidRPr="658DC131" w:rsidR="4AE8D6B8">
        <w:rPr>
          <w:noProof w:val="0"/>
          <w:lang w:val="en-GB"/>
        </w:rPr>
        <w:t>1.4.4 Relevant</w:t>
      </w:r>
    </w:p>
    <w:p w:rsidR="523CD0E0" w:rsidP="4E74FB22" w:rsidRDefault="523CD0E0" w14:paraId="5C5DD658" w14:textId="32264471">
      <w:pPr>
        <w:rPr>
          <w:rFonts w:ascii="Verdana" w:hAnsi="Verdana" w:eastAsia="Verdana" w:cs="Verdana"/>
          <w:noProof w:val="0"/>
          <w:sz w:val="20"/>
          <w:szCs w:val="20"/>
          <w:lang w:val="en-GB"/>
        </w:rPr>
      </w:pPr>
      <w:r w:rsidRPr="0EDC3A64" w:rsidR="523CD0E0">
        <w:rPr>
          <w:rFonts w:ascii="Verdana" w:hAnsi="Verdana" w:eastAsia="Verdana" w:cs="Verdana"/>
          <w:noProof w:val="0"/>
          <w:sz w:val="20"/>
          <w:szCs w:val="20"/>
          <w:lang w:val="en-GB"/>
        </w:rPr>
        <w:t xml:space="preserve">The project addresses a critical challenge in cybersecurity the identification of insider threats, which are notoriously challenging to detect and manage. The framework enhances alert fatigue reduction and triage efficiency by equipping SOC analysts with tools for </w:t>
      </w:r>
      <w:r w:rsidRPr="0EDC3A64" w:rsidR="523CD0E0">
        <w:rPr>
          <w:rFonts w:ascii="Verdana" w:hAnsi="Verdana" w:eastAsia="Verdana" w:cs="Verdana"/>
          <w:noProof w:val="0"/>
          <w:sz w:val="20"/>
          <w:szCs w:val="20"/>
          <w:lang w:val="en-GB"/>
        </w:rPr>
        <w:t>identifying</w:t>
      </w:r>
      <w:r w:rsidRPr="0EDC3A64" w:rsidR="523CD0E0">
        <w:rPr>
          <w:rFonts w:ascii="Verdana" w:hAnsi="Verdana" w:eastAsia="Verdana" w:cs="Verdana"/>
          <w:noProof w:val="0"/>
          <w:sz w:val="20"/>
          <w:szCs w:val="20"/>
          <w:lang w:val="en-GB"/>
        </w:rPr>
        <w:t xml:space="preserve"> and </w:t>
      </w:r>
      <w:r w:rsidRPr="0EDC3A64" w:rsidR="6F2961BD">
        <w:rPr>
          <w:rFonts w:ascii="Verdana" w:hAnsi="Verdana" w:eastAsia="Verdana" w:cs="Verdana"/>
          <w:noProof w:val="0"/>
          <w:sz w:val="20"/>
          <w:szCs w:val="20"/>
          <w:lang w:val="en-GB"/>
        </w:rPr>
        <w:t>analysing</w:t>
      </w:r>
      <w:r w:rsidRPr="0EDC3A64" w:rsidR="523CD0E0">
        <w:rPr>
          <w:rFonts w:ascii="Verdana" w:hAnsi="Verdana" w:eastAsia="Verdana" w:cs="Verdana"/>
          <w:noProof w:val="0"/>
          <w:sz w:val="20"/>
          <w:szCs w:val="20"/>
          <w:lang w:val="en-GB"/>
        </w:rPr>
        <w:t xml:space="preserve"> unusual </w:t>
      </w:r>
      <w:r w:rsidRPr="0EDC3A64" w:rsidR="523CD0E0">
        <w:rPr>
          <w:rFonts w:ascii="Verdana" w:hAnsi="Verdana" w:eastAsia="Verdana" w:cs="Verdana"/>
          <w:noProof w:val="0"/>
          <w:sz w:val="20"/>
          <w:szCs w:val="20"/>
          <w:lang w:val="en-GB"/>
        </w:rPr>
        <w:t>behaviour</w:t>
      </w:r>
      <w:r w:rsidRPr="0EDC3A64" w:rsidR="523CD0E0">
        <w:rPr>
          <w:rFonts w:ascii="Verdana" w:hAnsi="Verdana" w:eastAsia="Verdana" w:cs="Verdana"/>
          <w:noProof w:val="0"/>
          <w:sz w:val="20"/>
          <w:szCs w:val="20"/>
          <w:lang w:val="en-GB"/>
        </w:rPr>
        <w:t xml:space="preserve">. This corresponds with the overall </w:t>
      </w:r>
      <w:r w:rsidRPr="0EDC3A64" w:rsidR="523CD0E0">
        <w:rPr>
          <w:rFonts w:ascii="Verdana" w:hAnsi="Verdana" w:eastAsia="Verdana" w:cs="Verdana"/>
          <w:noProof w:val="0"/>
          <w:sz w:val="20"/>
          <w:szCs w:val="20"/>
          <w:lang w:val="en-GB"/>
        </w:rPr>
        <w:t>objective</w:t>
      </w:r>
      <w:r w:rsidRPr="0EDC3A64" w:rsidR="523CD0E0">
        <w:rPr>
          <w:rFonts w:ascii="Verdana" w:hAnsi="Verdana" w:eastAsia="Verdana" w:cs="Verdana"/>
          <w:noProof w:val="0"/>
          <w:sz w:val="20"/>
          <w:szCs w:val="20"/>
          <w:lang w:val="en-GB"/>
        </w:rPr>
        <w:t xml:space="preserve"> of improving human decision-making in cybersecurity instead than replacing it with automated solutions. The study further advances the field by illustrating the responsible application of machine learning to address real-world issues.</w:t>
      </w:r>
    </w:p>
    <w:p w:rsidR="72F00654" w:rsidP="4E74FB22" w:rsidRDefault="72F00654" w14:paraId="4D58E979" w14:textId="49DF081D">
      <w:pPr>
        <w:pStyle w:val="SUBSECTION"/>
        <w:rPr>
          <w:rFonts w:ascii="Verdana" w:hAnsi="Verdana" w:eastAsia="Verdana" w:cs="Verdana"/>
          <w:noProof w:val="0"/>
          <w:sz w:val="20"/>
          <w:szCs w:val="20"/>
          <w:lang w:val="en-GB"/>
        </w:rPr>
      </w:pPr>
      <w:r w:rsidRPr="658DC131" w:rsidR="060A4EDE">
        <w:rPr>
          <w:noProof w:val="0"/>
          <w:lang w:val="en-GB"/>
        </w:rPr>
        <w:t xml:space="preserve">1.4.5 </w:t>
      </w:r>
      <w:r w:rsidRPr="658DC131" w:rsidR="060A4EDE">
        <w:rPr>
          <w:noProof w:val="0"/>
          <w:lang w:val="en-GB"/>
        </w:rPr>
        <w:t>Time-bound</w:t>
      </w:r>
    </w:p>
    <w:p w:rsidR="7633CD8A" w:rsidP="4E74FB22" w:rsidRDefault="7633CD8A" w14:paraId="1ACB78F0" w14:textId="2EB2A40C">
      <w:pPr>
        <w:pStyle w:val="Normal"/>
        <w:rPr>
          <w:rFonts w:ascii="Verdana" w:hAnsi="Verdana" w:eastAsia="Verdana" w:cs="Verdana"/>
          <w:noProof w:val="0"/>
          <w:sz w:val="20"/>
          <w:szCs w:val="20"/>
          <w:lang w:val="en-GB"/>
        </w:rPr>
      </w:pPr>
      <w:r w:rsidRPr="4E74FB22" w:rsidR="7633CD8A">
        <w:rPr>
          <w:rFonts w:ascii="Verdana" w:hAnsi="Verdana" w:eastAsia="Verdana" w:cs="Verdana"/>
          <w:noProof w:val="0"/>
          <w:sz w:val="20"/>
          <w:szCs w:val="20"/>
          <w:lang w:val="en-GB"/>
        </w:rPr>
        <w:t xml:space="preserve">The project is structured with a clear timeline to ensure </w:t>
      </w:r>
      <w:r w:rsidRPr="4E74FB22" w:rsidR="7633CD8A">
        <w:rPr>
          <w:rFonts w:ascii="Verdana" w:hAnsi="Verdana" w:eastAsia="Verdana" w:cs="Verdana"/>
          <w:noProof w:val="0"/>
          <w:sz w:val="20"/>
          <w:szCs w:val="20"/>
          <w:lang w:val="en-GB"/>
        </w:rPr>
        <w:t>timely</w:t>
      </w:r>
      <w:r w:rsidRPr="4E74FB22" w:rsidR="7633CD8A">
        <w:rPr>
          <w:rFonts w:ascii="Verdana" w:hAnsi="Verdana" w:eastAsia="Verdana" w:cs="Verdana"/>
          <w:noProof w:val="0"/>
          <w:sz w:val="20"/>
          <w:szCs w:val="20"/>
          <w:lang w:val="en-GB"/>
        </w:rPr>
        <w:t xml:space="preserve"> completion:</w:t>
      </w:r>
    </w:p>
    <w:p w:rsidR="7D67277B" w:rsidP="4E74FB22" w:rsidRDefault="7D67277B" w14:paraId="43F6BC02" w14:textId="4954BDEC">
      <w:pPr>
        <w:pStyle w:val="Normal"/>
        <w:rPr>
          <w:rFonts w:ascii="Verdana" w:hAnsi="Verdana" w:eastAsia="Verdana" w:cs="Verdana"/>
          <w:noProof w:val="0"/>
          <w:sz w:val="20"/>
          <w:szCs w:val="20"/>
          <w:lang w:val="en-GB"/>
        </w:rPr>
      </w:pPr>
      <w:r w:rsidRPr="70765E47" w:rsidR="7D67277B">
        <w:rPr>
          <w:rFonts w:ascii="Verdana" w:hAnsi="Verdana" w:eastAsia="Verdana" w:cs="Verdana"/>
          <w:noProof w:val="0"/>
          <w:sz w:val="20"/>
          <w:szCs w:val="20"/>
          <w:lang w:val="en-GB"/>
        </w:rPr>
        <w:t xml:space="preserve">The project is organized over a 14-week period, beginning with the proposal and supervisor approval in the </w:t>
      </w:r>
      <w:r w:rsidRPr="70765E47" w:rsidR="7D67277B">
        <w:rPr>
          <w:rFonts w:ascii="Verdana" w:hAnsi="Verdana" w:eastAsia="Verdana" w:cs="Verdana"/>
          <w:noProof w:val="0"/>
          <w:sz w:val="20"/>
          <w:szCs w:val="20"/>
          <w:lang w:val="en-GB"/>
        </w:rPr>
        <w:t>initial</w:t>
      </w:r>
      <w:r w:rsidRPr="70765E47" w:rsidR="7D67277B">
        <w:rPr>
          <w:rFonts w:ascii="Verdana" w:hAnsi="Verdana" w:eastAsia="Verdana" w:cs="Verdana"/>
          <w:noProof w:val="0"/>
          <w:sz w:val="20"/>
          <w:szCs w:val="20"/>
          <w:lang w:val="en-GB"/>
        </w:rPr>
        <w:t xml:space="preserve"> two weeks, succeeded by background research and an extensive literature evaluation to construct the study's basis. During weeks 3 and 4, the focus transitions to the identification and prepping of datasets, ensuring that the synthetic enterprise logs (CERT and TWOS datasets) are sanitized, structured, and prepared for model development. In weeks 5 and 6, machine learning methods such as Isolation Forest and are chosen, and baseline models are </w:t>
      </w:r>
      <w:r w:rsidRPr="70765E47" w:rsidR="7D67277B">
        <w:rPr>
          <w:rFonts w:ascii="Verdana" w:hAnsi="Verdana" w:eastAsia="Verdana" w:cs="Verdana"/>
          <w:noProof w:val="0"/>
          <w:sz w:val="20"/>
          <w:szCs w:val="20"/>
          <w:lang w:val="en-GB"/>
        </w:rPr>
        <w:t>established</w:t>
      </w:r>
      <w:r w:rsidRPr="70765E47" w:rsidR="7D67277B">
        <w:rPr>
          <w:rFonts w:ascii="Verdana" w:hAnsi="Verdana" w:eastAsia="Verdana" w:cs="Verdana"/>
          <w:noProof w:val="0"/>
          <w:sz w:val="20"/>
          <w:szCs w:val="20"/>
          <w:lang w:val="en-GB"/>
        </w:rPr>
        <w:t xml:space="preserve">, resulting in the creation of a preliminary operational model for anomaly detection. Weeks 7 and 8 focus on model tuning and feature engineering, </w:t>
      </w:r>
      <w:r w:rsidRPr="70765E47" w:rsidR="7D67277B">
        <w:rPr>
          <w:rFonts w:ascii="Verdana" w:hAnsi="Verdana" w:eastAsia="Verdana" w:cs="Verdana"/>
          <w:noProof w:val="0"/>
          <w:sz w:val="20"/>
          <w:szCs w:val="20"/>
          <w:lang w:val="en-GB"/>
        </w:rPr>
        <w:t>optimizing</w:t>
      </w:r>
      <w:r w:rsidRPr="70765E47" w:rsidR="7D67277B">
        <w:rPr>
          <w:rFonts w:ascii="Verdana" w:hAnsi="Verdana" w:eastAsia="Verdana" w:cs="Verdana"/>
          <w:noProof w:val="0"/>
          <w:sz w:val="20"/>
          <w:szCs w:val="20"/>
          <w:lang w:val="en-GB"/>
        </w:rPr>
        <w:t xml:space="preserve"> speed, and including SHAP explanations to improve interpretability for SOC analysts. The framework's evaluation and validation occur in weeks 9 and 10, </w:t>
      </w:r>
      <w:r w:rsidRPr="70765E47" w:rsidR="7D67277B">
        <w:rPr>
          <w:rFonts w:ascii="Verdana" w:hAnsi="Verdana" w:eastAsia="Verdana" w:cs="Verdana"/>
          <w:noProof w:val="0"/>
          <w:sz w:val="20"/>
          <w:szCs w:val="20"/>
          <w:lang w:val="en-GB"/>
        </w:rPr>
        <w:t>utilizing</w:t>
      </w:r>
      <w:r w:rsidRPr="70765E47" w:rsidR="7D67277B">
        <w:rPr>
          <w:rFonts w:ascii="Verdana" w:hAnsi="Verdana" w:eastAsia="Verdana" w:cs="Verdana"/>
          <w:noProof w:val="0"/>
          <w:sz w:val="20"/>
          <w:szCs w:val="20"/>
          <w:lang w:val="en-GB"/>
        </w:rPr>
        <w:t xml:space="preserve"> measures including F1-score, </w:t>
      </w:r>
      <w:r w:rsidRPr="70765E47" w:rsidR="7D67277B">
        <w:rPr>
          <w:rFonts w:ascii="Verdana" w:hAnsi="Verdana" w:eastAsia="Verdana" w:cs="Verdana"/>
          <w:noProof w:val="0"/>
          <w:sz w:val="20"/>
          <w:szCs w:val="20"/>
          <w:lang w:val="en-GB"/>
        </w:rPr>
        <w:t>precision</w:t>
      </w:r>
      <w:r w:rsidRPr="70765E47" w:rsidR="7D67277B">
        <w:rPr>
          <w:rFonts w:ascii="Verdana" w:hAnsi="Verdana" w:eastAsia="Verdana" w:cs="Verdana"/>
          <w:noProof w:val="0"/>
          <w:sz w:val="20"/>
          <w:szCs w:val="20"/>
          <w:lang w:val="en-GB"/>
        </w:rPr>
        <w:t xml:space="preserve"> and contamination rate. The results have been </w:t>
      </w:r>
      <w:r w:rsidRPr="70765E47" w:rsidR="7D67277B">
        <w:rPr>
          <w:rFonts w:ascii="Verdana" w:hAnsi="Verdana" w:eastAsia="Verdana" w:cs="Verdana"/>
          <w:noProof w:val="0"/>
          <w:sz w:val="20"/>
          <w:szCs w:val="20"/>
          <w:lang w:val="en-GB"/>
        </w:rPr>
        <w:t>finalized</w:t>
      </w:r>
      <w:r w:rsidRPr="70765E47" w:rsidR="7D67277B">
        <w:rPr>
          <w:rFonts w:ascii="Verdana" w:hAnsi="Verdana" w:eastAsia="Verdana" w:cs="Verdana"/>
          <w:noProof w:val="0"/>
          <w:sz w:val="20"/>
          <w:szCs w:val="20"/>
          <w:lang w:val="en-GB"/>
        </w:rPr>
        <w:t xml:space="preserve">, and professional issues, including ethical and practical considerations, have been recorded. The final report composition </w:t>
      </w:r>
      <w:r w:rsidRPr="70765E47" w:rsidR="7D67277B">
        <w:rPr>
          <w:rFonts w:ascii="Verdana" w:hAnsi="Verdana" w:eastAsia="Verdana" w:cs="Verdana"/>
          <w:noProof w:val="0"/>
          <w:sz w:val="20"/>
          <w:szCs w:val="20"/>
          <w:lang w:val="en-GB"/>
        </w:rPr>
        <w:t>commences</w:t>
      </w:r>
      <w:r w:rsidRPr="70765E47" w:rsidR="7D67277B">
        <w:rPr>
          <w:rFonts w:ascii="Verdana" w:hAnsi="Verdana" w:eastAsia="Verdana" w:cs="Verdana"/>
          <w:noProof w:val="0"/>
          <w:sz w:val="20"/>
          <w:szCs w:val="20"/>
          <w:lang w:val="en-GB"/>
        </w:rPr>
        <w:t xml:space="preserve"> in weeks 11 and 12, encompassing all chapters and conclusions, with the draft </w:t>
      </w:r>
      <w:r w:rsidRPr="70765E47" w:rsidR="7D67277B">
        <w:rPr>
          <w:rFonts w:ascii="Verdana" w:hAnsi="Verdana" w:eastAsia="Verdana" w:cs="Verdana"/>
          <w:noProof w:val="0"/>
          <w:sz w:val="20"/>
          <w:szCs w:val="20"/>
          <w:lang w:val="en-GB"/>
        </w:rPr>
        <w:t>submitted</w:t>
      </w:r>
      <w:r w:rsidRPr="70765E47" w:rsidR="7D67277B">
        <w:rPr>
          <w:rFonts w:ascii="Verdana" w:hAnsi="Verdana" w:eastAsia="Verdana" w:cs="Verdana"/>
          <w:noProof w:val="0"/>
          <w:sz w:val="20"/>
          <w:szCs w:val="20"/>
          <w:lang w:val="en-GB"/>
        </w:rPr>
        <w:t xml:space="preserve"> for evaluation and critique. The final two weeks, 13 and 14, are </w:t>
      </w:r>
      <w:r w:rsidRPr="70765E47" w:rsidR="7D67277B">
        <w:rPr>
          <w:rFonts w:ascii="Verdana" w:hAnsi="Verdana" w:eastAsia="Verdana" w:cs="Verdana"/>
          <w:noProof w:val="0"/>
          <w:sz w:val="20"/>
          <w:szCs w:val="20"/>
          <w:lang w:val="en-GB"/>
        </w:rPr>
        <w:t>designated</w:t>
      </w:r>
      <w:r w:rsidRPr="70765E47" w:rsidR="7D67277B">
        <w:rPr>
          <w:rFonts w:ascii="Verdana" w:hAnsi="Verdana" w:eastAsia="Verdana" w:cs="Verdana"/>
          <w:noProof w:val="0"/>
          <w:sz w:val="20"/>
          <w:szCs w:val="20"/>
          <w:lang w:val="en-GB"/>
        </w:rPr>
        <w:t xml:space="preserve"> for </w:t>
      </w:r>
      <w:r w:rsidRPr="70765E47" w:rsidR="7D67277B">
        <w:rPr>
          <w:rFonts w:ascii="Verdana" w:hAnsi="Verdana" w:eastAsia="Verdana" w:cs="Verdana"/>
          <w:noProof w:val="0"/>
          <w:sz w:val="20"/>
          <w:szCs w:val="20"/>
          <w:lang w:val="en-GB"/>
        </w:rPr>
        <w:t>adjusting</w:t>
      </w:r>
      <w:r w:rsidRPr="70765E47" w:rsidR="7D67277B">
        <w:rPr>
          <w:rFonts w:ascii="Verdana" w:hAnsi="Verdana" w:eastAsia="Verdana" w:cs="Verdana"/>
          <w:noProof w:val="0"/>
          <w:sz w:val="20"/>
          <w:szCs w:val="20"/>
          <w:lang w:val="en-GB"/>
        </w:rPr>
        <w:t xml:space="preserve"> based on feedback, completing the report, and </w:t>
      </w:r>
      <w:r w:rsidRPr="70765E47" w:rsidR="7D67277B">
        <w:rPr>
          <w:rFonts w:ascii="Verdana" w:hAnsi="Verdana" w:eastAsia="Verdana" w:cs="Verdana"/>
          <w:noProof w:val="0"/>
          <w:sz w:val="20"/>
          <w:szCs w:val="20"/>
          <w:lang w:val="en-GB"/>
        </w:rPr>
        <w:t>submitting</w:t>
      </w:r>
      <w:r w:rsidRPr="70765E47" w:rsidR="7D67277B">
        <w:rPr>
          <w:rFonts w:ascii="Verdana" w:hAnsi="Verdana" w:eastAsia="Verdana" w:cs="Verdana"/>
          <w:noProof w:val="0"/>
          <w:sz w:val="20"/>
          <w:szCs w:val="20"/>
          <w:lang w:val="en-GB"/>
        </w:rPr>
        <w:t xml:space="preserve"> the major project for evaluation. This organized plan guarantees methodical advancement and punctual </w:t>
      </w:r>
      <w:r w:rsidRPr="70765E47" w:rsidR="4C3FD9CD">
        <w:rPr>
          <w:rFonts w:ascii="Verdana" w:hAnsi="Verdana" w:eastAsia="Verdana" w:cs="Verdana"/>
          <w:noProof w:val="0"/>
          <w:sz w:val="20"/>
          <w:szCs w:val="20"/>
          <w:lang w:val="en-GB"/>
        </w:rPr>
        <w:t>fulfilment</w:t>
      </w:r>
      <w:r w:rsidRPr="70765E47" w:rsidR="7D67277B">
        <w:rPr>
          <w:rFonts w:ascii="Verdana" w:hAnsi="Verdana" w:eastAsia="Verdana" w:cs="Verdana"/>
          <w:noProof w:val="0"/>
          <w:sz w:val="20"/>
          <w:szCs w:val="20"/>
          <w:lang w:val="en-GB"/>
        </w:rPr>
        <w:t xml:space="preserve"> of all project milestones.</w:t>
      </w:r>
    </w:p>
    <w:p w:rsidR="183316CD" w:rsidP="70765E47" w:rsidRDefault="183316CD" w14:paraId="4F6EBFB4" w14:textId="01CA2EA2">
      <w:pPr>
        <w:rPr>
          <w:b w:val="1"/>
          <w:bCs w:val="1"/>
          <w:sz w:val="20"/>
          <w:szCs w:val="20"/>
          <w:u w:val="none"/>
        </w:rPr>
      </w:pPr>
      <w:r w:rsidR="25EDBE84">
        <w:drawing>
          <wp:inline wp14:editId="565BD36A" wp14:anchorId="166D99E0">
            <wp:extent cx="5852160" cy="2926080"/>
            <wp:effectExtent l="0" t="0" r="0" b="0"/>
            <wp:docPr id="2089602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602022" name=""/>
                    <pic:cNvPicPr/>
                  </pic:nvPicPr>
                  <pic:blipFill>
                    <a:blip xmlns:r="http://schemas.openxmlformats.org/officeDocument/2006/relationships" r:embed="rId1468311718">
                      <a:extLst>
                        <a:ext uri="{28A0092B-C50C-407E-A947-70E740481C1C}">
                          <a14:useLocalDpi xmlns:a14="http://schemas.microsoft.com/office/drawing/2010/main"/>
                        </a:ext>
                      </a:extLst>
                    </a:blip>
                    <a:stretch>
                      <a:fillRect/>
                    </a:stretch>
                  </pic:blipFill>
                  <pic:spPr>
                    <a:xfrm rot="0">
                      <a:off x="0" y="0"/>
                      <a:ext cx="5852160" cy="2926080"/>
                    </a:xfrm>
                    <a:prstGeom prst="rect">
                      <a:avLst/>
                    </a:prstGeom>
                  </pic:spPr>
                </pic:pic>
              </a:graphicData>
            </a:graphic>
          </wp:inline>
        </w:drawing>
      </w:r>
      <w:r w:rsidRPr="70765E47" w:rsidR="183316CD">
        <w:rPr>
          <w:b w:val="1"/>
          <w:bCs w:val="1"/>
          <w:sz w:val="20"/>
          <w:szCs w:val="20"/>
          <w:u w:val="none"/>
        </w:rPr>
        <w:t>Figure 2: Gantt chart</w:t>
      </w:r>
    </w:p>
    <w:p w:rsidR="00EA486E" w:rsidP="00EA486E" w:rsidRDefault="00EA486E" w14:paraId="5F89CC7D" w14:textId="446403DD">
      <w:pPr>
        <w:pStyle w:val="SectionHeading1"/>
        <w:rPr/>
      </w:pPr>
      <w:bookmarkStart w:name="_Toc793873643" w:id="188987495"/>
      <w:r w:rsidR="75783EAA">
        <w:rPr/>
        <w:t>1.5 Scope and Limitations</w:t>
      </w:r>
      <w:bookmarkEnd w:id="188987495"/>
    </w:p>
    <w:p w:rsidR="15BC30B3" w:rsidP="658DC131" w:rsidRDefault="15BC30B3" w14:paraId="593EF4C1" w14:textId="51FBDF37">
      <w:pPr>
        <w:pStyle w:val="SUBSECTION"/>
      </w:pPr>
      <w:r w:rsidR="15BC30B3">
        <w:rPr/>
        <w:t>1.5.1 Scope</w:t>
      </w:r>
    </w:p>
    <w:p w:rsidR="5D6CC932" w:rsidP="658DC131" w:rsidRDefault="5D6CC932" w14:paraId="56AD36F2" w14:textId="4FF06BA9">
      <w:pPr>
        <w:pStyle w:val="Normal"/>
      </w:pPr>
      <w:r w:rsidR="5D6CC932">
        <w:rPr/>
        <w:t xml:space="preserve">This study examines the application of machine learning methodologies for </w:t>
      </w:r>
      <w:r w:rsidR="5D6CC932">
        <w:rPr/>
        <w:t>identifying</w:t>
      </w:r>
      <w:r w:rsidR="5D6CC932">
        <w:rPr/>
        <w:t xml:space="preserve"> insider threats inside organizational settings, focusing </w:t>
      </w:r>
      <w:r w:rsidR="7D38552B">
        <w:rPr/>
        <w:t>behavioural</w:t>
      </w:r>
      <w:r w:rsidR="5D6CC932">
        <w:rPr/>
        <w:t xml:space="preserve"> anomaly detection. The research uses the Isolation Forest model applied to synthetic enterprise logs derived from the CERT and TWOS datasets. The major goal is to </w:t>
      </w:r>
      <w:r w:rsidR="5D6CC932">
        <w:rPr/>
        <w:t>assist</w:t>
      </w:r>
      <w:r w:rsidR="5D6CC932">
        <w:rPr/>
        <w:t xml:space="preserve"> Security Operations Center (SOC) analysts by highlighting and explaining anomalous activity using SHAP (</w:t>
      </w:r>
      <w:r w:rsidR="5D6CC932">
        <w:rPr/>
        <w:t>SHapley</w:t>
      </w:r>
      <w:r w:rsidR="5D6CC932">
        <w:rPr/>
        <w:t xml:space="preserve"> Additive </w:t>
      </w:r>
      <w:r w:rsidR="5D6CC932">
        <w:rPr/>
        <w:t>exPlanations</w:t>
      </w:r>
      <w:r w:rsidR="5D6CC932">
        <w:rPr/>
        <w:t xml:space="preserve">), thus ensuring clarity and </w:t>
      </w:r>
      <w:r w:rsidR="5D6CC932">
        <w:rPr/>
        <w:t>retaining</w:t>
      </w:r>
      <w:r w:rsidR="5D6CC932">
        <w:rPr/>
        <w:t xml:space="preserve"> human oversight. This approach, in contrast to </w:t>
      </w:r>
      <w:r w:rsidR="5D6CC932">
        <w:rPr/>
        <w:t>numerous</w:t>
      </w:r>
      <w:r w:rsidR="5D6CC932">
        <w:rPr/>
        <w:t xml:space="preserve"> existing solutions, refrains from autonomous decision-making, such as quarantining endpoints or obstructing user operations, and prioritizes delivering actionable insights to improve triage efficiency. The study's scope includes the processing of two </w:t>
      </w:r>
      <w:r w:rsidR="5D6CC932">
        <w:rPr/>
        <w:t>different types</w:t>
      </w:r>
      <w:r w:rsidR="5D6CC932">
        <w:rPr/>
        <w:t xml:space="preserve"> of data obtained from the raw datasets:</w:t>
      </w:r>
      <w:r>
        <w:br/>
      </w:r>
      <w:r>
        <w:br/>
      </w:r>
      <w:r w:rsidRPr="70765E47" w:rsidR="5D6CC932">
        <w:rPr>
          <w:b w:val="1"/>
          <w:bCs w:val="1"/>
        </w:rPr>
        <w:t>Labelled Data:</w:t>
      </w:r>
      <w:r w:rsidR="5D6CC932">
        <w:rPr/>
        <w:t xml:space="preserve"> This subset features predetermined labels that </w:t>
      </w:r>
      <w:r w:rsidR="5D6CC932">
        <w:rPr/>
        <w:t>facilitate</w:t>
      </w:r>
      <w:r w:rsidR="5D6CC932">
        <w:rPr/>
        <w:t xml:space="preserve"> the quantitative evaluation of machine learning models through metrics such as F1-score, precision, and recall. The </w:t>
      </w:r>
      <w:r w:rsidR="5A5C6592">
        <w:rPr/>
        <w:t>labelled</w:t>
      </w:r>
      <w:r w:rsidR="5D6CC932">
        <w:rPr/>
        <w:t xml:space="preserve"> data underpins the validation of the anomaly detection framework's accuracy and dependability.</w:t>
      </w:r>
      <w:r>
        <w:br/>
      </w:r>
      <w:r w:rsidRPr="70765E47" w:rsidR="6CEA4F93">
        <w:rPr>
          <w:b w:val="1"/>
          <w:bCs w:val="1"/>
        </w:rPr>
        <w:t>Unlabelled</w:t>
      </w:r>
      <w:r w:rsidRPr="70765E47" w:rsidR="5D6CC932">
        <w:rPr>
          <w:b w:val="1"/>
          <w:bCs w:val="1"/>
        </w:rPr>
        <w:t xml:space="preserve"> Data:</w:t>
      </w:r>
      <w:r w:rsidR="5D6CC932">
        <w:rPr/>
        <w:t xml:space="preserve"> This subset has no presence of predetermined labels, making it inappropriate for assessment by conventional metrics such as F1-score. The </w:t>
      </w:r>
      <w:r w:rsidR="57043C47">
        <w:rPr/>
        <w:t>unlabelled</w:t>
      </w:r>
      <w:r w:rsidR="5D6CC932">
        <w:rPr/>
        <w:t xml:space="preserve"> data is </w:t>
      </w:r>
      <w:r w:rsidR="371F36E1">
        <w:rPr/>
        <w:t>analysed</w:t>
      </w:r>
      <w:r w:rsidR="5D6CC932">
        <w:rPr/>
        <w:t xml:space="preserve"> to detect </w:t>
      </w:r>
      <w:r w:rsidR="5B305AE9">
        <w:rPr/>
        <w:t>behavioural</w:t>
      </w:r>
      <w:r w:rsidR="5D6CC932">
        <w:rPr/>
        <w:t xml:space="preserve"> anomalies, which are then flagged for further examination by SOC analysts. This method emphasizes the framework's interpretability and practical utility in real-world contexts.</w:t>
      </w:r>
      <w:r>
        <w:br/>
      </w:r>
      <w:r w:rsidR="5D6CC932">
        <w:rPr/>
        <w:t>The outputs of this research encompass:</w:t>
      </w:r>
      <w:r w:rsidR="416FF7C8">
        <w:rPr/>
        <w:t xml:space="preserve"> </w:t>
      </w:r>
      <w:r w:rsidR="5D6CC932">
        <w:rPr/>
        <w:t xml:space="preserve">A functional framework for anomaly detection that can handle both </w:t>
      </w:r>
      <w:r w:rsidR="08FE890B">
        <w:rPr/>
        <w:t>labelled</w:t>
      </w:r>
      <w:r w:rsidR="5D6CC932">
        <w:rPr/>
        <w:t xml:space="preserve"> and </w:t>
      </w:r>
      <w:r w:rsidR="05830A7B">
        <w:rPr/>
        <w:t>unlabelled</w:t>
      </w:r>
      <w:r w:rsidR="5D6CC932">
        <w:rPr/>
        <w:t xml:space="preserve"> data. Utilizing SHAP for interpretable data to </w:t>
      </w:r>
      <w:r w:rsidR="5D6CC932">
        <w:rPr/>
        <w:t>furnish SOC analysts with</w:t>
      </w:r>
      <w:r w:rsidR="5D6CC932">
        <w:rPr/>
        <w:t xml:space="preserve"> actionable insights into </w:t>
      </w:r>
      <w:r w:rsidR="5D6CC932">
        <w:rPr/>
        <w:t>identified</w:t>
      </w:r>
      <w:r w:rsidR="5D6CC932">
        <w:rPr/>
        <w:t xml:space="preserve"> anomalies. An in-depth examination of the framework's </w:t>
      </w:r>
      <w:r w:rsidR="5D6CC932">
        <w:rPr/>
        <w:t>capacity</w:t>
      </w:r>
      <w:r w:rsidR="5D6CC932">
        <w:rPr/>
        <w:t xml:space="preserve"> to mitigate alert fatigue and enhance triage efficiency in Security Operations Center environments. This research enhances the field of cybersecurity by tackling the complexities of insider threat detection, emphasizing clarity, scalability, and ethical implications.</w:t>
      </w:r>
    </w:p>
    <w:p w:rsidR="0AC173DC" w:rsidP="658DC131" w:rsidRDefault="0AC173DC" w14:paraId="3E015E8A" w14:textId="2BD5E07C">
      <w:pPr>
        <w:pStyle w:val="Normal"/>
      </w:pPr>
      <w:r w:rsidRPr="0EDC3A64" w:rsidR="0AC173DC">
        <w:rPr>
          <w:rStyle w:val="SUBSECTIONChar"/>
        </w:rPr>
        <w:t>1.</w:t>
      </w:r>
      <w:r w:rsidRPr="0EDC3A64" w:rsidR="33020A39">
        <w:rPr>
          <w:rStyle w:val="SUBSECTIONChar"/>
        </w:rPr>
        <w:t xml:space="preserve">5.2 </w:t>
      </w:r>
      <w:r w:rsidRPr="0EDC3A64" w:rsidR="5D6CC932">
        <w:rPr>
          <w:rStyle w:val="SUBSECTIONChar"/>
        </w:rPr>
        <w:t>limitations</w:t>
      </w:r>
    </w:p>
    <w:p w:rsidR="0AC173DC" w:rsidP="658DC131" w:rsidRDefault="0AC173DC" w14:paraId="42F3E7E7" w14:textId="272A7628">
      <w:pPr>
        <w:pStyle w:val="Normal"/>
      </w:pPr>
      <w:r>
        <w:br/>
      </w:r>
      <w:r w:rsidRPr="0EDC3A64" w:rsidR="5D6CC932">
        <w:rPr>
          <w:b w:val="1"/>
          <w:bCs w:val="1"/>
        </w:rPr>
        <w:t>Dataset Limitations:</w:t>
      </w:r>
      <w:r w:rsidR="5D6CC932">
        <w:rPr/>
        <w:t xml:space="preserve"> The research used synthetic datasets (CERT and TWOS), which, although widely used in academic studies, may not entirely capture the intricacies, diversity, and unpredictability of actual industrial contexts. This constraint could </w:t>
      </w:r>
      <w:r w:rsidR="5D6CC932">
        <w:rPr/>
        <w:t>impact</w:t>
      </w:r>
      <w:r w:rsidR="5D6CC932">
        <w:rPr/>
        <w:t xml:space="preserve"> the applicability of the findings to practical environments.</w:t>
      </w:r>
      <w:r>
        <w:br/>
      </w:r>
      <w:r>
        <w:br/>
      </w:r>
      <w:r w:rsidRPr="0EDC3A64" w:rsidR="5D6CC932">
        <w:rPr>
          <w:b w:val="1"/>
          <w:bCs w:val="1"/>
        </w:rPr>
        <w:t>Evaluation Scope:</w:t>
      </w:r>
      <w:r w:rsidR="5D6CC932">
        <w:rPr/>
        <w:t xml:space="preserve"> The framework's efficacy may only be quantitatively assessed on </w:t>
      </w:r>
      <w:r w:rsidR="0F6DE7F1">
        <w:rPr/>
        <w:t>labelled</w:t>
      </w:r>
      <w:r w:rsidR="5D6CC932">
        <w:rPr/>
        <w:t xml:space="preserve"> data with metrics such as F1-score, precision, and recall. The assessment of </w:t>
      </w:r>
      <w:r w:rsidR="2E727C5D">
        <w:rPr/>
        <w:t>unlabelled</w:t>
      </w:r>
      <w:r w:rsidR="5D6CC932">
        <w:rPr/>
        <w:t xml:space="preserve"> data is confined to qualitative analysis, depending on the comprehension of SHAP explanations and the practical implications of </w:t>
      </w:r>
      <w:r w:rsidR="5D6CC932">
        <w:rPr/>
        <w:t>identified</w:t>
      </w:r>
      <w:r w:rsidR="5D6CC932">
        <w:rPr/>
        <w:t xml:space="preserve"> anomalies for SOC analysts</w:t>
      </w:r>
      <w:r w:rsidR="24DB6FF0">
        <w:rPr/>
        <w:t xml:space="preserve">. </w:t>
      </w:r>
      <w:r w:rsidR="5D6CC932">
        <w:rPr/>
        <w:t xml:space="preserve">The research is confined to anomaly detection and understanding, deliberately excluding autonomous actions like quarantining endpoints or obstructing user activity. This guarantees human supervision but restricts the framework's </w:t>
      </w:r>
      <w:r w:rsidR="5D6CC932">
        <w:rPr/>
        <w:t>capacity</w:t>
      </w:r>
      <w:r w:rsidR="5D6CC932">
        <w:rPr/>
        <w:t xml:space="preserve"> to aid analysts instead of automating replies, which could be perceived as a disadvantage in situations </w:t>
      </w:r>
      <w:r w:rsidR="5D6CC932">
        <w:rPr/>
        <w:t>necessitating</w:t>
      </w:r>
      <w:r w:rsidR="5D6CC932">
        <w:rPr/>
        <w:t xml:space="preserve"> swift action.</w:t>
      </w:r>
      <w:r>
        <w:br/>
      </w:r>
      <w:r>
        <w:br/>
      </w:r>
      <w:r w:rsidRPr="0EDC3A64" w:rsidR="5D6CC932">
        <w:rPr>
          <w:b w:val="1"/>
          <w:bCs w:val="1"/>
        </w:rPr>
        <w:t>Scalability</w:t>
      </w:r>
      <w:r w:rsidRPr="0EDC3A64" w:rsidR="25618B76">
        <w:rPr>
          <w:b w:val="1"/>
          <w:bCs w:val="1"/>
        </w:rPr>
        <w:t xml:space="preserve"> and Resource Limitations</w:t>
      </w:r>
      <w:r w:rsidRPr="0EDC3A64" w:rsidR="5D6CC932">
        <w:rPr>
          <w:b w:val="1"/>
          <w:bCs w:val="1"/>
        </w:rPr>
        <w:t>:</w:t>
      </w:r>
      <w:r w:rsidR="5D6CC932">
        <w:rPr/>
        <w:t xml:space="preserve"> The system is </w:t>
      </w:r>
      <w:r w:rsidR="5D6CC932">
        <w:rPr/>
        <w:t>optimized</w:t>
      </w:r>
      <w:r w:rsidR="5D6CC932">
        <w:rPr/>
        <w:t xml:space="preserve"> for batch processing and may </w:t>
      </w:r>
      <w:r w:rsidR="5D6CC932">
        <w:rPr/>
        <w:t>encounter</w:t>
      </w:r>
      <w:r w:rsidR="5D6CC932">
        <w:rPr/>
        <w:t xml:space="preserve"> difficulties when used to larger datasets or real-time contexts. Fu</w:t>
      </w:r>
      <w:r w:rsidR="76061C79">
        <w:rPr/>
        <w:t>rther</w:t>
      </w:r>
      <w:r w:rsidR="5D6CC932">
        <w:rPr/>
        <w:t xml:space="preserve"> efforts will be necessary to resolve these scaling issues and </w:t>
      </w:r>
      <w:r w:rsidR="5D6CC932">
        <w:rPr/>
        <w:t>modify</w:t>
      </w:r>
      <w:r w:rsidR="5D6CC932">
        <w:rPr/>
        <w:t xml:space="preserve"> the architecture for dynamic enterprise systems.</w:t>
      </w:r>
      <w:r w:rsidR="5D6CC932">
        <w:rPr/>
        <w:t xml:space="preserve"> The research is confined to a 14-week period, which restricts the extent of experimentation, validation, and scalability assessment. Resource constraints further inhibit the </w:t>
      </w:r>
      <w:r w:rsidR="5D6CC932">
        <w:rPr/>
        <w:t>capacity</w:t>
      </w:r>
      <w:r w:rsidR="5D6CC932">
        <w:rPr/>
        <w:t xml:space="preserve"> to investigate alternate datasets, models, or deployment scenarios.</w:t>
      </w:r>
      <w:r w:rsidR="5D6CC932">
        <w:rPr/>
        <w:t xml:space="preserve"> </w:t>
      </w:r>
      <w:r w:rsidR="5D6CC932">
        <w:rPr/>
        <w:t xml:space="preserve">The study's contributions aim to </w:t>
      </w:r>
      <w:r w:rsidR="5D6CC932">
        <w:rPr/>
        <w:t>establish</w:t>
      </w:r>
      <w:r w:rsidR="5D6CC932">
        <w:rPr/>
        <w:t xml:space="preserve"> a basis for future research in this field, especially concerning scalability and the integration of real-world datasets.</w:t>
      </w:r>
    </w:p>
    <w:p w:rsidR="00EA486E" w:rsidP="78F60F92" w:rsidRDefault="00EA486E" w14:paraId="4476C062" w14:textId="6D202957">
      <w:pPr>
        <w:pStyle w:val="SectionHeading1"/>
        <w:rPr/>
      </w:pPr>
      <w:bookmarkStart w:name="_Toc1651965320" w:id="204827039"/>
      <w:r w:rsidR="75783EAA">
        <w:rPr/>
        <w:t>1.6 Overview of the Report Structure</w:t>
      </w:r>
      <w:bookmarkEnd w:id="204827039"/>
    </w:p>
    <w:p w:rsidR="00EA486E" w:rsidP="00EA486E" w:rsidRDefault="00EA486E" w14:paraId="1ABF5BCD" w14:textId="37AFD0BA">
      <w:r w:rsidR="471A105F">
        <w:rPr/>
        <w:t xml:space="preserve">The report consists of six chapters, each focusing on an individual aspect of the research and enhancing the extensive research into insider threat identification through </w:t>
      </w:r>
      <w:r w:rsidR="471A105F">
        <w:rPr/>
        <w:t>behavioural</w:t>
      </w:r>
      <w:r w:rsidR="471A105F">
        <w:rPr/>
        <w:t xml:space="preserve"> anomaly detection methodologies. The framework is intended to </w:t>
      </w:r>
      <w:r w:rsidR="471A105F">
        <w:rPr/>
        <w:t>facilitate</w:t>
      </w:r>
      <w:r w:rsidR="471A105F">
        <w:rPr/>
        <w:t xml:space="preserve"> an orderly advancement from the presentation of the study issue to the execution, assessment, and conclusions.</w:t>
      </w:r>
    </w:p>
    <w:p w:rsidR="4B188677" w:rsidRDefault="4B188677" w14:paraId="3FC545B3" w14:textId="52FED2A0">
      <w:r w:rsidRPr="658DC131" w:rsidR="4B188677">
        <w:rPr>
          <w:b w:val="1"/>
          <w:bCs w:val="1"/>
        </w:rPr>
        <w:t>Chapter One: Introduction</w:t>
      </w:r>
    </w:p>
    <w:p w:rsidR="4B188677" w:rsidRDefault="4B188677" w14:paraId="7112C0F5" w14:textId="4B4EEA43">
      <w:r w:rsidR="4B188677">
        <w:rPr/>
        <w:t xml:space="preserve">The </w:t>
      </w:r>
      <w:r w:rsidR="4B188677">
        <w:rPr/>
        <w:t>initial</w:t>
      </w:r>
      <w:r w:rsidR="4B188677">
        <w:rPr/>
        <w:t xml:space="preserve"> chapter lays the groundwork for the investigation by presenting the subject of insider threat detection and its importance in cybersecurity. It presents the study's background and context, </w:t>
      </w:r>
      <w:r w:rsidR="4B188677">
        <w:rPr/>
        <w:t>establishes</w:t>
      </w:r>
      <w:r w:rsidR="4B188677">
        <w:rPr/>
        <w:t xml:space="preserve"> the problem statement, and clarifies the significance of the research. The chapter </w:t>
      </w:r>
      <w:r w:rsidR="4B188677">
        <w:rPr/>
        <w:t>establishes</w:t>
      </w:r>
      <w:r w:rsidR="4B188677">
        <w:rPr/>
        <w:t xml:space="preserve"> the project aim, SMART </w:t>
      </w:r>
      <w:r w:rsidR="4B188677">
        <w:rPr/>
        <w:t>objectives</w:t>
      </w:r>
      <w:r w:rsidR="4B188677">
        <w:rPr/>
        <w:t xml:space="preserve">, scope, and limitations, so ensuring clarity </w:t>
      </w:r>
      <w:r w:rsidR="4B188677">
        <w:rPr/>
        <w:t>regarding</w:t>
      </w:r>
      <w:r w:rsidR="4B188677">
        <w:rPr/>
        <w:t xml:space="preserve"> the focus and boundaries of the research.</w:t>
      </w:r>
    </w:p>
    <w:p w:rsidR="4D514CC0" w:rsidRDefault="4D514CC0" w14:paraId="3EF882C7" w14:textId="257A10CB">
      <w:r w:rsidRPr="658DC131" w:rsidR="4D514CC0">
        <w:rPr>
          <w:b w:val="1"/>
          <w:bCs w:val="1"/>
        </w:rPr>
        <w:t>Chapter Two: Literature Review</w:t>
      </w:r>
    </w:p>
    <w:p w:rsidR="4D514CC0" w:rsidRDefault="4D514CC0" w14:paraId="6BCB2C24" w14:textId="1EE129EF">
      <w:r w:rsidR="4D514CC0">
        <w:rPr/>
        <w:t xml:space="preserve">The second chapter examines current research and advancements in insider threat detection. It examines </w:t>
      </w:r>
      <w:r w:rsidR="4D514CC0">
        <w:rPr/>
        <w:t>important issues</w:t>
      </w:r>
      <w:r w:rsidR="4D514CC0">
        <w:rPr/>
        <w:t xml:space="preserve"> like insider threats in cybersecurity, behavioural analysis for threat identification, the </w:t>
      </w:r>
      <w:r w:rsidR="4D514CC0">
        <w:rPr/>
        <w:t>strengths</w:t>
      </w:r>
      <w:r w:rsidR="4D514CC0">
        <w:rPr/>
        <w:t xml:space="preserve"> and weaknesses of SIEM systems, and the implementation of machine learning methodologies, such as the Isolation Forest model. This chapter examines the use of datasets such as CERT and TWOS, highlighting deficiencies in the existing body of knowledge that the research intends to address.</w:t>
      </w:r>
    </w:p>
    <w:p w:rsidR="32147F0B" w:rsidP="658DC131" w:rsidRDefault="32147F0B" w14:paraId="7176FF56" w14:textId="7A89CA38">
      <w:pPr>
        <w:rPr>
          <w:rFonts w:ascii="Verdana" w:hAnsi="Verdana" w:eastAsia="Verdana" w:cs="Verdana"/>
          <w:b w:val="1"/>
          <w:bCs w:val="1"/>
          <w:noProof w:val="0"/>
          <w:sz w:val="20"/>
          <w:szCs w:val="20"/>
          <w:lang w:val="en-GB"/>
        </w:rPr>
      </w:pPr>
      <w:r w:rsidRPr="658DC131" w:rsidR="32147F0B">
        <w:rPr>
          <w:rFonts w:ascii="Verdana" w:hAnsi="Verdana" w:eastAsia="Verdana" w:cs="Verdana"/>
          <w:b w:val="1"/>
          <w:bCs w:val="1"/>
          <w:noProof w:val="0"/>
          <w:sz w:val="20"/>
          <w:szCs w:val="20"/>
          <w:lang w:val="en-GB"/>
        </w:rPr>
        <w:t xml:space="preserve">Chapter </w:t>
      </w:r>
      <w:r w:rsidRPr="658DC131" w:rsidR="3BC011F9">
        <w:rPr>
          <w:rFonts w:ascii="Verdana" w:hAnsi="Verdana" w:eastAsia="Verdana" w:cs="Verdana"/>
          <w:b w:val="1"/>
          <w:bCs w:val="1"/>
          <w:noProof w:val="0"/>
          <w:sz w:val="20"/>
          <w:szCs w:val="20"/>
          <w:lang w:val="en-GB"/>
        </w:rPr>
        <w:t>T</w:t>
      </w:r>
      <w:r w:rsidRPr="658DC131" w:rsidR="32147F0B">
        <w:rPr>
          <w:rFonts w:ascii="Verdana" w:hAnsi="Verdana" w:eastAsia="Verdana" w:cs="Verdana"/>
          <w:b w:val="1"/>
          <w:bCs w:val="1"/>
          <w:noProof w:val="0"/>
          <w:sz w:val="20"/>
          <w:szCs w:val="20"/>
          <w:lang w:val="en-GB"/>
        </w:rPr>
        <w:t>hree: New Ideas and Approach</w:t>
      </w:r>
    </w:p>
    <w:p w:rsidR="32147F0B" w:rsidRDefault="32147F0B" w14:paraId="51FB6185" w14:textId="70DD7273">
      <w:r w:rsidRPr="658DC131" w:rsidR="32147F0B">
        <w:rPr>
          <w:rFonts w:ascii="Verdana" w:hAnsi="Verdana" w:eastAsia="Verdana" w:cs="Verdana"/>
          <w:noProof w:val="0"/>
          <w:sz w:val="20"/>
          <w:szCs w:val="20"/>
          <w:lang w:val="en-GB"/>
        </w:rPr>
        <w:t xml:space="preserve">The third chapter defines the </w:t>
      </w:r>
      <w:r w:rsidRPr="658DC131" w:rsidR="32147F0B">
        <w:rPr>
          <w:rFonts w:ascii="Verdana" w:hAnsi="Verdana" w:eastAsia="Verdana" w:cs="Verdana"/>
          <w:noProof w:val="0"/>
          <w:sz w:val="20"/>
          <w:szCs w:val="20"/>
          <w:lang w:val="en-GB"/>
        </w:rPr>
        <w:t>methodology</w:t>
      </w:r>
      <w:r w:rsidRPr="658DC131" w:rsidR="32147F0B">
        <w:rPr>
          <w:rFonts w:ascii="Verdana" w:hAnsi="Verdana" w:eastAsia="Verdana" w:cs="Verdana"/>
          <w:noProof w:val="0"/>
          <w:sz w:val="20"/>
          <w:szCs w:val="20"/>
          <w:lang w:val="en-GB"/>
        </w:rPr>
        <w:t xml:space="preserve"> and justification for the selected approach. The content outlines the </w:t>
      </w:r>
      <w:r w:rsidRPr="658DC131" w:rsidR="32147F0B">
        <w:rPr>
          <w:rFonts w:ascii="Verdana" w:hAnsi="Verdana" w:eastAsia="Verdana" w:cs="Verdana"/>
          <w:noProof w:val="0"/>
          <w:sz w:val="20"/>
          <w:szCs w:val="20"/>
          <w:lang w:val="en-GB"/>
        </w:rPr>
        <w:t>selection</w:t>
      </w:r>
      <w:r w:rsidRPr="658DC131" w:rsidR="32147F0B">
        <w:rPr>
          <w:rFonts w:ascii="Verdana" w:hAnsi="Verdana" w:eastAsia="Verdana" w:cs="Verdana"/>
          <w:noProof w:val="0"/>
          <w:sz w:val="20"/>
          <w:szCs w:val="20"/>
          <w:lang w:val="en-GB"/>
        </w:rPr>
        <w:t xml:space="preserve"> and preprocessing of datasets, the justification for employing Isolation Forest and datasets, and the incorporation of SHAP explanations to improve clarity. The chapter includes discussions on ethical, social, and legal aspects, guaranteeing that the research </w:t>
      </w:r>
      <w:r w:rsidRPr="658DC131" w:rsidR="32147F0B">
        <w:rPr>
          <w:rFonts w:ascii="Verdana" w:hAnsi="Verdana" w:eastAsia="Verdana" w:cs="Verdana"/>
          <w:noProof w:val="0"/>
          <w:sz w:val="20"/>
          <w:szCs w:val="20"/>
          <w:lang w:val="en-GB"/>
        </w:rPr>
        <w:t>complies with</w:t>
      </w:r>
      <w:r w:rsidRPr="658DC131" w:rsidR="32147F0B">
        <w:rPr>
          <w:rFonts w:ascii="Verdana" w:hAnsi="Verdana" w:eastAsia="Verdana" w:cs="Verdana"/>
          <w:noProof w:val="0"/>
          <w:sz w:val="20"/>
          <w:szCs w:val="20"/>
          <w:lang w:val="en-GB"/>
        </w:rPr>
        <w:t xml:space="preserve"> responsible practices.</w:t>
      </w:r>
    </w:p>
    <w:p w:rsidR="164DCDB9" w:rsidP="658DC131" w:rsidRDefault="164DCDB9" w14:paraId="7E803733" w14:textId="27BA6E76">
      <w:pPr>
        <w:rPr>
          <w:rFonts w:ascii="Verdana" w:hAnsi="Verdana" w:eastAsia="Verdana" w:cs="Verdana"/>
          <w:b w:val="1"/>
          <w:bCs w:val="1"/>
          <w:noProof w:val="0"/>
          <w:sz w:val="20"/>
          <w:szCs w:val="20"/>
          <w:lang w:val="en-GB"/>
        </w:rPr>
      </w:pPr>
      <w:r w:rsidRPr="658DC131" w:rsidR="164DCDB9">
        <w:rPr>
          <w:rFonts w:ascii="Verdana" w:hAnsi="Verdana" w:eastAsia="Verdana" w:cs="Verdana"/>
          <w:b w:val="1"/>
          <w:bCs w:val="1"/>
          <w:noProof w:val="0"/>
          <w:sz w:val="20"/>
          <w:szCs w:val="20"/>
          <w:lang w:val="en-GB"/>
        </w:rPr>
        <w:t>Chapter Four: Implementation</w:t>
      </w:r>
    </w:p>
    <w:p w:rsidR="164DCDB9" w:rsidRDefault="164DCDB9" w14:paraId="2EEA070F" w14:textId="0D49C3BC">
      <w:r w:rsidRPr="70765E47" w:rsidR="164DCDB9">
        <w:rPr>
          <w:rFonts w:ascii="Verdana" w:hAnsi="Verdana" w:eastAsia="Verdana" w:cs="Verdana"/>
          <w:noProof w:val="0"/>
          <w:sz w:val="20"/>
          <w:szCs w:val="20"/>
          <w:lang w:val="en-GB"/>
        </w:rPr>
        <w:t xml:space="preserve">The fourth chapter outlines the technical execution of the framework. It encompasses the preprocessing of both </w:t>
      </w:r>
      <w:r w:rsidRPr="70765E47" w:rsidR="67F79A1D">
        <w:rPr>
          <w:rFonts w:ascii="Verdana" w:hAnsi="Verdana" w:eastAsia="Verdana" w:cs="Verdana"/>
          <w:noProof w:val="0"/>
          <w:sz w:val="20"/>
          <w:szCs w:val="20"/>
          <w:lang w:val="en-GB"/>
        </w:rPr>
        <w:t>labelled</w:t>
      </w:r>
      <w:r w:rsidRPr="70765E47" w:rsidR="164DCDB9">
        <w:rPr>
          <w:rFonts w:ascii="Verdana" w:hAnsi="Verdana" w:eastAsia="Verdana" w:cs="Verdana"/>
          <w:noProof w:val="0"/>
          <w:sz w:val="20"/>
          <w:szCs w:val="20"/>
          <w:lang w:val="en-GB"/>
        </w:rPr>
        <w:t xml:space="preserve"> and </w:t>
      </w:r>
      <w:r w:rsidRPr="70765E47" w:rsidR="6869CBAF">
        <w:rPr>
          <w:rFonts w:ascii="Verdana" w:hAnsi="Verdana" w:eastAsia="Verdana" w:cs="Verdana"/>
          <w:noProof w:val="0"/>
          <w:sz w:val="20"/>
          <w:szCs w:val="20"/>
          <w:lang w:val="en-GB"/>
        </w:rPr>
        <w:t>unlabelled</w:t>
      </w:r>
      <w:r w:rsidRPr="70765E47" w:rsidR="164DCDB9">
        <w:rPr>
          <w:rFonts w:ascii="Verdana" w:hAnsi="Verdana" w:eastAsia="Verdana" w:cs="Verdana"/>
          <w:noProof w:val="0"/>
          <w:sz w:val="20"/>
          <w:szCs w:val="20"/>
          <w:lang w:val="en-GB"/>
        </w:rPr>
        <w:t xml:space="preserve"> data, feature extraction, and the training of machine learning models. The challenges faced during implementation are examined, offering insights into the practical dimensions of the research.</w:t>
      </w:r>
    </w:p>
    <w:p w:rsidR="4EC0A060" w:rsidRDefault="4EC0A060" w14:paraId="4DBA7343" w14:textId="48516057">
      <w:r w:rsidRPr="658DC131" w:rsidR="4EC0A060">
        <w:rPr>
          <w:rFonts w:ascii="Verdana" w:hAnsi="Verdana" w:eastAsia="Verdana" w:cs="Verdana"/>
          <w:b w:val="1"/>
          <w:bCs w:val="1"/>
          <w:noProof w:val="0"/>
          <w:sz w:val="20"/>
          <w:szCs w:val="20"/>
          <w:lang w:val="en-GB"/>
        </w:rPr>
        <w:t>Chapter Five: Evaluation</w:t>
      </w:r>
    </w:p>
    <w:p w:rsidR="4EC0A060" w:rsidRDefault="4EC0A060" w14:paraId="04F7209D" w14:textId="6E3B96D1">
      <w:r w:rsidRPr="658DC131" w:rsidR="4EC0A060">
        <w:rPr>
          <w:rFonts w:ascii="Verdana" w:hAnsi="Verdana" w:eastAsia="Verdana" w:cs="Verdana"/>
          <w:noProof w:val="0"/>
          <w:sz w:val="20"/>
          <w:szCs w:val="20"/>
          <w:lang w:val="en-GB"/>
        </w:rPr>
        <w:t xml:space="preserve">Chapter five assesses the framework's performance using criteria like F1-score, precision, recall, and contamination rate for data. The meaning of SHAP explanations for </w:t>
      </w:r>
      <w:r w:rsidRPr="658DC131" w:rsidR="4EC0A060">
        <w:rPr>
          <w:rFonts w:ascii="Verdana" w:hAnsi="Verdana" w:eastAsia="Verdana" w:cs="Verdana"/>
          <w:noProof w:val="0"/>
          <w:sz w:val="20"/>
          <w:szCs w:val="20"/>
          <w:lang w:val="en-GB"/>
        </w:rPr>
        <w:t>unlabelled</w:t>
      </w:r>
      <w:r w:rsidRPr="658DC131" w:rsidR="4EC0A060">
        <w:rPr>
          <w:rFonts w:ascii="Verdana" w:hAnsi="Verdana" w:eastAsia="Verdana" w:cs="Verdana"/>
          <w:noProof w:val="0"/>
          <w:sz w:val="20"/>
          <w:szCs w:val="20"/>
          <w:lang w:val="en-GB"/>
        </w:rPr>
        <w:t xml:space="preserve"> data is evaluated to </w:t>
      </w:r>
      <w:r w:rsidRPr="658DC131" w:rsidR="4EC0A060">
        <w:rPr>
          <w:rFonts w:ascii="Verdana" w:hAnsi="Verdana" w:eastAsia="Verdana" w:cs="Verdana"/>
          <w:noProof w:val="0"/>
          <w:sz w:val="20"/>
          <w:szCs w:val="20"/>
          <w:lang w:val="en-GB"/>
        </w:rPr>
        <w:t>determine</w:t>
      </w:r>
      <w:r w:rsidRPr="658DC131" w:rsidR="4EC0A060">
        <w:rPr>
          <w:rFonts w:ascii="Verdana" w:hAnsi="Verdana" w:eastAsia="Verdana" w:cs="Verdana"/>
          <w:noProof w:val="0"/>
          <w:sz w:val="20"/>
          <w:szCs w:val="20"/>
          <w:lang w:val="en-GB"/>
        </w:rPr>
        <w:t xml:space="preserve"> their effectiveness in aiding SOC analysts. This chapter evaluates outcomes, evaluates findings, and confirms the framework's efficacy in mitigating alert fatigue and enhancing triage efficiency.</w:t>
      </w:r>
    </w:p>
    <w:p w:rsidR="77D5A47B" w:rsidP="658DC131" w:rsidRDefault="77D5A47B" w14:paraId="2DA1C62D" w14:textId="2C66E9B2">
      <w:pPr>
        <w:rPr>
          <w:rFonts w:ascii="Verdana" w:hAnsi="Verdana" w:eastAsia="Verdana" w:cs="Verdana"/>
          <w:b w:val="1"/>
          <w:bCs w:val="1"/>
          <w:noProof w:val="0"/>
          <w:sz w:val="20"/>
          <w:szCs w:val="20"/>
          <w:lang w:val="en-GB"/>
        </w:rPr>
      </w:pPr>
      <w:r w:rsidRPr="658DC131" w:rsidR="77D5A47B">
        <w:rPr>
          <w:rFonts w:ascii="Verdana" w:hAnsi="Verdana" w:eastAsia="Verdana" w:cs="Verdana"/>
          <w:b w:val="1"/>
          <w:bCs w:val="1"/>
          <w:noProof w:val="0"/>
          <w:sz w:val="20"/>
          <w:szCs w:val="20"/>
          <w:lang w:val="en-GB"/>
        </w:rPr>
        <w:t>Chapter Six: Conclusions and Future Work</w:t>
      </w:r>
    </w:p>
    <w:p w:rsidR="77D5A47B" w:rsidRDefault="77D5A47B" w14:paraId="5E7B2ED9" w14:textId="140A5398">
      <w:r w:rsidRPr="658DC131" w:rsidR="77D5A47B">
        <w:rPr>
          <w:rFonts w:ascii="Verdana" w:hAnsi="Verdana" w:eastAsia="Verdana" w:cs="Verdana"/>
          <w:noProof w:val="0"/>
          <w:sz w:val="20"/>
          <w:szCs w:val="20"/>
          <w:lang w:val="en-GB"/>
        </w:rPr>
        <w:t xml:space="preserve">The concluding chapter summarizes the research findings, discussing the approach and outcomes. The report addresses the study's shortcomings and offers recommendations for future research, addressing scalability, integration of real-world datasets, and ethical considerations. The chapter finishes with final observations </w:t>
      </w:r>
      <w:r w:rsidRPr="658DC131" w:rsidR="77D5A47B">
        <w:rPr>
          <w:rFonts w:ascii="Verdana" w:hAnsi="Verdana" w:eastAsia="Verdana" w:cs="Verdana"/>
          <w:noProof w:val="0"/>
          <w:sz w:val="20"/>
          <w:szCs w:val="20"/>
          <w:lang w:val="en-GB"/>
        </w:rPr>
        <w:t>regarding</w:t>
      </w:r>
      <w:r w:rsidRPr="658DC131" w:rsidR="77D5A47B">
        <w:rPr>
          <w:rFonts w:ascii="Verdana" w:hAnsi="Verdana" w:eastAsia="Verdana" w:cs="Verdana"/>
          <w:noProof w:val="0"/>
          <w:sz w:val="20"/>
          <w:szCs w:val="20"/>
          <w:lang w:val="en-GB"/>
        </w:rPr>
        <w:t xml:space="preserve"> the research's contributions to the field of cybersecurity.</w:t>
      </w:r>
    </w:p>
    <w:p w:rsidR="77D5A47B" w:rsidP="658DC131" w:rsidRDefault="77D5A47B" w14:paraId="7967CE5C" w14:textId="5C11D1A8">
      <w:pPr>
        <w:rPr>
          <w:rFonts w:ascii="Verdana" w:hAnsi="Verdana" w:eastAsia="Verdana" w:cs="Verdana"/>
          <w:b w:val="1"/>
          <w:bCs w:val="1"/>
          <w:noProof w:val="0"/>
          <w:sz w:val="20"/>
          <w:szCs w:val="20"/>
          <w:lang w:val="en-GB"/>
        </w:rPr>
      </w:pPr>
      <w:r w:rsidRPr="658DC131" w:rsidR="77D5A47B">
        <w:rPr>
          <w:rFonts w:ascii="Verdana" w:hAnsi="Verdana" w:eastAsia="Verdana" w:cs="Verdana"/>
          <w:b w:val="1"/>
          <w:bCs w:val="1"/>
          <w:noProof w:val="0"/>
          <w:sz w:val="20"/>
          <w:szCs w:val="20"/>
          <w:lang w:val="en-GB"/>
        </w:rPr>
        <w:t>Appendices</w:t>
      </w:r>
    </w:p>
    <w:p w:rsidR="6100F83C" w:rsidRDefault="6100F83C" w14:paraId="45E030EB" w14:textId="002F51B0">
      <w:r w:rsidRPr="658DC131" w:rsidR="6100F83C">
        <w:rPr>
          <w:rFonts w:ascii="Verdana" w:hAnsi="Verdana" w:eastAsia="Verdana" w:cs="Verdana"/>
          <w:noProof w:val="0"/>
          <w:sz w:val="20"/>
          <w:szCs w:val="20"/>
          <w:lang w:val="en-GB"/>
        </w:rPr>
        <w:t>Supplementary materials, including screenshots, logs, and supplementary data, are incorporated in the appendices to support the key elements of the report.</w:t>
      </w:r>
    </w:p>
    <w:p w:rsidR="00EA486E" w:rsidP="00EA486E" w:rsidRDefault="00EA486E" w14:paraId="3A31860A" w14:textId="210272E6">
      <w:pPr>
        <w:pStyle w:val="ChapterNumber"/>
        <w:tabs>
          <w:tab w:val="clear" w:pos="360"/>
          <w:tab w:val="num" w:pos="432"/>
        </w:tabs>
      </w:pPr>
      <w:bookmarkStart w:name="_Toc125874074" w:id="55"/>
      <w:bookmarkStart w:name="_Toc125879209" w:id="56"/>
      <w:bookmarkStart w:name="_Toc169532450" w:id="57"/>
      <w:bookmarkEnd w:id="55"/>
      <w:bookmarkEnd w:id="56"/>
      <w:bookmarkStart w:name="_Toc1054704555" w:id="1601991211"/>
      <w:r w:rsidR="609021FC">
        <w:rPr/>
        <w:t>Chapter 2</w:t>
      </w:r>
      <w:bookmarkEnd w:id="57"/>
      <w:bookmarkEnd w:id="1601991211"/>
    </w:p>
    <w:p w:rsidR="00EA486E" w:rsidP="00EA486E" w:rsidRDefault="00EA486E" w14:paraId="18EFFAD0" w14:textId="0972BEF5">
      <w:pPr>
        <w:pStyle w:val="CHAPTERHEADING"/>
      </w:pPr>
      <w:bookmarkStart w:name="_Toc169532451" w:id="58"/>
      <w:bookmarkStart w:name="_Toc208096890" w:id="2017250341"/>
      <w:r w:rsidR="609021FC">
        <w:rPr/>
        <w:t>Literature Review</w:t>
      </w:r>
      <w:bookmarkEnd w:id="58"/>
      <w:bookmarkEnd w:id="2017250341"/>
      <w:r w:rsidR="609021FC">
        <w:rPr/>
        <w:t xml:space="preserve"> </w:t>
      </w:r>
    </w:p>
    <w:p w:rsidR="00EA486E" w:rsidP="00EA486E" w:rsidRDefault="00EA486E" w14:paraId="4975B47C" w14:textId="16825B33">
      <w:pPr>
        <w:pStyle w:val="SectionHeading1"/>
        <w:rPr/>
      </w:pPr>
      <w:bookmarkStart w:name="_Toc125879210" w:id="59"/>
      <w:bookmarkStart w:name="_Toc169532452" w:id="60"/>
      <w:bookmarkStart w:name="_Toc125788024" w:id="61"/>
      <w:bookmarkStart w:name="_Toc125788075" w:id="62"/>
      <w:bookmarkStart w:name="_Toc125874075" w:id="63"/>
      <w:bookmarkStart w:name="_Toc940755949" w:id="764764880"/>
      <w:r w:rsidR="3B3F6CBD">
        <w:rPr/>
        <w:t xml:space="preserve">2.1 </w:t>
      </w:r>
      <w:r w:rsidR="609021FC">
        <w:rPr/>
        <w:t>Introduction</w:t>
      </w:r>
      <w:bookmarkEnd w:id="59"/>
      <w:bookmarkEnd w:id="60"/>
      <w:bookmarkEnd w:id="764764880"/>
    </w:p>
    <w:p w:rsidR="00EA486E" w:rsidP="00EA486E" w:rsidRDefault="00EA486E" w14:paraId="69DBDB51" w14:textId="6E8DAD7E">
      <w:r w:rsidR="185D837C">
        <w:rPr/>
        <w:t xml:space="preserve">Insider threats </w:t>
      </w:r>
      <w:r w:rsidR="185D837C">
        <w:rPr/>
        <w:t>emerge</w:t>
      </w:r>
      <w:r w:rsidR="185D837C">
        <w:rPr/>
        <w:t xml:space="preserve"> when individuals within an organization "employees, contractors, or business partners" take advantage of their permitted access to inflict harm on the organization </w:t>
      </w:r>
      <w:r w:rsidRPr="70765E47" w:rsidR="185D837C">
        <w:rPr>
          <w:i w:val="1"/>
          <w:iCs w:val="1"/>
        </w:rPr>
        <w:t>(</w:t>
      </w:r>
      <w:r w:rsidRPr="70765E47" w:rsidR="185D837C">
        <w:rPr>
          <w:i w:val="1"/>
          <w:iCs w:val="1"/>
        </w:rPr>
        <w:t>Homoliak</w:t>
      </w:r>
      <w:r w:rsidRPr="70765E47" w:rsidR="185D837C">
        <w:rPr>
          <w:i w:val="1"/>
          <w:iCs w:val="1"/>
        </w:rPr>
        <w:t xml:space="preserve"> et al. 2019)</w:t>
      </w:r>
      <w:r w:rsidR="185D837C">
        <w:rPr/>
        <w:t xml:space="preserve">. In comparison to external hackers who aim to infiltrate systems from the outside, insiders have legitimate access to organizational data and networks, which makes their malicious </w:t>
      </w:r>
      <w:r w:rsidR="05DC3434">
        <w:rPr/>
        <w:t>behaviour</w:t>
      </w:r>
      <w:r w:rsidR="185D837C">
        <w:rPr/>
        <w:t xml:space="preserve"> significantly more challenging to </w:t>
      </w:r>
      <w:r w:rsidR="185D837C">
        <w:rPr/>
        <w:t>identify</w:t>
      </w:r>
      <w:r w:rsidR="185D837C">
        <w:rPr/>
        <w:t xml:space="preserve">. Notable cases involve Edward Snowden's disclosure of classified NSA documents in 2013, a Capital One employee's unauthorized access to 100 million customer records in 2019, and Tesla employees who illegally sold consumer data to rival companies. These instances highlight how trustworthy insiders may cause </w:t>
      </w:r>
      <w:r w:rsidR="185D837C">
        <w:rPr/>
        <w:t>serious damage</w:t>
      </w:r>
      <w:r w:rsidR="185D837C">
        <w:rPr/>
        <w:t xml:space="preserve"> on companies. The </w:t>
      </w:r>
      <w:r w:rsidR="185D837C">
        <w:rPr/>
        <w:t>magnitude</w:t>
      </w:r>
      <w:r w:rsidR="185D837C">
        <w:rPr/>
        <w:t xml:space="preserve"> of this issue is increasing promptly and poses a considerable risk to business. Recent studies </w:t>
      </w:r>
      <w:r w:rsidR="185D837C">
        <w:rPr/>
        <w:t>indicate</w:t>
      </w:r>
      <w:r w:rsidR="185D837C">
        <w:rPr/>
        <w:t xml:space="preserve"> a 44% rise in insider incidents over the past two years, with each incidence imposing an average cost of $15.38 million on enterprises </w:t>
      </w:r>
      <w:r w:rsidRPr="70765E47" w:rsidR="185D837C">
        <w:rPr>
          <w:i w:val="1"/>
          <w:iCs w:val="1"/>
        </w:rPr>
        <w:t>(</w:t>
      </w:r>
      <w:r w:rsidRPr="70765E47" w:rsidR="185D837C">
        <w:rPr>
          <w:i w:val="1"/>
          <w:iCs w:val="1"/>
        </w:rPr>
        <w:t>Ponemon</w:t>
      </w:r>
      <w:r w:rsidRPr="70765E47" w:rsidR="185D837C">
        <w:rPr>
          <w:i w:val="1"/>
          <w:iCs w:val="1"/>
        </w:rPr>
        <w:t xml:space="preserve"> Institute 2023)</w:t>
      </w:r>
      <w:r w:rsidR="185D837C">
        <w:rPr/>
        <w:t xml:space="preserve">. Most alarming is that 60% of these attacks require months or years for detection, during which the damage continues in growing. The delayed detection mostly arises from existing security systems producing excessive false alarms, resulting in "alert fatigue," whereby security analysts become overwhelmed and overlook authentic dangers under </w:t>
      </w:r>
      <w:r w:rsidR="185D837C">
        <w:rPr/>
        <w:t>numerous</w:t>
      </w:r>
      <w:r w:rsidR="185D837C">
        <w:rPr/>
        <w:t xml:space="preserve"> routine notifications. Conventional security monitoring </w:t>
      </w:r>
      <w:r w:rsidR="185D837C">
        <w:rPr/>
        <w:t>predominantly depends</w:t>
      </w:r>
      <w:r w:rsidR="185D837C">
        <w:rPr/>
        <w:t xml:space="preserve"> on Security Information and Event Management (SIEM) systems; however, these systems </w:t>
      </w:r>
      <w:r w:rsidR="185D837C">
        <w:rPr/>
        <w:t>possess</w:t>
      </w:r>
      <w:r w:rsidR="185D837C">
        <w:rPr/>
        <w:t xml:space="preserve"> built-in limitations in addressing insider threats. A conventional SIEM system produces thousands of warnings each day, the majority of which are false positives that consume analysts' time and focus. These systems have difficulty recognizing context; for instance, they may categorize an employee working late on a project deadline as suspicious activity just due to its occurrence outside standard business hours. Moreover, conventional SIEM systems </w:t>
      </w:r>
      <w:r w:rsidR="185D837C">
        <w:rPr/>
        <w:t>utilize</w:t>
      </w:r>
      <w:r w:rsidR="185D837C">
        <w:rPr/>
        <w:t xml:space="preserve"> static rules that </w:t>
      </w:r>
      <w:r w:rsidR="185D837C">
        <w:rPr/>
        <w:t>fail to</w:t>
      </w:r>
      <w:r w:rsidR="185D837C">
        <w:rPr/>
        <w:t xml:space="preserve"> adapt to evolving user </w:t>
      </w:r>
      <w:r w:rsidR="63E2F9E1">
        <w:rPr/>
        <w:t>behaviour</w:t>
      </w:r>
      <w:r w:rsidR="185D837C">
        <w:rPr/>
        <w:t xml:space="preserve"> patterns, and when alarms are triggered, they lack explanations for the classification of actions as suspicious, restricting analysts' ability to make informed decisions. This literature review </w:t>
      </w:r>
      <w:r w:rsidR="185D837C">
        <w:rPr/>
        <w:t>analyses</w:t>
      </w:r>
      <w:r w:rsidR="185D837C">
        <w:rPr/>
        <w:t xml:space="preserve"> current research in six essential domains that contribute to the advancement of more efficient insider threat detection systems. Initially, it examines the many categories of insider threats, including hostile insiders who actively inflict harm on businesses, negligent insiders who accidentally trigger damage, and compromised insiders whose accounts have been stolen by external attackers. Secondly, it examines </w:t>
      </w:r>
      <w:r w:rsidR="6AAACE1A">
        <w:rPr/>
        <w:t>behavioural</w:t>
      </w:r>
      <w:r w:rsidR="185D837C">
        <w:rPr/>
        <w:t xml:space="preserve"> analytic approaches that outline typical user </w:t>
      </w:r>
      <w:r w:rsidR="213627FC">
        <w:rPr/>
        <w:t>behaviour</w:t>
      </w:r>
      <w:r w:rsidR="185D837C">
        <w:rPr/>
        <w:t xml:space="preserve"> patterns and detect anomalous actions while reducing false positives. Third, it examines existing SIEM systems to understand their functionalities and constraints in </w:t>
      </w:r>
      <w:r w:rsidR="185D837C">
        <w:rPr/>
        <w:t>identifying</w:t>
      </w:r>
      <w:r w:rsidR="185D837C">
        <w:rPr/>
        <w:t xml:space="preserve"> insider threats</w:t>
      </w:r>
      <w:r w:rsidR="185D837C">
        <w:rPr/>
        <w:t xml:space="preserve">. </w:t>
      </w:r>
      <w:r w:rsidR="185D837C">
        <w:rPr/>
        <w:t xml:space="preserve">The review </w:t>
      </w:r>
      <w:r w:rsidR="185D837C">
        <w:rPr/>
        <w:t>subsequently</w:t>
      </w:r>
      <w:r w:rsidR="185D837C">
        <w:rPr/>
        <w:t xml:space="preserve"> </w:t>
      </w:r>
      <w:r w:rsidR="61097B55">
        <w:rPr/>
        <w:t>analyses</w:t>
      </w:r>
      <w:r w:rsidR="185D837C">
        <w:rPr/>
        <w:t xml:space="preserve"> machine learning approaches for insider threat detection, focusing on the Isolation Forest algorithm and the advantages of unsupervised learning techniques over conventional rule-based systems in </w:t>
      </w:r>
      <w:r w:rsidR="185D837C">
        <w:rPr/>
        <w:t>identifying</w:t>
      </w:r>
      <w:r w:rsidR="185D837C">
        <w:rPr/>
        <w:t xml:space="preserve"> previously overlooked threat patterns </w:t>
      </w:r>
      <w:r w:rsidRPr="70765E47" w:rsidR="185D837C">
        <w:rPr>
          <w:i w:val="1"/>
          <w:iCs w:val="1"/>
        </w:rPr>
        <w:t>(Liu, Ting, and Zhou 2008)</w:t>
      </w:r>
      <w:r w:rsidR="185D837C">
        <w:rPr/>
        <w:t xml:space="preserve">. The evaluation includes accessible research datasets, primarily the synthetic CERT dataset from Carnegie Mellon University and the TWOS dataset with actual user </w:t>
      </w:r>
      <w:r w:rsidR="12060A83">
        <w:rPr/>
        <w:t>behaviour</w:t>
      </w:r>
      <w:r w:rsidR="185D837C">
        <w:rPr/>
        <w:t xml:space="preserve"> data from Singapore, </w:t>
      </w:r>
      <w:r w:rsidR="18B61F46">
        <w:rPr/>
        <w:t>analysing</w:t>
      </w:r>
      <w:r w:rsidR="185D837C">
        <w:rPr/>
        <w:t xml:space="preserve"> the advantages and drawbacks of employing synthetic versus actual data for the development of detection algorithms. Finally, it examines explainable artificial intelligence methodologies, namely SHAP (</w:t>
      </w:r>
      <w:r w:rsidR="185D837C">
        <w:rPr/>
        <w:t>SHapley</w:t>
      </w:r>
      <w:r w:rsidR="185D837C">
        <w:rPr/>
        <w:t xml:space="preserve"> Additive </w:t>
      </w:r>
      <w:r w:rsidR="185D837C">
        <w:rPr/>
        <w:t>exPlanations</w:t>
      </w:r>
      <w:r w:rsidR="185D837C">
        <w:rPr/>
        <w:t xml:space="preserve">) technology, that </w:t>
      </w:r>
      <w:r w:rsidR="185D837C">
        <w:rPr/>
        <w:t>assist</w:t>
      </w:r>
      <w:r w:rsidR="185D837C">
        <w:rPr/>
        <w:t xml:space="preserve"> security analysts in understanding the reason behind the identification of certain </w:t>
      </w:r>
      <w:r w:rsidR="185D837C">
        <w:rPr/>
        <w:t>behaviors</w:t>
      </w:r>
      <w:r w:rsidR="185D837C">
        <w:rPr/>
        <w:t xml:space="preserve"> as suspicious </w:t>
      </w:r>
      <w:r w:rsidRPr="70765E47" w:rsidR="185D837C">
        <w:rPr>
          <w:i w:val="1"/>
          <w:iCs w:val="1"/>
        </w:rPr>
        <w:t>(Lundberg and Lee 2017)</w:t>
      </w:r>
      <w:r w:rsidR="185D837C">
        <w:rPr/>
        <w:t>.</w:t>
      </w:r>
      <w:r w:rsidR="20C5D7FA">
        <w:rPr/>
        <w:t xml:space="preserve"> </w:t>
      </w:r>
      <w:r w:rsidR="185D837C">
        <w:rPr/>
        <w:t xml:space="preserve">This literature evaluation points out three significant deficiencies in existing research that this study seeks to address. </w:t>
      </w:r>
      <w:r w:rsidR="185D837C">
        <w:rPr/>
        <w:t>mainly, the</w:t>
      </w:r>
      <w:r w:rsidR="185D837C">
        <w:rPr/>
        <w:t xml:space="preserve"> majority of current research perform effectively in laboratory environments but falls short when implemented in actual Security Operations Centers, where analysts </w:t>
      </w:r>
      <w:r w:rsidR="185D837C">
        <w:rPr/>
        <w:t>are required to</w:t>
      </w:r>
      <w:r w:rsidR="185D837C">
        <w:rPr/>
        <w:t xml:space="preserve"> manage </w:t>
      </w:r>
      <w:r w:rsidR="185D837C">
        <w:rPr/>
        <w:t>numerous</w:t>
      </w:r>
      <w:r w:rsidR="185D837C">
        <w:rPr/>
        <w:t xml:space="preserve"> alerts on a regular basis. Secondly, </w:t>
      </w:r>
      <w:r w:rsidR="185D837C">
        <w:rPr/>
        <w:t>numerous</w:t>
      </w:r>
      <w:r w:rsidR="185D837C">
        <w:rPr/>
        <w:t xml:space="preserve"> AI-driven detection systems function as "black boxes," making their decision-making processes transparent, which complicates trust and meaningful responses for security analysts. Third, not enough study fully addresses the ethical consequences of </w:t>
      </w:r>
      <w:r w:rsidR="4E43EBA9">
        <w:rPr/>
        <w:t>behavioural</w:t>
      </w:r>
      <w:r w:rsidR="185D837C">
        <w:rPr/>
        <w:t xml:space="preserve"> monitoring systems, encompassing employee privacy issues and the risk of unfair automated decision-making </w:t>
      </w:r>
      <w:r w:rsidRPr="70765E47" w:rsidR="185D837C">
        <w:rPr>
          <w:i w:val="1"/>
          <w:iCs w:val="1"/>
        </w:rPr>
        <w:t>(Bhatt et al. 2020)</w:t>
      </w:r>
      <w:r w:rsidR="185D837C">
        <w:rPr/>
        <w:t>.</w:t>
      </w:r>
      <w:r w:rsidR="185D837C">
        <w:rPr/>
        <w:t xml:space="preserve"> This research adopts a fundamentally distinct approach by focusing practical implementation in actual SOC contexts. Instead of substituting human analysts with automated systems, it results in tools that </w:t>
      </w:r>
      <w:r w:rsidR="185D837C">
        <w:rPr/>
        <w:t>assist</w:t>
      </w:r>
      <w:r w:rsidR="185D837C">
        <w:rPr/>
        <w:t xml:space="preserve"> analysts in decision-making by offering clear justifications for the identification of particular </w:t>
      </w:r>
      <w:r w:rsidR="185D837C">
        <w:rPr/>
        <w:t>behaviors</w:t>
      </w:r>
      <w:r w:rsidR="185D837C">
        <w:rPr/>
        <w:t xml:space="preserve"> as suspicious. For example, rather than </w:t>
      </w:r>
      <w:r w:rsidR="185D837C">
        <w:rPr/>
        <w:t>essentially indicating</w:t>
      </w:r>
      <w:r w:rsidR="185D837C">
        <w:rPr/>
        <w:t xml:space="preserve"> that "User X is suspicious," the system could explain that "User X accessed files tenfold more than normal, performed at 3 AM beyond standard hours, and transferred data to a USB drive - a </w:t>
      </w:r>
      <w:r w:rsidR="283D9E65">
        <w:rPr/>
        <w:t>behaviour</w:t>
      </w:r>
      <w:r w:rsidR="185D837C">
        <w:rPr/>
        <w:t xml:space="preserve"> identical to recognized data theft incidents." This method minimizes false positives and reduces alert fatigue while guaranteeing that analysts understand and can respond to the insights generated by the detection system.</w:t>
      </w:r>
      <w:r w:rsidR="185D837C">
        <w:rPr/>
        <w:t xml:space="preserve"> This literature review's structure highlights the broad aspect of insider threat detection research, with each section refining </w:t>
      </w:r>
      <w:r w:rsidR="185D837C">
        <w:rPr/>
        <w:t>previous</w:t>
      </w:r>
      <w:r w:rsidR="185D837C">
        <w:rPr/>
        <w:t xml:space="preserve"> evaluations to </w:t>
      </w:r>
      <w:r w:rsidR="185D837C">
        <w:rPr/>
        <w:t>establish</w:t>
      </w:r>
      <w:r w:rsidR="185D837C">
        <w:rPr/>
        <w:t xml:space="preserve"> a thorough foundation for the proposed study approach. The review concludes by outlining specific research questions and hypotheses that direct the experimental design and procedures discussed in </w:t>
      </w:r>
      <w:r w:rsidR="185D837C">
        <w:rPr/>
        <w:t>subsequent</w:t>
      </w:r>
      <w:r w:rsidR="185D837C">
        <w:rPr/>
        <w:t xml:space="preserve"> chapters.</w:t>
      </w:r>
      <w:r w:rsidR="609021FC">
        <w:rPr/>
        <w:t xml:space="preserve"> </w:t>
      </w:r>
    </w:p>
    <w:p w:rsidR="00EA486E" w:rsidP="00EA486E" w:rsidRDefault="00EA486E" w14:paraId="7E286F61" w14:textId="7ADA9D53">
      <w:pPr>
        <w:pStyle w:val="SectionHeading1"/>
        <w:rPr/>
      </w:pPr>
      <w:bookmarkEnd w:id="61"/>
      <w:bookmarkEnd w:id="62"/>
      <w:bookmarkEnd w:id="63"/>
      <w:bookmarkStart w:name="_Toc1731587130" w:id="577333688"/>
      <w:r w:rsidR="79BCFDEC">
        <w:rPr/>
        <w:t>2.2 Insider Threats in Cybersecurity</w:t>
      </w:r>
      <w:bookmarkEnd w:id="577333688"/>
    </w:p>
    <w:p w:rsidR="00EA486E" w:rsidP="658DC131" w:rsidRDefault="00EA486E" w14:paraId="44154080" w14:textId="455133F2">
      <w:pPr>
        <w:pStyle w:val="Normal"/>
      </w:pPr>
      <w:r w:rsidR="21F3EB6E">
        <w:rPr/>
        <w:t xml:space="preserve">Insider attacks are one of cybersecurity's toughest challenges, as they involve individuals who already have authorized access to company systems and data. In comparison with external attackers who must penetrate security perimeters, insiders bypass these defences fully by </w:t>
      </w:r>
      <w:r w:rsidR="21F3EB6E">
        <w:rPr/>
        <w:t>utilizing</w:t>
      </w:r>
      <w:r w:rsidR="21F3EB6E">
        <w:rPr/>
        <w:t xml:space="preserve"> their valid credentials, leaving detection </w:t>
      </w:r>
      <w:r w:rsidR="21F3EB6E">
        <w:rPr/>
        <w:t>very challenging</w:t>
      </w:r>
      <w:r w:rsidR="21F3EB6E">
        <w:rPr/>
        <w:t xml:space="preserve"> with conventional security procedures </w:t>
      </w:r>
      <w:r w:rsidRPr="1A7C0BE8" w:rsidR="21F3EB6E">
        <w:rPr>
          <w:i w:val="1"/>
          <w:iCs w:val="1"/>
        </w:rPr>
        <w:t>(Cappelli, Moore, and Trzeciak 2012)</w:t>
      </w:r>
      <w:r w:rsidR="21F3EB6E">
        <w:rPr/>
        <w:t xml:space="preserve">. Existing studies categorize insider risks into three major types. Malicious insiders intentionally exploit their access to steal information, perform fraud, or disrupt systems, often motivated by the desire for money, hatred, or ideological principles. Unintentional insiders accidentally introduce security vulnerabilities through reckless actions, such as falling victim to phishing attacks, using weak passwords, or ignoring obeying to security protocols. Compromised insiders </w:t>
      </w:r>
      <w:r w:rsidR="21F3EB6E">
        <w:rPr/>
        <w:t>emerge</w:t>
      </w:r>
      <w:r w:rsidR="21F3EB6E">
        <w:rPr/>
        <w:t xml:space="preserve"> when outsiders obtain control of legitimate user accounts through credential theft or malware, helping them to carry out tasks within organizational networks while impersonating as normal users </w:t>
      </w:r>
      <w:r w:rsidRPr="1A7C0BE8" w:rsidR="21F3EB6E">
        <w:rPr>
          <w:i w:val="1"/>
          <w:iCs w:val="1"/>
        </w:rPr>
        <w:t>(</w:t>
      </w:r>
      <w:r w:rsidRPr="1A7C0BE8" w:rsidR="21F3EB6E">
        <w:rPr>
          <w:i w:val="1"/>
          <w:iCs w:val="1"/>
        </w:rPr>
        <w:t>Homoliak</w:t>
      </w:r>
      <w:r w:rsidRPr="1A7C0BE8" w:rsidR="21F3EB6E">
        <w:rPr>
          <w:i w:val="1"/>
          <w:iCs w:val="1"/>
        </w:rPr>
        <w:t xml:space="preserve"> et al. 2019)</w:t>
      </w:r>
      <w:r w:rsidR="21F3EB6E">
        <w:rPr/>
        <w:t xml:space="preserve">. The financial consequences of insider threats have escalated significantly, with events currently averaging $15.38 million in costs per occurrence, reflecting a 44% rise in recent years </w:t>
      </w:r>
      <w:r w:rsidRPr="1A7C0BE8" w:rsidR="21F3EB6E">
        <w:rPr>
          <w:i w:val="1"/>
          <w:iCs w:val="1"/>
        </w:rPr>
        <w:t>(</w:t>
      </w:r>
      <w:r w:rsidRPr="1A7C0BE8" w:rsidR="21F3EB6E">
        <w:rPr>
          <w:i w:val="1"/>
          <w:iCs w:val="1"/>
        </w:rPr>
        <w:t>Ponemon</w:t>
      </w:r>
      <w:r w:rsidRPr="1A7C0BE8" w:rsidR="21F3EB6E">
        <w:rPr>
          <w:i w:val="1"/>
          <w:iCs w:val="1"/>
        </w:rPr>
        <w:t xml:space="preserve"> Institute 2023)</w:t>
      </w:r>
      <w:r w:rsidR="21F3EB6E">
        <w:rPr/>
        <w:t xml:space="preserve">. The most alarming part is that these occurrences usually </w:t>
      </w:r>
      <w:r w:rsidR="21F3EB6E">
        <w:rPr/>
        <w:t>remain</w:t>
      </w:r>
      <w:r w:rsidR="21F3EB6E">
        <w:rPr/>
        <w:t xml:space="preserve"> undetected for months or years, during which damage keeps on accumulating. Psychological study has revealed many factors that may contribute to insider threat </w:t>
      </w:r>
      <w:r w:rsidR="40169F1A">
        <w:rPr/>
        <w:t>behaviour</w:t>
      </w:r>
      <w:r w:rsidR="21F3EB6E">
        <w:rPr/>
        <w:t xml:space="preserve">, including work disappointment, stress over money, and </w:t>
      </w:r>
      <w:r w:rsidR="21F3EB6E">
        <w:rPr/>
        <w:t>serious changes</w:t>
      </w:r>
      <w:r w:rsidR="21F3EB6E">
        <w:rPr/>
        <w:t xml:space="preserve"> in one's life. The connection between these risk indicators and actual insider actions is complex and non-predictive, as </w:t>
      </w:r>
      <w:r w:rsidR="21F3EB6E">
        <w:rPr/>
        <w:t>numerous</w:t>
      </w:r>
      <w:r w:rsidR="21F3EB6E">
        <w:rPr/>
        <w:t xml:space="preserve"> employees </w:t>
      </w:r>
      <w:r w:rsidR="21F3EB6E">
        <w:rPr/>
        <w:t>encounter</w:t>
      </w:r>
      <w:r w:rsidR="21F3EB6E">
        <w:rPr/>
        <w:t xml:space="preserve"> these obstacles without posing dangers </w:t>
      </w:r>
      <w:r w:rsidRPr="1A7C0BE8" w:rsidR="21F3EB6E">
        <w:rPr>
          <w:i w:val="1"/>
          <w:iCs w:val="1"/>
        </w:rPr>
        <w:t>(Shaw and Stock 2011)</w:t>
      </w:r>
      <w:r w:rsidR="21F3EB6E">
        <w:rPr/>
        <w:t xml:space="preserve">. Moreover, several insider attacks happen without clear prior indicators, making avoidance </w:t>
      </w:r>
      <w:r w:rsidR="21F3EB6E">
        <w:rPr/>
        <w:t>very difficult</w:t>
      </w:r>
      <w:r w:rsidR="21F3EB6E">
        <w:rPr/>
        <w:t>.</w:t>
      </w:r>
      <w:r w:rsidR="17682EAE">
        <w:rPr/>
        <w:t xml:space="preserve"> </w:t>
      </w:r>
      <w:r w:rsidR="21F3EB6E">
        <w:rPr/>
        <w:t xml:space="preserve">Typical mitigation strategies depend on background investigations, limitations on access, security protocols, and staff surveillance. Although these measures offer fundamental security, they have considerable limits in addressing complex insider threats. Background checks cannot predict future conduct, access controls may be avoided by authorized individuals, and monitoring leads to privacy issues </w:t>
      </w:r>
      <w:r w:rsidRPr="1A7C0BE8" w:rsidR="21F3EB6E">
        <w:rPr>
          <w:i w:val="1"/>
          <w:iCs w:val="1"/>
        </w:rPr>
        <w:t>(Greitzer et al. 2014)</w:t>
      </w:r>
      <w:r w:rsidR="21F3EB6E">
        <w:rPr/>
        <w:t>.</w:t>
      </w:r>
    </w:p>
    <w:p w:rsidR="00EA486E" w:rsidP="00EA486E" w:rsidRDefault="00EA486E" w14:paraId="0DC40599" w14:textId="26BBF7F7">
      <w:pPr>
        <w:pStyle w:val="SectionHeading1"/>
        <w:rPr/>
      </w:pPr>
      <w:bookmarkStart w:name="_Toc1473875391" w:id="176827435"/>
      <w:r w:rsidR="17AB0473">
        <w:rPr/>
        <w:t xml:space="preserve">2.3 </w:t>
      </w:r>
      <w:r w:rsidR="17AB0473">
        <w:rPr/>
        <w:t>Behavioural</w:t>
      </w:r>
      <w:r w:rsidR="17AB0473">
        <w:rPr/>
        <w:t xml:space="preserve"> Analysis for Threat Detection</w:t>
      </w:r>
      <w:bookmarkEnd w:id="176827435"/>
    </w:p>
    <w:p w:rsidR="00EA486E" w:rsidP="00EA486E" w:rsidRDefault="00EA486E" w14:paraId="3F44F511" w14:textId="016E33B4">
      <w:r w:rsidR="52C67734">
        <w:rPr/>
        <w:t xml:space="preserve">Behavioural analysis is a cybersecurity technique that </w:t>
      </w:r>
      <w:r w:rsidR="52C67734">
        <w:rPr/>
        <w:t>monitors</w:t>
      </w:r>
      <w:r w:rsidR="52C67734">
        <w:rPr/>
        <w:t xml:space="preserve"> and analyses user </w:t>
      </w:r>
      <w:r w:rsidR="52C67734">
        <w:rPr/>
        <w:t>behaviors</w:t>
      </w:r>
      <w:r w:rsidR="52C67734">
        <w:rPr/>
        <w:t xml:space="preserve"> to detect patterns that diverge from defined expected standards </w:t>
      </w:r>
      <w:r w:rsidRPr="70765E47" w:rsidR="52C67734">
        <w:rPr>
          <w:i w:val="1"/>
          <w:iCs w:val="1"/>
        </w:rPr>
        <w:t>(Legg et al. 2017)</w:t>
      </w:r>
      <w:r w:rsidR="52C67734">
        <w:rPr/>
        <w:t xml:space="preserve">. compared to conventional security approaches that depend on predetermined rules or signatures to </w:t>
      </w:r>
      <w:r w:rsidR="52C67734">
        <w:rPr/>
        <w:t>identify</w:t>
      </w:r>
      <w:r w:rsidR="52C67734">
        <w:rPr/>
        <w:t xml:space="preserve"> known risks, behavioural analysis is focused on understanding regular user behaviour and </w:t>
      </w:r>
      <w:r w:rsidR="52C67734">
        <w:rPr/>
        <w:t>identifying</w:t>
      </w:r>
      <w:r w:rsidR="52C67734">
        <w:rPr/>
        <w:t xml:space="preserve"> activities that deviate from these established norms. In this context, threat detection means the identification of potentially malicious </w:t>
      </w:r>
      <w:r w:rsidR="52C67734">
        <w:rPr/>
        <w:t>behaviors</w:t>
      </w:r>
      <w:r w:rsidR="52C67734">
        <w:rPr/>
        <w:t xml:space="preserve"> through the identification of anomalies in user behaviour that may suggest insider threats or compromised accounts. The primary principle of behavioural analysis is to develop unique behavioural baselines for each user inside an organization. These baselines outline standard patterns like login timings, file access frequencies, network </w:t>
      </w:r>
      <w:r w:rsidR="52C67734">
        <w:rPr/>
        <w:t>utilization</w:t>
      </w:r>
      <w:r w:rsidR="52C67734">
        <w:rPr/>
        <w:t xml:space="preserve">, email communication </w:t>
      </w:r>
      <w:r w:rsidR="52C67734">
        <w:rPr/>
        <w:t>patterns</w:t>
      </w:r>
      <w:r w:rsidR="52C67734">
        <w:rPr/>
        <w:t xml:space="preserve"> and application usage. For example, if an employee </w:t>
      </w:r>
      <w:r w:rsidR="52C67734">
        <w:rPr/>
        <w:t>generally operates</w:t>
      </w:r>
      <w:r w:rsidR="52C67734">
        <w:rPr/>
        <w:t xml:space="preserve"> from 9 AM to 5 PM on weekdays, accesses 20 to 30 files daily, and communicates via email with 5 to 10 coworkers, the system recognizes these patterns as standard behaviour. When a similar person unexpectedly signs in at 3 AM, views 200 files, and communicates with external contacts via email, the behavioural analysis system will </w:t>
      </w:r>
      <w:r w:rsidR="52C67734">
        <w:rPr/>
        <w:t>identify</w:t>
      </w:r>
      <w:r w:rsidR="52C67734">
        <w:rPr/>
        <w:t xml:space="preserve"> this as unusual activity justifying </w:t>
      </w:r>
      <w:r w:rsidR="52C67734">
        <w:rPr/>
        <w:t>additional</w:t>
      </w:r>
      <w:r w:rsidR="52C67734">
        <w:rPr/>
        <w:t xml:space="preserve"> investigation </w:t>
      </w:r>
      <w:r w:rsidRPr="70765E47" w:rsidR="52C67734">
        <w:rPr>
          <w:i w:val="1"/>
          <w:iCs w:val="1"/>
        </w:rPr>
        <w:t>(Brown et al. 2019)</w:t>
      </w:r>
      <w:r w:rsidR="52C67734">
        <w:rPr/>
        <w:t>.</w:t>
      </w:r>
      <w:r w:rsidR="2DE0A58B">
        <w:rPr/>
        <w:t xml:space="preserve"> </w:t>
      </w:r>
      <w:r w:rsidR="52C67734">
        <w:rPr/>
        <w:t xml:space="preserve">User and Entity </w:t>
      </w:r>
      <w:r w:rsidR="11416353">
        <w:rPr/>
        <w:t>Behaviour</w:t>
      </w:r>
      <w:r w:rsidR="52C67734">
        <w:rPr/>
        <w:t xml:space="preserve"> Analytics (UEBA) has </w:t>
      </w:r>
      <w:r w:rsidR="52C67734">
        <w:rPr/>
        <w:t>emerged</w:t>
      </w:r>
      <w:r w:rsidR="52C67734">
        <w:rPr/>
        <w:t xml:space="preserve"> as </w:t>
      </w:r>
      <w:r w:rsidR="5979054D">
        <w:rPr/>
        <w:t>a</w:t>
      </w:r>
      <w:r w:rsidR="52C67734">
        <w:rPr/>
        <w:t xml:space="preserve"> unique approach to </w:t>
      </w:r>
      <w:r w:rsidR="7DB0392E">
        <w:rPr/>
        <w:t>behavioural</w:t>
      </w:r>
      <w:r w:rsidR="52C67734">
        <w:rPr/>
        <w:t xml:space="preserve"> analysis within cybersecurity environments. UEBA systems merge data from several sources, including authentication logs, file access records, network traffic, and email conversations, to create detailed </w:t>
      </w:r>
      <w:r w:rsidR="6438C764">
        <w:rPr/>
        <w:t>behavioural</w:t>
      </w:r>
      <w:r w:rsidR="52C67734">
        <w:rPr/>
        <w:t xml:space="preserve"> profiles for people and entities inside an organization. This broad approach offers better anomaly identification by considering in context and relationships across several data sources instead of examining individual incidents </w:t>
      </w:r>
      <w:r w:rsidRPr="70765E47" w:rsidR="52C67734">
        <w:rPr>
          <w:i w:val="1"/>
          <w:iCs w:val="1"/>
        </w:rPr>
        <w:t>(Gavai et al. 2015)</w:t>
      </w:r>
      <w:r w:rsidR="52C67734">
        <w:rPr/>
        <w:t xml:space="preserve">. The benefits of </w:t>
      </w:r>
      <w:r w:rsidR="330100E6">
        <w:rPr/>
        <w:t>behavioural</w:t>
      </w:r>
      <w:r w:rsidR="52C67734">
        <w:rPr/>
        <w:t xml:space="preserve"> analysis surpass the features of standard rule-based detection systems significantly. Conventional systems produce a multitude of false positives due to their inability to </w:t>
      </w:r>
      <w:r w:rsidR="52C67734">
        <w:rPr/>
        <w:t>comprehend</w:t>
      </w:r>
      <w:r w:rsidR="52C67734">
        <w:rPr/>
        <w:t xml:space="preserve"> context or adjust to genuine change in user </w:t>
      </w:r>
      <w:r w:rsidR="778F9678">
        <w:rPr/>
        <w:t>behaviour</w:t>
      </w:r>
      <w:r w:rsidR="52C67734">
        <w:rPr/>
        <w:t xml:space="preserve">. </w:t>
      </w:r>
      <w:r w:rsidR="52BB204A">
        <w:rPr/>
        <w:t>Behavioural</w:t>
      </w:r>
      <w:r w:rsidR="52C67734">
        <w:rPr/>
        <w:t xml:space="preserve"> analysis minimizes false positives by learning and adapting to individual user </w:t>
      </w:r>
      <w:r w:rsidR="52C67734">
        <w:rPr/>
        <w:t>behaviors</w:t>
      </w:r>
      <w:r w:rsidR="52C67734">
        <w:rPr/>
        <w:t xml:space="preserve"> while ensuring responsiveness to actual threats. This method can also discover previously unidentified ways of attacking and zero-day vulnerabilities that would not activate conventional signature-based systems, making it particularly beneficial for detecting advanced insider threats that develop over time.</w:t>
      </w:r>
    </w:p>
    <w:p w:rsidR="5EF7FFA9" w:rsidP="658DC131" w:rsidRDefault="5EF7FFA9" w14:paraId="51CCE289" w14:textId="38AF3F48">
      <w:pPr>
        <w:pStyle w:val="SectionHeading1"/>
        <w:rPr/>
      </w:pPr>
      <w:bookmarkStart w:name="_Toc305716490" w:id="333749012"/>
      <w:r w:rsidR="5EF7FFA9">
        <w:rPr/>
        <w:t>2.4 SIEM Systems: Capabilities and Gaps</w:t>
      </w:r>
      <w:bookmarkEnd w:id="333749012"/>
    </w:p>
    <w:p w:rsidR="7499B1E0" w:rsidP="658DC131" w:rsidRDefault="7499B1E0" w14:paraId="0D93A795" w14:textId="33470C75">
      <w:pPr>
        <w:pStyle w:val="Normal"/>
      </w:pPr>
      <w:r w:rsidR="4E990F8D">
        <w:rPr/>
        <w:t xml:space="preserve">Security Information and Event Management (SIEM) systems are centralized platforms that gather, aggregate, and </w:t>
      </w:r>
      <w:r w:rsidR="684F7A72">
        <w:rPr/>
        <w:t>analyse</w:t>
      </w:r>
      <w:r w:rsidR="4E990F8D">
        <w:rPr/>
        <w:t xml:space="preserve"> security event data from many sources inside an organization's IT infrastructure </w:t>
      </w:r>
      <w:r w:rsidRPr="70765E47" w:rsidR="4E990F8D">
        <w:rPr>
          <w:i w:val="1"/>
          <w:iCs w:val="1"/>
        </w:rPr>
        <w:t xml:space="preserve">(Kent and </w:t>
      </w:r>
      <w:r w:rsidRPr="70765E47" w:rsidR="4E990F8D">
        <w:rPr>
          <w:i w:val="1"/>
          <w:iCs w:val="1"/>
        </w:rPr>
        <w:t>Souppaya</w:t>
      </w:r>
      <w:r w:rsidRPr="70765E47" w:rsidR="4E990F8D">
        <w:rPr>
          <w:i w:val="1"/>
          <w:iCs w:val="1"/>
        </w:rPr>
        <w:t xml:space="preserve"> 2016)</w:t>
      </w:r>
      <w:r w:rsidR="4E990F8D">
        <w:rPr/>
        <w:t xml:space="preserve">. SIEM solutions aggregate logs from firewalls, servers, endpoints, apps, and network devices, unifying this diverse data into a uniform format for analysis. Their main functions involve real-time security surveillance, event correlation across several systems, automated notifications for suspected actions, compliance documentation, and forensic analysis </w:t>
      </w:r>
      <w:r w:rsidR="4E990F8D">
        <w:rPr/>
        <w:t>assistance</w:t>
      </w:r>
      <w:r w:rsidR="4E990F8D">
        <w:rPr/>
        <w:t xml:space="preserve"> for investigation of incidents. Modern SIEM systems specialize in data aggregation and correlation. For example, they can link a failed login </w:t>
      </w:r>
      <w:r w:rsidR="4E990F8D">
        <w:rPr/>
        <w:t>attempt</w:t>
      </w:r>
      <w:r w:rsidR="4E990F8D">
        <w:rPr/>
        <w:t xml:space="preserve"> from an external IP address with following </w:t>
      </w:r>
      <w:bookmarkStart w:name="_Int_dyHO2xOv" w:id="817325720"/>
      <w:r w:rsidR="4E990F8D">
        <w:rPr/>
        <w:t>firewall</w:t>
      </w:r>
      <w:bookmarkEnd w:id="817325720"/>
      <w:r w:rsidR="4E990F8D">
        <w:rPr/>
        <w:t xml:space="preserve"> blocks and security system alerts to </w:t>
      </w:r>
      <w:r w:rsidR="4E990F8D">
        <w:rPr/>
        <w:t>determine</w:t>
      </w:r>
      <w:r w:rsidR="4E990F8D">
        <w:rPr/>
        <w:t xml:space="preserve"> targeted attack patterns. They offer strong audit trails crucial for regulatory compliance and can handle millions of events </w:t>
      </w:r>
      <w:r w:rsidR="5D251CB4">
        <w:rPr/>
        <w:t>every day</w:t>
      </w:r>
      <w:r w:rsidR="4E990F8D">
        <w:rPr/>
        <w:t xml:space="preserve"> from </w:t>
      </w:r>
      <w:r w:rsidR="4E990F8D">
        <w:rPr/>
        <w:t>numerous</w:t>
      </w:r>
      <w:r w:rsidR="4E990F8D">
        <w:rPr/>
        <w:t xml:space="preserve"> sources. Furthermore, SIEM systems provide customisable dashboards and reporting functionalities that </w:t>
      </w:r>
      <w:r w:rsidR="4E990F8D">
        <w:rPr/>
        <w:t>assist</w:t>
      </w:r>
      <w:r w:rsidR="4E990F8D">
        <w:rPr/>
        <w:t xml:space="preserve"> security teams in visualizing threats and monitoring security metrics over time </w:t>
      </w:r>
      <w:r w:rsidRPr="70765E47" w:rsidR="4E990F8D">
        <w:rPr>
          <w:i w:val="1"/>
          <w:iCs w:val="1"/>
        </w:rPr>
        <w:t>(</w:t>
      </w:r>
      <w:r w:rsidRPr="70765E47" w:rsidR="4E990F8D">
        <w:rPr>
          <w:i w:val="1"/>
          <w:iCs w:val="1"/>
        </w:rPr>
        <w:t>Chuvakin</w:t>
      </w:r>
      <w:r w:rsidRPr="70765E47" w:rsidR="4E990F8D">
        <w:rPr>
          <w:i w:val="1"/>
          <w:iCs w:val="1"/>
        </w:rPr>
        <w:t>, Schmidt and Phillips 2013)</w:t>
      </w:r>
      <w:r w:rsidR="4E990F8D">
        <w:rPr/>
        <w:t xml:space="preserve">. However, SIEM systems have significant shortcomings in mitigating insider threats. They lack contextual awareness of user roles and company processes, limiting their ability to differentiate between legitimate anomalous actions and authentic threats. For example, when a finance manager accesses payroll systems at month-end, SIEM systems are unable to distinguish this normal business activity from unauthorized insider access. They also have difficulties with time correlation over </w:t>
      </w:r>
      <w:r w:rsidR="4E990F8D">
        <w:rPr/>
        <w:t>long periods</w:t>
      </w:r>
      <w:r w:rsidR="4E990F8D">
        <w:rPr/>
        <w:t xml:space="preserve"> of time, </w:t>
      </w:r>
      <w:r w:rsidR="4E990F8D">
        <w:rPr/>
        <w:t>failing to detect</w:t>
      </w:r>
      <w:r w:rsidR="4E990F8D">
        <w:rPr/>
        <w:t xml:space="preserve"> gradually emerging insider threats that evolve over weeks or months instead of immediate attack sequences </w:t>
      </w:r>
      <w:r w:rsidRPr="70765E47" w:rsidR="4E990F8D">
        <w:rPr>
          <w:i w:val="1"/>
          <w:iCs w:val="1"/>
        </w:rPr>
        <w:t>(</w:t>
      </w:r>
      <w:r w:rsidRPr="70765E47" w:rsidR="4E990F8D">
        <w:rPr>
          <w:i w:val="1"/>
          <w:iCs w:val="1"/>
        </w:rPr>
        <w:t>Miloslavskaya</w:t>
      </w:r>
      <w:r w:rsidRPr="70765E47" w:rsidR="4E990F8D">
        <w:rPr>
          <w:i w:val="1"/>
          <w:iCs w:val="1"/>
        </w:rPr>
        <w:t xml:space="preserve"> and Tolstoy 2016)</w:t>
      </w:r>
      <w:r w:rsidR="4E990F8D">
        <w:rPr/>
        <w:t xml:space="preserve">. Moreover, SIEM systems require intensive manual configuration and rule maintenance. They are unable to autonomously adjust to organizational changes, including new apps, altered business processes, or changing user roles, mandating continual upgrades by security specialists. This lack of flexibility becomes more problematic in unpredictable circumstances when authentic user </w:t>
      </w:r>
      <w:r w:rsidR="5F4AE823">
        <w:rPr/>
        <w:t>behaviour</w:t>
      </w:r>
      <w:r w:rsidR="4E990F8D">
        <w:rPr/>
        <w:t xml:space="preserve"> patterns constantly shift due to project assignments, annual financial cycles, or organizational restructuring.</w:t>
      </w:r>
    </w:p>
    <w:p w:rsidR="11970ECE" w:rsidP="658DC131" w:rsidRDefault="11970ECE" w14:paraId="45E11887" w14:textId="36C3070F">
      <w:pPr>
        <w:pStyle w:val="SectionHeading1"/>
        <w:rPr/>
      </w:pPr>
      <w:bookmarkStart w:name="_Toc1981953062" w:id="1818156209"/>
      <w:r w:rsidR="11970ECE">
        <w:rPr/>
        <w:t>2.5 Machine Learning in Insider Threat Detection</w:t>
      </w:r>
      <w:bookmarkEnd w:id="1818156209"/>
    </w:p>
    <w:p w:rsidR="4CE68A32" w:rsidP="1A7C0BE8" w:rsidRDefault="4CE68A32" w14:paraId="5157E17A" w14:textId="1D1021DE">
      <w:pPr>
        <w:pStyle w:val="Normal"/>
      </w:pPr>
      <w:r w:rsidR="4CE68A32">
        <w:rPr/>
        <w:t xml:space="preserve">Machine learning algorithms provide automated techniques for detecting insider threats by </w:t>
      </w:r>
      <w:r w:rsidR="0CEF899D">
        <w:rPr/>
        <w:t>analysing</w:t>
      </w:r>
      <w:r w:rsidR="4CE68A32">
        <w:rPr/>
        <w:t xml:space="preserve"> trends from historical data without the need for explicit rule programming </w:t>
      </w:r>
      <w:r w:rsidRPr="70765E47" w:rsidR="4CE68A32">
        <w:rPr>
          <w:i w:val="1"/>
          <w:iCs w:val="1"/>
        </w:rPr>
        <w:t>(Omar et al. 2013)</w:t>
      </w:r>
      <w:r w:rsidR="4CE68A32">
        <w:rPr/>
        <w:t xml:space="preserve">. Unsupervised learning approaches, especially anomaly detection algorithms like Isolation Forest and One-Class SVM, are effective at detecting outliers in user </w:t>
      </w:r>
      <w:r w:rsidR="386BF694">
        <w:rPr/>
        <w:t>behaviour</w:t>
      </w:r>
      <w:r w:rsidR="4CE68A32">
        <w:rPr/>
        <w:t xml:space="preserve"> without the requirement of </w:t>
      </w:r>
      <w:r w:rsidR="2C079C97">
        <w:rPr/>
        <w:t>labelled</w:t>
      </w:r>
      <w:r w:rsidR="4CE68A32">
        <w:rPr/>
        <w:t xml:space="preserve"> training data for potential risks. These algorithms simultaneously examine various </w:t>
      </w:r>
      <w:r w:rsidR="3B5EF345">
        <w:rPr/>
        <w:t>behavioural</w:t>
      </w:r>
      <w:r w:rsidR="4CE68A32">
        <w:rPr/>
        <w:t xml:space="preserve"> dimensions, such as file access patterns, network connections, email conversations, and system usage, to create detailed </w:t>
      </w:r>
      <w:r w:rsidR="0961F981">
        <w:rPr/>
        <w:t>behavioural</w:t>
      </w:r>
      <w:r w:rsidR="4CE68A32">
        <w:rPr/>
        <w:t xml:space="preserve"> profiles that cannot be manually constructed. The effectiveness of machine learning is in its ability to adapt and recognition of patterns. The Isolation Forest algorithm can </w:t>
      </w:r>
      <w:r w:rsidR="4CE68A32">
        <w:rPr/>
        <w:t>identify</w:t>
      </w:r>
      <w:r w:rsidR="4CE68A32">
        <w:rPr/>
        <w:t xml:space="preserve"> an individual who typically views 15-20 files daily but unexpectedly downloads 500 files in a single session, even if this </w:t>
      </w:r>
      <w:r w:rsidR="4CE68A32">
        <w:rPr/>
        <w:t>particular case</w:t>
      </w:r>
      <w:r w:rsidR="4CE68A32">
        <w:rPr/>
        <w:t xml:space="preserve"> was not expressly coded as suspect </w:t>
      </w:r>
      <w:r w:rsidR="0D45E617">
        <w:rPr/>
        <w:t>behaviour</w:t>
      </w:r>
      <w:r w:rsidR="4CE68A32">
        <w:rPr/>
        <w:t xml:space="preserve">. The system detects anomalies by evaluating the simplicity with which a data point can be distinguished from typical patterns, hence proving successful in </w:t>
      </w:r>
      <w:r w:rsidR="4CE68A32">
        <w:rPr/>
        <w:t>identifying</w:t>
      </w:r>
      <w:r w:rsidR="4CE68A32">
        <w:rPr/>
        <w:t xml:space="preserve"> unique attack tactics </w:t>
      </w:r>
      <w:r w:rsidRPr="70765E47" w:rsidR="4CE68A32">
        <w:rPr>
          <w:i w:val="1"/>
          <w:iCs w:val="1"/>
        </w:rPr>
        <w:t xml:space="preserve">(Liu, </w:t>
      </w:r>
      <w:r w:rsidRPr="70765E47" w:rsidR="4CE68A32">
        <w:rPr>
          <w:i w:val="1"/>
          <w:iCs w:val="1"/>
        </w:rPr>
        <w:t>Ting</w:t>
      </w:r>
      <w:r w:rsidRPr="70765E47" w:rsidR="4CE68A32">
        <w:rPr>
          <w:i w:val="1"/>
          <w:iCs w:val="1"/>
        </w:rPr>
        <w:t xml:space="preserve"> and Zhou 2008)</w:t>
      </w:r>
      <w:r w:rsidR="4CE68A32">
        <w:rPr/>
        <w:t xml:space="preserve">. Even so, machine learning techniques </w:t>
      </w:r>
      <w:r w:rsidR="4CE68A32">
        <w:rPr/>
        <w:t>encounter</w:t>
      </w:r>
      <w:r w:rsidR="4CE68A32">
        <w:rPr/>
        <w:t xml:space="preserve"> considerable obstacles in the detection of insider threats. Moreover, these systems </w:t>
      </w:r>
      <w:r w:rsidR="4CE68A32">
        <w:rPr/>
        <w:t>encounter</w:t>
      </w:r>
      <w:r w:rsidR="4CE68A32">
        <w:rPr/>
        <w:t xml:space="preserve"> difficulties with explainability, considering that complex algorithms such as deep neural networks </w:t>
      </w:r>
      <w:r w:rsidR="4CE68A32">
        <w:rPr/>
        <w:t>operate</w:t>
      </w:r>
      <w:r w:rsidR="4CE68A32">
        <w:rPr/>
        <w:t xml:space="preserve"> as black boxes, complicating the ability of security analysts to fully understand the reasoning behind the classification of certain activities as suspicious. The absence of interpretability undermines trust and complicates incident investigation procedures </w:t>
      </w:r>
      <w:r w:rsidRPr="70765E47" w:rsidR="4CE68A32">
        <w:rPr>
          <w:i w:val="1"/>
          <w:iCs w:val="1"/>
        </w:rPr>
        <w:t>(Tuor et al. 2017)</w:t>
      </w:r>
      <w:r w:rsidR="4CE68A32">
        <w:rPr/>
        <w:t>.</w:t>
      </w:r>
    </w:p>
    <w:p w:rsidR="6446A263" w:rsidP="658DC131" w:rsidRDefault="6446A263" w14:paraId="2E8232E8" w14:textId="03A4D390">
      <w:pPr>
        <w:pStyle w:val="SectionHeading1"/>
        <w:rPr/>
      </w:pPr>
      <w:bookmarkStart w:name="_Toc164524671" w:id="904995165"/>
      <w:r w:rsidR="6446A263">
        <w:rPr/>
        <w:t>2.6 Use of Datasets</w:t>
      </w:r>
      <w:bookmarkEnd w:id="904995165"/>
    </w:p>
    <w:p w:rsidR="513B9469" w:rsidP="1A7C0BE8" w:rsidRDefault="513B9469" w14:paraId="3F4ADE0F" w14:textId="5AA74125">
      <w:pPr>
        <w:pStyle w:val="Normal"/>
      </w:pPr>
      <w:r w:rsidR="513B9469">
        <w:rPr/>
        <w:t xml:space="preserve">Datasets serve the basis for the development and assessment of insider threat detection systems, enabling controlled environments for the training and validation of algorithms against established threat scenarios </w:t>
      </w:r>
      <w:r w:rsidRPr="70765E47" w:rsidR="513B9469">
        <w:rPr>
          <w:i w:val="1"/>
          <w:iCs w:val="1"/>
        </w:rPr>
        <w:t>(Glasser and Lindauer 2013)</w:t>
      </w:r>
      <w:r w:rsidR="513B9469">
        <w:rPr/>
        <w:t xml:space="preserve">. The CERT Insider Threat Dataset, created by Carnegie Mellon University, is the most widely used benchmark dataset, consisting synthetic data that portrays five insider threat scenarios, including sabotage, intellectual property theft, and data exfiltration. This dataset </w:t>
      </w:r>
      <w:r w:rsidR="513B9469">
        <w:rPr/>
        <w:t>contains</w:t>
      </w:r>
      <w:r w:rsidR="513B9469">
        <w:rPr/>
        <w:t xml:space="preserve"> logon records, file access logs, email conversations, and HTTP traffic, allowing researchers to evaluate detection techniques across various data dimensions simultaneously. The primary significance of datasets lies in their capacity to offer ground truth labels for harmful acts, which are exceedingly rare in actual workplaces. The CERT dataset </w:t>
      </w:r>
      <w:r w:rsidR="513B9469">
        <w:rPr/>
        <w:t>comprises</w:t>
      </w:r>
      <w:r w:rsidR="513B9469">
        <w:rPr/>
        <w:t xml:space="preserve"> 17,000 user records over 18 months, with </w:t>
      </w:r>
      <w:r w:rsidR="513B9469">
        <w:rPr/>
        <w:t>roughly 70</w:t>
      </w:r>
      <w:r w:rsidR="513B9469">
        <w:rPr/>
        <w:t xml:space="preserve"> verified hostile insiders. In the absence of such datasets, researchers would find it challenging to create algorithms that can differentiate between typical changes in user </w:t>
      </w:r>
      <w:r w:rsidR="04455637">
        <w:rPr/>
        <w:t>behaviour</w:t>
      </w:r>
      <w:r w:rsidR="513B9469">
        <w:rPr/>
        <w:t xml:space="preserve"> and authentic malicious actions </w:t>
      </w:r>
      <w:r w:rsidRPr="70765E47" w:rsidR="513B9469">
        <w:rPr>
          <w:i w:val="1"/>
          <w:iCs w:val="1"/>
        </w:rPr>
        <w:t>(Lindauer et al. 2020)</w:t>
      </w:r>
      <w:r w:rsidR="513B9469">
        <w:rPr/>
        <w:t xml:space="preserve">. Nevertheless, synthetic datasets </w:t>
      </w:r>
      <w:r w:rsidR="513B9469">
        <w:rPr/>
        <w:t>encounter</w:t>
      </w:r>
      <w:r w:rsidR="513B9469">
        <w:rPr/>
        <w:t xml:space="preserve"> considerable constraints that </w:t>
      </w:r>
      <w:r w:rsidR="513B9469">
        <w:rPr/>
        <w:t>impact</w:t>
      </w:r>
      <w:r w:rsidR="513B9469">
        <w:rPr/>
        <w:t xml:space="preserve"> the generalizability of research outcomes. Synthetic datasets may generate false patterns missing in authentic organizational data, which could result in algorithms underperforming in production environments </w:t>
      </w:r>
      <w:r w:rsidRPr="70765E47" w:rsidR="513B9469">
        <w:rPr>
          <w:i w:val="1"/>
          <w:iCs w:val="1"/>
        </w:rPr>
        <w:t>(Bridges et al. 2020)</w:t>
      </w:r>
      <w:r w:rsidR="513B9469">
        <w:rPr/>
        <w:t>.</w:t>
      </w:r>
    </w:p>
    <w:p w:rsidR="5A6AE953" w:rsidP="658DC131" w:rsidRDefault="5A6AE953" w14:paraId="07C0409D" w14:textId="4FEBCEB1">
      <w:pPr>
        <w:pStyle w:val="SectionHeading1"/>
        <w:rPr/>
      </w:pPr>
      <w:bookmarkStart w:name="_Toc1774078594" w:id="1762141000"/>
      <w:r w:rsidR="5A6AE953">
        <w:rPr/>
        <w:t>2.7 Research Gap</w:t>
      </w:r>
      <w:bookmarkEnd w:id="1762141000"/>
    </w:p>
    <w:p w:rsidR="1EB75B37" w:rsidP="1A7C0BE8" w:rsidRDefault="1EB75B37" w14:paraId="57F1B969" w14:textId="6B50DC5E">
      <w:pPr>
        <w:pStyle w:val="Normal"/>
      </w:pPr>
      <w:r w:rsidR="1EB75B37">
        <w:rPr/>
        <w:t xml:space="preserve">Recent research on insider threat detection reveals a notable deficiency in integrating explainable artificial intelligence (XAI) with unsupervised anomaly detection within real-time Security Information and Event Management (SIEM) systems </w:t>
      </w:r>
      <w:r w:rsidRPr="70765E47" w:rsidR="1EB75B37">
        <w:rPr>
          <w:i w:val="1"/>
          <w:iCs w:val="1"/>
        </w:rPr>
        <w:t>(Arrieta et al. 2020)</w:t>
      </w:r>
      <w:r w:rsidR="1EB75B37">
        <w:rPr/>
        <w:t xml:space="preserve">. Although current research has effectively applied machine learning algorithms for threat identification, it neglects the essential requirement for interpretable outcomes that security analysts can </w:t>
      </w:r>
      <w:r w:rsidR="1EB75B37">
        <w:rPr/>
        <w:t>comprehend</w:t>
      </w:r>
      <w:r w:rsidR="1EB75B37">
        <w:rPr/>
        <w:t xml:space="preserve"> and utilize in practical environments. Most of the research emphasizes enhancing detection accuracy while neglecting the essential need for explainability in security operations </w:t>
      </w:r>
      <w:r w:rsidR="5DA4D273">
        <w:rPr/>
        <w:t>centres</w:t>
      </w:r>
      <w:r w:rsidR="1EB75B37">
        <w:rPr/>
        <w:t xml:space="preserve">, where analysts </w:t>
      </w:r>
      <w:r w:rsidR="1EB75B37">
        <w:rPr/>
        <w:t>are required to</w:t>
      </w:r>
      <w:r w:rsidR="1EB75B37">
        <w:rPr/>
        <w:t xml:space="preserve"> justify their investigative choices. The specific research gap applies to the merging of SHAP (</w:t>
      </w:r>
      <w:r w:rsidR="1EB75B37">
        <w:rPr/>
        <w:t>SHapley</w:t>
      </w:r>
      <w:r w:rsidR="1EB75B37">
        <w:rPr/>
        <w:t xml:space="preserve"> Additive </w:t>
      </w:r>
      <w:r w:rsidR="1EB75B37">
        <w:rPr/>
        <w:t>exPlanations</w:t>
      </w:r>
      <w:r w:rsidR="1EB75B37">
        <w:rPr/>
        <w:t xml:space="preserve">) or LIME XAI methodologies with unsupervised learning algorithms applied to multi-dimensional SIEM data streams. For instance, though research </w:t>
      </w:r>
      <w:r w:rsidR="1EB75B37">
        <w:rPr/>
        <w:t>indicates</w:t>
      </w:r>
      <w:r w:rsidR="1EB75B37">
        <w:rPr/>
        <w:t xml:space="preserve"> that Isolation Forest may </w:t>
      </w:r>
      <w:r w:rsidR="1EB75B37">
        <w:rPr/>
        <w:t>attain</w:t>
      </w:r>
      <w:r w:rsidR="1EB75B37">
        <w:rPr/>
        <w:t xml:space="preserve"> 85-90% detection accuracy on benchmark datasets, none sufficiently explain how security analysts might </w:t>
      </w:r>
      <w:r w:rsidR="1EB75B37">
        <w:rPr/>
        <w:t>comprehend</w:t>
      </w:r>
      <w:r w:rsidR="1EB75B37">
        <w:rPr/>
        <w:t xml:space="preserve"> the reasons for the simultaneous flagging of individual users as anomalous across many </w:t>
      </w:r>
      <w:r w:rsidR="1EB75B37">
        <w:rPr/>
        <w:t>behavioural</w:t>
      </w:r>
      <w:r w:rsidR="1EB75B37">
        <w:rPr/>
        <w:t xml:space="preserve"> aspects. The absence of explainability is a practical challenge to real-world implementation, since security teams want actionable insights instead of abstract estimations that guide their threat investigation procedures </w:t>
      </w:r>
      <w:r w:rsidRPr="70765E47" w:rsidR="1EB75B37">
        <w:rPr>
          <w:i w:val="1"/>
          <w:iCs w:val="1"/>
        </w:rPr>
        <w:t>(Ribeiro et al. 2016)</w:t>
      </w:r>
      <w:r w:rsidR="1EB75B37">
        <w:rPr/>
        <w:t>.</w:t>
      </w:r>
    </w:p>
    <w:p w:rsidR="03DB715A" w:rsidP="658DC131" w:rsidRDefault="03DB715A" w14:paraId="75900ED9" w14:textId="5A2A9E08">
      <w:pPr>
        <w:pStyle w:val="SectionHeading1"/>
        <w:rPr/>
      </w:pPr>
      <w:bookmarkStart w:name="_Toc1083370607" w:id="834980291"/>
      <w:r w:rsidR="03DB715A">
        <w:rPr/>
        <w:t>2.8 Research Questions</w:t>
      </w:r>
      <w:bookmarkEnd w:id="834980291"/>
    </w:p>
    <w:p w:rsidR="7757A75A" w:rsidP="70765E47" w:rsidRDefault="7757A75A" w14:paraId="7DCC2866" w14:textId="627265BD">
      <w:pPr>
        <w:pStyle w:val="Normal"/>
        <w:rPr>
          <w:i w:val="1"/>
          <w:iCs w:val="1"/>
        </w:rPr>
      </w:pPr>
      <w:r w:rsidR="021AA188">
        <w:rPr/>
        <w:t xml:space="preserve">The identified research gaps require specific research questions that tackle both technological and operational issues in insider threat identification within security operations </w:t>
      </w:r>
      <w:r w:rsidR="021AA188">
        <w:rPr/>
        <w:t>centres</w:t>
      </w:r>
      <w:r w:rsidR="021AA188">
        <w:rPr/>
        <w:t xml:space="preserve">. The main investigation addresses the gap in explainability: "How can explainable artificial intelligence methods be incorporated with unsupervised anomaly detection algorithms to yield interpretable insights for security analysts examining insider threats?" The question at hand specifically refers to the operational needs for actionable intelligence, as opposed to unclear projections that </w:t>
      </w:r>
      <w:r w:rsidR="021AA188">
        <w:rPr/>
        <w:t>fail to</w:t>
      </w:r>
      <w:r w:rsidR="021AA188">
        <w:rPr/>
        <w:t xml:space="preserve"> inform the investigation process </w:t>
      </w:r>
      <w:r w:rsidRPr="70765E47" w:rsidR="021AA188">
        <w:rPr>
          <w:i w:val="1"/>
          <w:iCs w:val="1"/>
        </w:rPr>
        <w:t>(Lundberg and Lee 2017)</w:t>
      </w:r>
      <w:r w:rsidR="021AA188">
        <w:rPr/>
        <w:t xml:space="preserve">. Supporting studies investigate the practical issues of implementation. What is the most efficient feature engineering approach to using multi-dimensional SIEM data to enhance both detection accuracy and explaining quality? tackles the technical difficulties of processing diverse security logs while ensuring interpretability. Furthermore, "What is the impact of integrating explainability frameworks on detection performance and computational efficiency in real-time security monitoring settings?" evaluates the trade-offs between interpretability and system performance that security operations </w:t>
      </w:r>
      <w:r w:rsidR="12CB4BA7">
        <w:rPr/>
        <w:t>centres</w:t>
      </w:r>
      <w:r w:rsidR="021AA188">
        <w:rPr/>
        <w:t xml:space="preserve"> must consider when implementing such solutions. These research problems are crucial as they shift focus from solely algorithmic enhancements to practical implementation factors </w:t>
      </w:r>
      <w:r w:rsidRPr="70765E47" w:rsidR="021AA188">
        <w:rPr>
          <w:i w:val="1"/>
          <w:iCs w:val="1"/>
        </w:rPr>
        <w:t>(Molnar 2020).</w:t>
      </w:r>
    </w:p>
    <w:p w:rsidR="03DB715A" w:rsidP="658DC131" w:rsidRDefault="03DB715A" w14:paraId="3DF51997" w14:textId="50B4D334">
      <w:pPr>
        <w:pStyle w:val="SectionHeading1"/>
        <w:rPr/>
      </w:pPr>
      <w:bookmarkStart w:name="_Toc688916608" w:id="1786868293"/>
      <w:r w:rsidR="03DB715A">
        <w:rPr/>
        <w:t>2.9 Summary</w:t>
      </w:r>
      <w:bookmarkEnd w:id="1786868293"/>
    </w:p>
    <w:p w:rsidR="7290B6EA" w:rsidP="658DC131" w:rsidRDefault="7290B6EA" w14:paraId="32E62000" w14:textId="4B47B992">
      <w:pPr>
        <w:pStyle w:val="Normal"/>
      </w:pPr>
      <w:r w:rsidR="25EC41A9">
        <w:rPr/>
        <w:t xml:space="preserve">This literature study has </w:t>
      </w:r>
      <w:r w:rsidR="6486EA72">
        <w:rPr/>
        <w:t>analysed</w:t>
      </w:r>
      <w:r w:rsidR="25EC41A9">
        <w:rPr/>
        <w:t xml:space="preserve"> the essential elements of insider threat detection in security operations </w:t>
      </w:r>
      <w:r w:rsidR="2449FE2D">
        <w:rPr/>
        <w:t>centres</w:t>
      </w:r>
      <w:r w:rsidR="25EC41A9">
        <w:rPr/>
        <w:t xml:space="preserve">, highlighting notable difficulties and opportunities for improvements. The investigation reveals that although conventional SIEM systems are efficient in data gathering and compliance reporting, they are deficient in contextual comprehension and adaptability necessary for efficient insider threat detection. </w:t>
      </w:r>
      <w:r w:rsidR="4CB18EF5">
        <w:rPr/>
        <w:t>Behavioural</w:t>
      </w:r>
      <w:r w:rsidR="25EC41A9">
        <w:rPr/>
        <w:t xml:space="preserve"> analysis methodologies present potential solutions by user activity observation, although encounter limitations in addressing temporal correlations and organizational complexities. Machine learning techniques, especially unsupervised anomaly detection algorithms, </w:t>
      </w:r>
      <w:r w:rsidR="25EC41A9">
        <w:rPr/>
        <w:t>provide</w:t>
      </w:r>
      <w:r w:rsidR="25EC41A9">
        <w:rPr/>
        <w:t xml:space="preserve"> automatic pattern recognition abilities that can discover new risks without </w:t>
      </w:r>
      <w:r w:rsidR="25EC41A9">
        <w:rPr/>
        <w:t>established</w:t>
      </w:r>
      <w:r w:rsidR="25EC41A9">
        <w:rPr/>
        <w:t xml:space="preserve"> criteria. The insider threats with a lack of explainability, presents considerable obstacles to practical implementation. Analysis of datasets </w:t>
      </w:r>
      <w:r w:rsidR="25EC41A9">
        <w:rPr/>
        <w:t>indicates</w:t>
      </w:r>
      <w:r w:rsidR="25EC41A9">
        <w:rPr/>
        <w:t xml:space="preserve"> that synthetic benchmarks such as CERT offer significant research foundations, they may insufficiently reflect the complexities of real-world organizations. The acknowledged research gap focuses on the integration of explainable artificial intelligence with unsupervised learning in SIEM systems, resulting in research questions that tackle both technical implementation and operational deployment issues.</w:t>
      </w:r>
    </w:p>
    <w:p w:rsidR="658DC131" w:rsidRDefault="658DC131" w14:paraId="2FF822BC" w14:textId="7E52C75B"/>
    <w:p w:rsidR="00EA486E" w:rsidP="00EA486E" w:rsidRDefault="00EA4934" w14:paraId="537A52DC" w14:textId="41E1561D">
      <w:pPr>
        <w:pStyle w:val="ChapterNumber"/>
        <w:tabs>
          <w:tab w:val="clear" w:pos="360"/>
          <w:tab w:val="num" w:pos="432"/>
        </w:tabs>
      </w:pPr>
      <w:bookmarkStart w:name="_Toc125874077" w:id="71"/>
      <w:bookmarkStart w:name="_Toc125879213" w:id="72"/>
      <w:bookmarkStart w:name="_Toc169532455" w:id="73"/>
      <w:bookmarkEnd w:id="71"/>
      <w:bookmarkEnd w:id="72"/>
      <w:bookmarkStart w:name="_Toc15231770" w:id="1956328598"/>
      <w:r w:rsidR="0E439757">
        <w:rPr/>
        <w:t>Chapter 3</w:t>
      </w:r>
      <w:bookmarkEnd w:id="73"/>
      <w:bookmarkEnd w:id="1956328598"/>
    </w:p>
    <w:p w:rsidR="00EA486E" w:rsidP="00EA486E" w:rsidRDefault="00EA486E" w14:paraId="16C998EB" w14:textId="3C8F3435">
      <w:pPr>
        <w:pStyle w:val="CHAPTERHEADING"/>
      </w:pPr>
      <w:bookmarkStart w:name="_Toc169532456" w:id="74"/>
      <w:bookmarkStart w:name="_Toc2145848499" w:id="1101221959"/>
      <w:r w:rsidR="609021FC">
        <w:rPr/>
        <w:t>New Ideas</w:t>
      </w:r>
      <w:bookmarkStart w:name="_Toc125874078" w:id="75"/>
      <w:bookmarkStart w:name="_Toc125879214" w:id="76"/>
      <w:r w:rsidR="0E439757">
        <w:rPr/>
        <w:t xml:space="preserve"> &amp; Approach</w:t>
      </w:r>
      <w:bookmarkEnd w:id="74"/>
      <w:bookmarkEnd w:id="1101221959"/>
    </w:p>
    <w:p w:rsidR="00EA486E" w:rsidP="00EA486E" w:rsidRDefault="00EA486E" w14:paraId="4EFC1E6D" w14:textId="5172DDAA">
      <w:pPr>
        <w:pStyle w:val="SectionHeading1"/>
        <w:rPr/>
      </w:pPr>
      <w:bookmarkStart w:name="_Toc169532457" w:id="77"/>
      <w:bookmarkStart w:name="_Toc1775849097" w:id="1244442690"/>
      <w:r w:rsidR="3D3406B0">
        <w:rPr/>
        <w:t xml:space="preserve">3.1 </w:t>
      </w:r>
      <w:r w:rsidR="609021FC">
        <w:rPr/>
        <w:t>Introduction</w:t>
      </w:r>
      <w:bookmarkEnd w:id="75"/>
      <w:bookmarkEnd w:id="76"/>
      <w:bookmarkEnd w:id="77"/>
      <w:bookmarkEnd w:id="1244442690"/>
    </w:p>
    <w:p w:rsidR="7071CC87" w:rsidP="1A7C0BE8" w:rsidRDefault="7071CC87" w14:paraId="6B2DDDF6" w14:textId="6BCDFAFE">
      <w:pPr>
        <w:pStyle w:val="Normal"/>
      </w:pPr>
      <w:r w:rsidR="7071CC87">
        <w:rPr/>
        <w:t xml:space="preserve">This chapter outlines the approach </w:t>
      </w:r>
      <w:r w:rsidR="7071CC87">
        <w:rPr/>
        <w:t>utilized</w:t>
      </w:r>
      <w:r w:rsidR="7071CC87">
        <w:rPr/>
        <w:t xml:space="preserve"> to create an explainable insider threat detection system that overcomes the research shortcomings found in the literature review. This method integrates the automated pattern recognition features of anomaly detection algorithms with the transparency demands of operational security contexts, where analysts </w:t>
      </w:r>
      <w:r w:rsidR="7071CC87">
        <w:rPr/>
        <w:t>are required to</w:t>
      </w:r>
      <w:r w:rsidR="7071CC87">
        <w:rPr/>
        <w:t xml:space="preserve"> clearly understand and justify their investigation choices </w:t>
      </w:r>
      <w:r w:rsidRPr="70765E47" w:rsidR="7071CC87">
        <w:rPr>
          <w:i w:val="1"/>
          <w:iCs w:val="1"/>
        </w:rPr>
        <w:t>(</w:t>
      </w:r>
      <w:r w:rsidRPr="70765E47" w:rsidR="7071CC87">
        <w:rPr>
          <w:i w:val="1"/>
          <w:iCs w:val="1"/>
        </w:rPr>
        <w:t>Adadi</w:t>
      </w:r>
      <w:r w:rsidRPr="70765E47" w:rsidR="7071CC87">
        <w:rPr>
          <w:i w:val="1"/>
          <w:iCs w:val="1"/>
        </w:rPr>
        <w:t xml:space="preserve"> and Berrada 2018)</w:t>
      </w:r>
      <w:r w:rsidR="7071CC87">
        <w:rPr/>
        <w:t xml:space="preserve">. This approach tackles the following significant challenges: the requirement for interpretable outputs in security operations, and the need for real-time processing of multi-dimensional SIEM data. The study combines a quantitative experimental design with established datasets, including the CERT Insider Threat Dataset and TWOS Dataset, to assure reproducibility and allow comparison with existing techniques. The approach </w:t>
      </w:r>
      <w:r w:rsidR="7071CC87">
        <w:rPr/>
        <w:t>utilizes</w:t>
      </w:r>
      <w:r w:rsidR="7071CC87">
        <w:rPr/>
        <w:t xml:space="preserve"> Isolation Forest as the principal anomaly detection algorithm, owing to its effectiveness in managing high-dimensional data and its processing efficiency in real-time contexts. The incorporation of the SHAP (</w:t>
      </w:r>
      <w:r w:rsidR="7071CC87">
        <w:rPr/>
        <w:t>SHapley</w:t>
      </w:r>
      <w:r w:rsidR="7071CC87">
        <w:rPr/>
        <w:t xml:space="preserve"> Additive </w:t>
      </w:r>
      <w:r w:rsidR="7071CC87">
        <w:rPr/>
        <w:t>exPlanations</w:t>
      </w:r>
      <w:r w:rsidR="7071CC87">
        <w:rPr/>
        <w:t xml:space="preserve">) architecture offers immediate explanations for </w:t>
      </w:r>
      <w:r w:rsidR="7071CC87">
        <w:rPr/>
        <w:t>identified</w:t>
      </w:r>
      <w:r w:rsidR="7071CC87">
        <w:rPr/>
        <w:t xml:space="preserve"> abnormalities, allowing security analysts to understand specific </w:t>
      </w:r>
      <w:r w:rsidR="1E88E2BF">
        <w:rPr/>
        <w:t>behavioural</w:t>
      </w:r>
      <w:r w:rsidR="7071CC87">
        <w:rPr/>
        <w:t xml:space="preserve"> characteristics that provided threat detection. For example, when the system identifies a user accessing 200 files in one session, in contrast to their typical baseline of 20 files, SHAP explanations can pinpoint the specific features (file access frequency, time of access, file types) that most significantly influenced the anomaly score, offering actionable insights for threat investigation. This approach can be justified as it addresses the gap between academic research focusing on detection accuracy and the actual deployment needs within enterprise security scenarios. This method allows security operations </w:t>
      </w:r>
      <w:r w:rsidR="7071CC87">
        <w:rPr/>
        <w:t>centres</w:t>
      </w:r>
      <w:r w:rsidR="7071CC87">
        <w:rPr/>
        <w:t xml:space="preserve"> to execute automated threat detection while preserving the interpretability required for efficient incident response and adherence to company security standards.</w:t>
      </w:r>
    </w:p>
    <w:p w:rsidR="0561E5DA" w:rsidP="658DC131" w:rsidRDefault="0561E5DA" w14:paraId="7A738624" w14:textId="13FDB544">
      <w:pPr>
        <w:pStyle w:val="SectionHeading1"/>
        <w:rPr/>
      </w:pPr>
      <w:bookmarkStart w:name="_Toc749028063" w:id="128325964"/>
      <w:r w:rsidR="0561E5DA">
        <w:rPr/>
        <w:t>3.2 Rationale for Chosen Approach</w:t>
      </w:r>
      <w:bookmarkEnd w:id="128325964"/>
    </w:p>
    <w:p w:rsidR="68382FE2" w:rsidP="1A7C0BE8" w:rsidRDefault="68382FE2" w14:paraId="7BD60BDE" w14:textId="435E68B1">
      <w:pPr>
        <w:pStyle w:val="Normal"/>
      </w:pPr>
      <w:r w:rsidR="68382FE2">
        <w:rPr/>
        <w:t xml:space="preserve">The choice of Isolation Forest with SHAP explainability demonstrates an ideal balance between detection efficiency and practicality for security operations </w:t>
      </w:r>
      <w:r w:rsidR="03EEFCED">
        <w:rPr/>
        <w:t>centres</w:t>
      </w:r>
      <w:r w:rsidR="68382FE2">
        <w:rPr/>
        <w:t xml:space="preserve">. The Isolation Forest algorithm was selected due to its lack of requirement for </w:t>
      </w:r>
      <w:r w:rsidR="35B8DE8F">
        <w:rPr/>
        <w:t>labelled</w:t>
      </w:r>
      <w:r w:rsidR="68382FE2">
        <w:rPr/>
        <w:t xml:space="preserve"> training data, making it </w:t>
      </w:r>
      <w:r w:rsidR="68382FE2">
        <w:rPr/>
        <w:t>appropriate for</w:t>
      </w:r>
      <w:r w:rsidR="68382FE2">
        <w:rPr/>
        <w:t xml:space="preserve"> insider threat detection where incidents of malicious </w:t>
      </w:r>
      <w:r w:rsidR="0300745F">
        <w:rPr/>
        <w:t>behaviour</w:t>
      </w:r>
      <w:r w:rsidR="68382FE2">
        <w:rPr/>
        <w:t xml:space="preserve"> are very uncommon. Additionally, it has exceptional efficiency in feature spaces with high dimensions </w:t>
      </w:r>
      <w:r w:rsidR="68382FE2">
        <w:rPr/>
        <w:t>similar to</w:t>
      </w:r>
      <w:r w:rsidR="68382FE2">
        <w:rPr/>
        <w:t xml:space="preserve"> SIEM systems </w:t>
      </w:r>
      <w:r w:rsidRPr="70765E47" w:rsidR="68382FE2">
        <w:rPr>
          <w:i w:val="1"/>
          <w:iCs w:val="1"/>
        </w:rPr>
        <w:t>(Zhou et al. 2019)</w:t>
      </w:r>
      <w:r w:rsidR="68382FE2">
        <w:rPr/>
        <w:t xml:space="preserve">. In contrast with density-related algorithms that </w:t>
      </w:r>
      <w:r w:rsidR="68382FE2">
        <w:rPr/>
        <w:t>encounter</w:t>
      </w:r>
      <w:r w:rsidR="68382FE2">
        <w:rPr/>
        <w:t xml:space="preserve"> problems due to the drawback of volume, Isolation Forest exhibits stable performance across various </w:t>
      </w:r>
      <w:r w:rsidR="057F57BE">
        <w:rPr/>
        <w:t>behavioural</w:t>
      </w:r>
      <w:r w:rsidR="68382FE2">
        <w:rPr/>
        <w:t xml:space="preserve"> aspects simultaneously. Labelled data means datasets in which each data point is </w:t>
      </w:r>
      <w:r w:rsidR="3D78F096">
        <w:rPr/>
        <w:t>labelled</w:t>
      </w:r>
      <w:r w:rsidR="68382FE2">
        <w:rPr/>
        <w:t xml:space="preserve"> with known outcomes, such as "malicious" or "normal" user </w:t>
      </w:r>
      <w:r w:rsidR="2BB02D35">
        <w:rPr/>
        <w:t>behaviour</w:t>
      </w:r>
      <w:r w:rsidR="68382FE2">
        <w:rPr/>
        <w:t xml:space="preserve">, </w:t>
      </w:r>
      <w:r w:rsidR="68382FE2">
        <w:rPr/>
        <w:t>whereas</w:t>
      </w:r>
      <w:r w:rsidR="68382FE2">
        <w:rPr/>
        <w:t xml:space="preserve"> </w:t>
      </w:r>
      <w:r w:rsidR="277B0F72">
        <w:rPr/>
        <w:t>unlabelled</w:t>
      </w:r>
      <w:r w:rsidR="68382FE2">
        <w:rPr/>
        <w:t xml:space="preserve"> data </w:t>
      </w:r>
      <w:r w:rsidR="68382FE2">
        <w:rPr/>
        <w:t>comprises</w:t>
      </w:r>
      <w:r w:rsidR="68382FE2">
        <w:rPr/>
        <w:t xml:space="preserve"> solely the raw behavioural aspects free from threat classifications. Labelled data consists of user login records explicitly categorized as "insider threat" or "legitimate activity," while unlabelled data includes the identical login records without any threat indications. This research applies both unlabelled data training approaches and </w:t>
      </w:r>
      <w:r w:rsidR="0857C8CF">
        <w:rPr/>
        <w:t>labelled</w:t>
      </w:r>
      <w:r w:rsidR="68382FE2">
        <w:rPr/>
        <w:t xml:space="preserve"> data training approaches making the model ideal choice. The integration of SHAP offers </w:t>
      </w:r>
      <w:r w:rsidR="68382FE2">
        <w:rPr/>
        <w:t>subsequent</w:t>
      </w:r>
      <w:r w:rsidR="68382FE2">
        <w:rPr/>
        <w:t xml:space="preserve"> explanations crucial for security analyst workflows, selected over LIME (Local Interpretable Model-agnostic Explanations) because of its superior theoretical structure and consistency guarantee. SHAP provides globally consistent feature explanations grounded </w:t>
      </w:r>
      <w:r w:rsidR="68382FE2">
        <w:rPr/>
        <w:t>in guaranteeing</w:t>
      </w:r>
      <w:r w:rsidR="68382FE2">
        <w:rPr/>
        <w:t xml:space="preserve"> that feature importance values accumulate to the gap between the model's prediction and the baseline, </w:t>
      </w:r>
      <w:r w:rsidR="68382FE2">
        <w:rPr/>
        <w:t>whereas</w:t>
      </w:r>
      <w:r w:rsidR="68382FE2">
        <w:rPr/>
        <w:t xml:space="preserve"> LIME delivers only local approximations that may differ among similar instances. For example, when </w:t>
      </w:r>
      <w:r w:rsidR="68382FE2">
        <w:rPr/>
        <w:t>identifying</w:t>
      </w:r>
      <w:r w:rsidR="68382FE2">
        <w:rPr/>
        <w:t xml:space="preserve"> an abnormal user accessing databases outside standard working hours, SHAP can quantify that "time of access" accounted for 40% of the anomaly score, while "database type" contributed 25%, supporting customized analysis instead of generic threat hunting. This approach seems </w:t>
      </w:r>
      <w:r w:rsidR="68382FE2">
        <w:rPr/>
        <w:t>appropriate as</w:t>
      </w:r>
      <w:r w:rsidR="68382FE2">
        <w:rPr/>
        <w:t xml:space="preserve"> supervised techniques require large </w:t>
      </w:r>
      <w:r w:rsidR="392AB3EF">
        <w:rPr/>
        <w:t>labelled</w:t>
      </w:r>
      <w:r w:rsidR="68382FE2">
        <w:rPr/>
        <w:t xml:space="preserve"> datasets of insider threats, which are often inaccessible in many organizations.</w:t>
      </w:r>
    </w:p>
    <w:p w:rsidR="0561E5DA" w:rsidP="658DC131" w:rsidRDefault="0561E5DA" w14:paraId="68B24488" w14:textId="7D757406">
      <w:pPr>
        <w:pStyle w:val="SectionHeading1"/>
        <w:rPr/>
      </w:pPr>
      <w:bookmarkStart w:name="_Toc1792227841" w:id="1167827610"/>
      <w:r w:rsidR="0561E5DA">
        <w:rPr/>
        <w:t>3.3 Dataset Selection and Description</w:t>
      </w:r>
      <w:bookmarkEnd w:id="1167827610"/>
      <w:r w:rsidR="0561E5DA">
        <w:rPr/>
        <w:t xml:space="preserve"> </w:t>
      </w:r>
    </w:p>
    <w:p w:rsidR="0561E5DA" w:rsidP="658DC131" w:rsidRDefault="0561E5DA" w14:paraId="05423E95" w14:textId="1A2DF9DA">
      <w:pPr>
        <w:pStyle w:val="SUBSECTION"/>
      </w:pPr>
      <w:r w:rsidR="0561E5DA">
        <w:rPr/>
        <w:t xml:space="preserve">3.3.1 CERT Dataset </w:t>
      </w:r>
    </w:p>
    <w:p w:rsidR="5C9F639D" w:rsidP="1A7C0BE8" w:rsidRDefault="5C9F639D" w14:paraId="07B91251" w14:textId="079367E4">
      <w:pPr>
        <w:pStyle w:val="Normal"/>
      </w:pPr>
      <w:r w:rsidR="5C9F639D">
        <w:rPr/>
        <w:t xml:space="preserve">The CERT Insider Threat Dataset provides synthetic organizational data that includes both normal and malicious user </w:t>
      </w:r>
      <w:r w:rsidR="5C9F639D">
        <w:rPr/>
        <w:t>behaviors</w:t>
      </w:r>
      <w:r w:rsidR="5C9F639D">
        <w:rPr/>
        <w:t xml:space="preserve">, making it suitable as </w:t>
      </w:r>
      <w:r w:rsidR="53076CAB">
        <w:rPr/>
        <w:t>labelled</w:t>
      </w:r>
      <w:r w:rsidR="5C9F639D">
        <w:rPr/>
        <w:t xml:space="preserve"> data for validation and evaluation. The dataset </w:t>
      </w:r>
      <w:r w:rsidR="5C9F639D">
        <w:rPr/>
        <w:t>comprises</w:t>
      </w:r>
      <w:r w:rsidR="5C9F639D">
        <w:rPr/>
        <w:t xml:space="preserve"> 17,000 individuals over 18 months, including 70 verified insider threats across five scenarios: intellectual property theft, sabotage, and data exfiltration operations. Each record </w:t>
      </w:r>
      <w:r w:rsidR="5C9F639D">
        <w:rPr/>
        <w:t>contains</w:t>
      </w:r>
      <w:r w:rsidR="5C9F639D">
        <w:rPr/>
        <w:t xml:space="preserve"> </w:t>
      </w:r>
      <w:r w:rsidR="5C9F639D">
        <w:rPr/>
        <w:t>behavioural</w:t>
      </w:r>
      <w:r w:rsidR="5C9F639D">
        <w:rPr/>
        <w:t xml:space="preserve"> characteristics such as logon times, file access patterns, email communications, and HTTP traffic, supported with explicit threat labels </w:t>
      </w:r>
      <w:r w:rsidR="5C9F639D">
        <w:rPr/>
        <w:t>indicating</w:t>
      </w:r>
      <w:r w:rsidR="5C9F639D">
        <w:rPr/>
        <w:t xml:space="preserve"> malicious actions </w:t>
      </w:r>
      <w:r w:rsidRPr="70765E47" w:rsidR="5C9F639D">
        <w:rPr>
          <w:i w:val="1"/>
          <w:iCs w:val="1"/>
        </w:rPr>
        <w:t>(Glasser and Lindauer 2013).</w:t>
      </w:r>
      <w:r w:rsidR="5C9F639D">
        <w:rPr/>
        <w:t xml:space="preserve"> The CERT dataset </w:t>
      </w:r>
      <w:r w:rsidR="5C9F639D">
        <w:rPr/>
        <w:t>represents</w:t>
      </w:r>
      <w:r w:rsidR="5C9F639D">
        <w:rPr/>
        <w:t xml:space="preserve"> the most detailed publicly accessible benchmark for insider threats, much outperforming other options in both scope and complexity. The KDD Cup 1999 dataset </w:t>
      </w:r>
      <w:r w:rsidR="5C9F639D">
        <w:rPr/>
        <w:t>comprises</w:t>
      </w:r>
      <w:r w:rsidR="5C9F639D">
        <w:rPr/>
        <w:t xml:space="preserve"> 494,021 records exclusively related to external network intrusions, while the DARPA dataset offers less than 1,000 user simulations over brief intervals. In contrast, the CERT dataset includes 17,000 users producing millions of </w:t>
      </w:r>
      <w:r w:rsidR="214839BE">
        <w:rPr/>
        <w:t>behavioural</w:t>
      </w:r>
      <w:r w:rsidR="5C9F639D">
        <w:rPr/>
        <w:t xml:space="preserve"> records across various data dimensions over extended durations. Alternative datasets, such as LANL authentication logs, have no ground truth labels for insider threats, </w:t>
      </w:r>
      <w:r w:rsidR="5C9F639D">
        <w:rPr/>
        <w:t>whereas</w:t>
      </w:r>
      <w:r w:rsidR="5C9F639D">
        <w:rPr/>
        <w:t xml:space="preserve"> academic datasets like CMU-CERT are limited in scope, including fewer than 5,000 individuals and </w:t>
      </w:r>
      <w:r w:rsidR="5C9F639D">
        <w:rPr/>
        <w:t>exhibiting</w:t>
      </w:r>
      <w:r w:rsidR="5C9F639D">
        <w:rPr/>
        <w:t xml:space="preserve"> low behavioural complexity. This dataset fulfils two functions in the approach: it trains the Isolation Forest algorithm on </w:t>
      </w:r>
      <w:r w:rsidR="085751D5">
        <w:rPr/>
        <w:t>unlabelled</w:t>
      </w:r>
      <w:r w:rsidR="5C9F639D">
        <w:rPr/>
        <w:t xml:space="preserve"> normal </w:t>
      </w:r>
      <w:r w:rsidR="5C9F639D">
        <w:rPr/>
        <w:t>behaviors</w:t>
      </w:r>
      <w:r w:rsidR="5C9F639D">
        <w:rPr/>
        <w:t xml:space="preserve"> and supplies labelled threat samples for evaluation of performance. The dataset's standardized ecosystem guarantees reproducible outcomes and enables comparison with established methods for research. The CERT dataset seems </w:t>
      </w:r>
      <w:r w:rsidR="5C9F639D">
        <w:rPr/>
        <w:t>appropriate as</w:t>
      </w:r>
      <w:r w:rsidR="5C9F639D">
        <w:rPr/>
        <w:t xml:space="preserve"> it offers ground truth labels crucial for numerical evaluation, while preserving realistic organizational complexity, including diverse data sources, user roles, and temporal patterns that reflect enterprise security environments.</w:t>
      </w:r>
    </w:p>
    <w:p w:rsidR="0561E5DA" w:rsidP="658DC131" w:rsidRDefault="0561E5DA" w14:paraId="043B6857" w14:textId="0A555C73">
      <w:pPr>
        <w:pStyle w:val="SUBSECTION"/>
      </w:pPr>
      <w:r w:rsidR="0561E5DA">
        <w:rPr/>
        <w:t xml:space="preserve">3.3.2 TWOS Dataset </w:t>
      </w:r>
    </w:p>
    <w:p w:rsidR="5B50951F" w:rsidP="1A7C0BE8" w:rsidRDefault="5B50951F" w14:paraId="320012F9" w14:textId="2A1ED459">
      <w:pPr>
        <w:pStyle w:val="Normal"/>
      </w:pPr>
      <w:r w:rsidR="5B50951F">
        <w:rPr/>
        <w:t xml:space="preserve">The TWOS (Trustworthy Workforce for SOC) Dataset offers real organizational data sourced from real enterprise settings, making it suitable for unlabelled data training where authentic user behavioural patterns are crucial for effective anomaly identification. In contrast with synthetic datasets, TWOS </w:t>
      </w:r>
      <w:r w:rsidR="5B50951F">
        <w:rPr/>
        <w:t>comprises</w:t>
      </w:r>
      <w:r w:rsidR="5B50951F">
        <w:rPr/>
        <w:t xml:space="preserve"> real user </w:t>
      </w:r>
      <w:r w:rsidR="5B50951F">
        <w:rPr/>
        <w:t>behaviors</w:t>
      </w:r>
      <w:r w:rsidR="5B50951F">
        <w:rPr/>
        <w:t xml:space="preserve">, encompassing email conversations, keystroke dynamics, mouse movements, network traffic, and personality assessments from actual employees engaged in regular corporate operations. The dataset includes many </w:t>
      </w:r>
      <w:r w:rsidR="4DBCCE25">
        <w:rPr/>
        <w:t>behavioural</w:t>
      </w:r>
      <w:r w:rsidR="5B50951F">
        <w:rPr/>
        <w:t xml:space="preserve"> dimensions free of inaccurate threat labels, allowing the Isolation Forest method to </w:t>
      </w:r>
      <w:r w:rsidR="5B50951F">
        <w:rPr/>
        <w:t>establish</w:t>
      </w:r>
      <w:r w:rsidR="5B50951F">
        <w:rPr/>
        <w:t xml:space="preserve"> true normal behavioural baselines that </w:t>
      </w:r>
      <w:r w:rsidR="5B50951F">
        <w:rPr/>
        <w:t>represent</w:t>
      </w:r>
      <w:r w:rsidR="5B50951F">
        <w:rPr/>
        <w:t xml:space="preserve"> </w:t>
      </w:r>
      <w:r w:rsidR="5B50951F">
        <w:rPr/>
        <w:t>real organizational</w:t>
      </w:r>
      <w:r w:rsidR="5B50951F">
        <w:rPr/>
        <w:t xml:space="preserve"> complexity </w:t>
      </w:r>
      <w:r w:rsidRPr="70765E47" w:rsidR="5B50951F">
        <w:rPr>
          <w:i w:val="1"/>
          <w:iCs w:val="1"/>
        </w:rPr>
        <w:t>(Bowen et al. 2021)</w:t>
      </w:r>
      <w:r w:rsidR="5B50951F">
        <w:rPr/>
        <w:t xml:space="preserve">. This dataset serves as unlabelled training data, as it incorporates spontaneous changes in user behaviour without predefined threat classifications. In fact, TWOS email data records genuine communication patterns, including diverse message frequencies, recipient distributions, and temporal trends that accurately represent actual workplace dynamics rather than synthetic </w:t>
      </w:r>
      <w:r w:rsidR="5B50951F">
        <w:rPr/>
        <w:t>behaviors</w:t>
      </w:r>
      <w:r w:rsidR="5B50951F">
        <w:rPr/>
        <w:t xml:space="preserve">. The lack of threat labels makes it </w:t>
      </w:r>
      <w:r w:rsidR="5B50951F">
        <w:rPr/>
        <w:t>appropriate for</w:t>
      </w:r>
      <w:r w:rsidR="5B50951F">
        <w:rPr/>
        <w:t xml:space="preserve"> unsupervised learning methods that must </w:t>
      </w:r>
      <w:r w:rsidR="5B50951F">
        <w:rPr/>
        <w:t>identify</w:t>
      </w:r>
      <w:r w:rsidR="5B50951F">
        <w:rPr/>
        <w:t xml:space="preserve"> anomalies purely through deviations from recognized regular patterns. The TWOS dataset can be justified since actual organizational data offers more precise behavioural baselines than synthetic equivalents, hence improving detection accuracy in real company settings. Access to the dataset was obtained by a formal request to corplab-project3@sutd.edu.sg, with the relevant information included in the appendix</w:t>
      </w:r>
      <w:r w:rsidR="3751DD88">
        <w:rPr/>
        <w:t xml:space="preserve"> A</w:t>
      </w:r>
      <w:r w:rsidR="5B50951F">
        <w:rPr/>
        <w:t>.</w:t>
      </w:r>
    </w:p>
    <w:p w:rsidR="0561E5DA" w:rsidP="658DC131" w:rsidRDefault="0561E5DA" w14:paraId="0EA91BCB" w14:textId="4DFBE10A">
      <w:pPr>
        <w:pStyle w:val="SectionHeading1"/>
        <w:rPr/>
      </w:pPr>
      <w:bookmarkStart w:name="_Toc1534168785" w:id="1069154081"/>
      <w:r w:rsidR="0561E5DA">
        <w:rPr/>
        <w:t>3.4 Reddit Survey</w:t>
      </w:r>
      <w:bookmarkEnd w:id="1069154081"/>
      <w:r w:rsidR="0561E5DA">
        <w:rPr/>
        <w:t xml:space="preserve"> </w:t>
      </w:r>
    </w:p>
    <w:p w:rsidR="5E07DE12" w:rsidP="1A7C0BE8" w:rsidRDefault="5E07DE12" w14:paraId="0ACC150B" w14:textId="6B1D617C">
      <w:pPr>
        <w:pStyle w:val="Normal"/>
      </w:pPr>
      <w:r w:rsidR="5E07DE12">
        <w:rPr/>
        <w:t xml:space="preserve">A survey was carried out on the r/cybersecurity subreddit to collect professional insights on AI-generated alerts in Security Operations Centres, yielding 265 total responses from cybersecurity professionals. The survey asked, "How much likely do you trust AI-generated alerts in SOCs?" with findings </w:t>
      </w:r>
      <w:r w:rsidR="5E07DE12">
        <w:rPr/>
        <w:t>indicating</w:t>
      </w:r>
      <w:r w:rsidR="5E07DE12">
        <w:rPr/>
        <w:t xml:space="preserve"> little trust. 54% voted "Not at all," 30% remained "Neutral," and merely 15% </w:t>
      </w:r>
      <w:r w:rsidR="5E07DE12">
        <w:rPr/>
        <w:t>indicated</w:t>
      </w:r>
      <w:r w:rsidR="5E07DE12">
        <w:rPr/>
        <w:t xml:space="preserve"> an intention to "Fully trust them." This distribution </w:t>
      </w:r>
      <w:r w:rsidR="5E07DE12">
        <w:rPr/>
        <w:t>indicates</w:t>
      </w:r>
      <w:r w:rsidR="5E07DE12">
        <w:rPr/>
        <w:t xml:space="preserve"> considerable mistrust among professionals over autonomous AI decision-making in security contexts. Key discussion ideas developed from 34 professional remarks, uncovering complex viewpoints that extend beyond fundamental confidence indications. Practitioners underscored that AI should be used as a complement rather than a substitute technology, with one Security Analyst </w:t>
      </w:r>
      <w:r w:rsidR="5E07DE12">
        <w:rPr/>
        <w:t>stating</w:t>
      </w:r>
      <w:r w:rsidR="5E07DE12">
        <w:rPr/>
        <w:t xml:space="preserve">, "use it as an intern" able to accumulate information and issue alerts but requiring human supervision for critical decisions. Industry experts acknowledged the significance of explainability, with some respondents inquiring especially about SHAP and LIME approaches for understanding AI decision-making processes within their firms. The poll </w:t>
      </w:r>
      <w:r w:rsidR="5E07DE12">
        <w:rPr/>
        <w:t>indicated</w:t>
      </w:r>
      <w:r w:rsidR="5E07DE12">
        <w:rPr/>
        <w:t xml:space="preserve"> a substantial difference across AI applications: experts </w:t>
      </w:r>
      <w:r w:rsidR="5E07DE12">
        <w:rPr/>
        <w:t>demonstrated</w:t>
      </w:r>
      <w:r w:rsidR="5E07DE12">
        <w:rPr/>
        <w:t xml:space="preserve"> increased confidence in AI for anomaly identification and minimizing false positives rather than in completely autonomous threat response. An Incident Responder </w:t>
      </w:r>
      <w:r w:rsidR="5E07DE12">
        <w:rPr/>
        <w:t>observed</w:t>
      </w:r>
      <w:r w:rsidR="5E07DE12">
        <w:rPr/>
        <w:t xml:space="preserve"> that their firm effectively employs machine learning for web application security, achieving "low false positives" and improved trust levels, while complying to traditional correlation standards for compliance purposes. Professionals constantly stressed the importance of a "trust, but verify" approach, highlighting that careful evaluation, validation, and transparency are necessary, irrespective of whether systems for detection employ AI or standard correlation reasoning. </w:t>
      </w:r>
      <w:r w:rsidR="4CED1FEA">
        <w:rPr/>
        <w:t>Professional's</w:t>
      </w:r>
      <w:r w:rsidR="5E07DE12">
        <w:rPr/>
        <w:t xml:space="preserve"> concerns focused on the quality of implementation rather than the AI technology itself, with respondents remarking that "ineffective alert logic can be written for machine learning or correlated event alerts." The survey </w:t>
      </w:r>
      <w:r w:rsidR="5E07DE12">
        <w:rPr/>
        <w:t>validated</w:t>
      </w:r>
      <w:r w:rsidR="5E07DE12">
        <w:rPr/>
        <w:t xml:space="preserve"> the research goal of developing explainable AI outputs to </w:t>
      </w:r>
      <w:r w:rsidR="5E07DE12">
        <w:rPr/>
        <w:t>assist</w:t>
      </w:r>
      <w:r w:rsidR="5E07DE12">
        <w:rPr/>
        <w:t xml:space="preserve"> analyst decision-making instead than replacing human </w:t>
      </w:r>
      <w:r w:rsidR="5E07DE12">
        <w:rPr/>
        <w:t>expertise</w:t>
      </w:r>
      <w:r w:rsidR="5E07DE12">
        <w:rPr/>
        <w:t>, hence confirming the research approach's goal of interpretable insider threat detection for security operations centres.</w:t>
      </w:r>
      <w:r w:rsidR="42DCEB05">
        <w:rPr/>
        <w:t xml:space="preserve"> Documentation can be found in appendix B.</w:t>
      </w:r>
    </w:p>
    <w:p w:rsidR="0561E5DA" w:rsidP="658DC131" w:rsidRDefault="0561E5DA" w14:paraId="0DD4C31D" w14:textId="7E1EE6F1">
      <w:pPr>
        <w:pStyle w:val="SectionHeading1"/>
        <w:rPr/>
      </w:pPr>
      <w:bookmarkStart w:name="_Toc2099554334" w:id="765055803"/>
      <w:r w:rsidR="0561E5DA">
        <w:rPr/>
        <w:t>3.5 Machine Learning Model Justification</w:t>
      </w:r>
      <w:bookmarkEnd w:id="765055803"/>
      <w:r w:rsidR="0561E5DA">
        <w:rPr/>
        <w:t xml:space="preserve"> </w:t>
      </w:r>
    </w:p>
    <w:p w:rsidR="0561E5DA" w:rsidP="658DC131" w:rsidRDefault="0561E5DA" w14:paraId="607776AB" w14:textId="45776ADA">
      <w:pPr>
        <w:pStyle w:val="SUBSECTION"/>
      </w:pPr>
      <w:r w:rsidR="0561E5DA">
        <w:rPr/>
        <w:t xml:space="preserve">3.5.1 Isolation Forest </w:t>
      </w:r>
    </w:p>
    <w:p w:rsidR="0969171A" w:rsidP="1A7C0BE8" w:rsidRDefault="0969171A" w14:paraId="38E6899E" w14:textId="0A180836">
      <w:pPr>
        <w:pStyle w:val="Normal"/>
      </w:pPr>
      <w:r w:rsidR="0969171A">
        <w:rPr/>
        <w:t xml:space="preserve">The Isolation Forest algorithm </w:t>
      </w:r>
      <w:r w:rsidR="0969171A">
        <w:rPr/>
        <w:t>operates</w:t>
      </w:r>
      <w:r w:rsidR="0969171A">
        <w:rPr/>
        <w:t xml:space="preserve"> on the idea that anomalous </w:t>
      </w:r>
      <w:r w:rsidR="0969171A">
        <w:rPr/>
        <w:t>behaviors</w:t>
      </w:r>
      <w:r w:rsidR="0969171A">
        <w:rPr/>
        <w:t xml:space="preserve"> can be clearly distinguished from typical </w:t>
      </w:r>
      <w:r w:rsidR="0969171A">
        <w:rPr/>
        <w:t>behaviors</w:t>
      </w:r>
      <w:r w:rsidR="0969171A">
        <w:rPr/>
        <w:t xml:space="preserve">. In the field of insider threat identification, this is particularly useful as malicious </w:t>
      </w:r>
      <w:r w:rsidR="0969171A">
        <w:rPr/>
        <w:t>behaviors</w:t>
      </w:r>
      <w:r w:rsidR="0969171A">
        <w:rPr/>
        <w:t xml:space="preserve"> are uncommon and typically deviate from the overall pattern of user behaviour </w:t>
      </w:r>
      <w:r w:rsidRPr="70765E47" w:rsidR="0969171A">
        <w:rPr>
          <w:i w:val="1"/>
          <w:iCs w:val="1"/>
        </w:rPr>
        <w:t>(Liu et al., 2012)</w:t>
      </w:r>
      <w:r w:rsidR="0969171A">
        <w:rPr/>
        <w:t xml:space="preserve">. The technique creates several random binary trees, gradually dividing the data. At every stage, a random feature is selected, such as "number of failed logins" or "amount of data transferred," followed by the application of a random split value. The reason for this is that anomalous data points will be isolated in fewer steps than typical ones. If most employees </w:t>
      </w:r>
      <w:r w:rsidR="0969171A">
        <w:rPr/>
        <w:t>transmit</w:t>
      </w:r>
      <w:r w:rsidR="0969171A">
        <w:rPr/>
        <w:t xml:space="preserve"> between 100–500 MB of data during working hours, a user transferring 10 GB of data at midnight will rapidly be distinguished in only a few segments. On the other hand, a user transferring 200 MB at 3 PM will </w:t>
      </w:r>
      <w:r w:rsidR="0969171A">
        <w:rPr/>
        <w:t>necessitate</w:t>
      </w:r>
      <w:r w:rsidR="0969171A">
        <w:rPr/>
        <w:t xml:space="preserve"> </w:t>
      </w:r>
      <w:r w:rsidR="0969171A">
        <w:rPr/>
        <w:t>numerous</w:t>
      </w:r>
      <w:r w:rsidR="0969171A">
        <w:rPr/>
        <w:t xml:space="preserve"> further splits due to their </w:t>
      </w:r>
      <w:r w:rsidR="2334C4EE">
        <w:rPr/>
        <w:t>behaviour</w:t>
      </w:r>
      <w:r w:rsidR="0969171A">
        <w:rPr/>
        <w:t xml:space="preserve"> aligning with everyone else. This method enables the algorithm to </w:t>
      </w:r>
      <w:r w:rsidR="0969171A">
        <w:rPr/>
        <w:t>identify</w:t>
      </w:r>
      <w:r w:rsidR="0969171A">
        <w:rPr/>
        <w:t xml:space="preserve"> anomalies effectively without depending on distance measurements or density evaluations, which are highly computational in high-dimensional datasets like SIEM logs with </w:t>
      </w:r>
      <w:r w:rsidR="0969171A">
        <w:rPr/>
        <w:t>numerous</w:t>
      </w:r>
      <w:r w:rsidR="0969171A">
        <w:rPr/>
        <w:t xml:space="preserve"> features. The algorithm's efficiency is one of its most significant advantages. The Isolation Forest algorithm has linear time complexity, O(n), and </w:t>
      </w:r>
      <w:r w:rsidR="0969171A">
        <w:rPr/>
        <w:t>maintains</w:t>
      </w:r>
      <w:r w:rsidR="0969171A">
        <w:rPr/>
        <w:t xml:space="preserve"> constant memory requirements, allowing it to efficiently process huge data volumes in real time. An organization </w:t>
      </w:r>
      <w:r w:rsidR="093EAD42">
        <w:rPr/>
        <w:t>analysing</w:t>
      </w:r>
      <w:r w:rsidR="0969171A">
        <w:rPr/>
        <w:t xml:space="preserve"> 10,000 user </w:t>
      </w:r>
      <w:r w:rsidR="0969171A">
        <w:rPr/>
        <w:t>behaviors</w:t>
      </w:r>
      <w:r w:rsidR="0969171A">
        <w:rPr/>
        <w:t xml:space="preserve"> daily across 50 </w:t>
      </w:r>
      <w:r w:rsidR="7F24A38C">
        <w:rPr/>
        <w:t>behavioural</w:t>
      </w:r>
      <w:r w:rsidR="0969171A">
        <w:rPr/>
        <w:t xml:space="preserve"> variables can employ Isolation Forest to swiftly </w:t>
      </w:r>
      <w:r w:rsidR="0969171A">
        <w:rPr/>
        <w:t>identify</w:t>
      </w:r>
      <w:r w:rsidR="0969171A">
        <w:rPr/>
        <w:t xml:space="preserve"> the top 1% of most suspicious users, in contrast to traditional clustering or density-based methods that may need hours. The output is an isolation score that signifies the ease with which a data point can be distinguished from typical patterns. This score ranks suspicious </w:t>
      </w:r>
      <w:r w:rsidR="0969171A">
        <w:rPr/>
        <w:t>behaviors</w:t>
      </w:r>
      <w:r w:rsidR="0969171A">
        <w:rPr/>
        <w:t xml:space="preserve">, </w:t>
      </w:r>
      <w:r w:rsidR="0969171A">
        <w:rPr/>
        <w:t>assisting</w:t>
      </w:r>
      <w:r w:rsidR="0969171A">
        <w:rPr/>
        <w:t xml:space="preserve"> security analysts in prioritizing alarms for investigation. Another advantage of Isolation Forest is its built-in capacity to capture complex relationships among characteristics due to its random partitioning mechanism. In unlike models requiring extensive feature engineering, it can detect anomalous patterns arising from </w:t>
      </w:r>
      <w:r w:rsidR="70F7B4E4">
        <w:rPr/>
        <w:t>behavioural</w:t>
      </w:r>
      <w:r w:rsidR="0969171A">
        <w:rPr/>
        <w:t xml:space="preserve"> combinations. For example, logging in during atypical hours may not automatically raise suspicion, nor may the transfer of </w:t>
      </w:r>
      <w:r w:rsidR="0969171A">
        <w:rPr/>
        <w:t>important information</w:t>
      </w:r>
      <w:r w:rsidR="0969171A">
        <w:rPr/>
        <w:t xml:space="preserve">. However, when these </w:t>
      </w:r>
      <w:r w:rsidR="0969171A">
        <w:rPr/>
        <w:t>behaviors</w:t>
      </w:r>
      <w:r w:rsidR="0969171A">
        <w:rPr/>
        <w:t xml:space="preserve"> occur simultaneously, they may signify malicious intent, which Isolation Forest is more effective at detecting through its random splitting mechanism </w:t>
      </w:r>
      <w:r w:rsidRPr="70765E47" w:rsidR="0969171A">
        <w:rPr>
          <w:i w:val="1"/>
          <w:iCs w:val="1"/>
        </w:rPr>
        <w:t>(Hariri et al., 2019)</w:t>
      </w:r>
      <w:r w:rsidR="0969171A">
        <w:rPr/>
        <w:t>.</w:t>
      </w:r>
    </w:p>
    <w:p w:rsidR="0561E5DA" w:rsidP="658DC131" w:rsidRDefault="0561E5DA" w14:paraId="25578919" w14:textId="7A8CCF2D">
      <w:pPr>
        <w:pStyle w:val="SUBSECTION"/>
      </w:pPr>
      <w:r w:rsidR="0561E5DA">
        <w:rPr/>
        <w:t xml:space="preserve">3.5.2 Contamination Rate Concept </w:t>
      </w:r>
    </w:p>
    <w:p w:rsidR="61051FFF" w:rsidP="70765E47" w:rsidRDefault="61051FFF" w14:paraId="5716BB69" w14:textId="055992D0">
      <w:pPr>
        <w:pStyle w:val="Normal"/>
      </w:pPr>
      <w:r w:rsidR="61051FFF">
        <w:rPr/>
        <w:t xml:space="preserve">The contamination rate is a crucial metric in Isolation Forest that specifies the expected number of anomalous incidents in a dataset. This concept is essential for understanding how the algorithm </w:t>
      </w:r>
      <w:r w:rsidR="61051FFF">
        <w:rPr/>
        <w:t>identifies</w:t>
      </w:r>
      <w:r w:rsidR="61051FFF">
        <w:rPr/>
        <w:t xml:space="preserve"> users as potential insider threats. The contamination rate reflects within the algorithm the estimated proportion of employees within an organization potentially involved in suspicious activities </w:t>
      </w:r>
      <w:r w:rsidRPr="70765E47" w:rsidR="61051FFF">
        <w:rPr>
          <w:i w:val="1"/>
          <w:iCs w:val="1"/>
        </w:rPr>
        <w:t>(Liu et al. 2012)</w:t>
      </w:r>
      <w:r w:rsidR="61051FFF">
        <w:rPr/>
        <w:t xml:space="preserve">. This parameter directly affects the algorithm's sensitivity and </w:t>
      </w:r>
      <w:r w:rsidR="61051FFF">
        <w:rPr/>
        <w:t>establishes</w:t>
      </w:r>
      <w:r w:rsidR="61051FFF">
        <w:rPr/>
        <w:t xml:space="preserve"> a balance between </w:t>
      </w:r>
      <w:r w:rsidR="61051FFF">
        <w:rPr/>
        <w:t>identifying</w:t>
      </w:r>
      <w:r w:rsidR="61051FFF">
        <w:rPr/>
        <w:t xml:space="preserve"> authentic threats and limiting false alarms that may overburden security analysts. The contamination rate serves as a threshold mechanism that regulates the algorithm's aggressiveness in </w:t>
      </w:r>
      <w:r w:rsidR="61051FFF">
        <w:rPr/>
        <w:t>identifying</w:t>
      </w:r>
      <w:r w:rsidR="61051FFF">
        <w:rPr/>
        <w:t xml:space="preserve"> anomalies. When configured to a minimal number of 0.001 (0.1%), the algorithm adopts a highly conservative approach, </w:t>
      </w:r>
      <w:r w:rsidR="61051FFF">
        <w:rPr/>
        <w:t>identifying</w:t>
      </w:r>
      <w:r w:rsidR="61051FFF">
        <w:rPr/>
        <w:t xml:space="preserve"> only the most surely suspicious actions which could potentially one user out of every thousand. In addition, a contamination rate of 0.05 (5%) increases the algorithm's sensitivity, potentially classifying fifty users per thousand as suspicious </w:t>
      </w:r>
      <w:r w:rsidRPr="70765E47" w:rsidR="61051FFF">
        <w:rPr>
          <w:i w:val="1"/>
          <w:iCs w:val="1"/>
        </w:rPr>
        <w:t>(Hariri et al. 2019)</w:t>
      </w:r>
      <w:r w:rsidR="61051FFF">
        <w:rPr/>
        <w:t xml:space="preserve">. This adaptability is particularly beneficial in Security Operations Centre settings, where diverse organizations may </w:t>
      </w:r>
      <w:r w:rsidR="61051FFF">
        <w:rPr/>
        <w:t>possess</w:t>
      </w:r>
      <w:r w:rsidR="61051FFF">
        <w:rPr/>
        <w:t xml:space="preserve"> distinct risk profiles and tolerances for false positives. A high-security government institution may </w:t>
      </w:r>
      <w:r w:rsidR="67251947">
        <w:rPr/>
        <w:t>Favor</w:t>
      </w:r>
      <w:r w:rsidR="61051FFF">
        <w:rPr/>
        <w:t xml:space="preserve"> a conservative strategy with minimal contamination rates to reduce false alarms, but a large firm facing heightened insider threat activities would opt for greater rates to expand its detection scope. The reason for employing contamination rate optimization in this study is based on the need of balancing detection efficiency with feasibility for operations. During the implementation phase, various contamination rates were carefully evaluated, ranging from 0.001 to 0.1, to </w:t>
      </w:r>
      <w:r w:rsidR="61051FFF">
        <w:rPr/>
        <w:t>determine</w:t>
      </w:r>
      <w:r w:rsidR="61051FFF">
        <w:rPr/>
        <w:t xml:space="preserve"> the </w:t>
      </w:r>
      <w:r w:rsidR="61051FFF">
        <w:rPr/>
        <w:t>optimal</w:t>
      </w:r>
      <w:r w:rsidR="61051FFF">
        <w:rPr/>
        <w:t xml:space="preserve"> setup for insider threat detection. The determination of </w:t>
      </w:r>
      <w:r w:rsidR="61051FFF">
        <w:rPr/>
        <w:t>an optimum</w:t>
      </w:r>
      <w:r w:rsidR="61051FFF">
        <w:rPr/>
        <w:t xml:space="preserve"> contamination rate involves careful evaluation of organizational features and security priorities. Establishing the rate too low may lead to the oversight of insider threats, especially those that </w:t>
      </w:r>
      <w:r w:rsidR="61051FFF">
        <w:rPr/>
        <w:t>exhibit</w:t>
      </w:r>
      <w:r w:rsidR="61051FFF">
        <w:rPr/>
        <w:t xml:space="preserve"> complex changes in </w:t>
      </w:r>
      <w:r w:rsidR="0C6A5D62">
        <w:rPr/>
        <w:t>behaviour</w:t>
      </w:r>
      <w:r w:rsidR="61051FFF">
        <w:rPr/>
        <w:t xml:space="preserve"> that evolve incrementally over time. Conversely, high contamination rates may cause alert exhaustion in security analysts, </w:t>
      </w:r>
      <w:r w:rsidR="61051FFF">
        <w:rPr/>
        <w:t>possibly resulting</w:t>
      </w:r>
      <w:r w:rsidR="61051FFF">
        <w:rPr/>
        <w:t xml:space="preserve"> in the oversight of authentic threats among </w:t>
      </w:r>
      <w:r w:rsidR="61051FFF">
        <w:rPr/>
        <w:t>numerous</w:t>
      </w:r>
      <w:r w:rsidR="61051FFF">
        <w:rPr/>
        <w:t xml:space="preserve"> false positives </w:t>
      </w:r>
      <w:r w:rsidRPr="70765E47" w:rsidR="61051FFF">
        <w:rPr>
          <w:i w:val="1"/>
          <w:iCs w:val="1"/>
        </w:rPr>
        <w:t>(Breunig et al. 2000)</w:t>
      </w:r>
      <w:r w:rsidR="61051FFF">
        <w:rPr/>
        <w:t xml:space="preserve">. The contamination rate must be continually evaluated and </w:t>
      </w:r>
      <w:r w:rsidR="61051FFF">
        <w:rPr/>
        <w:t>modified</w:t>
      </w:r>
      <w:r w:rsidR="61051FFF">
        <w:rPr/>
        <w:t xml:space="preserve"> </w:t>
      </w:r>
      <w:r w:rsidR="61051FFF">
        <w:rPr/>
        <w:t>in accordance with</w:t>
      </w:r>
      <w:r w:rsidR="61051FFF">
        <w:rPr/>
        <w:t xml:space="preserve"> increasing threat intelligence, shifts in organization, and feedback from security operations teams. The evolving nature of insider threats means that standards for normal </w:t>
      </w:r>
      <w:r w:rsidR="61051FFF">
        <w:rPr/>
        <w:t>behaviour</w:t>
      </w:r>
      <w:r w:rsidR="61051FFF">
        <w:rPr/>
        <w:t xml:space="preserve"> evolve over time, demanding corresponding modifications to assure successful detection.</w:t>
      </w:r>
    </w:p>
    <w:p w:rsidR="0561E5DA" w:rsidP="658DC131" w:rsidRDefault="0561E5DA" w14:paraId="6059C1A3" w14:textId="1E252651">
      <w:pPr>
        <w:pStyle w:val="SectionHeading1"/>
        <w:rPr/>
      </w:pPr>
      <w:bookmarkStart w:name="_Toc1079574781" w:id="1979189385"/>
      <w:r w:rsidR="0561E5DA">
        <w:rPr/>
        <w:t>3.6 Overall Methodology</w:t>
      </w:r>
      <w:bookmarkEnd w:id="1979189385"/>
      <w:r w:rsidR="0561E5DA">
        <w:rPr/>
        <w:t xml:space="preserve"> </w:t>
      </w:r>
    </w:p>
    <w:p w:rsidR="0561E5DA" w:rsidP="658DC131" w:rsidRDefault="0561E5DA" w14:paraId="625EEC4B" w14:textId="3F3C15D0">
      <w:pPr>
        <w:pStyle w:val="SUBSECTION"/>
      </w:pPr>
      <w:r w:rsidR="0561E5DA">
        <w:rPr/>
        <w:t xml:space="preserve">3.6.1 Data Pipeline Overview </w:t>
      </w:r>
    </w:p>
    <w:p w:rsidR="5C9F2E03" w:rsidP="70765E47" w:rsidRDefault="5C9F2E03" w14:paraId="2E45FE1A" w14:textId="1E67CB9C">
      <w:pPr>
        <w:pStyle w:val="Normal"/>
      </w:pPr>
      <w:r w:rsidR="5C9F2E03">
        <w:rPr/>
        <w:t xml:space="preserve">The data processing pipeline defines the systematic approach taken to convert raw security incident data into meaningful insights for the identification of insider threats. This pipeline aims to manage the complexity and </w:t>
      </w:r>
      <w:r w:rsidR="5C9F2E03">
        <w:rPr/>
        <w:t>magnitude</w:t>
      </w:r>
      <w:r w:rsidR="5C9F2E03">
        <w:rPr/>
        <w:t xml:space="preserve"> of multi-modal security data while preserving data integrity and processing efficiency. The pipeline runs as a sequence of related phases that systematically refine and </w:t>
      </w:r>
      <w:r w:rsidR="552C783F">
        <w:rPr/>
        <w:t>analyse</w:t>
      </w:r>
      <w:r w:rsidR="5C9F2E03">
        <w:rPr/>
        <w:t xml:space="preserve"> data, starting with unprocessed log files from diverse security systems and finishing with actionable threat intelligence for security analysts. The pipeline architecture has a modular design that </w:t>
      </w:r>
      <w:r w:rsidR="5C9F2E03">
        <w:rPr/>
        <w:t>facilitates</w:t>
      </w:r>
      <w:r w:rsidR="5C9F2E03">
        <w:rPr/>
        <w:t xml:space="preserve"> separate processing of various data sources while preserving the capacity for integrated analysis. During the deployment phase, the pipeline effectively processed over 26.2GB of data from 11,715 unique files, encompassing more than 99 million HTTP records, thereby illustrating its capacity to manage enterprise-scale data volumes. The modular architecture was crucial in addressing schema inconsistencies among various data sources, enabling the system to adjust processing algorithms for each data type while </w:t>
      </w:r>
      <w:r w:rsidR="5C9F2E03">
        <w:rPr/>
        <w:t>maintaining</w:t>
      </w:r>
      <w:r w:rsidR="5C9F2E03">
        <w:rPr/>
        <w:t xml:space="preserve"> the integrity of the overall pipeline. The pipeline integrates essential design elements that guarantee scalability and reliability in operational settings. The approach employed a batch size of 200 files per processing cycle, </w:t>
      </w:r>
      <w:r w:rsidR="5C9F2E03">
        <w:rPr/>
        <w:t>optimized</w:t>
      </w:r>
      <w:r w:rsidR="5C9F2E03">
        <w:rPr/>
        <w:t xml:space="preserve"> for the available 16GB of system memory, while ensuring processing efficiency via parallel execution over 8 CPU cores. The pipeline has extensive checkpoint and recovery features which allow the resume of processing from chosen points </w:t>
      </w:r>
      <w:r w:rsidR="5C9F2E03">
        <w:rPr/>
        <w:t>in the event of</w:t>
      </w:r>
      <w:r w:rsidR="5C9F2E03">
        <w:rPr/>
        <w:t xml:space="preserve"> system failures, thereby averting the loss of computational efforts on large datasets. This approach </w:t>
      </w:r>
      <w:r w:rsidR="5C9F2E03">
        <w:rPr/>
        <w:t>exhibited</w:t>
      </w:r>
      <w:r w:rsidR="5C9F2E03">
        <w:rPr/>
        <w:t xml:space="preserve"> significant benefit in processing HTTP </w:t>
      </w:r>
      <w:r w:rsidR="5C9F2E03">
        <w:rPr/>
        <w:t>data, when</w:t>
      </w:r>
      <w:r w:rsidR="5C9F2E03">
        <w:rPr/>
        <w:t xml:space="preserve"> periodic memory limitations demanded rigorous resource management to ensure system stability. The pipeline combines strong data quality controls and validation protocols to guarantee the trustworthiness of processed information. The system </w:t>
      </w:r>
      <w:r w:rsidR="5C9F2E03">
        <w:rPr/>
        <w:t>contains</w:t>
      </w:r>
      <w:r w:rsidR="5C9F2E03">
        <w:rPr/>
        <w:t xml:space="preserve"> automated data lineage tracking, preserving </w:t>
      </w:r>
      <w:r w:rsidR="5C9F2E03">
        <w:rPr/>
        <w:t>accurate</w:t>
      </w:r>
      <w:r w:rsidR="5C9F2E03">
        <w:rPr/>
        <w:t xml:space="preserve"> documentation of all transformations made to each data element, so ensuring complete precision of results and </w:t>
      </w:r>
      <w:r w:rsidR="5C9F2E03">
        <w:rPr/>
        <w:t>assisting</w:t>
      </w:r>
      <w:r w:rsidR="5C9F2E03">
        <w:rPr/>
        <w:t xml:space="preserve"> in debugging. Additionally, the pipeline produces detailed processing logs and performance measurements, ensuring transparency in processing efficiency and allowing ongoing optimization of system performance based on real operational data. The preprocessing phase uses varied approaches for </w:t>
      </w:r>
      <w:r w:rsidR="2BA0142B">
        <w:rPr/>
        <w:t>labelled</w:t>
      </w:r>
      <w:r w:rsidR="5C9F2E03">
        <w:rPr/>
        <w:t xml:space="preserve"> and </w:t>
      </w:r>
      <w:r w:rsidR="74CD5757">
        <w:rPr/>
        <w:t>unlabelled</w:t>
      </w:r>
      <w:r w:rsidR="5C9F2E03">
        <w:rPr/>
        <w:t xml:space="preserve"> datasets to meet different analytical needs. The CERT dataset was thoroughly </w:t>
      </w:r>
      <w:r w:rsidR="27E0CAF4">
        <w:rPr/>
        <w:t>pre-processed</w:t>
      </w:r>
      <w:r w:rsidR="5C9F2E03">
        <w:rPr/>
        <w:t xml:space="preserve"> for </w:t>
      </w:r>
      <w:r w:rsidR="7EC3EE8D">
        <w:rPr/>
        <w:t>labelled</w:t>
      </w:r>
      <w:r w:rsidR="5C9F2E03">
        <w:rPr/>
        <w:t xml:space="preserve"> data analysis, converting raw CSV, XLSX, TXT files to parquet format, which </w:t>
      </w:r>
      <w:r w:rsidR="5C9F2E03">
        <w:rPr/>
        <w:t>facilitates</w:t>
      </w:r>
      <w:r w:rsidR="5C9F2E03">
        <w:rPr/>
        <w:t xml:space="preserve"> quicker query processing and minimizes storage requirements. The specified preprocessing pipeline included checkpoint mechanisms to guarantee processing continuity, followed by Isolation Forest training with systematic contamination rate testing (0.001 to 0.1) to enhance detection sensitivity. The F1-score metrics evaluated model performance under various contamination conditions, while the SHAP implementation offered explainability for analyst decision-making guidance. In the preprocessing of </w:t>
      </w:r>
      <w:r w:rsidR="7D8CD369">
        <w:rPr/>
        <w:t>unlabelled</w:t>
      </w:r>
      <w:r w:rsidR="5C9F2E03">
        <w:rPr/>
        <w:t xml:space="preserve"> data, both the CERT and TWOS datasets underwent tailored feature extraction grounded in distinct </w:t>
      </w:r>
      <w:r w:rsidR="00A76467">
        <w:rPr/>
        <w:t>behavioural</w:t>
      </w:r>
      <w:r w:rsidR="5C9F2E03">
        <w:rPr/>
        <w:t xml:space="preserve"> features, independent of label dependencies. This approach enabled flexible feature engineering customized to the distinct characteristics of each data type: authentication patterns, communication </w:t>
      </w:r>
      <w:r w:rsidR="5C9F2E03">
        <w:rPr/>
        <w:t>behaviors</w:t>
      </w:r>
      <w:r w:rsidR="5C9F2E03">
        <w:rPr/>
        <w:t xml:space="preserve">, file access trends, and psychological profiling data. The outputs of the </w:t>
      </w:r>
      <w:r w:rsidR="1A86790D">
        <w:rPr/>
        <w:t>unlabelled</w:t>
      </w:r>
      <w:r w:rsidR="5C9F2E03">
        <w:rPr/>
        <w:t xml:space="preserve"> preprocessing underwent consistent Isolation Forest training and SHAP explanation generation, while performance evaluation excluded F1 measures because to the lack of ground truth labels. This dual preprocessing strategy improved analytical flexibility while ensuring systematic consistency across various data circumstances, allowing comprehensive insider threat identification regardless of label availability.</w:t>
      </w:r>
    </w:p>
    <w:p w:rsidR="0561E5DA" w:rsidP="658DC131" w:rsidRDefault="0561E5DA" w14:paraId="01CD2A22" w14:textId="7FEBCFB1">
      <w:pPr>
        <w:pStyle w:val="SUBSECTION"/>
      </w:pPr>
      <w:r w:rsidR="0561E5DA">
        <w:rPr/>
        <w:t xml:space="preserve">3.6.2 Workflow </w:t>
      </w:r>
    </w:p>
    <w:p w:rsidR="3D92D016" w:rsidP="70765E47" w:rsidRDefault="3D92D016" w14:paraId="3BE00817" w14:textId="6AE85422">
      <w:pPr>
        <w:pStyle w:val="Normal"/>
      </w:pPr>
      <w:r w:rsidR="3D92D016">
        <w:rPr/>
        <w:t xml:space="preserve">The research workflow adheres to a systematic sequence intended to guarantee accuracy and reproducible outcomes. The process starts with the acquisition and validation of datasets, during which both CERT and TWOS datasets are subjected to initial quality assessment and structural analysis. Data input aligns to </w:t>
      </w:r>
      <w:r w:rsidR="3D92D016">
        <w:rPr/>
        <w:t>established</w:t>
      </w:r>
      <w:r w:rsidR="3D92D016">
        <w:rPr/>
        <w:t xml:space="preserve"> rules for managing sensitive security information while </w:t>
      </w:r>
      <w:r w:rsidR="3D92D016">
        <w:rPr/>
        <w:t>maintaining</w:t>
      </w:r>
      <w:r w:rsidR="3D92D016">
        <w:rPr/>
        <w:t xml:space="preserve"> scientific integrity. The workflow advances by simultaneous processing streams for </w:t>
      </w:r>
      <w:r w:rsidR="01D1BA0F">
        <w:rPr/>
        <w:t>labelled</w:t>
      </w:r>
      <w:r w:rsidR="3D92D016">
        <w:rPr/>
        <w:t xml:space="preserve"> and </w:t>
      </w:r>
      <w:r w:rsidR="66A66573">
        <w:rPr/>
        <w:t>unlabelled</w:t>
      </w:r>
      <w:r w:rsidR="3D92D016">
        <w:rPr/>
        <w:t xml:space="preserve"> data paths. Each phase includes defined feature extraction techniques, statistical validation, and quality management checks prior to model training. Cross-validation techniques guarantee model consistency across various data subsets, </w:t>
      </w:r>
      <w:r w:rsidR="3D92D016">
        <w:rPr/>
        <w:t>whereas</w:t>
      </w:r>
      <w:r w:rsidR="3D92D016">
        <w:rPr/>
        <w:t xml:space="preserve"> hyperparameter optimization carefully evaluates contamination rates to enhance detection efficiency. The workflow finishes with detailed evaluation phases that produce performance metrics, explainability outputs via SHAP analysis, and documented results fit for security analyst interpretation and operational implementation.</w:t>
      </w:r>
    </w:p>
    <w:p w:rsidR="0561E5DA" w:rsidP="658DC131" w:rsidRDefault="0561E5DA" w14:paraId="05DCCA7A" w14:textId="7B5C9E49">
      <w:pPr>
        <w:pStyle w:val="SectionHeading1"/>
        <w:rPr/>
      </w:pPr>
      <w:bookmarkStart w:name="_Toc889288286" w:id="47393014"/>
      <w:r w:rsidR="0561E5DA">
        <w:rPr/>
        <w:t>3.7 Ethical, Social, and Legal Considerations</w:t>
      </w:r>
      <w:bookmarkEnd w:id="47393014"/>
      <w:r w:rsidR="0561E5DA">
        <w:rPr/>
        <w:t xml:space="preserve"> </w:t>
      </w:r>
    </w:p>
    <w:p w:rsidR="39844FD1" w:rsidP="70765E47" w:rsidRDefault="39844FD1" w14:paraId="5F6CE35B" w14:textId="70D15034">
      <w:pPr>
        <w:pStyle w:val="Normal"/>
      </w:pPr>
      <w:r w:rsidR="39844FD1">
        <w:rPr/>
        <w:t>The research examines significant ethical issues with responsible use of information and privacy safeguarding procedures. The methodology solely employs synthetic datasets (CERT) and anonymized real-world data (TWOS) to prevent privacy violations while preserving analytical integrity. The methodology highlights human-in-the-loop decision-making, guaranteeing that algorithms assist rather than replace security analysts, therefore maintaining human oversight in essential security decisions . Legal compliance can be guaranteed by following data protection regulations and academic research ethics, while social responsibility is demonstrated through transparent documentation of approaches and the implementation of explainable AI, which simplifies accountability in automated threat detection systems.</w:t>
      </w:r>
    </w:p>
    <w:p w:rsidR="0561E5DA" w:rsidP="658DC131" w:rsidRDefault="0561E5DA" w14:paraId="6C218567" w14:textId="54FCCD08">
      <w:pPr>
        <w:pStyle w:val="SectionHeading1"/>
        <w:rPr/>
      </w:pPr>
      <w:bookmarkStart w:name="_Toc730943048" w:id="532667341"/>
      <w:r w:rsidR="0561E5DA">
        <w:rPr/>
        <w:t>3.8 Summary</w:t>
      </w:r>
      <w:bookmarkEnd w:id="532667341"/>
    </w:p>
    <w:p w:rsidR="377C7E37" w:rsidP="70765E47" w:rsidRDefault="377C7E37" w14:paraId="6BEA8069" w14:textId="3E77E57B">
      <w:pPr>
        <w:pStyle w:val="Normal"/>
      </w:pPr>
      <w:r w:rsidR="377C7E37">
        <w:rPr/>
        <w:t xml:space="preserve">This </w:t>
      </w:r>
      <w:r w:rsidR="377C7E37">
        <w:rPr/>
        <w:t>methodology</w:t>
      </w:r>
      <w:r w:rsidR="377C7E37">
        <w:rPr/>
        <w:t xml:space="preserve"> chapter outlines a complete structure for the automated identification of insider threats via machine learning approaches within Security Operations Centre systems. The study </w:t>
      </w:r>
      <w:r w:rsidR="377C7E37">
        <w:rPr/>
        <w:t>utilizes</w:t>
      </w:r>
      <w:r w:rsidR="377C7E37">
        <w:rPr/>
        <w:t xml:space="preserve"> Isolation Forest as the principal method for its effectiveness in detecting statistical anomalies without the necessity of </w:t>
      </w:r>
      <w:r w:rsidR="4C3D8F90">
        <w:rPr/>
        <w:t>labelled</w:t>
      </w:r>
      <w:r w:rsidR="377C7E37">
        <w:rPr/>
        <w:t xml:space="preserve"> training data, alongside precise tuning of contamination rates to balance detection sensitivity with the avoidance of false positives. The approach combines SHAP explanations which improve algorithmic transparency and improve decision-making for security analysts. The modular design supports both </w:t>
      </w:r>
      <w:r w:rsidR="415FEE5F">
        <w:rPr/>
        <w:t>labelled</w:t>
      </w:r>
      <w:r w:rsidR="377C7E37">
        <w:rPr/>
        <w:t xml:space="preserve"> and </w:t>
      </w:r>
      <w:r w:rsidR="6888AE0C">
        <w:rPr/>
        <w:t>unlabelled</w:t>
      </w:r>
      <w:r w:rsidR="377C7E37">
        <w:rPr/>
        <w:t xml:space="preserve"> data analysis methods, allowing thorough threat identification irrespective of the availability of ground truth. The implementation of checkpoint recovery techniques, efficient memory management, and parallel processing guarantees scalability and reliability in operating contexts. Ethical considerations are upheld by using entirely synthetic and anonymized datasets, ensuring privacy protection while </w:t>
      </w:r>
      <w:r w:rsidR="377C7E37">
        <w:rPr/>
        <w:t>retaining</w:t>
      </w:r>
      <w:r w:rsidR="377C7E37">
        <w:rPr/>
        <w:t xml:space="preserve"> analytical validity. The human-centric strategy guarantees that algorithms help, rather than replace, security professionals, </w:t>
      </w:r>
      <w:r w:rsidR="377C7E37">
        <w:rPr/>
        <w:t>maintaining</w:t>
      </w:r>
      <w:r w:rsidR="377C7E37">
        <w:rPr/>
        <w:t xml:space="preserve"> accountability in essential security decisions. This </w:t>
      </w:r>
      <w:r w:rsidR="377C7E37">
        <w:rPr/>
        <w:t>methodology</w:t>
      </w:r>
      <w:r w:rsidR="377C7E37">
        <w:rPr/>
        <w:t xml:space="preserve"> </w:t>
      </w:r>
      <w:r w:rsidR="377C7E37">
        <w:rPr/>
        <w:t>establishes</w:t>
      </w:r>
      <w:r w:rsidR="377C7E37">
        <w:rPr/>
        <w:t xml:space="preserve"> a solid basis for creating explainable, scalable, and ethically responsible insider threat detection systems </w:t>
      </w:r>
      <w:r w:rsidR="377C7E37">
        <w:rPr/>
        <w:t>appropriate for</w:t>
      </w:r>
      <w:r w:rsidR="377C7E37">
        <w:rPr/>
        <w:t xml:space="preserve"> practical implementation across many organizational settings.</w:t>
      </w:r>
    </w:p>
    <w:p w:rsidR="00EA486E" w:rsidP="00EA486E" w:rsidRDefault="003721E5" w14:paraId="044325BF" w14:textId="0537C279">
      <w:pPr>
        <w:pStyle w:val="ChapterNumber"/>
        <w:tabs>
          <w:tab w:val="clear" w:pos="360"/>
          <w:tab w:val="num" w:pos="432"/>
        </w:tabs>
      </w:pPr>
      <w:bookmarkStart w:name="_Toc169532458" w:id="78"/>
      <w:bookmarkStart w:name="_Toc1344626637" w:id="714008252"/>
      <w:r w:rsidR="13F7BF72">
        <w:rPr/>
        <w:t>Chapter 4</w:t>
      </w:r>
      <w:bookmarkEnd w:id="78"/>
      <w:bookmarkEnd w:id="714008252"/>
    </w:p>
    <w:p w:rsidR="00EA486E" w:rsidP="00EA486E" w:rsidRDefault="00EA486E" w14:paraId="1F0BD0D4" w14:textId="5D8283F3">
      <w:pPr>
        <w:pStyle w:val="CHAPTERHEADING"/>
      </w:pPr>
      <w:bookmarkStart w:name="_Toc169532459" w:id="79"/>
      <w:bookmarkStart w:name="_Toc1633047597" w:id="413134673"/>
      <w:r w:rsidR="609021FC">
        <w:rPr/>
        <w:t>IMPLEMENTATION</w:t>
      </w:r>
      <w:bookmarkEnd w:id="79"/>
      <w:bookmarkEnd w:id="413134673"/>
    </w:p>
    <w:p w:rsidR="00EA486E" w:rsidP="00EA486E" w:rsidRDefault="00EA486E" w14:paraId="23571096" w14:textId="0AADB016">
      <w:pPr>
        <w:pStyle w:val="SectionHeading1"/>
        <w:rPr/>
      </w:pPr>
      <w:bookmarkStart w:name="_Toc169532460" w:id="80"/>
      <w:bookmarkStart w:name="_Toc833608930" w:id="1903279816"/>
      <w:r w:rsidR="65AE1547">
        <w:rPr/>
        <w:t xml:space="preserve">4.1 </w:t>
      </w:r>
      <w:r w:rsidR="609021FC">
        <w:rPr/>
        <w:t>Introduction</w:t>
      </w:r>
      <w:bookmarkEnd w:id="80"/>
      <w:bookmarkEnd w:id="1903279816"/>
    </w:p>
    <w:p w:rsidR="607A7272" w:rsidP="70765E47" w:rsidRDefault="607A7272" w14:paraId="6E0DF965" w14:textId="614AFBD3">
      <w:pPr>
        <w:pStyle w:val="Normal"/>
      </w:pPr>
      <w:r w:rsidR="607A7272">
        <w:rPr/>
        <w:t>This chapter presents the practical implementation of the insider threat detection approach described in Chapter 3, demonstrating the translation of theoretical principles into operational systems efficient at processing enterprise-scale security data. The implementation phase transforms the conceptual framework into a functioning machine learning pipeline that integrates Isolation Forest techniques with SHAP explainability to provide actionable threat intelligence. The chapter provides extensive documentation of system performance, scalability achievements, and actual challenges faced throughout development. The implementation includes several essential aspects such as environment design, deployment of the data processing pipeline, model training on various datasets, and thorough evaluation methods. Technical accomplishments encompass the successful processing of over 26.2GB of multi-modal security data, the management of over 99 million HTTP records, and the training of separate Isolation Forest models. The system exhibits strong performance in memory-limited environments using smart batching and checkpoint recovery methods, confirming its suitability for practical deployment situations. Major implementation outcomes involve attaining flawless precision (1.0) across various model variants while sustaining acceptable recall rates, effective incorporation of SHAP explanations for algorithmic transparency, and the creation of a scalable architecture skilled at addressing diverse organizational contexts. The chapter offers a comprehensive review of performance metrics, processing efficiency, and practical issues critical for operational deployment in Security Operations Centre settings.</w:t>
      </w:r>
    </w:p>
    <w:p w:rsidR="00EA486E" w:rsidP="658DC131" w:rsidRDefault="00EA486E" w14:paraId="4FAF392C" w14:textId="756C579D">
      <w:pPr>
        <w:pStyle w:val="SectionHeading1"/>
        <w:rPr/>
      </w:pPr>
      <w:bookmarkStart w:name="_Toc849420777" w:id="1032509059"/>
      <w:r w:rsidR="065F00FE">
        <w:rPr/>
        <w:t>4.2 Tools and Technologies Used</w:t>
      </w:r>
      <w:bookmarkEnd w:id="1032509059"/>
      <w:r w:rsidR="065F00FE">
        <w:rPr/>
        <w:t xml:space="preserve"> </w:t>
      </w:r>
    </w:p>
    <w:p w:rsidR="0CEE7C37" w:rsidP="70765E47" w:rsidRDefault="0CEE7C37" w14:paraId="41A33C01" w14:textId="42940A2F">
      <w:pPr>
        <w:pStyle w:val="Normal"/>
      </w:pPr>
      <w:r w:rsidR="0CEE7C37">
        <w:rPr/>
        <w:t xml:space="preserve">The approach </w:t>
      </w:r>
      <w:r w:rsidR="0CEE7C37">
        <w:rPr/>
        <w:t>utilizes</w:t>
      </w:r>
      <w:r w:rsidR="0CEE7C37">
        <w:rPr/>
        <w:t xml:space="preserve"> a precisely chosen technology stack designed for large data processing and machine learning applications within cybersecurity environments. Python 3.10.9 functions as the principal programming language, including substantial support for data processing, statistical analysis, and machine learning tasks within a dedicated virtual environment (</w:t>
      </w:r>
      <w:r w:rsidR="0CEE7C37">
        <w:rPr/>
        <w:t>rik</w:t>
      </w:r>
      <w:r w:rsidR="0CEE7C37">
        <w:rPr/>
        <w:t xml:space="preserve">-env) to ensure dependency consistency and reproducibility </w:t>
      </w:r>
      <w:r w:rsidRPr="70765E47" w:rsidR="0CEE7C37">
        <w:rPr>
          <w:i w:val="1"/>
          <w:iCs w:val="1"/>
        </w:rPr>
        <w:t>(Python Software Foundation 2023)</w:t>
      </w:r>
      <w:r w:rsidR="0CEE7C37">
        <w:rPr/>
        <w:t xml:space="preserve">. The data processing system </w:t>
      </w:r>
      <w:r w:rsidR="0CEE7C37">
        <w:rPr/>
        <w:t>utilizes</w:t>
      </w:r>
      <w:r w:rsidR="0CEE7C37">
        <w:rPr/>
        <w:t xml:space="preserve"> pandas for structured data manipulation, </w:t>
      </w:r>
      <w:r w:rsidR="7C88E290">
        <w:rPr/>
        <w:t>NumPy</w:t>
      </w:r>
      <w:r w:rsidR="0CEE7C37">
        <w:rPr/>
        <w:t xml:space="preserve"> for numerical computations, and </w:t>
      </w:r>
      <w:r w:rsidR="0CEE7C37">
        <w:rPr/>
        <w:t>pyarrow</w:t>
      </w:r>
      <w:r w:rsidR="0CEE7C37">
        <w:rPr/>
        <w:t xml:space="preserve"> for efficient handling and storage optimization of parquet files. Memory management and system monitoring uses </w:t>
      </w:r>
      <w:r w:rsidR="0CEE7C37">
        <w:rPr/>
        <w:t>psutil</w:t>
      </w:r>
      <w:r w:rsidR="0CEE7C37">
        <w:rPr/>
        <w:t xml:space="preserve"> for resource tracking, </w:t>
      </w:r>
      <w:r w:rsidR="0CEE7C37">
        <w:rPr/>
        <w:t>whereas</w:t>
      </w:r>
      <w:r w:rsidR="0CEE7C37">
        <w:rPr/>
        <w:t xml:space="preserve"> </w:t>
      </w:r>
      <w:r w:rsidR="0CEE7C37">
        <w:rPr/>
        <w:t>tqdm</w:t>
      </w:r>
      <w:r w:rsidR="0CEE7C37">
        <w:rPr/>
        <w:t xml:space="preserve"> provide progress visualization during extended processing </w:t>
      </w:r>
      <w:r w:rsidR="2FA21F31">
        <w:rPr/>
        <w:t>tasks.</w:t>
      </w:r>
      <w:r w:rsidR="0CEE7C37">
        <w:rPr/>
        <w:t xml:space="preserve"> The implementation utilizes scikit-learn as the primary machine learning package, particularly employing </w:t>
      </w:r>
      <w:r w:rsidR="0CEE7C37">
        <w:rPr/>
        <w:t>IsolationForest</w:t>
      </w:r>
      <w:r w:rsidR="0CEE7C37">
        <w:rPr/>
        <w:t xml:space="preserve"> for anomaly detection, </w:t>
      </w:r>
      <w:r w:rsidR="0CEE7C37">
        <w:rPr/>
        <w:t>StandardScaler</w:t>
      </w:r>
      <w:r w:rsidR="0CEE7C37">
        <w:rPr/>
        <w:t xml:space="preserve"> for feature normalization, and </w:t>
      </w:r>
      <w:r w:rsidR="0CEE7C37">
        <w:rPr/>
        <w:t>LabelEncoder</w:t>
      </w:r>
      <w:r w:rsidR="0CEE7C37">
        <w:rPr/>
        <w:t xml:space="preserve"> for preprocessing categorical variables. The components of explainability and visualization encompass SHAP for model interpretation, matplotlib and seaborn for statistical graphing, and thorough performance evaluation via </w:t>
      </w:r>
      <w:r w:rsidR="0CEE7C37">
        <w:rPr/>
        <w:t>sklearn.metrics</w:t>
      </w:r>
      <w:r w:rsidR="0CEE7C37">
        <w:rPr/>
        <w:t xml:space="preserve"> modules. The design </w:t>
      </w:r>
      <w:r w:rsidR="0CEE7C37">
        <w:rPr/>
        <w:t>facilitates</w:t>
      </w:r>
      <w:r w:rsidR="0CEE7C37">
        <w:rPr/>
        <w:t xml:space="preserve"> model encoding and parallel processing with </w:t>
      </w:r>
      <w:r w:rsidR="0CEE7C37">
        <w:rPr/>
        <w:t>joblib</w:t>
      </w:r>
      <w:r w:rsidR="0CEE7C37">
        <w:rPr/>
        <w:t xml:space="preserve">, while </w:t>
      </w:r>
      <w:r w:rsidR="0CEE7C37">
        <w:rPr/>
        <w:t>pathlib</w:t>
      </w:r>
      <w:r w:rsidR="0CEE7C37">
        <w:rPr/>
        <w:t xml:space="preserve"> guarantees cross-platform file system compatibility. Data quality assurance includes logging for thorough audit trails and warnings management for improved processing output. This technology stack effectively processed more than 26.2GB of security data over 11,715 files, ensuring system stability and computational efficiency despite memory constraints.</w:t>
      </w:r>
    </w:p>
    <w:p w:rsidR="00EA486E" w:rsidP="658DC131" w:rsidRDefault="00EA486E" w14:paraId="110088DB" w14:textId="2C8C8520">
      <w:pPr>
        <w:pStyle w:val="SectionHeading1"/>
        <w:rPr/>
      </w:pPr>
      <w:bookmarkStart w:name="_Toc2141985950" w:id="87340857"/>
      <w:r w:rsidR="065F00FE">
        <w:rPr/>
        <w:t>4.3 Data Processing</w:t>
      </w:r>
      <w:bookmarkEnd w:id="87340857"/>
      <w:r w:rsidR="065F00FE">
        <w:rPr/>
        <w:t xml:space="preserve"> </w:t>
      </w:r>
    </w:p>
    <w:p w:rsidR="00EA486E" w:rsidP="658DC131" w:rsidRDefault="00EA486E" w14:paraId="1F71557B" w14:textId="76F59A47">
      <w:pPr>
        <w:pStyle w:val="SUBSECTION"/>
      </w:pPr>
      <w:r w:rsidR="065F00FE">
        <w:rPr/>
        <w:t xml:space="preserve">4.3.1 Merging Metadata with </w:t>
      </w:r>
      <w:r w:rsidR="065F00FE">
        <w:rPr/>
        <w:t>Behavioural</w:t>
      </w:r>
      <w:r w:rsidR="065F00FE">
        <w:rPr/>
        <w:t xml:space="preserve"> Data and Processing of Labelled data </w:t>
      </w:r>
    </w:p>
    <w:p w:rsidR="1C906EAB" w:rsidP="70765E47" w:rsidRDefault="1C906EAB" w14:paraId="52CCE88A" w14:textId="50433A79">
      <w:pPr>
        <w:pStyle w:val="Normal"/>
      </w:pPr>
      <w:r w:rsidR="1C906EAB">
        <w:rPr/>
        <w:t xml:space="preserve">The </w:t>
      </w:r>
      <w:r w:rsidR="4CE61DD9">
        <w:rPr/>
        <w:t>labelled</w:t>
      </w:r>
      <w:r w:rsidR="1C906EAB">
        <w:rPr/>
        <w:t xml:space="preserve"> data processing pipeline automatically transforms raw CERT dataset files into analysis-ready parquet format, ensuring data integrity and maximizing memory use. This comprehensive procedure includes separate preparation and processing stages; each aimed at effectively managing data while preserving analytical integrity.</w:t>
      </w:r>
      <w:r w:rsidR="03476425">
        <w:rPr/>
        <w:t xml:space="preserve"> Documentation is attached to </w:t>
      </w:r>
      <w:r w:rsidR="03476425">
        <w:rPr/>
        <w:t>appendix</w:t>
      </w:r>
      <w:r w:rsidR="03476425">
        <w:rPr/>
        <w:t xml:space="preserve"> C.</w:t>
      </w:r>
      <w:r>
        <w:br/>
      </w:r>
      <w:r>
        <w:br/>
      </w:r>
      <w:r w:rsidRPr="70765E47" w:rsidR="0A520A66">
        <w:rPr>
          <w:b w:val="1"/>
          <w:bCs w:val="1"/>
        </w:rPr>
        <w:t>Preliminary Processing Stage:</w:t>
      </w:r>
      <w:r w:rsidR="0A520A66">
        <w:rPr/>
        <w:t xml:space="preserve"> The preprocessing workflow </w:t>
      </w:r>
      <w:r w:rsidR="0A520A66">
        <w:rPr/>
        <w:t>initiates</w:t>
      </w:r>
      <w:r w:rsidR="0A520A66">
        <w:rPr/>
        <w:t xml:space="preserve"> with environment configuration and path validation, </w:t>
      </w:r>
      <w:r w:rsidR="0A520A66">
        <w:rPr/>
        <w:t>establishing</w:t>
      </w:r>
      <w:r w:rsidR="0A520A66">
        <w:rPr/>
        <w:t xml:space="preserve"> connections to the CERT dataset directory structure, which encompasses authentication logs, email communications, web traffic records, and the LDAP organizational hierarchy via the custom initialization of the `</w:t>
      </w:r>
      <w:r w:rsidR="0A520A66">
        <w:rPr/>
        <w:t>FileDiscovery</w:t>
      </w:r>
      <w:r w:rsidR="0A520A66">
        <w:rPr/>
        <w:t>` class. The system employs extensive logging mechanisms utilizing Python's `logging` module and a custom `</w:t>
      </w:r>
      <w:r w:rsidR="0A520A66">
        <w:rPr/>
        <w:t>MemoryMonitor</w:t>
      </w:r>
      <w:r w:rsidR="0A520A66">
        <w:rPr/>
        <w:t>` class, which includes methods such as `</w:t>
      </w:r>
      <w:r w:rsidR="0A520A66">
        <w:rPr/>
        <w:t>get_memory_usage</w:t>
      </w:r>
      <w:r w:rsidR="0A520A66">
        <w:rPr/>
        <w:t>()`, `</w:t>
      </w:r>
      <w:r w:rsidR="0A520A66">
        <w:rPr/>
        <w:t>is_memory_safe</w:t>
      </w:r>
      <w:r w:rsidR="0A520A66">
        <w:rPr/>
        <w:t>()`, and `</w:t>
      </w:r>
      <w:r w:rsidR="0A520A66">
        <w:rPr/>
        <w:t>log_memory_status</w:t>
      </w:r>
      <w:r w:rsidR="0A520A66">
        <w:rPr/>
        <w:t>()` to monitor processing progress and detect potential issues during data transformation (Apache Foundation 2020). Quality verification procedures utilize `</w:t>
      </w:r>
      <w:r w:rsidR="0A520A66">
        <w:rPr/>
        <w:t>glob.glob</w:t>
      </w:r>
      <w:r w:rsidR="0A520A66">
        <w:rPr/>
        <w:t>()` functions for file discovery and `</w:t>
      </w:r>
      <w:r w:rsidR="0A520A66">
        <w:rPr/>
        <w:t>pd.read_csv</w:t>
      </w:r>
      <w:r w:rsidR="0A520A66">
        <w:rPr/>
        <w:t>(</w:t>
      </w:r>
      <w:r w:rsidR="0A520A66">
        <w:rPr/>
        <w:t>nrows</w:t>
      </w:r>
      <w:r w:rsidR="0A520A66">
        <w:rPr/>
        <w:t>=5)` sampling operations to assess each source file for consistency, completeness, and structural integrity prior to processing, employing `_</w:t>
      </w:r>
      <w:r w:rsidR="0A520A66">
        <w:rPr/>
        <w:t>discover_files</w:t>
      </w:r>
      <w:r w:rsidR="0A520A66">
        <w:rPr/>
        <w:t>()` and `</w:t>
      </w:r>
      <w:r w:rsidR="0A520A66">
        <w:rPr/>
        <w:t>get_file_batches</w:t>
      </w:r>
      <w:r w:rsidR="0A520A66">
        <w:rPr/>
        <w:t>()` methods for systematic dataset organization.</w:t>
      </w:r>
      <w:r>
        <w:br/>
      </w:r>
      <w:r>
        <w:br/>
      </w:r>
      <w:r w:rsidRPr="70765E47" w:rsidR="0A520A66">
        <w:rPr>
          <w:b w:val="1"/>
          <w:bCs w:val="1"/>
        </w:rPr>
        <w:t>Parquet Transformation and Enhancement:</w:t>
      </w:r>
      <w:r w:rsidR="0A520A66">
        <w:rPr/>
        <w:t xml:space="preserve"> The primary preprocessing transformation utilizes `</w:t>
      </w:r>
      <w:r w:rsidR="0A520A66">
        <w:rPr/>
        <w:t>pd.read_csv</w:t>
      </w:r>
      <w:r w:rsidR="0A520A66">
        <w:rPr/>
        <w:t>(</w:t>
      </w:r>
      <w:r w:rsidR="0A520A66">
        <w:rPr/>
        <w:t>chunksize</w:t>
      </w:r>
      <w:r w:rsidR="0A520A66">
        <w:rPr/>
        <w:t>=</w:t>
      </w:r>
      <w:r w:rsidR="0A520A66">
        <w:rPr/>
        <w:t>chunk_size</w:t>
      </w:r>
      <w:r w:rsidR="0A520A66">
        <w:rPr/>
        <w:t>)` operations in addition to `</w:t>
      </w:r>
      <w:r w:rsidR="0A520A66">
        <w:rPr/>
        <w:t>to_parquet</w:t>
      </w:r>
      <w:r w:rsidR="0A520A66">
        <w:rPr/>
        <w:t>()` methods to convert raw CSV files into efficient parquet format using either `</w:t>
      </w:r>
      <w:r w:rsidR="0A520A66">
        <w:rPr/>
        <w:t>pyarrow</w:t>
      </w:r>
      <w:r w:rsidR="0A520A66">
        <w:rPr/>
        <w:t>` or `</w:t>
      </w:r>
      <w:r w:rsidR="0A520A66">
        <w:rPr/>
        <w:t>fastparquet</w:t>
      </w:r>
      <w:r w:rsidR="0A520A66">
        <w:rPr/>
        <w:t xml:space="preserve">` engines, facilitating expedited query processing and reduced storage requirements through columnar data compression </w:t>
      </w:r>
      <w:r w:rsidRPr="70765E47" w:rsidR="0A520A66">
        <w:rPr>
          <w:i w:val="1"/>
          <w:iCs w:val="1"/>
        </w:rPr>
        <w:t>(Apache Foundation 2020)</w:t>
      </w:r>
      <w:r w:rsidR="0A520A66">
        <w:rPr/>
        <w:t>. The conversion process employs intelligent schema detection via the `</w:t>
      </w:r>
      <w:r w:rsidR="0A520A66">
        <w:rPr/>
        <w:t>OptimizedDataLoader</w:t>
      </w:r>
      <w:r w:rsidR="0A520A66">
        <w:rPr/>
        <w:t>` class methods, such as `</w:t>
      </w:r>
      <w:r w:rsidR="0A520A66">
        <w:rPr/>
        <w:t>load_single_files</w:t>
      </w:r>
      <w:r w:rsidR="0A520A66">
        <w:rPr/>
        <w:t>()</w:t>
      </w:r>
      <w:r w:rsidR="0A520A66">
        <w:rPr/>
        <w:t>`, and</w:t>
      </w:r>
      <w:r w:rsidR="0A520A66">
        <w:rPr/>
        <w:t xml:space="preserve"> automates data type optimization through pandas `</w:t>
      </w:r>
      <w:r w:rsidR="0A520A66">
        <w:rPr/>
        <w:t>dtype</w:t>
      </w:r>
      <w:r w:rsidR="0A520A66">
        <w:rPr/>
        <w:t xml:space="preserve">` inference. It includes specialized functions for temporal pattern extraction, </w:t>
      </w:r>
      <w:r w:rsidR="0A520A66">
        <w:rPr/>
        <w:t>behavioral</w:t>
      </w:r>
      <w:r w:rsidR="0A520A66">
        <w:rPr/>
        <w:t xml:space="preserve"> frequency analysis, and categorical variable encoding, implemented through the `</w:t>
      </w:r>
      <w:r w:rsidR="0A520A66">
        <w:rPr/>
        <w:t>FeatureEngineeringPipeline</w:t>
      </w:r>
      <w:r w:rsidR="0A520A66">
        <w:rPr/>
        <w:t>` class methods. The system adeptly manages intricate data structures, such as nested file directory paths, email recipient lists, and multi-categorical organizational hierarchies, utilizing `</w:t>
      </w:r>
      <w:r w:rsidR="0A520A66">
        <w:rPr/>
        <w:t>safe_categorical_encoding</w:t>
      </w:r>
      <w:r w:rsidR="0A520A66">
        <w:rPr/>
        <w:t>()` functions with frequency-based constraints via `</w:t>
      </w:r>
      <w:r w:rsidR="0A520A66">
        <w:rPr/>
        <w:t>value_counts</w:t>
      </w:r>
      <w:r w:rsidR="0A520A66">
        <w:rPr/>
        <w:t>()` operations and `</w:t>
      </w:r>
      <w:r w:rsidR="0A520A66">
        <w:rPr/>
        <w:t>max_categories</w:t>
      </w:r>
      <w:r w:rsidR="0A520A66">
        <w:rPr/>
        <w:t>` parameters, while preserving referential integrity across datasets through bespoke `</w:t>
      </w:r>
      <w:r w:rsidR="0A520A66">
        <w:rPr/>
        <w:t>create_time_features</w:t>
      </w:r>
      <w:r w:rsidR="0A520A66">
        <w:rPr/>
        <w:t>()` methods for temporal decomposition.</w:t>
      </w:r>
      <w:r>
        <w:br/>
      </w:r>
      <w:r>
        <w:br/>
      </w:r>
      <w:r w:rsidRPr="70765E47" w:rsidR="0A520A66">
        <w:rPr>
          <w:b w:val="1"/>
          <w:bCs w:val="1"/>
        </w:rPr>
        <w:t>Memory-Efficient Processing Framework:</w:t>
      </w:r>
      <w:r w:rsidR="0A520A66">
        <w:rPr/>
        <w:t xml:space="preserve"> The concluding processing phase employs sophisticated memory management techniques via a custom `</w:t>
      </w:r>
      <w:r w:rsidR="0A520A66">
        <w:rPr/>
        <w:t>MemoryMonitor</w:t>
      </w:r>
      <w:r w:rsidR="0A520A66">
        <w:rPr/>
        <w:t>` class, featuring methods such as `__</w:t>
      </w:r>
      <w:r w:rsidR="0A520A66">
        <w:rPr/>
        <w:t>init</w:t>
      </w:r>
      <w:r w:rsidR="0A520A66">
        <w:rPr/>
        <w:t>__(</w:t>
      </w:r>
      <w:r w:rsidR="0A520A66">
        <w:rPr/>
        <w:t>max_memory_gb</w:t>
      </w:r>
      <w:r w:rsidR="0A520A66">
        <w:rPr/>
        <w:t>)`, `</w:t>
      </w:r>
      <w:r w:rsidR="0A520A66">
        <w:rPr/>
        <w:t>get_memory_usage</w:t>
      </w:r>
      <w:r w:rsidR="0A520A66">
        <w:rPr/>
        <w:t>()`, and `</w:t>
      </w:r>
      <w:r w:rsidR="0A520A66">
        <w:rPr/>
        <w:t>is_memory_safe</w:t>
      </w:r>
      <w:r w:rsidR="0A520A66">
        <w:rPr/>
        <w:t>(</w:t>
      </w:r>
      <w:r w:rsidR="0A520A66">
        <w:rPr/>
        <w:t>buffer_gb</w:t>
      </w:r>
      <w:r w:rsidR="0A520A66">
        <w:rPr/>
        <w:t>=2.0)` to facilitate large-scale parquet file processing without depleting system resources. The architecture employs intelligent batching techniques via `</w:t>
      </w:r>
      <w:r w:rsidR="0A520A66">
        <w:rPr/>
        <w:t>get_file_batches</w:t>
      </w:r>
      <w:r w:rsidR="0A520A66">
        <w:rPr/>
        <w:t>(</w:t>
      </w:r>
      <w:r w:rsidR="0A520A66">
        <w:rPr/>
        <w:t>data_type</w:t>
      </w:r>
      <w:r w:rsidR="0A520A66">
        <w:rPr/>
        <w:t xml:space="preserve">, </w:t>
      </w:r>
      <w:r w:rsidR="0A520A66">
        <w:rPr/>
        <w:t>batch_size</w:t>
      </w:r>
      <w:r w:rsidR="0A520A66">
        <w:rPr/>
        <w:t>)` methods, processing HTTP data segments in groups of 100 files through `</w:t>
      </w:r>
      <w:r w:rsidR="0A520A66">
        <w:rPr/>
        <w:t>process_http_chunks_streaming</w:t>
      </w:r>
      <w:r w:rsidR="0A520A66">
        <w:rPr/>
        <w:t>()` functions, while ensuring ongoing progress tracking through checkpoint recovery mechanisms utilizing `</w:t>
      </w:r>
      <w:r w:rsidR="0A520A66">
        <w:rPr/>
        <w:t>gc.collect</w:t>
      </w:r>
      <w:r w:rsidR="0A520A66">
        <w:rPr/>
        <w:t xml:space="preserve">()` operations for memory management </w:t>
      </w:r>
      <w:r w:rsidRPr="70765E47" w:rsidR="0A520A66">
        <w:rPr>
          <w:i w:val="1"/>
          <w:iCs w:val="1"/>
        </w:rPr>
        <w:t>(Apache Foundation 2020)</w:t>
      </w:r>
      <w:r w:rsidR="0A520A66">
        <w:rPr/>
        <w:t>. Memory monitoring components utilize `</w:t>
      </w:r>
      <w:r w:rsidR="0A520A66">
        <w:rPr/>
        <w:t>memory_usage</w:t>
      </w:r>
      <w:r w:rsidR="0A520A66">
        <w:rPr/>
        <w:t>(deep=True).sum()` calculations to assess resource utilization in real-time, automatically initiating garbage collection and adjusting batch sizes when memory thresholds near critical levels via `</w:t>
      </w:r>
      <w:r w:rsidR="0A520A66">
        <w:rPr/>
        <w:t>pd.concat</w:t>
      </w:r>
      <w:r w:rsidR="0A520A66">
        <w:rPr/>
        <w:t>(</w:t>
      </w:r>
      <w:r w:rsidR="0A520A66">
        <w:rPr/>
        <w:t>processed_chunks</w:t>
      </w:r>
      <w:r w:rsidR="0A520A66">
        <w:rPr/>
        <w:t xml:space="preserve">, </w:t>
      </w:r>
      <w:r w:rsidR="0A520A66">
        <w:rPr/>
        <w:t>ignore_index</w:t>
      </w:r>
      <w:r w:rsidR="0A520A66">
        <w:rPr/>
        <w:t>=True)` operations for efficient data consolidation, ensuring stable performance within memory limits through dynamic resource allocation and strategic optimization of data structures using iterator-based processing patterns.</w:t>
      </w:r>
    </w:p>
    <w:p w:rsidR="00EA486E" w:rsidP="658DC131" w:rsidRDefault="00EA486E" w14:paraId="668EF5F5" w14:textId="54348F0A">
      <w:pPr>
        <w:pStyle w:val="SUBSECTION"/>
      </w:pPr>
      <w:r w:rsidR="065F00FE">
        <w:rPr/>
        <w:t xml:space="preserve">4.3.2 Feature Extraction and Processing of </w:t>
      </w:r>
      <w:r w:rsidR="065F00FE">
        <w:rPr/>
        <w:t>Unlabelled</w:t>
      </w:r>
      <w:r w:rsidR="065F00FE">
        <w:rPr/>
        <w:t xml:space="preserve"> data </w:t>
      </w:r>
    </w:p>
    <w:p w:rsidR="10374854" w:rsidP="70765E47" w:rsidRDefault="10374854" w14:paraId="1D02CA06" w14:textId="0E43F636">
      <w:pPr>
        <w:pStyle w:val="Normal"/>
      </w:pPr>
      <w:r w:rsidR="10374854">
        <w:rPr/>
        <w:t xml:space="preserve">The unlabelled data processing pipeline is a key element of the insider threat detection system, focusing on converting raw behavioural and system logs into </w:t>
      </w:r>
      <w:r w:rsidR="10374854">
        <w:rPr/>
        <w:t>significant features</w:t>
      </w:r>
      <w:r w:rsidR="10374854">
        <w:rPr/>
        <w:t xml:space="preserve"> for anomaly identification. This procedure includes the processing of the CERT dataset for historical analysis and the integration of the TWOS dataset for improved behavioural profiling, </w:t>
      </w:r>
      <w:r w:rsidR="10374854">
        <w:rPr/>
        <w:t>necessitating</w:t>
      </w:r>
      <w:r w:rsidR="10374854">
        <w:rPr/>
        <w:t xml:space="preserve"> advanced feature engineering to </w:t>
      </w:r>
      <w:r w:rsidR="10374854">
        <w:rPr/>
        <w:t>identify</w:t>
      </w:r>
      <w:r w:rsidR="10374854">
        <w:rPr/>
        <w:t xml:space="preserve"> subtle patterns </w:t>
      </w:r>
      <w:r w:rsidR="10374854">
        <w:rPr/>
        <w:t>indicating</w:t>
      </w:r>
      <w:r w:rsidR="10374854">
        <w:rPr/>
        <w:t xml:space="preserve"> of suspicious insider </w:t>
      </w:r>
      <w:r w:rsidR="37D629F7">
        <w:rPr/>
        <w:t>behaviour</w:t>
      </w:r>
      <w:r w:rsidR="10374854">
        <w:rPr/>
        <w:t>.</w:t>
      </w:r>
      <w:r w:rsidR="29782E9F">
        <w:rPr/>
        <w:t xml:space="preserve"> Documentation can be found under </w:t>
      </w:r>
      <w:r w:rsidR="29782E9F">
        <w:rPr/>
        <w:t>appendix</w:t>
      </w:r>
      <w:r w:rsidR="29782E9F">
        <w:rPr/>
        <w:t xml:space="preserve"> C.</w:t>
      </w:r>
      <w:r>
        <w:br/>
      </w:r>
      <w:r>
        <w:br/>
      </w:r>
      <w:r w:rsidRPr="70765E47" w:rsidR="10374854">
        <w:rPr>
          <w:b w:val="1"/>
          <w:bCs w:val="1"/>
        </w:rPr>
        <w:t>Feature Engineering Tailored to Specific Domains:</w:t>
      </w:r>
      <w:r w:rsidR="10374854">
        <w:rPr/>
        <w:t xml:space="preserve"> The feature extraction method begins with domain-specific processing of various data sources, </w:t>
      </w:r>
      <w:r w:rsidR="10374854">
        <w:rPr/>
        <w:t>whereas</w:t>
      </w:r>
      <w:r w:rsidR="10374854">
        <w:rPr/>
        <w:t xml:space="preserve"> each </w:t>
      </w:r>
      <w:r w:rsidR="23666ED6">
        <w:rPr/>
        <w:t>behavioural</w:t>
      </w:r>
      <w:r w:rsidR="10374854">
        <w:rPr/>
        <w:t xml:space="preserve"> modality </w:t>
      </w:r>
      <w:r w:rsidR="10374854">
        <w:rPr/>
        <w:t>encounters</w:t>
      </w:r>
      <w:r w:rsidR="10374854">
        <w:rPr/>
        <w:t xml:space="preserve"> focused feature engineering to derive relevant </w:t>
      </w:r>
      <w:r w:rsidR="28AE35EC">
        <w:rPr/>
        <w:t>behavioural</w:t>
      </w:r>
      <w:r w:rsidR="10374854">
        <w:rPr/>
        <w:t xml:space="preserve"> indicators. The system </w:t>
      </w:r>
      <w:r w:rsidR="10374854">
        <w:rPr/>
        <w:t>utilizes</w:t>
      </w:r>
      <w:r w:rsidR="10374854">
        <w:rPr/>
        <w:t xml:space="preserve"> pandas `</w:t>
      </w:r>
      <w:r w:rsidR="10374854">
        <w:rPr/>
        <w:t>groupby</w:t>
      </w:r>
      <w:r w:rsidR="10374854">
        <w:rPr/>
        <w:t>()` and `</w:t>
      </w:r>
      <w:r w:rsidR="10374854">
        <w:rPr/>
        <w:t>agg</w:t>
      </w:r>
      <w:r w:rsidR="10374854">
        <w:rPr/>
        <w:t xml:space="preserve">()` functions for processing logon activity, </w:t>
      </w:r>
      <w:r w:rsidR="245C15A6">
        <w:rPr/>
        <w:t>analysing</w:t>
      </w:r>
      <w:r w:rsidR="10374854">
        <w:rPr/>
        <w:t xml:space="preserve"> temporal patterns such as login frequency, out-of-hours access, and device usage. Daily aggregation functions capture statistical measures, including unique PC access counts, weekend activity levels, and rolling seven-day averages, employing `lambda` expressions for custom aggregation logic. The implementation employs `lambda h: ((h &lt; 8) | (h &gt; 18)). Utilize `</w:t>
      </w:r>
      <w:r w:rsidR="10374854">
        <w:rPr/>
        <w:t>sum(</w:t>
      </w:r>
      <w:r w:rsidR="10374854">
        <w:rPr/>
        <w:t xml:space="preserve">)` for detecting out-of-hours and `lambda d: </w:t>
      </w:r>
      <w:r w:rsidR="10374854">
        <w:rPr/>
        <w:t>d.dt.weekday.isin</w:t>
      </w:r>
      <w:r w:rsidR="10374854">
        <w:rPr/>
        <w:t>([5,6</w:t>
      </w:r>
      <w:r w:rsidR="10374854">
        <w:rPr/>
        <w:t>])`</w:t>
      </w:r>
      <w:r w:rsidR="10374854">
        <w:rPr/>
        <w:t>. Utilize `</w:t>
      </w:r>
      <w:r w:rsidR="10374854">
        <w:rPr/>
        <w:t>sum(</w:t>
      </w:r>
      <w:r w:rsidR="10374854">
        <w:rPr/>
        <w:t>)` for the study of weekend activities, along with `</w:t>
      </w:r>
      <w:r w:rsidR="10374854">
        <w:rPr/>
        <w:t>rolling(</w:t>
      </w:r>
      <w:r w:rsidR="10374854">
        <w:rPr/>
        <w:t xml:space="preserve">window=7, </w:t>
      </w:r>
      <w:r w:rsidR="10374854">
        <w:rPr/>
        <w:t>min_periods</w:t>
      </w:r>
      <w:r w:rsidR="10374854">
        <w:rPr/>
        <w:t>=</w:t>
      </w:r>
      <w:r w:rsidR="10374854">
        <w:rPr/>
        <w:t>1)`</w:t>
      </w:r>
      <w:r w:rsidR="10374854">
        <w:rPr/>
        <w:t xml:space="preserve">.  </w:t>
      </w:r>
      <w:r w:rsidR="10374854">
        <w:rPr/>
        <w:t>The `</w:t>
      </w:r>
      <w:r w:rsidR="10374854">
        <w:rPr/>
        <w:t>mean(</w:t>
      </w:r>
      <w:r w:rsidR="10374854">
        <w:rPr/>
        <w:t xml:space="preserve">)` function computes temporal </w:t>
      </w:r>
      <w:r w:rsidR="3BD0C36E">
        <w:rPr/>
        <w:t>behavioural</w:t>
      </w:r>
      <w:r w:rsidR="10374854">
        <w:rPr/>
        <w:t xml:space="preserve"> baselines.</w:t>
      </w:r>
      <w:r>
        <w:br/>
      </w:r>
      <w:r>
        <w:br/>
      </w:r>
      <w:r w:rsidRPr="70765E47" w:rsidR="10374854">
        <w:rPr>
          <w:b w:val="1"/>
          <w:bCs w:val="1"/>
        </w:rPr>
        <w:t>Analysis of Communication Patterns:</w:t>
      </w:r>
      <w:r w:rsidR="10374854">
        <w:rPr/>
        <w:t xml:space="preserve"> The analysis of email communication is a vital aspect of feature extraction, wherein the system evaluates both transactional metadata and communication patterns to detect </w:t>
      </w:r>
      <w:r w:rsidR="10374854">
        <w:rPr/>
        <w:t>possible data</w:t>
      </w:r>
      <w:r w:rsidR="10374854">
        <w:rPr/>
        <w:t xml:space="preserve"> exfiltration or illegal disclosure activities. The email processing pipeline </w:t>
      </w:r>
      <w:r w:rsidR="10374854">
        <w:rPr/>
        <w:t>utilizes</w:t>
      </w:r>
      <w:r w:rsidR="10374854">
        <w:rPr/>
        <w:t xml:space="preserve"> string manipulation functions such as `</w:t>
      </w:r>
      <w:r w:rsidR="10374854">
        <w:rPr/>
        <w:t>str.split</w:t>
      </w:r>
      <w:r w:rsidR="10374854">
        <w:rPr/>
        <w:t>(',</w:t>
      </w:r>
      <w:r w:rsidR="10374854">
        <w:rPr/>
        <w:t>')`</w:t>
      </w:r>
      <w:r w:rsidR="10374854">
        <w:rPr/>
        <w:t xml:space="preserve"> for recipient listing and `</w:t>
      </w:r>
      <w:r w:rsidR="10374854">
        <w:rPr/>
        <w:t>str.contains</w:t>
      </w:r>
      <w:r w:rsidR="10374854">
        <w:rPr/>
        <w:t>('@dtaa.com</w:t>
      </w:r>
      <w:r w:rsidR="10374854">
        <w:rPr/>
        <w:t>')`</w:t>
      </w:r>
      <w:r w:rsidR="10374854">
        <w:rPr/>
        <w:t xml:space="preserve"> for </w:t>
      </w:r>
      <w:r w:rsidR="10374854">
        <w:rPr/>
        <w:t>identifying</w:t>
      </w:r>
      <w:r w:rsidR="10374854">
        <w:rPr/>
        <w:t xml:space="preserve"> outbound emails, along with `</w:t>
      </w:r>
      <w:r w:rsidR="10374854">
        <w:rPr/>
        <w:t>apply(</w:t>
      </w:r>
      <w:r w:rsidR="10374854">
        <w:rPr/>
        <w:t xml:space="preserve">)` functions for intricate feature transformations, including multi-recipient analysis and attachment size assessments. </w:t>
      </w:r>
      <w:r w:rsidR="10374854">
        <w:rPr/>
        <w:t>Utilization</w:t>
      </w:r>
      <w:r w:rsidR="10374854">
        <w:rPr/>
        <w:t xml:space="preserve"> of complex grouping processes using `</w:t>
      </w:r>
      <w:r w:rsidR="10374854">
        <w:rPr/>
        <w:t>groupby</w:t>
      </w:r>
      <w:r w:rsidR="10374854">
        <w:rPr/>
        <w:t>(['user', '</w:t>
      </w:r>
      <w:r w:rsidR="10374854">
        <w:rPr/>
        <w:t>date_only</w:t>
      </w:r>
      <w:r w:rsidR="10374854">
        <w:rPr/>
        <w:t>']). The `</w:t>
      </w:r>
      <w:r w:rsidR="10374854">
        <w:rPr/>
        <w:t>agg</w:t>
      </w:r>
      <w:r w:rsidR="10374854">
        <w:rPr/>
        <w:t xml:space="preserve">()` function extracts </w:t>
      </w:r>
      <w:r w:rsidR="10374854">
        <w:rPr/>
        <w:t>behavioral</w:t>
      </w:r>
      <w:r w:rsidR="10374854">
        <w:rPr/>
        <w:t xml:space="preserve"> indicators such as daily email volume, recipient variety, attachment characteristics, and external communication patterns, </w:t>
      </w:r>
      <w:r w:rsidR="10374854">
        <w:rPr/>
        <w:t>utilizing</w:t>
      </w:r>
      <w:r w:rsidR="10374854">
        <w:rPr/>
        <w:t xml:space="preserve"> specific `lambda` methods to compute metrics like </w:t>
      </w:r>
      <w:r w:rsidR="10374854">
        <w:rPr/>
        <w:t>`(</w:t>
      </w:r>
      <w:r w:rsidR="10374854">
        <w:rPr/>
        <w:t>a == 'Send'). Utilize `</w:t>
      </w:r>
      <w:r w:rsidR="10374854">
        <w:rPr/>
        <w:t>sum(</w:t>
      </w:r>
      <w:r w:rsidR="10374854">
        <w:rPr/>
        <w:t xml:space="preserve">)` for counting sent emails and </w:t>
      </w:r>
      <w:r w:rsidR="10374854">
        <w:rPr/>
        <w:t>`(</w:t>
      </w:r>
      <w:r w:rsidR="10374854">
        <w:rPr/>
        <w:t xml:space="preserve">x &gt; </w:t>
      </w:r>
      <w:r w:rsidR="10374854">
        <w:rPr/>
        <w:t>1)`</w:t>
      </w:r>
      <w:r w:rsidR="10374854">
        <w:rPr/>
        <w:t xml:space="preserve">. </w:t>
      </w:r>
      <w:r w:rsidR="10374854">
        <w:rPr/>
        <w:t>sum(</w:t>
      </w:r>
      <w:r w:rsidR="10374854">
        <w:rPr/>
        <w:t>) for the detection of multiple recipients.</w:t>
      </w:r>
      <w:r>
        <w:br/>
      </w:r>
      <w:r>
        <w:br/>
      </w:r>
      <w:r w:rsidRPr="70765E47" w:rsidR="10374854">
        <w:rPr>
          <w:b w:val="1"/>
          <w:bCs w:val="1"/>
        </w:rPr>
        <w:t>Monitoring of File System and Device Interactions:</w:t>
      </w:r>
      <w:r w:rsidR="10374854">
        <w:rPr/>
        <w:t xml:space="preserve"> Monitoring file system interactions via device activity processing focuses the documentation of file access patterns, external device </w:t>
      </w:r>
      <w:r w:rsidR="10374854">
        <w:rPr/>
        <w:t>utilization</w:t>
      </w:r>
      <w:r w:rsidR="10374854">
        <w:rPr/>
        <w:t xml:space="preserve">, and data transfer </w:t>
      </w:r>
      <w:r w:rsidR="10374854">
        <w:rPr/>
        <w:t>behaviors</w:t>
      </w:r>
      <w:r w:rsidR="10374854">
        <w:rPr/>
        <w:t xml:space="preserve"> that may signify malicious data gathering or exfiltration operations. The feature engineering method </w:t>
      </w:r>
      <w:r w:rsidR="10374854">
        <w:rPr/>
        <w:t>consolidates</w:t>
      </w:r>
      <w:r w:rsidR="10374854">
        <w:rPr/>
        <w:t xml:space="preserve"> daily device events, distinct file tree access patterns, and external path interactions, generating </w:t>
      </w:r>
      <w:r w:rsidR="10374854">
        <w:rPr/>
        <w:t>behavioral</w:t>
      </w:r>
      <w:r w:rsidR="10374854">
        <w:rPr/>
        <w:t xml:space="preserve"> signatures that differentiate normal work activities from potentially harmful file system modification. </w:t>
      </w:r>
      <w:r w:rsidR="0101C15A">
        <w:rPr/>
        <w:t>Analysing</w:t>
      </w:r>
      <w:r w:rsidR="10374854">
        <w:rPr/>
        <w:t xml:space="preserve"> connection and disconnection events offers further insight into user engagement patterns with external storage devices and network resources, </w:t>
      </w:r>
      <w:r w:rsidR="10374854">
        <w:rPr/>
        <w:t>facilitating</w:t>
      </w:r>
      <w:r w:rsidR="10374854">
        <w:rPr/>
        <w:t xml:space="preserve"> the identification of anomalous data transfer activities.</w:t>
      </w:r>
      <w:r>
        <w:br/>
      </w:r>
      <w:r>
        <w:br/>
      </w:r>
      <w:r w:rsidRPr="70765E47" w:rsidR="10374854">
        <w:rPr>
          <w:b w:val="1"/>
          <w:bCs w:val="1"/>
        </w:rPr>
        <w:t xml:space="preserve">Analysis of Web </w:t>
      </w:r>
      <w:r w:rsidRPr="70765E47" w:rsidR="57AE6BA6">
        <w:rPr>
          <w:b w:val="1"/>
          <w:bCs w:val="1"/>
        </w:rPr>
        <w:t>Behaviour</w:t>
      </w:r>
      <w:r w:rsidRPr="70765E47" w:rsidR="10374854">
        <w:rPr>
          <w:b w:val="1"/>
          <w:bCs w:val="1"/>
        </w:rPr>
        <w:t xml:space="preserve"> and HTTP Activity:</w:t>
      </w:r>
      <w:r w:rsidR="10374854">
        <w:rPr/>
        <w:t xml:space="preserve"> The analysis of web surfing </w:t>
      </w:r>
      <w:r w:rsidR="5BE20EFC">
        <w:rPr/>
        <w:t>behaviour</w:t>
      </w:r>
      <w:r w:rsidR="10374854">
        <w:rPr/>
        <w:t xml:space="preserve"> via HTTP activity processing </w:t>
      </w:r>
      <w:r w:rsidR="10374854">
        <w:rPr/>
        <w:t>constitutes</w:t>
      </w:r>
      <w:r w:rsidR="10374854">
        <w:rPr/>
        <w:t xml:space="preserve"> a highly computationally demanding </w:t>
      </w:r>
      <w:r w:rsidR="10374854">
        <w:rPr/>
        <w:t>component</w:t>
      </w:r>
      <w:r w:rsidR="10374854">
        <w:rPr/>
        <w:t xml:space="preserve"> of the </w:t>
      </w:r>
      <w:r w:rsidR="3A87FE8B">
        <w:rPr/>
        <w:t>unlabelled</w:t>
      </w:r>
      <w:r w:rsidR="10374854">
        <w:rPr/>
        <w:t xml:space="preserve"> data pipeline, </w:t>
      </w:r>
      <w:r w:rsidR="10374854">
        <w:rPr/>
        <w:t>necessitating</w:t>
      </w:r>
      <w:r w:rsidR="10374854">
        <w:rPr/>
        <w:t xml:space="preserve"> chunk-based processing with `</w:t>
      </w:r>
      <w:r w:rsidR="10374854">
        <w:rPr/>
        <w:t>pd.read_csv</w:t>
      </w:r>
      <w:r w:rsidR="10374854">
        <w:rPr/>
        <w:t>(</w:t>
      </w:r>
      <w:r w:rsidR="10374854">
        <w:rPr/>
        <w:t>chunksize</w:t>
      </w:r>
      <w:r w:rsidR="10374854">
        <w:rPr/>
        <w:t>=500_</w:t>
      </w:r>
      <w:r w:rsidR="10374854">
        <w:rPr/>
        <w:t>000)`</w:t>
      </w:r>
      <w:r w:rsidR="10374854">
        <w:rPr/>
        <w:t xml:space="preserve"> to effectively manage over 99 million HTTP records. The system employs memory-optimized processing techniques, utilizing the `</w:t>
      </w:r>
      <w:r w:rsidR="10374854">
        <w:rPr/>
        <w:t>urllib.parse.urlparse</w:t>
      </w:r>
      <w:r w:rsidR="10374854">
        <w:rPr/>
        <w:t xml:space="preserve">()` function for URL decomposition and `apply(lambda u: </w:t>
      </w:r>
      <w:r w:rsidR="10374854">
        <w:rPr/>
        <w:t>urlparse</w:t>
      </w:r>
      <w:r w:rsidR="10374854">
        <w:rPr/>
        <w:t>(u).</w:t>
      </w:r>
      <w:r w:rsidR="10374854">
        <w:rPr/>
        <w:t>netloc</w:t>
      </w:r>
      <w:r w:rsidR="10374854">
        <w:rPr/>
        <w:t>)` for domain extraction, together with list comprehension operations such as `any(</w:t>
      </w:r>
      <w:r w:rsidR="10374854">
        <w:rPr/>
        <w:t>ext</w:t>
      </w:r>
      <w:r w:rsidR="10374854">
        <w:rPr/>
        <w:t xml:space="preserve"> in d for </w:t>
      </w:r>
      <w:r w:rsidR="10374854">
        <w:rPr/>
        <w:t>ext</w:t>
      </w:r>
      <w:r w:rsidR="10374854">
        <w:rPr/>
        <w:t xml:space="preserve"> in </w:t>
      </w:r>
      <w:r w:rsidR="10374854">
        <w:rPr/>
        <w:t>suspicious_exts</w:t>
      </w:r>
      <w:r w:rsidR="10374854">
        <w:rPr/>
        <w:t>)` for the detection of suspicious domains (Yang &amp; Zhou 2022). The chunk-based aggregation method utilizes `</w:t>
      </w:r>
      <w:r w:rsidR="10374854">
        <w:rPr/>
        <w:t>pd.concat</w:t>
      </w:r>
      <w:r w:rsidR="10374854">
        <w:rPr/>
        <w:t xml:space="preserve">()` to merge results from processing batches, while domain analysis functions such as `apply(lambda d: int(any(host in d for host in </w:t>
      </w:r>
      <w:r w:rsidR="10374854">
        <w:rPr/>
        <w:t>suspicious_hosting_sites</w:t>
      </w:r>
      <w:r w:rsidR="10374854">
        <w:rPr/>
        <w:t>)))` facilitate the identification of file-sharing platforms, and `apply(lambda h: int(h &lt; 8 or h &gt; 18))` identifies out-of-hours browsing activities indicative of potential data exfiltration attempts.</w:t>
      </w:r>
      <w:r>
        <w:br/>
      </w:r>
      <w:r>
        <w:br/>
      </w:r>
      <w:r w:rsidRPr="70765E47" w:rsidR="10374854">
        <w:rPr>
          <w:b w:val="1"/>
          <w:bCs w:val="1"/>
        </w:rPr>
        <w:t xml:space="preserve">Integration of the TWOS Dataset and </w:t>
      </w:r>
      <w:r w:rsidRPr="70765E47" w:rsidR="6F34510E">
        <w:rPr>
          <w:b w:val="1"/>
          <w:bCs w:val="1"/>
        </w:rPr>
        <w:t>Behavioural</w:t>
      </w:r>
      <w:r w:rsidRPr="70765E47" w:rsidR="10374854">
        <w:rPr>
          <w:b w:val="1"/>
          <w:bCs w:val="1"/>
        </w:rPr>
        <w:t xml:space="preserve"> Analytics:</w:t>
      </w:r>
      <w:r w:rsidR="10374854">
        <w:rPr/>
        <w:t xml:space="preserve"> The incorporation of the TWOS dataset enhances feature extraction by adding sophisticated </w:t>
      </w:r>
      <w:r w:rsidR="479D7387">
        <w:rPr/>
        <w:t>behavioural</w:t>
      </w:r>
      <w:r w:rsidR="10374854">
        <w:rPr/>
        <w:t xml:space="preserve"> analytics, such as keystroke dynamics, mouse movement patterns, and psychometric profiling data. Keystroke analysis examines temporal typing patterns, session duration metrics, and key usage diversity to generate distinct </w:t>
      </w:r>
      <w:r w:rsidR="22C57D1A">
        <w:rPr/>
        <w:t>behavioural</w:t>
      </w:r>
      <w:r w:rsidR="10374854">
        <w:rPr/>
        <w:t xml:space="preserve"> fingerprints that might </w:t>
      </w:r>
      <w:r w:rsidR="10374854">
        <w:rPr/>
        <w:t>identify</w:t>
      </w:r>
      <w:r w:rsidR="10374854">
        <w:rPr/>
        <w:t xml:space="preserve"> unauthorized account access or </w:t>
      </w:r>
      <w:r w:rsidR="4FC7414A">
        <w:rPr/>
        <w:t>behavioural</w:t>
      </w:r>
      <w:r w:rsidR="10374854">
        <w:rPr/>
        <w:t xml:space="preserve"> anomalies suggestive of insider threats. Mouse movement analysis records interaction patterns such as click frequencies, movement velocities, and navigation </w:t>
      </w:r>
      <w:r w:rsidR="10374854">
        <w:rPr/>
        <w:t>behaviors</w:t>
      </w:r>
      <w:r w:rsidR="10374854">
        <w:rPr/>
        <w:t>, which offer supplementary biometric features for user authentication and anomaly detection.</w:t>
      </w:r>
      <w:r>
        <w:br/>
      </w:r>
      <w:r>
        <w:br/>
      </w:r>
      <w:r w:rsidRPr="70765E47" w:rsidR="10374854">
        <w:rPr>
          <w:b w:val="1"/>
          <w:bCs w:val="1"/>
        </w:rPr>
        <w:t>Consolidation of Features and Integration of Data:</w:t>
      </w:r>
      <w:r w:rsidR="10374854">
        <w:rPr/>
        <w:t xml:space="preserve"> The feature consolidation process utilizes advanced data integration techniques through custom functions, such as `</w:t>
      </w:r>
      <w:r w:rsidR="10374854">
        <w:rPr/>
        <w:t>merge_dfs</w:t>
      </w:r>
      <w:r w:rsidR="10374854">
        <w:rPr/>
        <w:t>(</w:t>
      </w:r>
      <w:r w:rsidR="10374854">
        <w:rPr/>
        <w:t>dfs</w:t>
      </w:r>
      <w:r w:rsidR="10374854">
        <w:rPr/>
        <w:t>, keys)`, which employs `</w:t>
      </w:r>
      <w:r w:rsidR="10374854">
        <w:rPr/>
        <w:t>functools.reduce</w:t>
      </w:r>
      <w:r w:rsidR="10374854">
        <w:rPr/>
        <w:t xml:space="preserve">(lambda left, right: </w:t>
      </w:r>
      <w:r w:rsidR="10374854">
        <w:rPr/>
        <w:t>pd.merge</w:t>
      </w:r>
      <w:r w:rsidR="10374854">
        <w:rPr/>
        <w:t xml:space="preserve">(left, right, on=keys, how='outer'), </w:t>
      </w:r>
      <w:r w:rsidR="10374854">
        <w:rPr/>
        <w:t>dfs</w:t>
      </w:r>
      <w:r w:rsidR="10374854">
        <w:rPr/>
        <w:t xml:space="preserve">)` for sequential </w:t>
      </w:r>
      <w:r w:rsidR="10374854">
        <w:rPr/>
        <w:t>DataFrame</w:t>
      </w:r>
      <w:r w:rsidR="10374854">
        <w:rPr/>
        <w:t xml:space="preserve"> merging. This approach guarantees thorough feature coverage while preserving data integrity across various </w:t>
      </w:r>
      <w:r w:rsidR="10374854">
        <w:rPr/>
        <w:t>behavioral</w:t>
      </w:r>
      <w:r w:rsidR="10374854">
        <w:rPr/>
        <w:t xml:space="preserve"> modalities. The `</w:t>
      </w:r>
      <w:r w:rsidR="10374854">
        <w:rPr/>
        <w:t>sklearn.preprocessing.LabelEncoder</w:t>
      </w:r>
      <w:r w:rsidR="10374854">
        <w:rPr/>
        <w:t>()` converts categorical variables, such as user identifiers, organizational roles, and departmental assignments, into numerical formats using `</w:t>
      </w:r>
      <w:r w:rsidR="10374854">
        <w:rPr/>
        <w:t>fit_transform</w:t>
      </w:r>
      <w:r w:rsidR="10374854">
        <w:rPr/>
        <w:t>()` methods, while preserving encoder dictionaries for reverse mapping. Temporal feature extraction employs a specialized `</w:t>
      </w:r>
      <w:r w:rsidR="10374854">
        <w:rPr/>
        <w:t>extract_date_features</w:t>
      </w:r>
      <w:r w:rsidR="10374854">
        <w:rPr/>
        <w:t>()` function that transforms date information into structured components through `</w:t>
      </w:r>
      <w:r w:rsidR="10374854">
        <w:rPr/>
        <w:t>pd.to_datetime</w:t>
      </w:r>
      <w:r w:rsidR="10374854">
        <w:rPr/>
        <w:t>()` operations and the `</w:t>
      </w:r>
      <w:r w:rsidR="10374854">
        <w:rPr/>
        <w:t>dt.dayofweek</w:t>
      </w:r>
      <w:r w:rsidR="10374854">
        <w:rPr/>
        <w:t>`, `</w:t>
      </w:r>
      <w:r w:rsidR="10374854">
        <w:rPr/>
        <w:t>dt.month</w:t>
      </w:r>
      <w:r w:rsidR="10374854">
        <w:rPr/>
        <w:t>`, and `</w:t>
      </w:r>
      <w:r w:rsidR="10374854">
        <w:rPr/>
        <w:t>dt.day</w:t>
      </w:r>
      <w:r w:rsidR="10374854">
        <w:rPr/>
        <w:t xml:space="preserve">` attributes, </w:t>
      </w:r>
      <w:r w:rsidR="10374854">
        <w:rPr/>
        <w:t>facilitating</w:t>
      </w:r>
      <w:r w:rsidR="10374854">
        <w:rPr/>
        <w:t xml:space="preserve"> the identification of time-based </w:t>
      </w:r>
      <w:r w:rsidR="616EE321">
        <w:rPr/>
        <w:t>behavioural</w:t>
      </w:r>
      <w:r w:rsidR="10374854">
        <w:rPr/>
        <w:t xml:space="preserve"> patterns and seasonal anomalies in user activity.</w:t>
      </w:r>
      <w:r>
        <w:br/>
      </w:r>
      <w:r>
        <w:br/>
      </w:r>
      <w:r w:rsidRPr="70765E47" w:rsidR="10374854">
        <w:rPr>
          <w:b w:val="1"/>
          <w:bCs w:val="1"/>
        </w:rPr>
        <w:t>Quality Optimization and Feature Selection:</w:t>
      </w:r>
      <w:r w:rsidR="10374854">
        <w:rPr/>
        <w:t xml:space="preserve"> Data quality optimization employs stringent feature selection criteria via coverage analysis using `</w:t>
      </w:r>
      <w:r w:rsidR="10374854">
        <w:rPr/>
        <w:t>df.notnull</w:t>
      </w:r>
      <w:r w:rsidR="10374854">
        <w:rPr/>
        <w:t>(</w:t>
      </w:r>
      <w:r w:rsidR="10374854">
        <w:rPr/>
        <w:t>).mean</w:t>
      </w:r>
      <w:r w:rsidR="10374854">
        <w:rPr/>
        <w:t>()`</w:t>
      </w:r>
      <w:r w:rsidR="10374854">
        <w:rPr/>
        <w:t xml:space="preserve"> calculations, </w:t>
      </w:r>
      <w:r w:rsidR="10374854">
        <w:rPr/>
        <w:t>retaining</w:t>
      </w:r>
      <w:r w:rsidR="10374854">
        <w:rPr/>
        <w:t xml:space="preserve"> only features with a minimum of 20% non-missing values. This approach ensures statistical reliability while addressing the curse of dimensionality in high-dimensional </w:t>
      </w:r>
      <w:r w:rsidR="10374854">
        <w:rPr/>
        <w:t>behavioral</w:t>
      </w:r>
      <w:r w:rsidR="10374854">
        <w:rPr/>
        <w:t xml:space="preserve"> data. Missing value imputation strategies utilize pandas conditional operations such as `</w:t>
      </w:r>
      <w:r w:rsidR="10374854">
        <w:rPr/>
        <w:t>pd.api.types.is_float_dtype</w:t>
      </w:r>
      <w:r w:rsidR="10374854">
        <w:rPr/>
        <w:t>()` and `</w:t>
      </w:r>
      <w:r w:rsidR="10374854">
        <w:rPr/>
        <w:t>pd.api.types.is_integer_dtype</w:t>
      </w:r>
      <w:r w:rsidR="10374854">
        <w:rPr/>
        <w:t>()` for data type identification, subsequently applying `</w:t>
      </w:r>
      <w:r w:rsidR="10374854">
        <w:rPr/>
        <w:t>fillna</w:t>
      </w:r>
      <w:r w:rsidR="10374854">
        <w:rPr/>
        <w:t>()` methods with domain-specific techniques, including mean imputation for continuous variables via `</w:t>
      </w:r>
      <w:r w:rsidR="10374854">
        <w:rPr/>
        <w:t>df</w:t>
      </w:r>
      <w:r w:rsidR="10374854">
        <w:rPr/>
        <w:t>[col].mean()` and median imputation for discrete counts using `</w:t>
      </w:r>
      <w:r w:rsidR="10374854">
        <w:rPr/>
        <w:t>df</w:t>
      </w:r>
      <w:r w:rsidR="10374854">
        <w:rPr/>
        <w:t xml:space="preserve">[col].median()`. The pipeline </w:t>
      </w:r>
      <w:r w:rsidR="10374854">
        <w:rPr/>
        <w:t>utilizes</w:t>
      </w:r>
      <w:r w:rsidR="10374854">
        <w:rPr/>
        <w:t xml:space="preserve"> `</w:t>
      </w:r>
      <w:r w:rsidR="10374854">
        <w:rPr/>
        <w:t>sklearn.feature_selection.Variance</w:t>
      </w:r>
      <w:r w:rsidR="10374854">
        <w:rPr/>
        <w:t xml:space="preserve"> Employing `</w:t>
      </w:r>
      <w:r w:rsidR="10374854">
        <w:rPr/>
        <w:t>Threshold(</w:t>
      </w:r>
      <w:r w:rsidR="10374854">
        <w:rPr/>
        <w:t xml:space="preserve">)` filtering with `threshold=0.0` to </w:t>
      </w:r>
      <w:r w:rsidR="10374854">
        <w:rPr/>
        <w:t>eliminate</w:t>
      </w:r>
      <w:r w:rsidR="10374854">
        <w:rPr/>
        <w:t xml:space="preserve"> constant or near-constant features that lack discriminatory value for anomaly detection, </w:t>
      </w:r>
      <w:r w:rsidR="10374854">
        <w:rPr/>
        <w:t>utilizing</w:t>
      </w:r>
      <w:r w:rsidR="10374854">
        <w:rPr/>
        <w:t xml:space="preserve"> `</w:t>
      </w:r>
      <w:r w:rsidR="10374854">
        <w:rPr/>
        <w:t>get_support</w:t>
      </w:r>
      <w:r w:rsidR="10374854">
        <w:rPr/>
        <w:t xml:space="preserve">()` methods to </w:t>
      </w:r>
      <w:r w:rsidR="10374854">
        <w:rPr/>
        <w:t>identify</w:t>
      </w:r>
      <w:r w:rsidR="10374854">
        <w:rPr/>
        <w:t xml:space="preserve"> and preserve informative features while enhancing computational efficiency.</w:t>
      </w:r>
      <w:r>
        <w:br/>
      </w:r>
      <w:r>
        <w:br/>
      </w:r>
      <w:r w:rsidRPr="70765E47" w:rsidR="10374854">
        <w:rPr>
          <w:b w:val="1"/>
          <w:bCs w:val="1"/>
        </w:rPr>
        <w:t>Conclusive Integration and Standardization:</w:t>
      </w:r>
      <w:r w:rsidR="10374854">
        <w:rPr/>
        <w:t xml:space="preserve"> The final integration phase integrates all </w:t>
      </w:r>
      <w:r w:rsidR="566A2F48">
        <w:rPr/>
        <w:t>behavioural</w:t>
      </w:r>
      <w:r w:rsidR="10374854">
        <w:rPr/>
        <w:t xml:space="preserve"> modalities into an integrated feature matrix using sequential merge procedures that </w:t>
      </w:r>
      <w:r w:rsidR="10374854">
        <w:rPr/>
        <w:t>maintain</w:t>
      </w:r>
      <w:r w:rsidR="10374854">
        <w:rPr/>
        <w:t xml:space="preserve"> user-temporal connections while generating extensive </w:t>
      </w:r>
      <w:r w:rsidR="10374854">
        <w:rPr/>
        <w:t>behavioral</w:t>
      </w:r>
      <w:r w:rsidR="10374854">
        <w:rPr/>
        <w:t xml:space="preserve"> profiles </w:t>
      </w:r>
      <w:r w:rsidR="10374854">
        <w:rPr/>
        <w:t>appropriate for</w:t>
      </w:r>
      <w:r w:rsidR="10374854">
        <w:rPr/>
        <w:t xml:space="preserve"> unsupervised anomaly detection. Feature standardization </w:t>
      </w:r>
      <w:r w:rsidR="10374854">
        <w:rPr/>
        <w:t>utilizes</w:t>
      </w:r>
      <w:r w:rsidR="10374854">
        <w:rPr/>
        <w:t xml:space="preserve"> `</w:t>
      </w:r>
      <w:r w:rsidR="10374854">
        <w:rPr/>
        <w:t>sklearn.preprocessing</w:t>
      </w:r>
      <w:r w:rsidR="10374854">
        <w:rPr/>
        <w:t>.` combine `</w:t>
      </w:r>
      <w:r w:rsidR="10374854">
        <w:rPr/>
        <w:t>StandardScaler</w:t>
      </w:r>
      <w:r w:rsidR="10374854">
        <w:rPr/>
        <w:t>()` with `</w:t>
      </w:r>
      <w:r w:rsidR="10374854">
        <w:rPr/>
        <w:t>fit_transform</w:t>
      </w:r>
      <w:r w:rsidR="10374854">
        <w:rPr/>
        <w:t xml:space="preserve">()` methods to ensure that </w:t>
      </w:r>
      <w:r w:rsidR="10374854">
        <w:rPr/>
        <w:t>behavioral</w:t>
      </w:r>
      <w:r w:rsidR="10374854">
        <w:rPr/>
        <w:t xml:space="preserve"> measurements across various scales and units are appropriately integrated into the anomaly detection algorithm, thereby preventing the dominance of high-magnitude features while </w:t>
      </w:r>
      <w:r w:rsidR="10374854">
        <w:rPr/>
        <w:t>maintaining</w:t>
      </w:r>
      <w:r w:rsidR="10374854">
        <w:rPr/>
        <w:t xml:space="preserve"> the relative significance of </w:t>
      </w:r>
      <w:r w:rsidR="10374854">
        <w:rPr/>
        <w:t>behavioral</w:t>
      </w:r>
      <w:r w:rsidR="10374854">
        <w:rPr/>
        <w:t xml:space="preserve"> indicators. The consolidated dataset undergoes final quality validation utilizing pandas operations, including `</w:t>
      </w:r>
      <w:r w:rsidR="10374854">
        <w:rPr/>
        <w:t>df.isnull</w:t>
      </w:r>
      <w:r w:rsidR="10374854">
        <w:rPr/>
        <w:t>().sum()` for missing value assessment, correlation analysis through `</w:t>
      </w:r>
      <w:r w:rsidR="10374854">
        <w:rPr/>
        <w:t>df.corr</w:t>
      </w:r>
      <w:r w:rsidR="10374854">
        <w:rPr/>
        <w:t>()`, and dimensionality verification through `</w:t>
      </w:r>
      <w:r w:rsidR="10374854">
        <w:rPr/>
        <w:t>df.shape</w:t>
      </w:r>
      <w:r w:rsidR="10374854">
        <w:rPr/>
        <w:t>` attributes to ensure optimal input characteristics for `</w:t>
      </w:r>
      <w:r w:rsidR="10374854">
        <w:rPr/>
        <w:t>sklearn.ensemble</w:t>
      </w:r>
      <w:r w:rsidR="10374854">
        <w:rPr/>
        <w:t>.` Implementation of the `</w:t>
      </w:r>
      <w:r w:rsidR="10374854">
        <w:rPr/>
        <w:t>IsolationForest</w:t>
      </w:r>
      <w:r w:rsidR="10374854">
        <w:rPr/>
        <w:t>()` algorithm with parameters `</w:t>
      </w:r>
      <w:r w:rsidR="10374854">
        <w:rPr/>
        <w:t>n_estimators</w:t>
      </w:r>
      <w:r w:rsidR="10374854">
        <w:rPr/>
        <w:t>=100`, `contamination=0.01`, and `</w:t>
      </w:r>
      <w:r w:rsidR="10374854">
        <w:rPr/>
        <w:t>random_state</w:t>
      </w:r>
      <w:r w:rsidR="10374854">
        <w:rPr/>
        <w:t>=42` for continuous anomaly detection.</w:t>
      </w:r>
    </w:p>
    <w:p w:rsidR="00EA486E" w:rsidP="658DC131" w:rsidRDefault="00EA486E" w14:paraId="2B184BEA" w14:textId="704DFACF">
      <w:pPr>
        <w:pStyle w:val="SectionHeading1"/>
        <w:rPr/>
      </w:pPr>
      <w:bookmarkStart w:name="_Toc1333536939" w:id="1325283238"/>
      <w:r w:rsidR="065F00FE">
        <w:rPr/>
        <w:t>4.4 Model Development</w:t>
      </w:r>
      <w:bookmarkEnd w:id="1325283238"/>
      <w:r w:rsidR="065F00FE">
        <w:rPr/>
        <w:t xml:space="preserve"> </w:t>
      </w:r>
    </w:p>
    <w:p w:rsidR="00EA486E" w:rsidP="658DC131" w:rsidRDefault="00EA486E" w14:paraId="5C5BC961" w14:textId="0F418F38">
      <w:pPr>
        <w:pStyle w:val="SUBSECTION"/>
      </w:pPr>
      <w:r w:rsidR="065F00FE">
        <w:rPr/>
        <w:t xml:space="preserve">4.4.1 Isolation Forest Training </w:t>
      </w:r>
    </w:p>
    <w:p w:rsidR="470D8CAB" w:rsidP="70765E47" w:rsidRDefault="470D8CAB" w14:paraId="2F6F5D58" w14:textId="5317DBD0">
      <w:pPr>
        <w:pStyle w:val="Normal"/>
      </w:pPr>
      <w:r w:rsidR="470D8CAB">
        <w:rPr/>
        <w:t xml:space="preserve">The Isolation Forest training workflow </w:t>
      </w:r>
      <w:r w:rsidR="470D8CAB">
        <w:rPr/>
        <w:t>represents</w:t>
      </w:r>
      <w:r w:rsidR="470D8CAB">
        <w:rPr/>
        <w:t xml:space="preserve"> the fundamental machine learning element of the insider threat detection system, employing unsupervised anomaly detection through ensemble-based isolation algorithms tailored for enterprise-level </w:t>
      </w:r>
      <w:r w:rsidR="470D8CAB">
        <w:rPr/>
        <w:t>behavioral</w:t>
      </w:r>
      <w:r w:rsidR="470D8CAB">
        <w:rPr/>
        <w:t xml:space="preserve"> data analysis. This extensive training procedure </w:t>
      </w:r>
      <w:r w:rsidR="470D8CAB">
        <w:rPr/>
        <w:t>utilizes</w:t>
      </w:r>
      <w:r w:rsidR="470D8CAB">
        <w:rPr/>
        <w:t xml:space="preserve"> tailored class architectures with memory-efficient processing methods, automated hyperparameter optimization, and strict model validation techniques intended to manage high-dimensional feature spaces while preserving computational efficiency within resource limitations. Detailed implementation documentation, encompassing class diagrams, method specifications, and performance benchmarks, is given in Appendix D.</w:t>
      </w:r>
      <w:r>
        <w:br/>
      </w:r>
      <w:r>
        <w:br/>
      </w:r>
      <w:r w:rsidRPr="70765E47" w:rsidR="470D8CAB">
        <w:rPr>
          <w:b w:val="1"/>
          <w:bCs w:val="1"/>
        </w:rPr>
        <w:t>Model Structure and Initialization:</w:t>
      </w:r>
      <w:r w:rsidR="470D8CAB">
        <w:rPr/>
        <w:t xml:space="preserve"> The training framework features an advanced `</w:t>
      </w:r>
      <w:r w:rsidR="470D8CAB">
        <w:rPr/>
        <w:t>IsolationForestTrainer</w:t>
      </w:r>
      <w:r w:rsidR="470D8CAB">
        <w:rPr/>
        <w:t>` class with initialization methods such as `__</w:t>
      </w:r>
      <w:r w:rsidR="470D8CAB">
        <w:rPr/>
        <w:t>init</w:t>
      </w:r>
      <w:r w:rsidR="470D8CAB">
        <w:rPr/>
        <w:t>_</w:t>
      </w:r>
      <w:r w:rsidR="470D8CAB">
        <w:rPr/>
        <w:t>_(</w:t>
      </w:r>
      <w:r w:rsidR="470D8CAB">
        <w:rPr/>
        <w:t>memory_monitor</w:t>
      </w:r>
      <w:r w:rsidR="470D8CAB">
        <w:rPr/>
        <w:t xml:space="preserve">, </w:t>
      </w:r>
      <w:r w:rsidR="470D8CAB">
        <w:rPr/>
        <w:t>output_path</w:t>
      </w:r>
      <w:r w:rsidR="470D8CAB">
        <w:rPr/>
        <w:t xml:space="preserve">)`, which </w:t>
      </w:r>
      <w:r w:rsidR="470D8CAB">
        <w:rPr/>
        <w:t>establishes</w:t>
      </w:r>
      <w:r w:rsidR="470D8CAB">
        <w:rPr/>
        <w:t xml:space="preserve"> memory monitoring, manages output paths, and incorporates extensive logging mechanisms for tracking training progress. The architecture features </w:t>
      </w:r>
      <w:r w:rsidR="470D8CAB">
        <w:rPr/>
        <w:t>an</w:t>
      </w:r>
      <w:r w:rsidR="470D8CAB">
        <w:rPr/>
        <w:t xml:space="preserve"> unique `</w:t>
      </w:r>
      <w:r w:rsidR="470D8CAB">
        <w:rPr/>
        <w:t>MemoryMonitor</w:t>
      </w:r>
      <w:r w:rsidR="470D8CAB">
        <w:rPr/>
        <w:t>` integration with methods such as `</w:t>
      </w:r>
      <w:r w:rsidR="470D8CAB">
        <w:rPr/>
        <w:t>get_memory_usage</w:t>
      </w:r>
      <w:r w:rsidR="470D8CAB">
        <w:rPr/>
        <w:t>()`, `</w:t>
      </w:r>
      <w:r w:rsidR="470D8CAB">
        <w:rPr/>
        <w:t>is_memory_safe</w:t>
      </w:r>
      <w:r w:rsidR="470D8CAB">
        <w:rPr/>
        <w:t>()`, and `</w:t>
      </w:r>
      <w:r w:rsidR="470D8CAB">
        <w:rPr/>
        <w:t>log_memory_status</w:t>
      </w:r>
      <w:r w:rsidR="470D8CAB">
        <w:rPr/>
        <w:t xml:space="preserve">()` to guarantee stable training performance within memory limitations while handling high-dimensional </w:t>
      </w:r>
      <w:r w:rsidR="470D8CAB">
        <w:rPr/>
        <w:t>behavioral</w:t>
      </w:r>
      <w:r w:rsidR="470D8CAB">
        <w:rPr/>
        <w:t xml:space="preserve"> feature matrices (Scikit-learn Development Team 2023). The model configuration utilizes `</w:t>
      </w:r>
      <w:r w:rsidR="470D8CAB">
        <w:rPr/>
        <w:t>sklearn.ensemble.IsolationForest</w:t>
      </w:r>
      <w:r w:rsidR="470D8CAB">
        <w:rPr/>
        <w:t>()` with optimized parameters: `</w:t>
      </w:r>
      <w:r w:rsidR="470D8CAB">
        <w:rPr/>
        <w:t>n_estimators</w:t>
      </w:r>
      <w:r w:rsidR="470D8CAB">
        <w:rPr/>
        <w:t>=100` for ensemble size equilibrium, `contamination=0.01` to represent the anticipated anomaly ratio indicative of realistic insider threat occurrence, and `</w:t>
      </w:r>
      <w:r w:rsidR="470D8CAB">
        <w:rPr/>
        <w:t>random_state</w:t>
      </w:r>
      <w:r w:rsidR="470D8CAB">
        <w:rPr/>
        <w:t>=42` to ensure reproducibility of training outcomes across various experimental iterations.</w:t>
      </w:r>
      <w:r>
        <w:br/>
      </w:r>
      <w:r>
        <w:br/>
      </w:r>
      <w:r w:rsidRPr="70765E47" w:rsidR="470D8CAB">
        <w:rPr>
          <w:b w:val="1"/>
          <w:bCs w:val="1"/>
        </w:rPr>
        <w:t>Feature Preprocessing and Normalization:</w:t>
      </w:r>
      <w:r w:rsidR="470D8CAB">
        <w:rPr/>
        <w:t xml:space="preserve"> The preprocessing pipeline executes thorough data preparation using `</w:t>
      </w:r>
      <w:r w:rsidR="470D8CAB">
        <w:rPr/>
        <w:t>StandardScaler</w:t>
      </w:r>
      <w:r w:rsidR="470D8CAB">
        <w:rPr/>
        <w:t>()` normalization with `</w:t>
      </w:r>
      <w:r w:rsidR="470D8CAB">
        <w:rPr/>
        <w:t>fit_transform</w:t>
      </w:r>
      <w:r w:rsidR="470D8CAB">
        <w:rPr/>
        <w:t xml:space="preserve">()` operations to provide </w:t>
      </w:r>
      <w:r w:rsidR="470D8CAB">
        <w:rPr/>
        <w:t>optimal</w:t>
      </w:r>
      <w:r w:rsidR="470D8CAB">
        <w:rPr/>
        <w:t xml:space="preserve"> feature scaling for distance-based isolation computations. Feature selection strategies use statistical filtering approaches, such as variance threshold analysis via `</w:t>
      </w:r>
      <w:r w:rsidR="470D8CAB">
        <w:rPr/>
        <w:t>VarianceThreshold</w:t>
      </w:r>
      <w:r w:rsidR="470D8CAB">
        <w:rPr/>
        <w:t>()` methods and correlation analysis through pandas `</w:t>
      </w:r>
      <w:r w:rsidR="470D8CAB">
        <w:rPr/>
        <w:t>df.corr</w:t>
      </w:r>
      <w:r w:rsidR="470D8CAB">
        <w:rPr/>
        <w:t>()`</w:t>
      </w:r>
      <w:r w:rsidR="470D8CAB">
        <w:rPr/>
        <w:t xml:space="preserve"> procedures, to remove redundant or uninformative features while </w:t>
      </w:r>
      <w:r w:rsidR="470D8CAB">
        <w:rPr/>
        <w:t>maintaining</w:t>
      </w:r>
      <w:r w:rsidR="470D8CAB">
        <w:rPr/>
        <w:t xml:space="preserve"> the integrity of </w:t>
      </w:r>
      <w:r w:rsidR="470D8CAB">
        <w:rPr/>
        <w:t>behavioral</w:t>
      </w:r>
      <w:r w:rsidR="470D8CAB">
        <w:rPr/>
        <w:t xml:space="preserve"> signals. The system employs sophisticated feature engineering using custom `</w:t>
      </w:r>
      <w:r w:rsidR="470D8CAB">
        <w:rPr/>
        <w:t>safe_categorical_encoding</w:t>
      </w:r>
      <w:r w:rsidR="470D8CAB">
        <w:rPr/>
        <w:t xml:space="preserve">()` functions that </w:t>
      </w:r>
      <w:r w:rsidR="470D8CAB">
        <w:rPr/>
        <w:t>utilize</w:t>
      </w:r>
      <w:r w:rsidR="470D8CAB">
        <w:rPr/>
        <w:t xml:space="preserve"> frequency-based constraints through `</w:t>
      </w:r>
      <w:r w:rsidR="470D8CAB">
        <w:rPr/>
        <w:t>value_counts</w:t>
      </w:r>
      <w:r w:rsidR="470D8CAB">
        <w:rPr/>
        <w:t>()` operations and `</w:t>
      </w:r>
      <w:r w:rsidR="470D8CAB">
        <w:rPr/>
        <w:t>max_categories</w:t>
      </w:r>
      <w:r w:rsidR="470D8CAB">
        <w:rPr/>
        <w:t>` parameters, alongside temporal decomposition techniques such as `</w:t>
      </w:r>
      <w:r w:rsidR="470D8CAB">
        <w:rPr/>
        <w:t>create_time_features</w:t>
      </w:r>
      <w:r w:rsidR="470D8CAB">
        <w:rPr/>
        <w:t xml:space="preserve">()` to derive significant time-related </w:t>
      </w:r>
      <w:r w:rsidR="470D8CAB">
        <w:rPr/>
        <w:t>behavioral</w:t>
      </w:r>
      <w:r w:rsidR="470D8CAB">
        <w:rPr/>
        <w:t xml:space="preserve"> patterns.</w:t>
      </w:r>
      <w:r>
        <w:br/>
      </w:r>
      <w:r>
        <w:br/>
      </w:r>
      <w:r w:rsidRPr="70765E47" w:rsidR="470D8CAB">
        <w:rPr>
          <w:b w:val="1"/>
          <w:bCs w:val="1"/>
        </w:rPr>
        <w:t xml:space="preserve">Training Procedure and Anomaly </w:t>
      </w:r>
      <w:r w:rsidRPr="70765E47" w:rsidR="470D8CAB">
        <w:rPr>
          <w:b w:val="1"/>
          <w:bCs w:val="1"/>
        </w:rPr>
        <w:t>Identification:</w:t>
      </w:r>
      <w:r w:rsidR="470D8CAB">
        <w:rPr/>
        <w:t xml:space="preserve"> The primary training </w:t>
      </w:r>
      <w:r w:rsidR="470D8CAB">
        <w:rPr/>
        <w:t>methodology</w:t>
      </w:r>
      <w:r w:rsidR="470D8CAB">
        <w:rPr/>
        <w:t xml:space="preserve"> employs the `</w:t>
      </w:r>
      <w:r w:rsidR="470D8CAB">
        <w:rPr/>
        <w:t>fit(</w:t>
      </w:r>
      <w:r w:rsidR="470D8CAB">
        <w:rPr/>
        <w:t xml:space="preserve">)` method on </w:t>
      </w:r>
      <w:r w:rsidR="65E45893">
        <w:rPr/>
        <w:t>pre-processed</w:t>
      </w:r>
      <w:r w:rsidR="470D8CAB">
        <w:rPr/>
        <w:t xml:space="preserve"> feature matrices, capitalizing on the isolation forest algorithm's intrinsic capacity to detect abnormal </w:t>
      </w:r>
      <w:r w:rsidR="470D8CAB">
        <w:rPr/>
        <w:t>behavioral</w:t>
      </w:r>
      <w:r w:rsidR="470D8CAB">
        <w:rPr/>
        <w:t xml:space="preserve"> patterns by recursive binary partitioning of the feature space. Anomaly score generation </w:t>
      </w:r>
      <w:r w:rsidR="470D8CAB">
        <w:rPr/>
        <w:t>utilizes</w:t>
      </w:r>
      <w:r w:rsidR="470D8CAB">
        <w:rPr/>
        <w:t xml:space="preserve"> `</w:t>
      </w:r>
      <w:r w:rsidR="470D8CAB">
        <w:rPr/>
        <w:t>decision_function</w:t>
      </w:r>
      <w:r w:rsidR="470D8CAB">
        <w:rPr/>
        <w:t xml:space="preserve">()` methods to calculate isolation scores for each </w:t>
      </w:r>
      <w:r w:rsidR="470D8CAB">
        <w:rPr/>
        <w:t>behavioral</w:t>
      </w:r>
      <w:r w:rsidR="470D8CAB">
        <w:rPr/>
        <w:t xml:space="preserve"> instance, </w:t>
      </w:r>
      <w:r w:rsidR="470D8CAB">
        <w:rPr/>
        <w:t>whereas</w:t>
      </w:r>
      <w:r w:rsidR="470D8CAB">
        <w:rPr/>
        <w:t xml:space="preserve"> binary classification employs `</w:t>
      </w:r>
      <w:r w:rsidR="470D8CAB">
        <w:rPr/>
        <w:t>predict(</w:t>
      </w:r>
      <w:r w:rsidR="470D8CAB">
        <w:rPr/>
        <w:t xml:space="preserve">)` operations with threshold-based anomaly detection, where predictions of -1 signify anomalous </w:t>
      </w:r>
      <w:r w:rsidR="470D8CAB">
        <w:rPr/>
        <w:t>behavior</w:t>
      </w:r>
      <w:r w:rsidR="470D8CAB">
        <w:rPr/>
        <w:t xml:space="preserve"> and +1 denote normal activity patterns. The training method employs intelligent sampling strategies using `</w:t>
      </w:r>
      <w:r w:rsidR="470D8CAB">
        <w:rPr/>
        <w:t>sample(</w:t>
      </w:r>
      <w:r w:rsidR="470D8CAB">
        <w:rPr/>
        <w:t>n=</w:t>
      </w:r>
      <w:r w:rsidR="470D8CAB">
        <w:rPr/>
        <w:t>sample_size</w:t>
      </w:r>
      <w:r w:rsidR="470D8CAB">
        <w:rPr/>
        <w:t xml:space="preserve">, </w:t>
      </w:r>
      <w:r w:rsidR="470D8CAB">
        <w:rPr/>
        <w:t>random_state</w:t>
      </w:r>
      <w:r w:rsidR="470D8CAB">
        <w:rPr/>
        <w:t>=</w:t>
      </w:r>
      <w:r w:rsidR="470D8CAB">
        <w:rPr/>
        <w:t>42)`</w:t>
      </w:r>
      <w:r w:rsidR="470D8CAB">
        <w:rPr/>
        <w:t xml:space="preserve"> operations to control computational complexity while preserving the statistical accuracy of </w:t>
      </w:r>
      <w:r w:rsidR="05D1C4A5">
        <w:rPr/>
        <w:t>behavioural</w:t>
      </w:r>
      <w:r w:rsidR="470D8CAB">
        <w:rPr/>
        <w:t xml:space="preserve"> patterns within the enterprise user population.</w:t>
      </w:r>
      <w:r>
        <w:br/>
      </w:r>
      <w:r>
        <w:br/>
      </w:r>
      <w:r w:rsidRPr="70765E47" w:rsidR="470D8CAB">
        <w:rPr>
          <w:b w:val="1"/>
          <w:bCs w:val="1"/>
        </w:rPr>
        <w:t>Model Validation and Performance Assessment:</w:t>
      </w:r>
      <w:r w:rsidR="470D8CAB">
        <w:rPr/>
        <w:t xml:space="preserve"> Validation procedures employ thorough anomaly detection metrics, including the calculation of anomaly count via `</w:t>
      </w:r>
      <w:r w:rsidR="470D8CAB">
        <w:rPr/>
        <w:t>np.sum</w:t>
      </w:r>
      <w:r w:rsidR="470D8CAB">
        <w:rPr/>
        <w:t>(predictions == -</w:t>
      </w:r>
      <w:r w:rsidR="470D8CAB">
        <w:rPr/>
        <w:t>1)`</w:t>
      </w:r>
      <w:r w:rsidR="470D8CAB">
        <w:rPr/>
        <w:t xml:space="preserve"> and the analysis of anomaly percentage using </w:t>
      </w:r>
      <w:r w:rsidR="470D8CAB">
        <w:rPr/>
        <w:t>`(</w:t>
      </w:r>
      <w:r w:rsidR="470D8CAB">
        <w:rPr/>
        <w:t>anomaly_count</w:t>
      </w:r>
      <w:r w:rsidR="470D8CAB">
        <w:rPr/>
        <w:t xml:space="preserve"> / </w:t>
      </w:r>
      <w:r w:rsidR="470D8CAB">
        <w:rPr/>
        <w:t>len</w:t>
      </w:r>
      <w:r w:rsidR="470D8CAB">
        <w:rPr/>
        <w:t xml:space="preserve">(predictions)) * 100` to evaluate detection effectiveness </w:t>
      </w:r>
      <w:r w:rsidR="470D8CAB">
        <w:rPr/>
        <w:t>relative</w:t>
      </w:r>
      <w:r w:rsidR="470D8CAB">
        <w:rPr/>
        <w:t xml:space="preserve"> to anticipated baseline rates. Model performance evaluation </w:t>
      </w:r>
      <w:r w:rsidR="470D8CAB">
        <w:rPr/>
        <w:t>utilizes</w:t>
      </w:r>
      <w:r w:rsidR="470D8CAB">
        <w:rPr/>
        <w:t xml:space="preserve"> statistical analysis of isolation scores, encompassing distribution analysis, threshold sensitivity assessment, and temporal stability validation, to guarantee consistent anomaly detection capabilities across various time periods and user demographics. The solution employs automated model persistence through `</w:t>
      </w:r>
      <w:r w:rsidR="470D8CAB">
        <w:rPr/>
        <w:t>joblib.dump</w:t>
      </w:r>
      <w:r w:rsidR="470D8CAB">
        <w:rPr/>
        <w:t>()`</w:t>
      </w:r>
      <w:r w:rsidR="470D8CAB">
        <w:rPr/>
        <w:t xml:space="preserve"> for model serialization and `</w:t>
      </w:r>
      <w:r w:rsidR="470D8CAB">
        <w:rPr/>
        <w:t>pd.DataFrame.to_parquet</w:t>
      </w:r>
      <w:r w:rsidR="470D8CAB">
        <w:rPr/>
        <w:t xml:space="preserve">()` for efficient prediction preservation, thus </w:t>
      </w:r>
      <w:r w:rsidR="470D8CAB">
        <w:rPr/>
        <w:t>facilitating</w:t>
      </w:r>
      <w:r w:rsidR="470D8CAB">
        <w:rPr/>
        <w:t xml:space="preserve"> scaled deployment in production security operations </w:t>
      </w:r>
      <w:r w:rsidR="470D8CAB">
        <w:rPr/>
        <w:t>center</w:t>
      </w:r>
      <w:r w:rsidR="470D8CAB">
        <w:rPr/>
        <w:t xml:space="preserve"> environments.</w:t>
      </w:r>
      <w:r>
        <w:br/>
      </w:r>
      <w:r>
        <w:br/>
      </w:r>
      <w:r w:rsidRPr="70765E47" w:rsidR="470D8CAB">
        <w:rPr>
          <w:b w:val="1"/>
          <w:bCs w:val="1"/>
        </w:rPr>
        <w:t>Optimization of Memory and Computational Efficiency:</w:t>
      </w:r>
      <w:r w:rsidR="470D8CAB">
        <w:rPr/>
        <w:t xml:space="preserve"> Advanced memory management strategies employ batch processing techniques with dynamic batch size adjustments contingent on available system resources, utilizing `</w:t>
      </w:r>
      <w:r w:rsidR="470D8CAB">
        <w:rPr/>
        <w:t>memory_usage</w:t>
      </w:r>
      <w:r w:rsidR="470D8CAB">
        <w:rPr/>
        <w:t>(deep=True).sum()` for accurate memory tracking and `</w:t>
      </w:r>
      <w:r w:rsidR="470D8CAB">
        <w:rPr/>
        <w:t>gc.collect</w:t>
      </w:r>
      <w:r w:rsidR="470D8CAB">
        <w:rPr/>
        <w:t xml:space="preserve">()` for optimizing garbage collection during intensive training phases (Python Software Foundation 2023). The architecture </w:t>
      </w:r>
      <w:r w:rsidR="470D8CAB">
        <w:rPr/>
        <w:t>utilizes</w:t>
      </w:r>
      <w:r w:rsidR="470D8CAB">
        <w:rPr/>
        <w:t xml:space="preserve"> streaming processing for extensive datasets using iterator-based training methods that reduce memory usage while preserving training accuracy, which is essential when handling enterprise-scale </w:t>
      </w:r>
      <w:r w:rsidR="470D8CAB">
        <w:rPr/>
        <w:t>behavioral</w:t>
      </w:r>
      <w:r w:rsidR="470D8CAB">
        <w:rPr/>
        <w:t xml:space="preserve"> data that surpasses system memory limits (McKinney 2010). Performance optimization encompasses complex checkpoint systems </w:t>
      </w:r>
      <w:r w:rsidR="470D8CAB">
        <w:rPr/>
        <w:t>utilizing</w:t>
      </w:r>
      <w:r w:rsidR="470D8CAB">
        <w:rPr/>
        <w:t xml:space="preserve"> `</w:t>
      </w:r>
      <w:r w:rsidR="470D8CAB">
        <w:rPr/>
        <w:t>json.dump</w:t>
      </w:r>
      <w:r w:rsidR="470D8CAB">
        <w:rPr/>
        <w:t>()`</w:t>
      </w:r>
      <w:r w:rsidR="470D8CAB">
        <w:rPr/>
        <w:t xml:space="preserve"> procedures for the preservation of training progress and automated recovery features that allow interrupted training sessions to continue from previously stored states without data loss.</w:t>
      </w:r>
      <w:r>
        <w:br/>
      </w:r>
      <w:r>
        <w:br/>
      </w:r>
      <w:r w:rsidRPr="70765E47" w:rsidR="470D8CAB">
        <w:rPr>
          <w:b w:val="1"/>
          <w:bCs w:val="1"/>
        </w:rPr>
        <w:t>Integration of Model Interpretability with Explainability:</w:t>
      </w:r>
      <w:r w:rsidR="470D8CAB">
        <w:rPr/>
        <w:t xml:space="preserve"> The training system includes explainability preparation by feature importance analysis </w:t>
      </w:r>
      <w:r w:rsidR="470D8CAB">
        <w:rPr/>
        <w:t>utilizing</w:t>
      </w:r>
      <w:r w:rsidR="470D8CAB">
        <w:rPr/>
        <w:t xml:space="preserve"> isolation path data and </w:t>
      </w:r>
      <w:r w:rsidR="470D8CAB">
        <w:rPr/>
        <w:t>behavioral</w:t>
      </w:r>
      <w:r w:rsidR="470D8CAB">
        <w:rPr/>
        <w:t xml:space="preserve"> pattern documentation, </w:t>
      </w:r>
      <w:r w:rsidR="470D8CAB">
        <w:rPr/>
        <w:t>facilitating</w:t>
      </w:r>
      <w:r w:rsidR="470D8CAB">
        <w:rPr/>
        <w:t xml:space="preserve"> the integration of later SHAP analysis for interpretation by security analysts. The feature engineering pipeline upholds an extensive feature name mapping using custom dictionaries that </w:t>
      </w:r>
      <w:r w:rsidR="470D8CAB">
        <w:rPr/>
        <w:t>retain</w:t>
      </w:r>
      <w:r w:rsidR="470D8CAB">
        <w:rPr/>
        <w:t xml:space="preserve"> the contextual significance of </w:t>
      </w:r>
      <w:r w:rsidR="470D8CAB">
        <w:rPr/>
        <w:t>behavioral</w:t>
      </w:r>
      <w:r w:rsidR="470D8CAB">
        <w:rPr/>
        <w:t xml:space="preserve"> indicators, </w:t>
      </w:r>
      <w:r w:rsidR="470D8CAB">
        <w:rPr/>
        <w:t>facilitating</w:t>
      </w:r>
      <w:r w:rsidR="470D8CAB">
        <w:rPr/>
        <w:t xml:space="preserve"> human-interpretable anomaly explanations essential for decision-making in security operations </w:t>
      </w:r>
      <w:r w:rsidR="7883D57C">
        <w:rPr/>
        <w:t>centres</w:t>
      </w:r>
      <w:r w:rsidR="470D8CAB">
        <w:rPr/>
        <w:t>. The system employs automated report generation through the `</w:t>
      </w:r>
      <w:r w:rsidR="470D8CAB">
        <w:rPr/>
        <w:t>generate_summary_report</w:t>
      </w:r>
      <w:r w:rsidR="470D8CAB">
        <w:rPr/>
        <w:t xml:space="preserve">()` method, which yields detailed training summaries encompassing model performance metrics, feature </w:t>
      </w:r>
      <w:r w:rsidR="470D8CAB">
        <w:rPr/>
        <w:t>utilization</w:t>
      </w:r>
      <w:r w:rsidR="470D8CAB">
        <w:rPr/>
        <w:t xml:space="preserve"> statistics, and measures of anomaly detection effectiveness, all formatted for the consumption of security analysts and regulatory compliance documentation.</w:t>
      </w:r>
    </w:p>
    <w:p w:rsidR="00EA486E" w:rsidP="658DC131" w:rsidRDefault="00EA486E" w14:paraId="6FD1A8EC" w14:textId="54E431B8">
      <w:pPr>
        <w:pStyle w:val="SUBSECTION"/>
      </w:pPr>
      <w:r w:rsidR="065F00FE">
        <w:rPr/>
        <w:t xml:space="preserve">4.4.2 Contamination Rate Variants </w:t>
      </w:r>
    </w:p>
    <w:p w:rsidR="1553202F" w:rsidP="70765E47" w:rsidRDefault="1553202F" w14:paraId="1D35665F" w14:textId="1D8A9BF7">
      <w:pPr>
        <w:pStyle w:val="Normal"/>
      </w:pPr>
      <w:r w:rsidR="1553202F">
        <w:rPr/>
        <w:t xml:space="preserve">The contamination rate parameter is a key hyperparameter in the Isolation Forest implementation that directly </w:t>
      </w:r>
      <w:r w:rsidR="1553202F">
        <w:rPr/>
        <w:t>impacts</w:t>
      </w:r>
      <w:r w:rsidR="1553202F">
        <w:rPr/>
        <w:t xml:space="preserve"> the algorithm's sensitivity to anomalous activity and </w:t>
      </w:r>
      <w:r w:rsidR="1553202F">
        <w:rPr/>
        <w:t>determines</w:t>
      </w:r>
      <w:r w:rsidR="1553202F">
        <w:rPr/>
        <w:t xml:space="preserve"> the proportion of data points identified as anomalies. The parameter optimization method involves a systematic assessment across various contamination thresholds to </w:t>
      </w:r>
      <w:r w:rsidR="1553202F">
        <w:rPr/>
        <w:t>determine</w:t>
      </w:r>
      <w:r w:rsidR="1553202F">
        <w:rPr/>
        <w:t xml:space="preserve"> the ideal balance between anomaly detection sensitivity and the reduction of false positives for both </w:t>
      </w:r>
      <w:r w:rsidR="0208B23A">
        <w:rPr/>
        <w:t>labelled</w:t>
      </w:r>
      <w:r w:rsidR="1553202F">
        <w:rPr/>
        <w:t xml:space="preserve"> and </w:t>
      </w:r>
      <w:r w:rsidR="6434DB8E">
        <w:rPr/>
        <w:t>unlabelled</w:t>
      </w:r>
      <w:r w:rsidR="1553202F">
        <w:rPr/>
        <w:t xml:space="preserve"> datasets. The contamination rate experimentation involves extensive testing across genuine threat frequency scenarios to verify the model's efficacy in production security operations </w:t>
      </w:r>
      <w:r w:rsidR="1553202F">
        <w:rPr/>
        <w:t>center</w:t>
      </w:r>
      <w:r w:rsidR="1553202F">
        <w:rPr/>
        <w:t xml:space="preserve"> environments.</w:t>
      </w:r>
    </w:p>
    <w:p w:rsidR="6AC3B481" w:rsidP="70765E47" w:rsidRDefault="6AC3B481" w14:paraId="4D814C88" w14:textId="3C8463B9">
      <w:pPr>
        <w:pStyle w:val="Normal"/>
      </w:pPr>
      <w:r w:rsidR="6AC3B481">
        <w:rPr/>
        <w:t xml:space="preserve">The assessment of the labelled dataset's contamination rate </w:t>
      </w:r>
      <w:r w:rsidR="6AC3B481">
        <w:rPr/>
        <w:t>utilizes</w:t>
      </w:r>
      <w:r w:rsidR="6AC3B481">
        <w:rPr/>
        <w:t xml:space="preserve"> systematic testing across established contamination thresholds, spanning from cautious to aggressive anomaly detection scenarios. Every contamination rate configuration </w:t>
      </w:r>
      <w:r w:rsidR="6AC3B481">
        <w:rPr/>
        <w:t>uses</w:t>
      </w:r>
      <w:r w:rsidR="6AC3B481">
        <w:rPr/>
        <w:t xml:space="preserve"> the whole CERT dataset, which includes known anomaly labels, to produce baseline performance metrics and </w:t>
      </w:r>
      <w:r w:rsidR="6AC3B481">
        <w:rPr/>
        <w:t>validate</w:t>
      </w:r>
      <w:r w:rsidR="6AC3B481">
        <w:rPr/>
        <w:t xml:space="preserve"> detection accuracy at varying sensitivity levels.</w:t>
      </w:r>
    </w:p>
    <w:p w:rsidR="1234C49F" w:rsidP="70765E47" w:rsidRDefault="1234C49F" w14:paraId="0A349559" w14:textId="580CB7B2">
      <w:pPr>
        <w:pStyle w:val="Normal"/>
        <w:rPr>
          <w:b w:val="1"/>
          <w:bCs w:val="1"/>
          <w:u w:val="none"/>
        </w:rPr>
      </w:pPr>
      <w:r w:rsidRPr="70765E47" w:rsidR="1234C49F">
        <w:rPr>
          <w:b w:val="1"/>
          <w:bCs w:val="1"/>
          <w:u w:val="none"/>
        </w:rPr>
        <w:t xml:space="preserve">Table 1: </w:t>
      </w:r>
      <w:r w:rsidRPr="70765E47" w:rsidR="6AA80617">
        <w:rPr>
          <w:b w:val="1"/>
          <w:bCs w:val="1"/>
          <w:u w:val="none"/>
        </w:rPr>
        <w:t>Labelled data metrics</w:t>
      </w:r>
      <w:r w:rsidRPr="70765E47" w:rsidR="1234C49F">
        <w:rPr>
          <w:b w:val="1"/>
          <w:bCs w:val="1"/>
          <w:u w:val="none"/>
        </w:rPr>
        <w:t xml:space="preserve"> </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30"/>
        <w:gridCol w:w="1035"/>
        <w:gridCol w:w="1155"/>
        <w:gridCol w:w="1035"/>
        <w:gridCol w:w="1035"/>
        <w:gridCol w:w="810"/>
        <w:gridCol w:w="855"/>
        <w:gridCol w:w="894"/>
      </w:tblGrid>
      <w:tr w:rsidR="70765E47" w:rsidTr="70765E47" w14:paraId="05B9FCCB">
        <w:trPr>
          <w:trHeight w:val="302"/>
        </w:trPr>
        <w:tc>
          <w:tcPr>
            <w:tcW w:w="1530" w:type="dxa"/>
            <w:tcMar/>
            <w:vAlign w:val="center"/>
          </w:tcPr>
          <w:p w:rsidR="70765E47" w:rsidP="70765E47" w:rsidRDefault="70765E47" w14:paraId="32E98AD1" w14:textId="4A3E0BD1">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Contamination Rate</w:t>
            </w:r>
          </w:p>
        </w:tc>
        <w:tc>
          <w:tcPr>
            <w:tcW w:w="1035" w:type="dxa"/>
            <w:tcMar/>
            <w:vAlign w:val="center"/>
          </w:tcPr>
          <w:p w:rsidR="70765E47" w:rsidP="70765E47" w:rsidRDefault="70765E47" w14:paraId="34E352E1" w14:textId="42BD330C">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Training Samples</w:t>
            </w:r>
          </w:p>
        </w:tc>
        <w:tc>
          <w:tcPr>
            <w:tcW w:w="1155" w:type="dxa"/>
            <w:tcMar/>
            <w:vAlign w:val="center"/>
          </w:tcPr>
          <w:p w:rsidR="70765E47" w:rsidP="70765E47" w:rsidRDefault="70765E47" w14:paraId="75387957" w14:textId="7B2F0269">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Detected Anomalies</w:t>
            </w:r>
          </w:p>
        </w:tc>
        <w:tc>
          <w:tcPr>
            <w:tcW w:w="1035" w:type="dxa"/>
            <w:tcMar/>
            <w:vAlign w:val="center"/>
          </w:tcPr>
          <w:p w:rsidR="70765E47" w:rsidP="70765E47" w:rsidRDefault="70765E47" w14:paraId="7242332E" w14:textId="77EBC502">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True Positives</w:t>
            </w:r>
          </w:p>
        </w:tc>
        <w:tc>
          <w:tcPr>
            <w:tcW w:w="1035" w:type="dxa"/>
            <w:tcMar/>
            <w:vAlign w:val="center"/>
          </w:tcPr>
          <w:p w:rsidR="70765E47" w:rsidP="70765E47" w:rsidRDefault="70765E47" w14:paraId="100EA179" w14:textId="4C72C5B6">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False Positives</w:t>
            </w:r>
          </w:p>
        </w:tc>
        <w:tc>
          <w:tcPr>
            <w:tcW w:w="810" w:type="dxa"/>
            <w:tcMar/>
            <w:vAlign w:val="center"/>
          </w:tcPr>
          <w:p w:rsidR="70765E47" w:rsidP="70765E47" w:rsidRDefault="70765E47" w14:paraId="150575D6" w14:textId="32900CFD">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Precision</w:t>
            </w:r>
          </w:p>
        </w:tc>
        <w:tc>
          <w:tcPr>
            <w:tcW w:w="855" w:type="dxa"/>
            <w:tcMar/>
            <w:vAlign w:val="center"/>
          </w:tcPr>
          <w:p w:rsidR="70765E47" w:rsidP="70765E47" w:rsidRDefault="70765E47" w14:paraId="5B487AE7" w14:textId="4F8F908A">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Recall</w:t>
            </w:r>
          </w:p>
        </w:tc>
        <w:tc>
          <w:tcPr>
            <w:tcW w:w="894" w:type="dxa"/>
            <w:tcMar/>
            <w:vAlign w:val="center"/>
          </w:tcPr>
          <w:p w:rsidR="70765E47" w:rsidP="70765E47" w:rsidRDefault="70765E47" w14:paraId="4E49B6B1" w14:textId="26400F2D">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F1-Score</w:t>
            </w:r>
          </w:p>
        </w:tc>
      </w:tr>
      <w:tr w:rsidR="70765E47" w:rsidTr="70765E47" w14:paraId="515C4E06">
        <w:trPr>
          <w:trHeight w:val="302"/>
        </w:trPr>
        <w:tc>
          <w:tcPr>
            <w:tcW w:w="1530" w:type="dxa"/>
            <w:tcMar/>
            <w:vAlign w:val="center"/>
          </w:tcPr>
          <w:p w:rsidR="70765E47" w:rsidP="70765E47" w:rsidRDefault="70765E47" w14:paraId="60F7703D" w14:textId="4DBF4E1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0.005 (0.5%)</w:t>
            </w:r>
          </w:p>
        </w:tc>
        <w:tc>
          <w:tcPr>
            <w:tcW w:w="1035" w:type="dxa"/>
            <w:tcMar/>
            <w:vAlign w:val="center"/>
          </w:tcPr>
          <w:p w:rsidR="70765E47" w:rsidP="70765E47" w:rsidRDefault="70765E47" w14:paraId="464FA3E8" w14:textId="5EF9201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6079C115" w14:textId="09C7256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739</w:t>
            </w:r>
          </w:p>
        </w:tc>
        <w:tc>
          <w:tcPr>
            <w:tcW w:w="1035" w:type="dxa"/>
            <w:tcMar/>
            <w:vAlign w:val="center"/>
          </w:tcPr>
          <w:p w:rsidR="70765E47" w:rsidP="70765E47" w:rsidRDefault="70765E47" w14:paraId="1F158EBE" w14:textId="552526EA">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654</w:t>
            </w:r>
          </w:p>
        </w:tc>
        <w:tc>
          <w:tcPr>
            <w:tcW w:w="1035" w:type="dxa"/>
            <w:tcMar/>
            <w:vAlign w:val="center"/>
          </w:tcPr>
          <w:p w:rsidR="70765E47" w:rsidP="70765E47" w:rsidRDefault="70765E47" w14:paraId="4BBB195F" w14:textId="5AC86B4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85</w:t>
            </w:r>
          </w:p>
        </w:tc>
        <w:tc>
          <w:tcPr>
            <w:tcW w:w="810" w:type="dxa"/>
            <w:tcMar/>
            <w:vAlign w:val="center"/>
          </w:tcPr>
          <w:p w:rsidR="70765E47" w:rsidP="70765E47" w:rsidRDefault="70765E47" w14:paraId="0F21D3A5" w14:textId="36409807">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0.885</w:t>
            </w:r>
          </w:p>
        </w:tc>
        <w:tc>
          <w:tcPr>
            <w:tcW w:w="855" w:type="dxa"/>
            <w:tcMar/>
            <w:vAlign w:val="center"/>
          </w:tcPr>
          <w:p w:rsidR="70765E47" w:rsidP="70765E47" w:rsidRDefault="70765E47" w14:paraId="4A502222" w14:textId="4AA9207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0.742</w:t>
            </w:r>
          </w:p>
        </w:tc>
        <w:tc>
          <w:tcPr>
            <w:tcW w:w="894" w:type="dxa"/>
            <w:tcMar/>
            <w:vAlign w:val="center"/>
          </w:tcPr>
          <w:p w:rsidR="70765E47" w:rsidP="70765E47" w:rsidRDefault="70765E47" w14:paraId="41E4720C" w14:textId="42D7959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0.808</w:t>
            </w:r>
          </w:p>
        </w:tc>
      </w:tr>
      <w:tr w:rsidR="70765E47" w:rsidTr="70765E47" w14:paraId="68CA9450">
        <w:trPr>
          <w:trHeight w:val="302"/>
        </w:trPr>
        <w:tc>
          <w:tcPr>
            <w:tcW w:w="1530" w:type="dxa"/>
            <w:tcMar/>
            <w:vAlign w:val="center"/>
          </w:tcPr>
          <w:p w:rsidR="70765E47" w:rsidP="70765E47" w:rsidRDefault="70765E47" w14:paraId="0158ACC8" w14:textId="19863B0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0.01 (1.0%)</w:t>
            </w:r>
          </w:p>
        </w:tc>
        <w:tc>
          <w:tcPr>
            <w:tcW w:w="1035" w:type="dxa"/>
            <w:tcMar/>
            <w:vAlign w:val="center"/>
          </w:tcPr>
          <w:p w:rsidR="70765E47" w:rsidP="70765E47" w:rsidRDefault="70765E47" w14:paraId="45A80C2D" w14:textId="0AD24FB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08D69043" w14:textId="0908E6C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w:t>
            </w:r>
          </w:p>
        </w:tc>
        <w:tc>
          <w:tcPr>
            <w:tcW w:w="1035" w:type="dxa"/>
            <w:tcMar/>
            <w:vAlign w:val="center"/>
          </w:tcPr>
          <w:p w:rsidR="70765E47" w:rsidP="70765E47" w:rsidRDefault="70765E47" w14:paraId="3F510667" w14:textId="5D605AD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798</w:t>
            </w:r>
          </w:p>
        </w:tc>
        <w:tc>
          <w:tcPr>
            <w:tcW w:w="1035" w:type="dxa"/>
            <w:tcMar/>
            <w:vAlign w:val="center"/>
          </w:tcPr>
          <w:p w:rsidR="70765E47" w:rsidP="70765E47" w:rsidRDefault="70765E47" w14:paraId="72CAD6B0" w14:textId="750BC1C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680</w:t>
            </w:r>
          </w:p>
        </w:tc>
        <w:tc>
          <w:tcPr>
            <w:tcW w:w="810" w:type="dxa"/>
            <w:tcMar/>
            <w:vAlign w:val="center"/>
          </w:tcPr>
          <w:p w:rsidR="70765E47" w:rsidP="70765E47" w:rsidRDefault="70765E47" w14:paraId="58B74086" w14:textId="24B4361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0.540</w:t>
            </w:r>
          </w:p>
        </w:tc>
        <w:tc>
          <w:tcPr>
            <w:tcW w:w="855" w:type="dxa"/>
            <w:tcMar/>
            <w:vAlign w:val="center"/>
          </w:tcPr>
          <w:p w:rsidR="70765E47" w:rsidP="70765E47" w:rsidRDefault="70765E47" w14:paraId="4889B93E" w14:textId="6A570A0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0.905</w:t>
            </w:r>
          </w:p>
        </w:tc>
        <w:tc>
          <w:tcPr>
            <w:tcW w:w="894" w:type="dxa"/>
            <w:tcMar/>
            <w:vAlign w:val="center"/>
          </w:tcPr>
          <w:p w:rsidR="70765E47" w:rsidP="70765E47" w:rsidRDefault="70765E47" w14:paraId="044BE23F" w14:textId="54E5DA3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0.679</w:t>
            </w:r>
          </w:p>
        </w:tc>
      </w:tr>
      <w:tr w:rsidR="70765E47" w:rsidTr="70765E47" w14:paraId="27170F69">
        <w:trPr>
          <w:trHeight w:val="302"/>
        </w:trPr>
        <w:tc>
          <w:tcPr>
            <w:tcW w:w="1530" w:type="dxa"/>
            <w:tcMar/>
            <w:vAlign w:val="center"/>
          </w:tcPr>
          <w:p w:rsidR="70765E47" w:rsidP="70765E47" w:rsidRDefault="70765E47" w14:paraId="1F7FD876" w14:textId="6987359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0.015 (1.5%)</w:t>
            </w:r>
          </w:p>
        </w:tc>
        <w:tc>
          <w:tcPr>
            <w:tcW w:w="1035" w:type="dxa"/>
            <w:tcMar/>
            <w:vAlign w:val="center"/>
          </w:tcPr>
          <w:p w:rsidR="70765E47" w:rsidP="70765E47" w:rsidRDefault="70765E47" w14:paraId="3F1D7407" w14:textId="584099F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60AE7D64" w14:textId="63663A97">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2,217</w:t>
            </w:r>
          </w:p>
        </w:tc>
        <w:tc>
          <w:tcPr>
            <w:tcW w:w="1035" w:type="dxa"/>
            <w:tcMar/>
            <w:vAlign w:val="center"/>
          </w:tcPr>
          <w:p w:rsidR="70765E47" w:rsidP="70765E47" w:rsidRDefault="70765E47" w14:paraId="6106617D" w14:textId="60D3AE3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831</w:t>
            </w:r>
          </w:p>
        </w:tc>
        <w:tc>
          <w:tcPr>
            <w:tcW w:w="1035" w:type="dxa"/>
            <w:tcMar/>
            <w:vAlign w:val="center"/>
          </w:tcPr>
          <w:p w:rsidR="70765E47" w:rsidP="70765E47" w:rsidRDefault="70765E47" w14:paraId="309B425A" w14:textId="243BC33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1,386</w:t>
            </w:r>
          </w:p>
        </w:tc>
        <w:tc>
          <w:tcPr>
            <w:tcW w:w="810" w:type="dxa"/>
            <w:tcMar/>
            <w:vAlign w:val="center"/>
          </w:tcPr>
          <w:p w:rsidR="70765E47" w:rsidP="70765E47" w:rsidRDefault="70765E47" w14:paraId="26DCDC0F" w14:textId="27A87A2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0.375</w:t>
            </w:r>
          </w:p>
        </w:tc>
        <w:tc>
          <w:tcPr>
            <w:tcW w:w="855" w:type="dxa"/>
            <w:tcMar/>
            <w:vAlign w:val="center"/>
          </w:tcPr>
          <w:p w:rsidR="70765E47" w:rsidP="70765E47" w:rsidRDefault="70765E47" w14:paraId="35F61309" w14:textId="5C588F37">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0.942</w:t>
            </w:r>
          </w:p>
        </w:tc>
        <w:tc>
          <w:tcPr>
            <w:tcW w:w="894" w:type="dxa"/>
            <w:tcMar/>
            <w:vAlign w:val="center"/>
          </w:tcPr>
          <w:p w:rsidR="70765E47" w:rsidP="70765E47" w:rsidRDefault="70765E47" w14:paraId="127FECB1" w14:textId="68880C4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0.536</w:t>
            </w:r>
          </w:p>
        </w:tc>
      </w:tr>
      <w:tr w:rsidR="70765E47" w:rsidTr="70765E47" w14:paraId="56607EB6">
        <w:trPr>
          <w:trHeight w:val="302"/>
        </w:trPr>
        <w:tc>
          <w:tcPr>
            <w:tcW w:w="1530" w:type="dxa"/>
            <w:tcMar/>
            <w:vAlign w:val="center"/>
          </w:tcPr>
          <w:p w:rsidR="70765E47" w:rsidP="70765E47" w:rsidRDefault="70765E47" w14:paraId="4D6BAD11" w14:textId="5054139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 (2.0%)</w:t>
            </w:r>
          </w:p>
        </w:tc>
        <w:tc>
          <w:tcPr>
            <w:tcW w:w="1035" w:type="dxa"/>
            <w:tcMar/>
            <w:vAlign w:val="center"/>
          </w:tcPr>
          <w:p w:rsidR="70765E47" w:rsidP="70765E47" w:rsidRDefault="70765E47" w14:paraId="64BF2888" w14:textId="5612DE2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20A0D3AB" w14:textId="565AE06F">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2,957</w:t>
            </w:r>
          </w:p>
        </w:tc>
        <w:tc>
          <w:tcPr>
            <w:tcW w:w="1035" w:type="dxa"/>
            <w:tcMar/>
            <w:vAlign w:val="center"/>
          </w:tcPr>
          <w:p w:rsidR="70765E47" w:rsidP="70765E47" w:rsidRDefault="70765E47" w14:paraId="39EC0D6D" w14:textId="33637DB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847</w:t>
            </w:r>
          </w:p>
        </w:tc>
        <w:tc>
          <w:tcPr>
            <w:tcW w:w="1035" w:type="dxa"/>
            <w:tcMar/>
            <w:vAlign w:val="center"/>
          </w:tcPr>
          <w:p w:rsidR="70765E47" w:rsidP="70765E47" w:rsidRDefault="70765E47" w14:paraId="31108A2B" w14:textId="5B213ED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2,110</w:t>
            </w:r>
          </w:p>
        </w:tc>
        <w:tc>
          <w:tcPr>
            <w:tcW w:w="810" w:type="dxa"/>
            <w:tcMar/>
            <w:vAlign w:val="center"/>
          </w:tcPr>
          <w:p w:rsidR="70765E47" w:rsidP="70765E47" w:rsidRDefault="70765E47" w14:paraId="7B43EA64" w14:textId="190A168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0.286</w:t>
            </w:r>
          </w:p>
        </w:tc>
        <w:tc>
          <w:tcPr>
            <w:tcW w:w="855" w:type="dxa"/>
            <w:tcMar/>
            <w:vAlign w:val="center"/>
          </w:tcPr>
          <w:p w:rsidR="70765E47" w:rsidP="70765E47" w:rsidRDefault="70765E47" w14:paraId="7ADD41BF" w14:textId="6BA65C6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0.961</w:t>
            </w:r>
          </w:p>
        </w:tc>
        <w:tc>
          <w:tcPr>
            <w:tcW w:w="894" w:type="dxa"/>
            <w:tcMar/>
            <w:vAlign w:val="center"/>
          </w:tcPr>
          <w:p w:rsidR="70765E47" w:rsidP="70765E47" w:rsidRDefault="70765E47" w14:paraId="71255280" w14:textId="15702CC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0.441</w:t>
            </w:r>
          </w:p>
        </w:tc>
      </w:tr>
      <w:tr w:rsidR="70765E47" w:rsidTr="70765E47" w14:paraId="63CEAAAB">
        <w:trPr>
          <w:trHeight w:val="302"/>
        </w:trPr>
        <w:tc>
          <w:tcPr>
            <w:tcW w:w="1530" w:type="dxa"/>
            <w:tcMar/>
            <w:vAlign w:val="center"/>
          </w:tcPr>
          <w:p w:rsidR="70765E47" w:rsidP="70765E47" w:rsidRDefault="70765E47" w14:paraId="700AEDB4" w14:textId="0F55447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0.025 (2.5%)</w:t>
            </w:r>
          </w:p>
        </w:tc>
        <w:tc>
          <w:tcPr>
            <w:tcW w:w="1035" w:type="dxa"/>
            <w:tcMar/>
            <w:vAlign w:val="center"/>
          </w:tcPr>
          <w:p w:rsidR="70765E47" w:rsidP="70765E47" w:rsidRDefault="70765E47" w14:paraId="3CBA50A6" w14:textId="177E4E2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142B5217" w14:textId="3C8024D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3,696</w:t>
            </w:r>
          </w:p>
        </w:tc>
        <w:tc>
          <w:tcPr>
            <w:tcW w:w="1035" w:type="dxa"/>
            <w:tcMar/>
            <w:vAlign w:val="center"/>
          </w:tcPr>
          <w:p w:rsidR="70765E47" w:rsidP="70765E47" w:rsidRDefault="70765E47" w14:paraId="1A217832" w14:textId="4956F3C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859</w:t>
            </w:r>
          </w:p>
        </w:tc>
        <w:tc>
          <w:tcPr>
            <w:tcW w:w="1035" w:type="dxa"/>
            <w:tcMar/>
            <w:vAlign w:val="center"/>
          </w:tcPr>
          <w:p w:rsidR="70765E47" w:rsidP="70765E47" w:rsidRDefault="70765E47" w14:paraId="3F9030A8" w14:textId="107B4CE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2,837</w:t>
            </w:r>
          </w:p>
        </w:tc>
        <w:tc>
          <w:tcPr>
            <w:tcW w:w="810" w:type="dxa"/>
            <w:tcMar/>
            <w:vAlign w:val="center"/>
          </w:tcPr>
          <w:p w:rsidR="70765E47" w:rsidP="70765E47" w:rsidRDefault="70765E47" w14:paraId="4CA66855" w14:textId="621DD43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0.232</w:t>
            </w:r>
          </w:p>
        </w:tc>
        <w:tc>
          <w:tcPr>
            <w:tcW w:w="855" w:type="dxa"/>
            <w:tcMar/>
            <w:vAlign w:val="center"/>
          </w:tcPr>
          <w:p w:rsidR="70765E47" w:rsidP="70765E47" w:rsidRDefault="70765E47" w14:paraId="350300BC" w14:textId="6B5A37CA">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0.975</w:t>
            </w:r>
          </w:p>
        </w:tc>
        <w:tc>
          <w:tcPr>
            <w:tcW w:w="894" w:type="dxa"/>
            <w:tcMar/>
            <w:vAlign w:val="center"/>
          </w:tcPr>
          <w:p w:rsidR="70765E47" w:rsidP="70765E47" w:rsidRDefault="70765E47" w14:paraId="39F1B82A" w14:textId="44F533F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0.375</w:t>
            </w:r>
          </w:p>
        </w:tc>
      </w:tr>
      <w:tr w:rsidR="70765E47" w:rsidTr="70765E47" w14:paraId="7B86C424">
        <w:trPr>
          <w:trHeight w:val="302"/>
        </w:trPr>
        <w:tc>
          <w:tcPr>
            <w:tcW w:w="1530" w:type="dxa"/>
            <w:tcMar/>
            <w:vAlign w:val="center"/>
          </w:tcPr>
          <w:p w:rsidR="70765E47" w:rsidP="70765E47" w:rsidRDefault="70765E47" w14:paraId="6AF70E2F" w14:textId="19BD268A">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0.03 (3.0%)</w:t>
            </w:r>
          </w:p>
        </w:tc>
        <w:tc>
          <w:tcPr>
            <w:tcW w:w="1035" w:type="dxa"/>
            <w:tcMar/>
            <w:vAlign w:val="center"/>
          </w:tcPr>
          <w:p w:rsidR="70765E47" w:rsidP="70765E47" w:rsidRDefault="70765E47" w14:paraId="7B64EAB4" w14:textId="7C9FEF1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6BAB4053" w14:textId="3937C9E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4,435</w:t>
            </w:r>
          </w:p>
        </w:tc>
        <w:tc>
          <w:tcPr>
            <w:tcW w:w="1035" w:type="dxa"/>
            <w:tcMar/>
            <w:vAlign w:val="center"/>
          </w:tcPr>
          <w:p w:rsidR="70765E47" w:rsidP="70765E47" w:rsidRDefault="70765E47" w14:paraId="366FFF46" w14:textId="42D38C7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868</w:t>
            </w:r>
          </w:p>
        </w:tc>
        <w:tc>
          <w:tcPr>
            <w:tcW w:w="1035" w:type="dxa"/>
            <w:tcMar/>
            <w:vAlign w:val="center"/>
          </w:tcPr>
          <w:p w:rsidR="70765E47" w:rsidP="70765E47" w:rsidRDefault="70765E47" w14:paraId="4C018319" w14:textId="450E01A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3,567</w:t>
            </w:r>
          </w:p>
        </w:tc>
        <w:tc>
          <w:tcPr>
            <w:tcW w:w="810" w:type="dxa"/>
            <w:tcMar/>
            <w:vAlign w:val="center"/>
          </w:tcPr>
          <w:p w:rsidR="70765E47" w:rsidP="70765E47" w:rsidRDefault="70765E47" w14:paraId="34D67E9C" w14:textId="203953DF">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0.196</w:t>
            </w:r>
          </w:p>
        </w:tc>
        <w:tc>
          <w:tcPr>
            <w:tcW w:w="855" w:type="dxa"/>
            <w:tcMar/>
            <w:vAlign w:val="center"/>
          </w:tcPr>
          <w:p w:rsidR="70765E47" w:rsidP="70765E47" w:rsidRDefault="70765E47" w14:paraId="66F5CEC2" w14:textId="50A018E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0.985</w:t>
            </w:r>
          </w:p>
        </w:tc>
        <w:tc>
          <w:tcPr>
            <w:tcW w:w="894" w:type="dxa"/>
            <w:tcMar/>
            <w:vAlign w:val="center"/>
          </w:tcPr>
          <w:p w:rsidR="70765E47" w:rsidP="70765E47" w:rsidRDefault="70765E47" w14:paraId="03976D9B" w14:textId="38134FB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0.326</w:t>
            </w:r>
          </w:p>
        </w:tc>
      </w:tr>
    </w:tbl>
    <w:p w:rsidR="3376E737" w:rsidP="70765E47" w:rsidRDefault="3376E737" w14:paraId="08C1F6C6" w14:textId="3786F12A">
      <w:pPr>
        <w:pStyle w:val="Normal"/>
        <w:rPr>
          <w:sz w:val="20"/>
          <w:szCs w:val="20"/>
          <w:u w:val="none"/>
        </w:rPr>
      </w:pPr>
      <w:r w:rsidRPr="70765E47" w:rsidR="3376E737">
        <w:rPr>
          <w:sz w:val="20"/>
          <w:szCs w:val="20"/>
          <w:u w:val="none"/>
        </w:rPr>
        <w:t xml:space="preserve">The assessment of the contamination rate in the </w:t>
      </w:r>
      <w:r w:rsidRPr="70765E47" w:rsidR="49CF0D92">
        <w:rPr>
          <w:sz w:val="20"/>
          <w:szCs w:val="20"/>
          <w:u w:val="none"/>
        </w:rPr>
        <w:t>unlabelled</w:t>
      </w:r>
      <w:r w:rsidRPr="70765E47" w:rsidR="3376E737">
        <w:rPr>
          <w:sz w:val="20"/>
          <w:szCs w:val="20"/>
          <w:u w:val="none"/>
        </w:rPr>
        <w:t xml:space="preserve"> dataset focuses on the effectiveness of anomaly detection across various </w:t>
      </w:r>
      <w:r w:rsidRPr="70765E47" w:rsidR="3376E737">
        <w:rPr>
          <w:sz w:val="20"/>
          <w:szCs w:val="20"/>
          <w:u w:val="none"/>
        </w:rPr>
        <w:t>behavioral</w:t>
      </w:r>
      <w:r w:rsidRPr="70765E47" w:rsidR="3376E737">
        <w:rPr>
          <w:sz w:val="20"/>
          <w:szCs w:val="20"/>
          <w:u w:val="none"/>
        </w:rPr>
        <w:t xml:space="preserve"> patterns in the absence of ground truth labels, highlighting the consistency of anomaly identification and the stability of detection patterns at different contamination thresholds. The evaluation approach examines anomaly score distributions, consistency of </w:t>
      </w:r>
      <w:r w:rsidRPr="70765E47" w:rsidR="3376E737">
        <w:rPr>
          <w:sz w:val="20"/>
          <w:szCs w:val="20"/>
          <w:u w:val="none"/>
        </w:rPr>
        <w:t>behavioral</w:t>
      </w:r>
      <w:r w:rsidRPr="70765E47" w:rsidR="3376E737">
        <w:rPr>
          <w:sz w:val="20"/>
          <w:szCs w:val="20"/>
          <w:u w:val="none"/>
        </w:rPr>
        <w:t xml:space="preserve"> patterns, and temporal stability to </w:t>
      </w:r>
      <w:r w:rsidRPr="70765E47" w:rsidR="3376E737">
        <w:rPr>
          <w:sz w:val="20"/>
          <w:szCs w:val="20"/>
          <w:u w:val="none"/>
        </w:rPr>
        <w:t>determine</w:t>
      </w:r>
      <w:r w:rsidRPr="70765E47" w:rsidR="3376E737">
        <w:rPr>
          <w:sz w:val="20"/>
          <w:szCs w:val="20"/>
          <w:u w:val="none"/>
        </w:rPr>
        <w:t xml:space="preserve"> the model's trustworthiness in real-world deployment contexts lacking actual anomaly labels.</w:t>
      </w:r>
    </w:p>
    <w:p w:rsidR="44FDCFE4" w:rsidP="70765E47" w:rsidRDefault="44FDCFE4" w14:paraId="044C7B95" w14:textId="46164D5D">
      <w:pPr>
        <w:pStyle w:val="Normal"/>
        <w:rPr>
          <w:b w:val="1"/>
          <w:bCs w:val="1"/>
          <w:sz w:val="20"/>
          <w:szCs w:val="20"/>
          <w:u w:val="none"/>
        </w:rPr>
      </w:pPr>
      <w:r w:rsidRPr="70765E47" w:rsidR="44FDCFE4">
        <w:rPr>
          <w:b w:val="1"/>
          <w:bCs w:val="1"/>
          <w:sz w:val="20"/>
          <w:szCs w:val="20"/>
          <w:u w:val="none"/>
        </w:rPr>
        <w:t xml:space="preserve">Table 2: </w:t>
      </w:r>
      <w:r w:rsidRPr="70765E47" w:rsidR="44FDCFE4">
        <w:rPr>
          <w:b w:val="1"/>
          <w:bCs w:val="1"/>
          <w:sz w:val="20"/>
          <w:szCs w:val="20"/>
          <w:u w:val="none"/>
        </w:rPr>
        <w:t>Unlabelled</w:t>
      </w:r>
      <w:r w:rsidRPr="70765E47" w:rsidR="44FDCFE4">
        <w:rPr>
          <w:b w:val="1"/>
          <w:bCs w:val="1"/>
          <w:sz w:val="20"/>
          <w:szCs w:val="20"/>
          <w:u w:val="none"/>
        </w:rPr>
        <w:t xml:space="preserve"> data metrics</w:t>
      </w:r>
    </w:p>
    <w:tbl>
      <w:tblPr>
        <w:tblStyle w:val="TableNormal"/>
        <w:bidiVisual w:val="0"/>
        <w:tblW w:w="0" w:type="auto"/>
        <w:jc w:val="lef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296"/>
        <w:gridCol w:w="1296"/>
        <w:gridCol w:w="1296"/>
        <w:gridCol w:w="1296"/>
        <w:gridCol w:w="1296"/>
        <w:gridCol w:w="1223"/>
        <w:gridCol w:w="1369"/>
      </w:tblGrid>
      <w:tr w:rsidR="70765E47" w:rsidTr="70765E47" w14:paraId="18FE5DF3">
        <w:trPr>
          <w:trHeight w:val="300"/>
        </w:trPr>
        <w:tc>
          <w:tcPr>
            <w:tcW w:w="1296" w:type="dxa"/>
            <w:tcMar/>
            <w:vAlign w:val="center"/>
          </w:tcPr>
          <w:p w:rsidR="70765E47" w:rsidP="70765E47" w:rsidRDefault="70765E47" w14:paraId="6BBC1993" w14:textId="723EA4B9">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Contamination Rate</w:t>
            </w:r>
          </w:p>
        </w:tc>
        <w:tc>
          <w:tcPr>
            <w:tcW w:w="1296" w:type="dxa"/>
            <w:tcMar/>
            <w:vAlign w:val="center"/>
          </w:tcPr>
          <w:p w:rsidR="70765E47" w:rsidP="70765E47" w:rsidRDefault="70765E47" w14:paraId="44FFAE8F" w14:textId="68B9D392">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Training Samples</w:t>
            </w:r>
          </w:p>
        </w:tc>
        <w:tc>
          <w:tcPr>
            <w:tcW w:w="1296" w:type="dxa"/>
            <w:tcMar/>
            <w:vAlign w:val="center"/>
          </w:tcPr>
          <w:p w:rsidR="70765E47" w:rsidP="70765E47" w:rsidRDefault="70765E47" w14:paraId="4F884AD2" w14:textId="5BA9AE34">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Detected Anomalies</w:t>
            </w:r>
          </w:p>
        </w:tc>
        <w:tc>
          <w:tcPr>
            <w:tcW w:w="1296" w:type="dxa"/>
            <w:tcMar/>
            <w:vAlign w:val="center"/>
          </w:tcPr>
          <w:p w:rsidR="70765E47" w:rsidP="70765E47" w:rsidRDefault="70765E47" w14:paraId="1E04EE78" w14:textId="383D75BF">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Anomaly Percentage</w:t>
            </w:r>
          </w:p>
        </w:tc>
        <w:tc>
          <w:tcPr>
            <w:tcW w:w="1296" w:type="dxa"/>
            <w:tcMar/>
            <w:vAlign w:val="center"/>
          </w:tcPr>
          <w:p w:rsidR="70765E47" w:rsidP="70765E47" w:rsidRDefault="70765E47" w14:paraId="27BDB56F" w14:textId="0DAFA59B">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Average Anomaly Score</w:t>
            </w:r>
          </w:p>
        </w:tc>
        <w:tc>
          <w:tcPr>
            <w:tcW w:w="1223" w:type="dxa"/>
            <w:tcMar/>
            <w:vAlign w:val="center"/>
          </w:tcPr>
          <w:p w:rsidR="70765E47" w:rsidP="70765E47" w:rsidRDefault="70765E47" w14:paraId="5B5EBF8E" w14:textId="3BA08327">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Score Std Deviation</w:t>
            </w:r>
          </w:p>
        </w:tc>
        <w:tc>
          <w:tcPr>
            <w:tcW w:w="1369" w:type="dxa"/>
            <w:tcMar/>
            <w:vAlign w:val="center"/>
          </w:tcPr>
          <w:p w:rsidR="70765E47" w:rsidP="70765E47" w:rsidRDefault="70765E47" w14:paraId="6F7CE55C" w14:textId="29E13501">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Temporal Consistency</w:t>
            </w:r>
          </w:p>
        </w:tc>
      </w:tr>
      <w:tr w:rsidR="70765E47" w:rsidTr="70765E47" w14:paraId="2C69851C">
        <w:trPr>
          <w:trHeight w:val="300"/>
        </w:trPr>
        <w:tc>
          <w:tcPr>
            <w:tcW w:w="1296" w:type="dxa"/>
            <w:tcMar/>
            <w:vAlign w:val="center"/>
          </w:tcPr>
          <w:p w:rsidR="70765E47" w:rsidP="70765E47" w:rsidRDefault="70765E47" w14:paraId="389393DB" w14:textId="7293A91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0.005 (0.5%)</w:t>
            </w:r>
          </w:p>
        </w:tc>
        <w:tc>
          <w:tcPr>
            <w:tcW w:w="1296" w:type="dxa"/>
            <w:tcMar/>
            <w:vAlign w:val="center"/>
          </w:tcPr>
          <w:p w:rsidR="70765E47" w:rsidP="70765E47" w:rsidRDefault="70765E47" w14:paraId="73543769" w14:textId="6FD33FC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4F9A8DDF" w14:textId="07BF341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946</w:t>
            </w:r>
          </w:p>
        </w:tc>
        <w:tc>
          <w:tcPr>
            <w:tcW w:w="1296" w:type="dxa"/>
            <w:tcMar/>
            <w:vAlign w:val="center"/>
          </w:tcPr>
          <w:p w:rsidR="70765E47" w:rsidP="70765E47" w:rsidRDefault="70765E47" w14:paraId="68C1268C" w14:textId="2FD362D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0.50%</w:t>
            </w:r>
          </w:p>
        </w:tc>
        <w:tc>
          <w:tcPr>
            <w:tcW w:w="1296" w:type="dxa"/>
            <w:tcMar/>
            <w:vAlign w:val="center"/>
          </w:tcPr>
          <w:p w:rsidR="70765E47" w:rsidP="70765E47" w:rsidRDefault="70765E47" w14:paraId="7C5B63E0" w14:textId="2C73DFF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-0.087</w:t>
            </w:r>
          </w:p>
        </w:tc>
        <w:tc>
          <w:tcPr>
            <w:tcW w:w="1223" w:type="dxa"/>
            <w:tcMar/>
            <w:vAlign w:val="center"/>
          </w:tcPr>
          <w:p w:rsidR="70765E47" w:rsidP="70765E47" w:rsidRDefault="70765E47" w14:paraId="1EAB5275" w14:textId="4872E15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0.023</w:t>
            </w:r>
          </w:p>
        </w:tc>
        <w:tc>
          <w:tcPr>
            <w:tcW w:w="1369" w:type="dxa"/>
            <w:tcMar/>
            <w:vAlign w:val="center"/>
          </w:tcPr>
          <w:p w:rsidR="70765E47" w:rsidP="70765E47" w:rsidRDefault="70765E47" w14:paraId="397C3462" w14:textId="4A38572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0.892</w:t>
            </w:r>
          </w:p>
        </w:tc>
      </w:tr>
      <w:tr w:rsidR="70765E47" w:rsidTr="70765E47" w14:paraId="12674257">
        <w:trPr>
          <w:trHeight w:val="300"/>
        </w:trPr>
        <w:tc>
          <w:tcPr>
            <w:tcW w:w="1296" w:type="dxa"/>
            <w:tcMar/>
            <w:vAlign w:val="center"/>
          </w:tcPr>
          <w:p w:rsidR="70765E47" w:rsidP="70765E47" w:rsidRDefault="70765E47" w14:paraId="2D1924FB" w14:textId="51B87457">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0.01 (1.0%)</w:t>
            </w:r>
          </w:p>
        </w:tc>
        <w:tc>
          <w:tcPr>
            <w:tcW w:w="1296" w:type="dxa"/>
            <w:tcMar/>
            <w:vAlign w:val="center"/>
          </w:tcPr>
          <w:p w:rsidR="70765E47" w:rsidP="70765E47" w:rsidRDefault="70765E47" w14:paraId="619B6973" w14:textId="74FB720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2A69C79B" w14:textId="3A235DA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w:t>
            </w:r>
          </w:p>
        </w:tc>
        <w:tc>
          <w:tcPr>
            <w:tcW w:w="1296" w:type="dxa"/>
            <w:tcMar/>
            <w:vAlign w:val="center"/>
          </w:tcPr>
          <w:p w:rsidR="70765E47" w:rsidP="70765E47" w:rsidRDefault="70765E47" w14:paraId="02EA914E" w14:textId="782FA90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1.00%</w:t>
            </w:r>
          </w:p>
        </w:tc>
        <w:tc>
          <w:tcPr>
            <w:tcW w:w="1296" w:type="dxa"/>
            <w:tcMar/>
            <w:vAlign w:val="center"/>
          </w:tcPr>
          <w:p w:rsidR="70765E47" w:rsidP="70765E47" w:rsidRDefault="70765E47" w14:paraId="1471A4D7" w14:textId="44EC207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-0.079</w:t>
            </w:r>
          </w:p>
        </w:tc>
        <w:tc>
          <w:tcPr>
            <w:tcW w:w="1223" w:type="dxa"/>
            <w:tcMar/>
            <w:vAlign w:val="center"/>
          </w:tcPr>
          <w:p w:rsidR="70765E47" w:rsidP="70765E47" w:rsidRDefault="70765E47" w14:paraId="7250D3DB" w14:textId="519C05A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0.028</w:t>
            </w:r>
          </w:p>
        </w:tc>
        <w:tc>
          <w:tcPr>
            <w:tcW w:w="1369" w:type="dxa"/>
            <w:tcMar/>
            <w:vAlign w:val="center"/>
          </w:tcPr>
          <w:p w:rsidR="70765E47" w:rsidP="70765E47" w:rsidRDefault="70765E47" w14:paraId="1179CC30" w14:textId="385735A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0.847</w:t>
            </w:r>
          </w:p>
        </w:tc>
      </w:tr>
      <w:tr w:rsidR="70765E47" w:rsidTr="70765E47" w14:paraId="73AA88FD">
        <w:trPr>
          <w:trHeight w:val="300"/>
        </w:trPr>
        <w:tc>
          <w:tcPr>
            <w:tcW w:w="1296" w:type="dxa"/>
            <w:tcMar/>
            <w:vAlign w:val="center"/>
          </w:tcPr>
          <w:p w:rsidR="70765E47" w:rsidP="70765E47" w:rsidRDefault="70765E47" w14:paraId="6F6248D6" w14:textId="5167C69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0.015 (1.5%)</w:t>
            </w:r>
          </w:p>
        </w:tc>
        <w:tc>
          <w:tcPr>
            <w:tcW w:w="1296" w:type="dxa"/>
            <w:tcMar/>
            <w:vAlign w:val="center"/>
          </w:tcPr>
          <w:p w:rsidR="70765E47" w:rsidP="70765E47" w:rsidRDefault="70765E47" w14:paraId="7AFD77A2" w14:textId="574ED97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076051BF" w14:textId="4298BAD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2,839</w:t>
            </w:r>
          </w:p>
        </w:tc>
        <w:tc>
          <w:tcPr>
            <w:tcW w:w="1296" w:type="dxa"/>
            <w:tcMar/>
            <w:vAlign w:val="center"/>
          </w:tcPr>
          <w:p w:rsidR="70765E47" w:rsidP="70765E47" w:rsidRDefault="70765E47" w14:paraId="0A6D70D4" w14:textId="1DAC149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1.50%</w:t>
            </w:r>
          </w:p>
        </w:tc>
        <w:tc>
          <w:tcPr>
            <w:tcW w:w="1296" w:type="dxa"/>
            <w:tcMar/>
            <w:vAlign w:val="center"/>
          </w:tcPr>
          <w:p w:rsidR="70765E47" w:rsidP="70765E47" w:rsidRDefault="70765E47" w14:paraId="37BCB6C6" w14:textId="3F0272BF">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-0.072</w:t>
            </w:r>
          </w:p>
        </w:tc>
        <w:tc>
          <w:tcPr>
            <w:tcW w:w="1223" w:type="dxa"/>
            <w:tcMar/>
            <w:vAlign w:val="center"/>
          </w:tcPr>
          <w:p w:rsidR="70765E47" w:rsidP="70765E47" w:rsidRDefault="70765E47" w14:paraId="5146A07D" w14:textId="782A792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0.032</w:t>
            </w:r>
          </w:p>
        </w:tc>
        <w:tc>
          <w:tcPr>
            <w:tcW w:w="1369" w:type="dxa"/>
            <w:tcMar/>
            <w:vAlign w:val="center"/>
          </w:tcPr>
          <w:p w:rsidR="70765E47" w:rsidP="70765E47" w:rsidRDefault="70765E47" w14:paraId="276C0DB3" w14:textId="2DBC714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0.803</w:t>
            </w:r>
          </w:p>
        </w:tc>
      </w:tr>
      <w:tr w:rsidR="70765E47" w:rsidTr="70765E47" w14:paraId="1053E506">
        <w:trPr>
          <w:trHeight w:val="300"/>
        </w:trPr>
        <w:tc>
          <w:tcPr>
            <w:tcW w:w="1296" w:type="dxa"/>
            <w:tcMar/>
            <w:vAlign w:val="center"/>
          </w:tcPr>
          <w:p w:rsidR="70765E47" w:rsidP="70765E47" w:rsidRDefault="70765E47" w14:paraId="782D12F7" w14:textId="61D2719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 (2.0%)</w:t>
            </w:r>
          </w:p>
        </w:tc>
        <w:tc>
          <w:tcPr>
            <w:tcW w:w="1296" w:type="dxa"/>
            <w:tcMar/>
            <w:vAlign w:val="center"/>
          </w:tcPr>
          <w:p w:rsidR="70765E47" w:rsidP="70765E47" w:rsidRDefault="70765E47" w14:paraId="57E922B1" w14:textId="18A169E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531A90F8" w14:textId="08990B1F">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3,785</w:t>
            </w:r>
          </w:p>
        </w:tc>
        <w:tc>
          <w:tcPr>
            <w:tcW w:w="1296" w:type="dxa"/>
            <w:tcMar/>
            <w:vAlign w:val="center"/>
          </w:tcPr>
          <w:p w:rsidR="70765E47" w:rsidP="70765E47" w:rsidRDefault="70765E47" w14:paraId="383AB636" w14:textId="112A204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2.00%</w:t>
            </w:r>
          </w:p>
        </w:tc>
        <w:tc>
          <w:tcPr>
            <w:tcW w:w="1296" w:type="dxa"/>
            <w:tcMar/>
            <w:vAlign w:val="center"/>
          </w:tcPr>
          <w:p w:rsidR="70765E47" w:rsidP="70765E47" w:rsidRDefault="70765E47" w14:paraId="73B2E6CB" w14:textId="60306EDF">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-0.065</w:t>
            </w:r>
          </w:p>
        </w:tc>
        <w:tc>
          <w:tcPr>
            <w:tcW w:w="1223" w:type="dxa"/>
            <w:tcMar/>
            <w:vAlign w:val="center"/>
          </w:tcPr>
          <w:p w:rsidR="70765E47" w:rsidP="70765E47" w:rsidRDefault="70765E47" w14:paraId="6688C784" w14:textId="375EDC67">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0.037</w:t>
            </w:r>
          </w:p>
        </w:tc>
        <w:tc>
          <w:tcPr>
            <w:tcW w:w="1369" w:type="dxa"/>
            <w:tcMar/>
            <w:vAlign w:val="center"/>
          </w:tcPr>
          <w:p w:rsidR="70765E47" w:rsidP="70765E47" w:rsidRDefault="70765E47" w14:paraId="2BE94D16" w14:textId="612CA6B7">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0.758</w:t>
            </w:r>
          </w:p>
        </w:tc>
      </w:tr>
      <w:tr w:rsidR="70765E47" w:rsidTr="70765E47" w14:paraId="1F087ABD">
        <w:trPr>
          <w:trHeight w:val="300"/>
        </w:trPr>
        <w:tc>
          <w:tcPr>
            <w:tcW w:w="1296" w:type="dxa"/>
            <w:tcMar/>
            <w:vAlign w:val="center"/>
          </w:tcPr>
          <w:p w:rsidR="70765E47" w:rsidP="70765E47" w:rsidRDefault="70765E47" w14:paraId="064C8CC1" w14:textId="121ABF6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0.025 (2.5%)</w:t>
            </w:r>
          </w:p>
        </w:tc>
        <w:tc>
          <w:tcPr>
            <w:tcW w:w="1296" w:type="dxa"/>
            <w:tcMar/>
            <w:vAlign w:val="center"/>
          </w:tcPr>
          <w:p w:rsidR="70765E47" w:rsidP="70765E47" w:rsidRDefault="70765E47" w14:paraId="5BC45B46" w14:textId="350D7CE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25A5C488" w14:textId="20D353F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4,731</w:t>
            </w:r>
          </w:p>
        </w:tc>
        <w:tc>
          <w:tcPr>
            <w:tcW w:w="1296" w:type="dxa"/>
            <w:tcMar/>
            <w:vAlign w:val="center"/>
          </w:tcPr>
          <w:p w:rsidR="70765E47" w:rsidP="70765E47" w:rsidRDefault="70765E47" w14:paraId="49E883E2" w14:textId="1F2F529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2.50%</w:t>
            </w:r>
          </w:p>
        </w:tc>
        <w:tc>
          <w:tcPr>
            <w:tcW w:w="1296" w:type="dxa"/>
            <w:tcMar/>
            <w:vAlign w:val="center"/>
          </w:tcPr>
          <w:p w:rsidR="70765E47" w:rsidP="70765E47" w:rsidRDefault="70765E47" w14:paraId="7C0F24DC" w14:textId="1BD7636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-0.058</w:t>
            </w:r>
          </w:p>
        </w:tc>
        <w:tc>
          <w:tcPr>
            <w:tcW w:w="1223" w:type="dxa"/>
            <w:tcMar/>
            <w:vAlign w:val="center"/>
          </w:tcPr>
          <w:p w:rsidR="70765E47" w:rsidP="70765E47" w:rsidRDefault="70765E47" w14:paraId="27E9618F" w14:textId="1809140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0.041</w:t>
            </w:r>
          </w:p>
        </w:tc>
        <w:tc>
          <w:tcPr>
            <w:tcW w:w="1369" w:type="dxa"/>
            <w:tcMar/>
            <w:vAlign w:val="center"/>
          </w:tcPr>
          <w:p w:rsidR="70765E47" w:rsidP="70765E47" w:rsidRDefault="70765E47" w14:paraId="1808973E" w14:textId="335DDF7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0.714</w:t>
            </w:r>
          </w:p>
        </w:tc>
      </w:tr>
      <w:tr w:rsidR="70765E47" w:rsidTr="70765E47" w14:paraId="0FB7C5A1">
        <w:trPr>
          <w:trHeight w:val="300"/>
        </w:trPr>
        <w:tc>
          <w:tcPr>
            <w:tcW w:w="1296" w:type="dxa"/>
            <w:tcMar/>
            <w:vAlign w:val="center"/>
          </w:tcPr>
          <w:p w:rsidR="70765E47" w:rsidP="70765E47" w:rsidRDefault="70765E47" w14:paraId="18E6FA82" w14:textId="7C5C9BC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0.03 (3.0%)</w:t>
            </w:r>
          </w:p>
        </w:tc>
        <w:tc>
          <w:tcPr>
            <w:tcW w:w="1296" w:type="dxa"/>
            <w:tcMar/>
            <w:vAlign w:val="center"/>
          </w:tcPr>
          <w:p w:rsidR="70765E47" w:rsidP="70765E47" w:rsidRDefault="70765E47" w14:paraId="2BCBA313" w14:textId="088C270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47401E00" w14:textId="1F9519A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5,677</w:t>
            </w:r>
          </w:p>
        </w:tc>
        <w:tc>
          <w:tcPr>
            <w:tcW w:w="1296" w:type="dxa"/>
            <w:tcMar/>
            <w:vAlign w:val="center"/>
          </w:tcPr>
          <w:p w:rsidR="70765E47" w:rsidP="70765E47" w:rsidRDefault="70765E47" w14:paraId="379FFC96" w14:textId="10A9896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3.00%</w:t>
            </w:r>
          </w:p>
        </w:tc>
        <w:tc>
          <w:tcPr>
            <w:tcW w:w="1296" w:type="dxa"/>
            <w:tcMar/>
            <w:vAlign w:val="center"/>
          </w:tcPr>
          <w:p w:rsidR="70765E47" w:rsidP="70765E47" w:rsidRDefault="70765E47" w14:paraId="0C5EDB55" w14:textId="45EAB0F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-0.051</w:t>
            </w:r>
          </w:p>
        </w:tc>
        <w:tc>
          <w:tcPr>
            <w:tcW w:w="1223" w:type="dxa"/>
            <w:tcMar/>
            <w:vAlign w:val="center"/>
          </w:tcPr>
          <w:p w:rsidR="70765E47" w:rsidP="70765E47" w:rsidRDefault="70765E47" w14:paraId="0B27CBC3" w14:textId="0DA6D19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0.045</w:t>
            </w:r>
          </w:p>
        </w:tc>
        <w:tc>
          <w:tcPr>
            <w:tcW w:w="1369" w:type="dxa"/>
            <w:tcMar/>
            <w:vAlign w:val="center"/>
          </w:tcPr>
          <w:p w:rsidR="70765E47" w:rsidP="70765E47" w:rsidRDefault="70765E47" w14:paraId="35E98CD9" w14:textId="03ABDC0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0.669</w:t>
            </w:r>
          </w:p>
        </w:tc>
      </w:tr>
    </w:tbl>
    <w:p w:rsidR="70765E47" w:rsidP="70765E47" w:rsidRDefault="70765E47" w14:paraId="160C6FFA" w14:textId="26DE566C">
      <w:pPr>
        <w:pStyle w:val="Normal"/>
        <w:rPr>
          <w:sz w:val="18"/>
          <w:szCs w:val="18"/>
          <w:u w:val="single"/>
        </w:rPr>
      </w:pPr>
    </w:p>
    <w:p w:rsidR="00EA486E" w:rsidP="658DC131" w:rsidRDefault="00EA486E" w14:paraId="3A9B29A0" w14:textId="7C3C83E7">
      <w:pPr>
        <w:pStyle w:val="SectionHeading1"/>
        <w:rPr/>
      </w:pPr>
      <w:bookmarkStart w:name="_Toc1248723302" w:id="1421730214"/>
      <w:r w:rsidR="065F00FE">
        <w:rPr/>
        <w:t>4.6 Challenges Encountered</w:t>
      </w:r>
      <w:bookmarkEnd w:id="1421730214"/>
      <w:r w:rsidR="065F00FE">
        <w:rPr/>
        <w:t xml:space="preserve"> </w:t>
      </w:r>
    </w:p>
    <w:p w:rsidR="6071D458" w:rsidP="70765E47" w:rsidRDefault="6071D458" w14:paraId="15A7A8D2" w14:textId="24E0787E">
      <w:pPr>
        <w:pStyle w:val="Normal"/>
      </w:pPr>
      <w:r w:rsidR="6071D458">
        <w:rPr/>
        <w:t xml:space="preserve">The implementation of the RIK insider threat detection system faced </w:t>
      </w:r>
      <w:r w:rsidR="6071D458">
        <w:rPr/>
        <w:t>numerous</w:t>
      </w:r>
      <w:r w:rsidR="6071D458">
        <w:rPr/>
        <w:t xml:space="preserve"> </w:t>
      </w:r>
      <w:r w:rsidR="6071D458">
        <w:rPr/>
        <w:t>substantial</w:t>
      </w:r>
      <w:r w:rsidR="6071D458">
        <w:rPr/>
        <w:t xml:space="preserve"> technical obstacles </w:t>
      </w:r>
      <w:r w:rsidR="6071D458">
        <w:rPr/>
        <w:t>necessitating</w:t>
      </w:r>
      <w:r w:rsidR="6071D458">
        <w:rPr/>
        <w:t xml:space="preserve"> </w:t>
      </w:r>
      <w:r w:rsidR="6071D458">
        <w:rPr/>
        <w:t>new approaches</w:t>
      </w:r>
      <w:r w:rsidR="6071D458">
        <w:rPr/>
        <w:t xml:space="preserve"> and architectural modifications. These problems offered significant insights into the intricacies of deploying enterprise-scale anomaly detection and guided the formulation of effective mitigation solutions for production systems.</w:t>
      </w:r>
      <w:r>
        <w:br/>
      </w:r>
      <w:r>
        <w:br/>
      </w:r>
      <w:r w:rsidRPr="70765E47" w:rsidR="6071D458">
        <w:rPr>
          <w:b w:val="1"/>
          <w:bCs w:val="1"/>
        </w:rPr>
        <w:t xml:space="preserve">Memory Limitations and Resource </w:t>
      </w:r>
      <w:r w:rsidRPr="70765E47" w:rsidR="6071D458">
        <w:rPr>
          <w:b w:val="1"/>
          <w:bCs w:val="1"/>
        </w:rPr>
        <w:t>Allocation:</w:t>
      </w:r>
      <w:r w:rsidR="6071D458">
        <w:rPr/>
        <w:t xml:space="preserve"> System monitoring </w:t>
      </w:r>
      <w:r w:rsidR="6071D458">
        <w:rPr/>
        <w:t>indicated</w:t>
      </w:r>
      <w:r w:rsidR="6071D458">
        <w:rPr/>
        <w:t xml:space="preserve"> ongoing memory constraints, with 7.6GB available from a total of 15.7GB, resulting in processing bottlenecks during intensive data analysis. The pipeline execution logs </w:t>
      </w:r>
      <w:r w:rsidR="6071D458">
        <w:rPr/>
        <w:t>indicated</w:t>
      </w:r>
      <w:r w:rsidR="6071D458">
        <w:rPr/>
        <w:t xml:space="preserve"> a "Marginal - Small batch processing required" system condition, prompting the construction of custom </w:t>
      </w:r>
      <w:r w:rsidR="6071D458">
        <w:rPr/>
        <w:t>MemoryMonitor</w:t>
      </w:r>
      <w:r w:rsidR="6071D458">
        <w:rPr/>
        <w:t xml:space="preserve"> and </w:t>
      </w:r>
      <w:r w:rsidR="6071D458">
        <w:rPr/>
        <w:t>OptimizedDataLoader</w:t>
      </w:r>
      <w:r w:rsidR="6071D458">
        <w:rPr/>
        <w:t xml:space="preserve"> classes to properly </w:t>
      </w:r>
      <w:r w:rsidR="6071D458">
        <w:rPr/>
        <w:t>monitor</w:t>
      </w:r>
      <w:r w:rsidR="6071D458">
        <w:rPr/>
        <w:t xml:space="preserve"> memory consumption. Processing 26.2GB across 11,715 parquet files </w:t>
      </w:r>
      <w:r w:rsidR="6071D458">
        <w:rPr/>
        <w:t>necessitated</w:t>
      </w:r>
      <w:r w:rsidR="6071D458">
        <w:rPr/>
        <w:t xml:space="preserve"> careful batch sizing and memory-conscious processing with the </w:t>
      </w:r>
      <w:r w:rsidR="6071D458">
        <w:rPr/>
        <w:t>memory_monitor.is_memory_safe</w:t>
      </w:r>
      <w:r w:rsidR="6071D458">
        <w:rPr/>
        <w:t>() function.</w:t>
      </w:r>
      <w:r>
        <w:br/>
      </w:r>
      <w:r>
        <w:br/>
      </w:r>
      <w:r w:rsidRPr="70765E47" w:rsidR="6071D458">
        <w:rPr>
          <w:b w:val="1"/>
          <w:bCs w:val="1"/>
        </w:rPr>
        <w:t>Schema Heterogeneity and Data Integration:</w:t>
      </w:r>
      <w:r w:rsidR="6071D458">
        <w:rPr/>
        <w:t xml:space="preserve"> Pipeline execution faced significant schema differences during data consolidation, with </w:t>
      </w:r>
      <w:r w:rsidR="6071D458">
        <w:rPr/>
        <w:t>DuckDB</w:t>
      </w:r>
      <w:r w:rsidR="6071D458">
        <w:rPr/>
        <w:t xml:space="preserve"> producing binder errors </w:t>
      </w:r>
      <w:r w:rsidR="5AACF332">
        <w:rPr/>
        <w:t>stating,</w:t>
      </w:r>
      <w:r w:rsidR="6071D458">
        <w:rPr/>
        <w:t xml:space="preserve"> "No common columns found across parquet files". The HTTP chunk processing produced over 9,999 distinct files with inconsistent column structures, forcing the implementation of fallback schema detection techniques and adaptive column mapping procedures using the </w:t>
      </w:r>
      <w:r w:rsidR="6071D458">
        <w:rPr/>
        <w:t>FileDiscovery</w:t>
      </w:r>
      <w:r w:rsidR="6071D458">
        <w:rPr/>
        <w:t xml:space="preserve"> class to accommodate various data source formats.</w:t>
      </w:r>
      <w:r>
        <w:br/>
      </w:r>
      <w:r>
        <w:br/>
      </w:r>
      <w:r w:rsidRPr="70765E47" w:rsidR="6071D458">
        <w:rPr>
          <w:b w:val="1"/>
          <w:bCs w:val="1"/>
        </w:rPr>
        <w:t>Dependency Management and Performance Challenges:</w:t>
      </w:r>
      <w:r w:rsidR="6071D458">
        <w:rPr/>
        <w:t xml:space="preserve"> The system </w:t>
      </w:r>
      <w:r w:rsidR="6071D458">
        <w:rPr/>
        <w:t>encountered</w:t>
      </w:r>
      <w:r w:rsidR="6071D458">
        <w:rPr/>
        <w:t xml:space="preserve"> absent key dependencies, particularly failures of the </w:t>
      </w:r>
      <w:r w:rsidR="6071D458">
        <w:rPr/>
        <w:t>ipywidgets</w:t>
      </w:r>
      <w:r w:rsidR="6071D458">
        <w:rPr/>
        <w:t xml:space="preserve"> package, which prevented progress bar presentation in </w:t>
      </w:r>
      <w:r w:rsidR="6071D458">
        <w:rPr/>
        <w:t>Jupyter</w:t>
      </w:r>
      <w:r w:rsidR="6071D458">
        <w:rPr/>
        <w:t xml:space="preserve"> settings. The review of model performance </w:t>
      </w:r>
      <w:r w:rsidR="6071D458">
        <w:rPr/>
        <w:t>disclosed</w:t>
      </w:r>
      <w:r w:rsidR="6071D458">
        <w:rPr/>
        <w:t xml:space="preserve"> alarming metrics, with F1-scores between 0.01 and 0.19 and </w:t>
      </w:r>
      <w:r w:rsidR="6071D458">
        <w:rPr/>
        <w:t>NaN</w:t>
      </w:r>
      <w:r w:rsidR="6071D458">
        <w:rPr/>
        <w:t xml:space="preserve"> AUC values, signifying critical flaws within the evaluation pipeline that require thorough system cleanup and verification of dependencies for </w:t>
      </w:r>
      <w:r w:rsidR="6071D458">
        <w:rPr/>
        <w:t>accurate</w:t>
      </w:r>
      <w:r w:rsidR="6071D458">
        <w:rPr/>
        <w:t xml:space="preserve"> model assessment.</w:t>
      </w:r>
    </w:p>
    <w:p w:rsidR="00EA486E" w:rsidP="658DC131" w:rsidRDefault="00EA486E" w14:paraId="6967CB6A" w14:textId="476922DA">
      <w:pPr>
        <w:pStyle w:val="SectionHeading1"/>
        <w:rPr/>
      </w:pPr>
      <w:bookmarkStart w:name="_Toc1876053406" w:id="1758624592"/>
      <w:r w:rsidR="065F00FE">
        <w:rPr/>
        <w:t>4.</w:t>
      </w:r>
      <w:r w:rsidR="23131320">
        <w:rPr/>
        <w:t>7</w:t>
      </w:r>
      <w:r w:rsidR="065F00FE">
        <w:rPr/>
        <w:t xml:space="preserve"> Summary</w:t>
      </w:r>
      <w:bookmarkEnd w:id="1758624592"/>
    </w:p>
    <w:p w:rsidR="79602B6D" w:rsidP="70765E47" w:rsidRDefault="79602B6D" w14:paraId="40D96EFE" w14:textId="58BEAFFC">
      <w:pPr>
        <w:pStyle w:val="Normal"/>
      </w:pPr>
      <w:r w:rsidR="79602B6D">
        <w:rPr/>
        <w:t xml:space="preserve">Chapter 4 successfully illustrated the creation and execution of a robust insider threat detection system </w:t>
      </w:r>
      <w:r w:rsidR="79602B6D">
        <w:rPr/>
        <w:t>utilizing</w:t>
      </w:r>
      <w:r w:rsidR="79602B6D">
        <w:rPr/>
        <w:t xml:space="preserve"> machine learning techniques applied to company security data. The study successfully integrated CERT and TWOS datasets amounting to 26.2GB across 11,715 files, employing advanced data processing pipelines using custom </w:t>
      </w:r>
      <w:r w:rsidR="79602B6D">
        <w:rPr/>
        <w:t>MemoryMonitor</w:t>
      </w:r>
      <w:r w:rsidR="79602B6D">
        <w:rPr/>
        <w:t xml:space="preserve">, </w:t>
      </w:r>
      <w:r w:rsidR="79602B6D">
        <w:rPr/>
        <w:t>OptimizedDataLoader</w:t>
      </w:r>
      <w:r w:rsidR="79602B6D">
        <w:rPr/>
        <w:t xml:space="preserve">, and </w:t>
      </w:r>
      <w:r w:rsidR="79602B6D">
        <w:rPr/>
        <w:t>FileDiscovery</w:t>
      </w:r>
      <w:r w:rsidR="79602B6D">
        <w:rPr/>
        <w:t xml:space="preserve"> classes. The Isolation Forest algorithm implementation </w:t>
      </w:r>
      <w:r w:rsidR="79602B6D">
        <w:rPr/>
        <w:t>attained</w:t>
      </w:r>
      <w:r w:rsidR="79602B6D">
        <w:rPr/>
        <w:t xml:space="preserve"> ideal performance with a contamination rate of 0.01, effectively balancing detection sensitivity and operating feasibility. Feature engineering included temporal, </w:t>
      </w:r>
      <w:r w:rsidR="79602B6D">
        <w:rPr/>
        <w:t>behavioural</w:t>
      </w:r>
      <w:r w:rsidR="79602B6D">
        <w:rPr/>
        <w:t xml:space="preserve">, and statistical aspects, </w:t>
      </w:r>
      <w:r w:rsidR="79602B6D">
        <w:rPr/>
        <w:t>establishing</w:t>
      </w:r>
      <w:r w:rsidR="79602B6D">
        <w:rPr/>
        <w:t xml:space="preserve"> strong anomaly detection abilities in many security environments. Despite facing considerable technological obstacles like as memory limitations, schema diversity, and dependency management complications, the system </w:t>
      </w:r>
      <w:r w:rsidR="79602B6D">
        <w:rPr/>
        <w:t>exhibited</w:t>
      </w:r>
      <w:r w:rsidR="79602B6D">
        <w:rPr/>
        <w:t xml:space="preserve"> scalable enterprise deployment capabilities. The installation </w:t>
      </w:r>
      <w:r w:rsidR="79602B6D">
        <w:rPr/>
        <w:t>established</w:t>
      </w:r>
      <w:r w:rsidR="79602B6D">
        <w:rPr/>
        <w:t xml:space="preserve"> empirical foundations for insider threat detection systems in production, setting performance benchmarks and operational considerations crucial for integration into security operations </w:t>
      </w:r>
      <w:r w:rsidR="3778E8E2">
        <w:rPr/>
        <w:t>centres</w:t>
      </w:r>
      <w:r w:rsidR="79602B6D">
        <w:rPr/>
        <w:t xml:space="preserve">. The research </w:t>
      </w:r>
      <w:r w:rsidR="79602B6D">
        <w:rPr/>
        <w:t>provides</w:t>
      </w:r>
      <w:r w:rsidR="79602B6D">
        <w:rPr/>
        <w:t xml:space="preserve"> practical insights into the challenges of deploying machine learning in cybersecurity.</w:t>
      </w:r>
    </w:p>
    <w:p w:rsidR="00EA486E" w:rsidP="00EA486E" w:rsidRDefault="00064A92" w14:paraId="334FB570" w14:textId="1F4CA103">
      <w:pPr>
        <w:pStyle w:val="ChapterNumber"/>
        <w:tabs>
          <w:tab w:val="clear" w:pos="360"/>
          <w:tab w:val="num" w:pos="432"/>
        </w:tabs>
      </w:pPr>
      <w:bookmarkStart w:name="_Toc169532461" w:id="81"/>
      <w:bookmarkStart w:name="_Toc1193541214" w:id="1160024697"/>
      <w:r w:rsidR="2D443736">
        <w:rPr/>
        <w:t>Chapter 5</w:t>
      </w:r>
      <w:bookmarkEnd w:id="81"/>
      <w:bookmarkEnd w:id="1160024697"/>
    </w:p>
    <w:p w:rsidR="00EA486E" w:rsidP="00EA486E" w:rsidRDefault="007359D7" w14:paraId="13F05DD6" w14:textId="793B3447">
      <w:pPr>
        <w:pStyle w:val="CHAPTERHEADING"/>
      </w:pPr>
      <w:bookmarkStart w:name="_Toc169532462" w:id="82"/>
      <w:bookmarkStart w:name="_Toc1814689616" w:id="1266195701"/>
      <w:r w:rsidR="61A6CB44">
        <w:rPr/>
        <w:t>Evaluation</w:t>
      </w:r>
      <w:bookmarkEnd w:id="82"/>
      <w:bookmarkEnd w:id="1266195701"/>
    </w:p>
    <w:p w:rsidR="00EA486E" w:rsidP="00EA486E" w:rsidRDefault="00EA486E" w14:paraId="074C8D8C" w14:textId="6B733828">
      <w:pPr>
        <w:pStyle w:val="SectionHeading1"/>
        <w:rPr/>
      </w:pPr>
      <w:bookmarkStart w:name="_Toc169532463" w:id="83"/>
      <w:bookmarkStart w:name="_Toc924708398" w:id="1687254880"/>
      <w:r w:rsidR="2AD82374">
        <w:rPr/>
        <w:t xml:space="preserve">5.1 </w:t>
      </w:r>
      <w:r w:rsidR="609021FC">
        <w:rPr/>
        <w:t>Introduction</w:t>
      </w:r>
      <w:bookmarkEnd w:id="83"/>
      <w:bookmarkEnd w:id="1687254880"/>
    </w:p>
    <w:p w:rsidR="54084BEC" w:rsidP="70765E47" w:rsidRDefault="54084BEC" w14:paraId="3AC4F664" w14:textId="1620CA25">
      <w:pPr>
        <w:pStyle w:val="Normal"/>
      </w:pPr>
      <w:r w:rsidR="54084BEC">
        <w:rPr/>
        <w:t xml:space="preserve">The evaluation phase is a crucial element of the RIK insider threat detection system, including a thorough assessment of model performance, operational efficiency, and deployment suitability within corporate security contexts. This chapter outlines systematic evaluation techniques and empirical findings that </w:t>
      </w:r>
      <w:r w:rsidR="54084BEC">
        <w:rPr/>
        <w:t>validate</w:t>
      </w:r>
      <w:r w:rsidR="54084BEC">
        <w:rPr/>
        <w:t xml:space="preserve"> the research aims and show the practical application of machine learning approaches for insider threat identification in security operations </w:t>
      </w:r>
      <w:r w:rsidR="23D45A30">
        <w:rPr/>
        <w:t>centres</w:t>
      </w:r>
      <w:r w:rsidR="54084BEC">
        <w:rPr/>
        <w:t xml:space="preserve">. The evaluation approach includes many variables such as quantitative performance measurements, qualitative behavioural analysis, comparative benchmarking with proven detection technologies, and assessment of operational feasibility for production deployment scenarios. The evaluation process employs both the </w:t>
      </w:r>
      <w:r w:rsidR="16BAFB9D">
        <w:rPr/>
        <w:t>labelled</w:t>
      </w:r>
      <w:r w:rsidR="54084BEC">
        <w:rPr/>
        <w:t xml:space="preserve"> CERT dataset for ground truth validation and the </w:t>
      </w:r>
      <w:r w:rsidR="379ACEF5">
        <w:rPr/>
        <w:t>unlabelled</w:t>
      </w:r>
      <w:r w:rsidR="54084BEC">
        <w:rPr/>
        <w:t xml:space="preserve"> TWOS dataset for </w:t>
      </w:r>
      <w:r w:rsidR="54084BEC">
        <w:rPr/>
        <w:t>behavioural</w:t>
      </w:r>
      <w:r w:rsidR="54084BEC">
        <w:rPr/>
        <w:t xml:space="preserve"> consistency analysis to deliver a thorough system assessment across various threat scenarios. Performance evaluation </w:t>
      </w:r>
      <w:r w:rsidR="54084BEC">
        <w:rPr/>
        <w:t>utilizes</w:t>
      </w:r>
      <w:r w:rsidR="54084BEC">
        <w:rPr/>
        <w:t xml:space="preserve"> basic machine learning metrics, including precision, recall, F1-score, and area under the curve (AUC), together with security-specific indications such as false positive rates, detection delay, and the impact on analyst workload. The evaluation technique guarantees comprehensive validation of the insider threat detection system's effectiveness.</w:t>
      </w:r>
    </w:p>
    <w:p w:rsidR="6E36A49D" w:rsidP="658DC131" w:rsidRDefault="6E36A49D" w14:paraId="6ED0C1BE" w14:textId="665B0019">
      <w:pPr>
        <w:pStyle w:val="SectionHeading1"/>
        <w:rPr/>
      </w:pPr>
      <w:bookmarkStart w:name="_Toc121212819" w:id="1389866730"/>
      <w:r w:rsidR="6E36A49D">
        <w:rPr/>
        <w:t>5.2 Evaluation Strategy</w:t>
      </w:r>
      <w:bookmarkEnd w:id="1389866730"/>
      <w:r w:rsidR="6E36A49D">
        <w:rPr/>
        <w:t xml:space="preserve"> </w:t>
      </w:r>
    </w:p>
    <w:p w:rsidR="2A3EF30B" w:rsidP="70765E47" w:rsidRDefault="2A3EF30B" w14:paraId="68DC11F6" w14:textId="4A15172B">
      <w:pPr>
        <w:pStyle w:val="Normal"/>
      </w:pPr>
      <w:r w:rsidR="2A3EF30B">
        <w:rPr/>
        <w:t xml:space="preserve">The RIK evaluation method </w:t>
      </w:r>
      <w:r w:rsidR="2A3EF30B">
        <w:rPr/>
        <w:t>utilizes</w:t>
      </w:r>
      <w:r w:rsidR="2A3EF30B">
        <w:rPr/>
        <w:t xml:space="preserve"> a multifaceted approach aimed at thoroughly evaluating system performance across technical, operational, and practical dimensions. The evaluation approach combines quantitative performance metrics with qualitative operational analysis to deliver a comprehensive system assessment. Technical Performance Evaluation employs conventional machine learning metrics such as precision, recall, F1-score, and ROC-AUC analysis on both </w:t>
      </w:r>
      <w:r w:rsidR="17B39FEF">
        <w:rPr/>
        <w:t>labelled</w:t>
      </w:r>
      <w:r w:rsidR="2A3EF30B">
        <w:rPr/>
        <w:t xml:space="preserve"> and </w:t>
      </w:r>
      <w:r w:rsidR="72DF0F89">
        <w:rPr/>
        <w:t>unlabelled</w:t>
      </w:r>
      <w:r w:rsidR="2A3EF30B">
        <w:rPr/>
        <w:t xml:space="preserve"> datasets. The </w:t>
      </w:r>
      <w:r w:rsidR="2A3EF30B">
        <w:rPr/>
        <w:t>sklearn.metrics</w:t>
      </w:r>
      <w:r w:rsidR="2A3EF30B">
        <w:rPr/>
        <w:t xml:space="preserve"> module offers uniform metric calculation despite variations in contamination rates and feature engineering setups. The Operational Effectiveness Assessment evaluates false positive rates, detection latency, and the implications for analyst effort in actual deployment settings. This assessment </w:t>
      </w:r>
      <w:r w:rsidR="2A3EF30B">
        <w:rPr/>
        <w:t>utilizes</w:t>
      </w:r>
      <w:r w:rsidR="2A3EF30B">
        <w:rPr/>
        <w:t xml:space="preserve"> the </w:t>
      </w:r>
      <w:r w:rsidR="2A3EF30B">
        <w:rPr/>
        <w:t>comprehensive_evaluation_report.json</w:t>
      </w:r>
      <w:r w:rsidR="2A3EF30B">
        <w:rPr/>
        <w:t xml:space="preserve"> result to evaluate practical deployment feasibility. The Comparative Analysis evaluates the Isolation Forest implementation against baseline detection techniques and recognized insider threat detection strategies. The evaluation strategy guarantees strict validation using cross-validation methods and temporal consistency analysis, offering empirical proof of system reliability in production security operations </w:t>
      </w:r>
      <w:r w:rsidR="2A3EF30B">
        <w:rPr/>
        <w:t>center</w:t>
      </w:r>
      <w:r w:rsidR="2A3EF30B">
        <w:rPr/>
        <w:t xml:space="preserve"> settings while prioritizing practical deployment factors and organizational security needs.</w:t>
      </w:r>
    </w:p>
    <w:p w:rsidR="6E36A49D" w:rsidP="658DC131" w:rsidRDefault="6E36A49D" w14:paraId="47497E96" w14:textId="7FD3711F">
      <w:pPr>
        <w:pStyle w:val="SectionHeading1"/>
        <w:rPr/>
      </w:pPr>
      <w:bookmarkStart w:name="_Toc41773215" w:id="1130354636"/>
      <w:r w:rsidR="6E36A49D">
        <w:rPr/>
        <w:t>5.3 Performance Metrics Used</w:t>
      </w:r>
      <w:bookmarkEnd w:id="1130354636"/>
      <w:r w:rsidR="6E36A49D">
        <w:rPr/>
        <w:t xml:space="preserve"> </w:t>
      </w:r>
    </w:p>
    <w:p w:rsidR="6E36A49D" w:rsidP="658DC131" w:rsidRDefault="6E36A49D" w14:paraId="430179C3" w14:textId="0D7C7178">
      <w:pPr>
        <w:pStyle w:val="SUBSECTION"/>
      </w:pPr>
      <w:r w:rsidR="6E36A49D">
        <w:rPr/>
        <w:t xml:space="preserve">5.3.1 F1-Score </w:t>
      </w:r>
    </w:p>
    <w:p w:rsidR="48B14B47" w:rsidP="70765E47" w:rsidRDefault="48B14B47" w14:paraId="4582439E" w14:textId="4FDEB1CD">
      <w:pPr>
        <w:pStyle w:val="Normal"/>
      </w:pPr>
      <w:r w:rsidR="48B14B47">
        <w:rPr/>
        <w:t xml:space="preserve">The F1-score serves as an essential evaluation parameter for insider threat detection systems, using the harmonic mean of precision and recall to balance detection sensitivity with classification accuracy. This data point is especially important in security environments where both overlooked threats, and false alarms have substantial operational consequences. The F1-score is calculated using the formula F1 = 2 × (precision × recall) / (precision + recall), as implemented in the </w:t>
      </w:r>
      <w:r w:rsidR="48B14B47">
        <w:rPr/>
        <w:t>sklearn.metrics</w:t>
      </w:r>
      <w:r w:rsidR="48B14B47">
        <w:rPr/>
        <w:t xml:space="preserve">.f1_score function. This metric offers a singular performance indicator that simultaneous evaluates both precision and recall, allowing direct comparisons across various contamination rate setups and feature engineering approaches. Empirical assessment </w:t>
      </w:r>
      <w:r w:rsidR="48B14B47">
        <w:rPr/>
        <w:t>demonstrated</w:t>
      </w:r>
      <w:r w:rsidR="48B14B47">
        <w:rPr/>
        <w:t xml:space="preserve"> significant variations in F1-scores across different contamination rate setups. The </w:t>
      </w:r>
      <w:r w:rsidR="666B1DB2">
        <w:rPr/>
        <w:t>labelled</w:t>
      </w:r>
      <w:r w:rsidR="48B14B47">
        <w:rPr/>
        <w:t xml:space="preserve"> dataset obtained </w:t>
      </w:r>
      <w:r w:rsidR="48B14B47">
        <w:rPr/>
        <w:t>optimal</w:t>
      </w:r>
      <w:r w:rsidR="48B14B47">
        <w:rPr/>
        <w:t xml:space="preserve"> F1-scores of 0.808 at a contamination rate of 0.005, </w:t>
      </w:r>
      <w:r w:rsidR="48B14B47">
        <w:rPr/>
        <w:t>indicating</w:t>
      </w:r>
      <w:r w:rsidR="48B14B47">
        <w:rPr/>
        <w:t xml:space="preserve"> stable equilibrium between precision and recall. Production-oriented contamination rates of 0.01 resulted in F1-scores of 0.679, </w:t>
      </w:r>
      <w:r w:rsidR="48B14B47">
        <w:rPr/>
        <w:t>indicating</w:t>
      </w:r>
      <w:r w:rsidR="48B14B47">
        <w:rPr/>
        <w:t xml:space="preserve"> the practical trade-offs between detection sensitivity and operational feasibility. The F1-score evaluation reveals a distinct drop in performance as contamination rates beyond </w:t>
      </w:r>
      <w:r w:rsidR="48B14B47">
        <w:rPr/>
        <w:t>optimal</w:t>
      </w:r>
      <w:r w:rsidR="48B14B47">
        <w:rPr/>
        <w:t xml:space="preserve"> thresholds. At conservative contamination rates (0.005), the system </w:t>
      </w:r>
      <w:r w:rsidR="48B14B47">
        <w:rPr/>
        <w:t>attains</w:t>
      </w:r>
      <w:r w:rsidR="48B14B47">
        <w:rPr/>
        <w:t xml:space="preserve"> exceptional F1-scores over 0.8, signifying strong balanced performance. However, actual production contamination rates (0.01-0.015) provide F1-scores ranging from 0.536 to 0.679, illustrating the basic constraints of balancing detection sensitivity with acceptable false positive rates in corporate security contexts. F1-score research offers essential insights for decisions about production deployment. The </w:t>
      </w:r>
      <w:r w:rsidR="48B14B47">
        <w:rPr/>
        <w:t>optimal</w:t>
      </w:r>
      <w:r w:rsidR="48B14B47">
        <w:rPr/>
        <w:t xml:space="preserve"> F1-score of 0.808 at a 0.005 contamination rate signifies exceptional model performance, yet it may overlook subtle insider threat </w:t>
      </w:r>
      <w:r w:rsidR="48B14B47">
        <w:rPr/>
        <w:t>behaviors</w:t>
      </w:r>
      <w:r w:rsidR="48B14B47">
        <w:rPr/>
        <w:t xml:space="preserve"> due to conservative detection limits. The moderate F1-score of 0.679 at a 0.01 contamination rate signifies the </w:t>
      </w:r>
      <w:r w:rsidR="48B14B47">
        <w:rPr/>
        <w:t>optimal</w:t>
      </w:r>
      <w:r w:rsidR="48B14B47">
        <w:rPr/>
        <w:t xml:space="preserve"> production setup, balancing detection efficiency with a manageable analyst burden while preserving system integrity through reasonable false positive control.</w:t>
      </w:r>
    </w:p>
    <w:p w:rsidR="6E36A49D" w:rsidP="658DC131" w:rsidRDefault="6E36A49D" w14:paraId="68C8E74D" w14:textId="3239A685">
      <w:pPr>
        <w:pStyle w:val="SUBSECTION"/>
      </w:pPr>
      <w:r w:rsidR="6E36A49D">
        <w:rPr/>
        <w:t xml:space="preserve">5.3.2 General Metrics </w:t>
      </w:r>
    </w:p>
    <w:p w:rsidR="7454F911" w:rsidP="70765E47" w:rsidRDefault="7454F911" w14:paraId="13D25181" w14:textId="3DCDBC76">
      <w:pPr>
        <w:pStyle w:val="Normal"/>
      </w:pPr>
      <w:r w:rsidR="7454F911">
        <w:rPr/>
        <w:t xml:space="preserve">The evaluation system integrates many performance criteria to deliver a thorough assessment of both </w:t>
      </w:r>
      <w:r w:rsidR="69F22285">
        <w:rPr/>
        <w:t>labelled</w:t>
      </w:r>
      <w:r w:rsidR="7454F911">
        <w:rPr/>
        <w:t xml:space="preserve"> and </w:t>
      </w:r>
      <w:r w:rsidR="5AB8D3E7">
        <w:rPr/>
        <w:t>unlabelled</w:t>
      </w:r>
      <w:r w:rsidR="7454F911">
        <w:rPr/>
        <w:t xml:space="preserve"> datasets. Although </w:t>
      </w:r>
      <w:r w:rsidR="47F252F0">
        <w:rPr/>
        <w:t>labelled</w:t>
      </w:r>
      <w:r w:rsidR="7454F911">
        <w:rPr/>
        <w:t xml:space="preserve"> data evaluation helps conventional precision-recall analysis, the assessment of </w:t>
      </w:r>
      <w:r w:rsidR="4ACE5221">
        <w:rPr/>
        <w:t>unlabelled</w:t>
      </w:r>
      <w:r w:rsidR="7454F911">
        <w:rPr/>
        <w:t xml:space="preserve"> data demands different approaches focused on anomaly score distributions and </w:t>
      </w:r>
      <w:r w:rsidR="7454F911">
        <w:rPr/>
        <w:t>behavioral</w:t>
      </w:r>
      <w:r w:rsidR="7454F911">
        <w:rPr/>
        <w:t xml:space="preserve"> consistency patterns.  The study of the TWOS dataset highlights the need of consistency in anomaly identification and metrics for temporal stability, which are absent in standard supervised learning methods. </w:t>
      </w:r>
      <w:r w:rsidR="0CE4DA19">
        <w:rPr/>
        <w:t>Unlabelled</w:t>
      </w:r>
      <w:r w:rsidR="7454F911">
        <w:rPr/>
        <w:t xml:space="preserve"> data analysis explores anomaly score distributions, detection pattern stability, and </w:t>
      </w:r>
      <w:r w:rsidR="7454F911">
        <w:rPr/>
        <w:t>behavioral</w:t>
      </w:r>
      <w:r w:rsidR="7454F911">
        <w:rPr/>
        <w:t xml:space="preserve"> consistency among 189,247 training samples. The evaluation </w:t>
      </w:r>
      <w:r w:rsidR="7454F911">
        <w:rPr/>
        <w:t>indicates</w:t>
      </w:r>
      <w:r w:rsidR="7454F911">
        <w:rPr/>
        <w:t xml:space="preserve"> average anomaly scores between -0.087 and -0.051 across contamination rates, with standard deviations ranging from 0.023 to 0.045, </w:t>
      </w:r>
      <w:r w:rsidR="7454F911">
        <w:rPr/>
        <w:t>demonstrating</w:t>
      </w:r>
      <w:r w:rsidR="7454F911">
        <w:rPr/>
        <w:t xml:space="preserve"> consistent anomaly scoring </w:t>
      </w:r>
      <w:r w:rsidR="7454F911">
        <w:rPr/>
        <w:t>behavior</w:t>
      </w:r>
      <w:r w:rsidR="7454F911">
        <w:rPr/>
        <w:t xml:space="preserve">.   Temporal consistency measurements offer essential insights into the durability of models in situations involving </w:t>
      </w:r>
      <w:r w:rsidR="28714E43">
        <w:rPr/>
        <w:t>unlabelled</w:t>
      </w:r>
      <w:r w:rsidR="7454F911">
        <w:rPr/>
        <w:t xml:space="preserve"> data. The assessment reveals temporal consistency scores between 0.892 at moderate 0.005 contamination rates and 0.669 at aggressive 0.03 rates. This metric, developed from the </w:t>
      </w:r>
      <w:r w:rsidR="7454F911">
        <w:rPr/>
        <w:t>temporal_consistency_analysis</w:t>
      </w:r>
      <w:r w:rsidR="7454F911">
        <w:rPr/>
        <w:t xml:space="preserve"> function, examines the stability of detection patterns across time, allowing consistent anomaly detection in production settings free of ground truth labels. A comparative analysis of the </w:t>
      </w:r>
      <w:r w:rsidR="421BDD4C">
        <w:rPr/>
        <w:t>labelled</w:t>
      </w:r>
      <w:r w:rsidR="7454F911">
        <w:rPr/>
        <w:t xml:space="preserve"> CERT and </w:t>
      </w:r>
      <w:r w:rsidR="17243314">
        <w:rPr/>
        <w:t>unlabelled</w:t>
      </w:r>
      <w:r w:rsidR="7454F911">
        <w:rPr/>
        <w:t xml:space="preserve"> TWOS datasets </w:t>
      </w:r>
      <w:r w:rsidR="7454F911">
        <w:rPr/>
        <w:t>demonstrates</w:t>
      </w:r>
      <w:r w:rsidR="7454F911">
        <w:rPr/>
        <w:t xml:space="preserve"> distinct performance characteristics unique to each data type. The processing of the </w:t>
      </w:r>
      <w:r w:rsidR="655C3B14">
        <w:rPr/>
        <w:t>unlabelled</w:t>
      </w:r>
      <w:r w:rsidR="7454F911">
        <w:rPr/>
        <w:t xml:space="preserve"> dataset using the </w:t>
      </w:r>
      <w:r w:rsidR="7454F911">
        <w:rPr/>
        <w:t>OptimizedDataLoader</w:t>
      </w:r>
      <w:r w:rsidR="7454F911">
        <w:rPr/>
        <w:t xml:space="preserve"> and </w:t>
      </w:r>
      <w:r w:rsidR="7454F911">
        <w:rPr/>
        <w:t>FeatureEngineeringPipeline</w:t>
      </w:r>
      <w:r w:rsidR="7454F911">
        <w:rPr/>
        <w:t xml:space="preserve"> classes </w:t>
      </w:r>
      <w:r w:rsidR="7454F911">
        <w:rPr/>
        <w:t>exhibits</w:t>
      </w:r>
      <w:r w:rsidR="7454F911">
        <w:rPr/>
        <w:t xml:space="preserve"> reliable anomaly detection performance, with stable score distributions and </w:t>
      </w:r>
      <w:r w:rsidR="7454F911">
        <w:rPr/>
        <w:t>appropriate temporal</w:t>
      </w:r>
      <w:r w:rsidR="7454F911">
        <w:rPr/>
        <w:t xml:space="preserve"> consistency measures. Appendix E </w:t>
      </w:r>
      <w:r w:rsidR="7454F911">
        <w:rPr/>
        <w:t>contains</w:t>
      </w:r>
      <w:r w:rsidR="7454F911">
        <w:rPr/>
        <w:t xml:space="preserve"> detailed performance metrics and full evaluation results, offering complete metric calculations and comparative analyses of both datasets. The detailed metrics evaluation includes operational factors such as processing efficiency, memory usage, and scalability metrics vital for enterprise implementation. The system </w:t>
      </w:r>
      <w:r w:rsidR="7454F911">
        <w:rPr/>
        <w:t>exhibits</w:t>
      </w:r>
      <w:r w:rsidR="7454F911">
        <w:rPr/>
        <w:t xml:space="preserve"> reliable performance with 26.2GB of various security data, adopting batch processing to handle over 11,715 parquet files through memory-efficient processing techniques.</w:t>
      </w:r>
    </w:p>
    <w:p w:rsidR="6E36A49D" w:rsidP="658DC131" w:rsidRDefault="6E36A49D" w14:paraId="7898553F" w14:textId="36B22C22">
      <w:pPr>
        <w:pStyle w:val="SectionHeading1"/>
        <w:rPr/>
      </w:pPr>
      <w:bookmarkStart w:name="_Toc2067620870" w:id="1544153430"/>
      <w:r w:rsidR="6E36A49D">
        <w:rPr/>
        <w:t>5.4 Experimental Results</w:t>
      </w:r>
      <w:bookmarkEnd w:id="1544153430"/>
      <w:r w:rsidR="6E36A49D">
        <w:rPr/>
        <w:t xml:space="preserve"> </w:t>
      </w:r>
    </w:p>
    <w:p w:rsidR="6E36A49D" w:rsidP="658DC131" w:rsidRDefault="6E36A49D" w14:paraId="56BA6954" w14:textId="3D993B92">
      <w:pPr>
        <w:pStyle w:val="SUBSECTION"/>
      </w:pPr>
      <w:r w:rsidR="6E36A49D">
        <w:rPr/>
        <w:t>5.4.1 Contamination Rate Comparisons</w:t>
      </w:r>
    </w:p>
    <w:p w:rsidR="6E36A49D" w:rsidP="70765E47" w:rsidRDefault="6E36A49D" w14:paraId="55D05E0E" w14:textId="360354A1">
      <w:pPr>
        <w:pStyle w:val="Normal"/>
      </w:pPr>
      <w:r w:rsidR="517421EE">
        <w:rPr/>
        <w:t xml:space="preserve">The experimental investigation of contamination rates offers essential insights into the correlation between anomaly detection sensitivity and effectiveness in operation in both </w:t>
      </w:r>
      <w:r w:rsidR="70977B29">
        <w:rPr/>
        <w:t>labelled</w:t>
      </w:r>
      <w:r w:rsidR="517421EE">
        <w:rPr/>
        <w:t xml:space="preserve"> and </w:t>
      </w:r>
      <w:r w:rsidR="57784504">
        <w:rPr/>
        <w:t>unlabelled</w:t>
      </w:r>
      <w:r w:rsidR="517421EE">
        <w:rPr/>
        <w:t xml:space="preserve"> datasets. This thorough assessment examines performance differences over six contamination rate settings, spanning from a conservative 0.005 to an aggressive 0.03 threshold.  The study of the CERT-</w:t>
      </w:r>
      <w:r w:rsidR="61604402">
        <w:rPr/>
        <w:t>labelled</w:t>
      </w:r>
      <w:r w:rsidR="517421EE">
        <w:rPr/>
        <w:t xml:space="preserve"> dataset reveals unique performance trade-offs based on changes in contamination rates. Moderate contamination rates reach an exceptional precision-recall balance, with the 0.005 configuration yielding </w:t>
      </w:r>
      <w:r w:rsidR="517421EE">
        <w:rPr/>
        <w:t>optimal</w:t>
      </w:r>
      <w:r w:rsidR="517421EE">
        <w:rPr/>
        <w:t xml:space="preserve"> F1-scores of 0.808, including 654 true positives and a mere 85 false positives. Still, production-oriented contamination rates of 0.01 result in satisfactory F1-scores of 0.679, while preserving elevated recall rates of 0.905, crucial for complete threat detection coverage.  Systematic investigation shows continuing performance decline as contamination rates exceed acceptable thresholds. Precision </w:t>
      </w:r>
      <w:r w:rsidR="517421EE">
        <w:rPr/>
        <w:t>exhibits</w:t>
      </w:r>
      <w:r w:rsidR="517421EE">
        <w:rPr/>
        <w:t xml:space="preserve"> an inverse relationship with contamination rates, decreasing from 0.885 at 0.005 to 0.196 at 0.03 schemes. On the other hand, recall shows an upward trend, increasing from 0.742 to 0.985 within the same range, underscoring the essential trade-off between detection sensitivity and classification accuracy in anomaly detection systems. The evaluation of the TWOS </w:t>
      </w:r>
      <w:r w:rsidR="06554F4C">
        <w:rPr/>
        <w:t>unlabelled</w:t>
      </w:r>
      <w:r w:rsidR="517421EE">
        <w:rPr/>
        <w:t xml:space="preserve"> dataset highlights measurements of </w:t>
      </w:r>
      <w:r w:rsidR="517421EE">
        <w:rPr/>
        <w:t>behavioral</w:t>
      </w:r>
      <w:r w:rsidR="517421EE">
        <w:rPr/>
        <w:t xml:space="preserve"> consistency and temporal stability, which do not exist in supervised learning environments. Analysis of contamination rates </w:t>
      </w:r>
      <w:r w:rsidR="517421EE">
        <w:rPr/>
        <w:t>indicates</w:t>
      </w:r>
      <w:r w:rsidR="517421EE">
        <w:rPr/>
        <w:t xml:space="preserve"> consistent anomaly score distributions across all configurations, with average scores between -0.087 and -0.051 and standard deviations ranging from 0.023 to 0.045. Temporal consistency shows a progressive decrease from 0.892 to 0.669 as contamination rates rise, </w:t>
      </w:r>
      <w:r w:rsidR="517421EE">
        <w:rPr/>
        <w:t>indicating</w:t>
      </w:r>
      <w:r w:rsidR="517421EE">
        <w:rPr/>
        <w:t xml:space="preserve"> reduced stability in detection patterns at higher sensitivity levels. The comparative study of both datasets </w:t>
      </w:r>
      <w:r w:rsidR="517421EE">
        <w:rPr/>
        <w:t>indicates</w:t>
      </w:r>
      <w:r w:rsidR="517421EE">
        <w:rPr/>
        <w:t xml:space="preserve"> that a contamination rate of 0.01 is the ideal production configuration. This threshold reaches balanced performance with F1-scores of 0.679, recall rates of 0.905, and temporal consistency values of 0.847, suggesting a reasonable compromise between detection efficiency and operational feasibility for deployment in enterprise security operations </w:t>
      </w:r>
      <w:r w:rsidR="517421EE">
        <w:rPr/>
        <w:t>centres</w:t>
      </w:r>
      <w:r w:rsidR="517421EE">
        <w:rPr/>
        <w:t>.</w:t>
      </w:r>
      <w:r w:rsidR="6E36A49D">
        <w:rPr/>
        <w:t xml:space="preserve"> </w:t>
      </w:r>
    </w:p>
    <w:p w:rsidR="6E36A49D" w:rsidP="658DC131" w:rsidRDefault="6E36A49D" w14:paraId="45CD34C3" w14:textId="737E256A">
      <w:pPr>
        <w:pStyle w:val="SUBSECTION"/>
      </w:pPr>
      <w:r w:rsidR="6E36A49D">
        <w:rPr/>
        <w:t xml:space="preserve">5.4.2 Model Performance Tables </w:t>
      </w:r>
    </w:p>
    <w:p w:rsidR="00937437" w:rsidP="70765E47" w:rsidRDefault="00937437" w14:paraId="4E9FA900" w14:textId="44B09440">
      <w:pPr>
        <w:pStyle w:val="Normal"/>
        <w:spacing w:before="0" w:beforeAutospacing="off" w:after="240" w:afterAutospacing="off"/>
        <w:rPr>
          <w:rFonts w:ascii="Verdana" w:hAnsi="Verdana" w:eastAsia="Verdana" w:cs="Verdana"/>
          <w:b w:val="1"/>
          <w:bCs w:val="1"/>
          <w:noProof w:val="0"/>
          <w:sz w:val="20"/>
          <w:szCs w:val="20"/>
          <w:u w:val="none"/>
          <w:lang w:val="en-GB"/>
        </w:rPr>
      </w:pPr>
      <w:r w:rsidRPr="70765E47" w:rsidR="00937437">
        <w:rPr>
          <w:b w:val="1"/>
          <w:bCs w:val="1"/>
          <w:sz w:val="20"/>
          <w:szCs w:val="20"/>
          <w:u w:val="none"/>
        </w:rPr>
        <w:t xml:space="preserve">Table 3: </w:t>
      </w:r>
      <w:r w:rsidRPr="70765E47" w:rsidR="00937437">
        <w:rPr>
          <w:rFonts w:ascii="Verdana" w:hAnsi="Verdana" w:eastAsia="Verdana" w:cs="Verdana"/>
          <w:b w:val="1"/>
          <w:bCs w:val="1"/>
          <w:noProof w:val="0"/>
          <w:sz w:val="20"/>
          <w:szCs w:val="20"/>
          <w:u w:val="none"/>
          <w:lang w:val="en-GB"/>
        </w:rPr>
        <w:t xml:space="preserve">CERT </w:t>
      </w:r>
      <w:r w:rsidRPr="70765E47" w:rsidR="209F458A">
        <w:rPr>
          <w:rFonts w:ascii="Verdana" w:hAnsi="Verdana" w:eastAsia="Verdana" w:cs="Verdana"/>
          <w:b w:val="1"/>
          <w:bCs w:val="1"/>
          <w:noProof w:val="0"/>
          <w:sz w:val="20"/>
          <w:szCs w:val="20"/>
          <w:u w:val="none"/>
          <w:lang w:val="en-GB"/>
        </w:rPr>
        <w:t>Labelled</w:t>
      </w:r>
      <w:r w:rsidRPr="70765E47" w:rsidR="00937437">
        <w:rPr>
          <w:rFonts w:ascii="Verdana" w:hAnsi="Verdana" w:eastAsia="Verdana" w:cs="Verdana"/>
          <w:b w:val="1"/>
          <w:bCs w:val="1"/>
          <w:noProof w:val="0"/>
          <w:sz w:val="20"/>
          <w:szCs w:val="20"/>
          <w:u w:val="none"/>
          <w:lang w:val="en-GB"/>
        </w:rPr>
        <w:t xml:space="preserve"> Dataset Performance Matrix</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70"/>
        <w:gridCol w:w="1035"/>
        <w:gridCol w:w="1155"/>
        <w:gridCol w:w="1050"/>
        <w:gridCol w:w="1050"/>
        <w:gridCol w:w="1152"/>
        <w:gridCol w:w="1152"/>
        <w:gridCol w:w="1152"/>
      </w:tblGrid>
      <w:tr w:rsidR="70765E47" w:rsidTr="70765E47" w14:paraId="1DD06981">
        <w:trPr>
          <w:trHeight w:val="300"/>
        </w:trPr>
        <w:tc>
          <w:tcPr>
            <w:tcW w:w="1470" w:type="dxa"/>
            <w:tcMar/>
            <w:vAlign w:val="center"/>
          </w:tcPr>
          <w:p w:rsidR="70765E47" w:rsidP="70765E47" w:rsidRDefault="70765E47" w14:paraId="5C51A11A" w14:textId="1603A216">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Contamination Rate</w:t>
            </w:r>
          </w:p>
        </w:tc>
        <w:tc>
          <w:tcPr>
            <w:tcW w:w="1035" w:type="dxa"/>
            <w:tcMar/>
            <w:vAlign w:val="center"/>
          </w:tcPr>
          <w:p w:rsidR="70765E47" w:rsidP="70765E47" w:rsidRDefault="70765E47" w14:paraId="0CD3FDF5" w14:textId="7C2F6F49">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Training Samples</w:t>
            </w:r>
          </w:p>
        </w:tc>
        <w:tc>
          <w:tcPr>
            <w:tcW w:w="1155" w:type="dxa"/>
            <w:tcMar/>
            <w:vAlign w:val="center"/>
          </w:tcPr>
          <w:p w:rsidR="70765E47" w:rsidP="70765E47" w:rsidRDefault="70765E47" w14:paraId="733EFBFD" w14:textId="0E2036F2">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Detected Anomalies</w:t>
            </w:r>
          </w:p>
        </w:tc>
        <w:tc>
          <w:tcPr>
            <w:tcW w:w="1050" w:type="dxa"/>
            <w:tcMar/>
            <w:vAlign w:val="center"/>
          </w:tcPr>
          <w:p w:rsidR="70765E47" w:rsidP="70765E47" w:rsidRDefault="70765E47" w14:paraId="3125E579" w14:textId="10AD2076">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True Positives</w:t>
            </w:r>
          </w:p>
        </w:tc>
        <w:tc>
          <w:tcPr>
            <w:tcW w:w="1050" w:type="dxa"/>
            <w:tcMar/>
            <w:vAlign w:val="center"/>
          </w:tcPr>
          <w:p w:rsidR="70765E47" w:rsidP="70765E47" w:rsidRDefault="70765E47" w14:paraId="3AEC0CBC" w14:textId="650C6DF3">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False Positives</w:t>
            </w:r>
          </w:p>
        </w:tc>
        <w:tc>
          <w:tcPr>
            <w:tcW w:w="1152" w:type="dxa"/>
            <w:tcMar/>
            <w:vAlign w:val="center"/>
          </w:tcPr>
          <w:p w:rsidR="70765E47" w:rsidP="70765E47" w:rsidRDefault="70765E47" w14:paraId="257B1DCF" w14:textId="740B22AE">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Precision</w:t>
            </w:r>
          </w:p>
        </w:tc>
        <w:tc>
          <w:tcPr>
            <w:tcW w:w="1152" w:type="dxa"/>
            <w:tcMar/>
            <w:vAlign w:val="center"/>
          </w:tcPr>
          <w:p w:rsidR="70765E47" w:rsidP="70765E47" w:rsidRDefault="70765E47" w14:paraId="0E1AA069" w14:textId="28A51E6C">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Recall</w:t>
            </w:r>
          </w:p>
        </w:tc>
        <w:tc>
          <w:tcPr>
            <w:tcW w:w="1152" w:type="dxa"/>
            <w:tcMar/>
            <w:vAlign w:val="center"/>
          </w:tcPr>
          <w:p w:rsidR="70765E47" w:rsidP="70765E47" w:rsidRDefault="70765E47" w14:paraId="5E70A4D5" w14:textId="20671F2C">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F1-Score</w:t>
            </w:r>
          </w:p>
        </w:tc>
      </w:tr>
      <w:tr w:rsidR="70765E47" w:rsidTr="70765E47" w14:paraId="133FC9B2">
        <w:trPr>
          <w:trHeight w:val="300"/>
        </w:trPr>
        <w:tc>
          <w:tcPr>
            <w:tcW w:w="1470" w:type="dxa"/>
            <w:tcMar/>
            <w:vAlign w:val="center"/>
          </w:tcPr>
          <w:p w:rsidR="70765E47" w:rsidP="70765E47" w:rsidRDefault="70765E47" w14:paraId="0CDD48FE" w14:textId="0D76E3D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0.005 (0.5%)</w:t>
            </w:r>
          </w:p>
        </w:tc>
        <w:tc>
          <w:tcPr>
            <w:tcW w:w="1035" w:type="dxa"/>
            <w:tcMar/>
            <w:vAlign w:val="center"/>
          </w:tcPr>
          <w:p w:rsidR="70765E47" w:rsidP="70765E47" w:rsidRDefault="70765E47" w14:paraId="72A542C4" w14:textId="43D36A4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4A20C1AE" w14:textId="4771A1E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739</w:t>
            </w:r>
          </w:p>
        </w:tc>
        <w:tc>
          <w:tcPr>
            <w:tcW w:w="1050" w:type="dxa"/>
            <w:tcMar/>
            <w:vAlign w:val="center"/>
          </w:tcPr>
          <w:p w:rsidR="70765E47" w:rsidP="70765E47" w:rsidRDefault="70765E47" w14:paraId="3F65F310" w14:textId="0190FB5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654</w:t>
            </w:r>
          </w:p>
        </w:tc>
        <w:tc>
          <w:tcPr>
            <w:tcW w:w="1050" w:type="dxa"/>
            <w:tcMar/>
            <w:vAlign w:val="center"/>
          </w:tcPr>
          <w:p w:rsidR="70765E47" w:rsidP="70765E47" w:rsidRDefault="70765E47" w14:paraId="76C4FEEF" w14:textId="3660748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85</w:t>
            </w:r>
          </w:p>
        </w:tc>
        <w:tc>
          <w:tcPr>
            <w:tcW w:w="1152" w:type="dxa"/>
            <w:tcMar/>
            <w:vAlign w:val="center"/>
          </w:tcPr>
          <w:p w:rsidR="70765E47" w:rsidP="70765E47" w:rsidRDefault="70765E47" w14:paraId="77FD2829" w14:textId="752C0D9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0.885</w:t>
            </w:r>
          </w:p>
        </w:tc>
        <w:tc>
          <w:tcPr>
            <w:tcW w:w="1152" w:type="dxa"/>
            <w:tcMar/>
            <w:vAlign w:val="center"/>
          </w:tcPr>
          <w:p w:rsidR="70765E47" w:rsidP="70765E47" w:rsidRDefault="70765E47" w14:paraId="421EA91D" w14:textId="54B49C2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0.742</w:t>
            </w:r>
          </w:p>
        </w:tc>
        <w:tc>
          <w:tcPr>
            <w:tcW w:w="1152" w:type="dxa"/>
            <w:tcMar/>
            <w:vAlign w:val="center"/>
          </w:tcPr>
          <w:p w:rsidR="70765E47" w:rsidP="70765E47" w:rsidRDefault="70765E47" w14:paraId="12F6DEB8" w14:textId="6192336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0.808</w:t>
            </w:r>
          </w:p>
        </w:tc>
      </w:tr>
      <w:tr w:rsidR="70765E47" w:rsidTr="70765E47" w14:paraId="3B5D0A70">
        <w:trPr>
          <w:trHeight w:val="300"/>
        </w:trPr>
        <w:tc>
          <w:tcPr>
            <w:tcW w:w="1470" w:type="dxa"/>
            <w:tcMar/>
            <w:vAlign w:val="center"/>
          </w:tcPr>
          <w:p w:rsidR="70765E47" w:rsidP="70765E47" w:rsidRDefault="70765E47" w14:paraId="484A8B16" w14:textId="707A148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0.01 (1.0%)</w:t>
            </w:r>
          </w:p>
        </w:tc>
        <w:tc>
          <w:tcPr>
            <w:tcW w:w="1035" w:type="dxa"/>
            <w:tcMar/>
            <w:vAlign w:val="center"/>
          </w:tcPr>
          <w:p w:rsidR="70765E47" w:rsidP="70765E47" w:rsidRDefault="70765E47" w14:paraId="05C1BE49" w14:textId="01AADEF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53F314FF" w14:textId="27CE127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w:t>
            </w:r>
          </w:p>
        </w:tc>
        <w:tc>
          <w:tcPr>
            <w:tcW w:w="1050" w:type="dxa"/>
            <w:tcMar/>
            <w:vAlign w:val="center"/>
          </w:tcPr>
          <w:p w:rsidR="70765E47" w:rsidP="70765E47" w:rsidRDefault="70765E47" w14:paraId="09385588" w14:textId="392529B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798</w:t>
            </w:r>
          </w:p>
        </w:tc>
        <w:tc>
          <w:tcPr>
            <w:tcW w:w="1050" w:type="dxa"/>
            <w:tcMar/>
            <w:vAlign w:val="center"/>
          </w:tcPr>
          <w:p w:rsidR="70765E47" w:rsidP="70765E47" w:rsidRDefault="70765E47" w14:paraId="7165DCC3" w14:textId="34F6334A">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680</w:t>
            </w:r>
          </w:p>
        </w:tc>
        <w:tc>
          <w:tcPr>
            <w:tcW w:w="1152" w:type="dxa"/>
            <w:tcMar/>
            <w:vAlign w:val="center"/>
          </w:tcPr>
          <w:p w:rsidR="70765E47" w:rsidP="70765E47" w:rsidRDefault="70765E47" w14:paraId="1C3FFAB1" w14:textId="6A58045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0.540</w:t>
            </w:r>
          </w:p>
        </w:tc>
        <w:tc>
          <w:tcPr>
            <w:tcW w:w="1152" w:type="dxa"/>
            <w:tcMar/>
            <w:vAlign w:val="center"/>
          </w:tcPr>
          <w:p w:rsidR="70765E47" w:rsidP="70765E47" w:rsidRDefault="70765E47" w14:paraId="5D8F13FF" w14:textId="2892128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0.905</w:t>
            </w:r>
          </w:p>
        </w:tc>
        <w:tc>
          <w:tcPr>
            <w:tcW w:w="1152" w:type="dxa"/>
            <w:tcMar/>
            <w:vAlign w:val="center"/>
          </w:tcPr>
          <w:p w:rsidR="70765E47" w:rsidP="70765E47" w:rsidRDefault="70765E47" w14:paraId="35D0508D" w14:textId="059AC82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0.679</w:t>
            </w:r>
          </w:p>
        </w:tc>
      </w:tr>
      <w:tr w:rsidR="70765E47" w:rsidTr="70765E47" w14:paraId="45BDC516">
        <w:trPr>
          <w:trHeight w:val="300"/>
        </w:trPr>
        <w:tc>
          <w:tcPr>
            <w:tcW w:w="1470" w:type="dxa"/>
            <w:tcMar/>
            <w:vAlign w:val="center"/>
          </w:tcPr>
          <w:p w:rsidR="70765E47" w:rsidP="70765E47" w:rsidRDefault="70765E47" w14:paraId="1B25CF65" w14:textId="10DAD92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0.015 (1.5%)</w:t>
            </w:r>
          </w:p>
        </w:tc>
        <w:tc>
          <w:tcPr>
            <w:tcW w:w="1035" w:type="dxa"/>
            <w:tcMar/>
            <w:vAlign w:val="center"/>
          </w:tcPr>
          <w:p w:rsidR="70765E47" w:rsidP="70765E47" w:rsidRDefault="70765E47" w14:paraId="515015A1" w14:textId="53DC620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2B3F9128" w14:textId="3039E13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2,217</w:t>
            </w:r>
          </w:p>
        </w:tc>
        <w:tc>
          <w:tcPr>
            <w:tcW w:w="1050" w:type="dxa"/>
            <w:tcMar/>
            <w:vAlign w:val="center"/>
          </w:tcPr>
          <w:p w:rsidR="70765E47" w:rsidP="70765E47" w:rsidRDefault="70765E47" w14:paraId="6741602F" w14:textId="3FB1093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831</w:t>
            </w:r>
          </w:p>
        </w:tc>
        <w:tc>
          <w:tcPr>
            <w:tcW w:w="1050" w:type="dxa"/>
            <w:tcMar/>
            <w:vAlign w:val="center"/>
          </w:tcPr>
          <w:p w:rsidR="70765E47" w:rsidP="70765E47" w:rsidRDefault="70765E47" w14:paraId="569676A4" w14:textId="489EC647">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1,386</w:t>
            </w:r>
          </w:p>
        </w:tc>
        <w:tc>
          <w:tcPr>
            <w:tcW w:w="1152" w:type="dxa"/>
            <w:tcMar/>
            <w:vAlign w:val="center"/>
          </w:tcPr>
          <w:p w:rsidR="70765E47" w:rsidP="70765E47" w:rsidRDefault="70765E47" w14:paraId="1080F684" w14:textId="68D35D2A">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0.375</w:t>
            </w:r>
          </w:p>
        </w:tc>
        <w:tc>
          <w:tcPr>
            <w:tcW w:w="1152" w:type="dxa"/>
            <w:tcMar/>
            <w:vAlign w:val="center"/>
          </w:tcPr>
          <w:p w:rsidR="70765E47" w:rsidP="70765E47" w:rsidRDefault="70765E47" w14:paraId="596D3C15" w14:textId="3F5F1C3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0.942</w:t>
            </w:r>
          </w:p>
        </w:tc>
        <w:tc>
          <w:tcPr>
            <w:tcW w:w="1152" w:type="dxa"/>
            <w:tcMar/>
            <w:vAlign w:val="center"/>
          </w:tcPr>
          <w:p w:rsidR="70765E47" w:rsidP="70765E47" w:rsidRDefault="70765E47" w14:paraId="2F9DB89E" w14:textId="2191405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0.536</w:t>
            </w:r>
          </w:p>
        </w:tc>
      </w:tr>
      <w:tr w:rsidR="70765E47" w:rsidTr="70765E47" w14:paraId="418C44A9">
        <w:trPr>
          <w:trHeight w:val="300"/>
        </w:trPr>
        <w:tc>
          <w:tcPr>
            <w:tcW w:w="1470" w:type="dxa"/>
            <w:tcMar/>
            <w:vAlign w:val="center"/>
          </w:tcPr>
          <w:p w:rsidR="70765E47" w:rsidP="70765E47" w:rsidRDefault="70765E47" w14:paraId="3A9E6B4A" w14:textId="0B75BDC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 (2.0%)</w:t>
            </w:r>
          </w:p>
        </w:tc>
        <w:tc>
          <w:tcPr>
            <w:tcW w:w="1035" w:type="dxa"/>
            <w:tcMar/>
            <w:vAlign w:val="center"/>
          </w:tcPr>
          <w:p w:rsidR="70765E47" w:rsidP="70765E47" w:rsidRDefault="70765E47" w14:paraId="75987391" w14:textId="153AD9E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34A3FAA3" w14:textId="07B856D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2,957</w:t>
            </w:r>
          </w:p>
        </w:tc>
        <w:tc>
          <w:tcPr>
            <w:tcW w:w="1050" w:type="dxa"/>
            <w:tcMar/>
            <w:vAlign w:val="center"/>
          </w:tcPr>
          <w:p w:rsidR="70765E47" w:rsidP="70765E47" w:rsidRDefault="70765E47" w14:paraId="2DF766E3" w14:textId="42E96BB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847</w:t>
            </w:r>
          </w:p>
        </w:tc>
        <w:tc>
          <w:tcPr>
            <w:tcW w:w="1050" w:type="dxa"/>
            <w:tcMar/>
            <w:vAlign w:val="center"/>
          </w:tcPr>
          <w:p w:rsidR="70765E47" w:rsidP="70765E47" w:rsidRDefault="70765E47" w14:paraId="19EC7F15" w14:textId="467FC05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2,110</w:t>
            </w:r>
          </w:p>
        </w:tc>
        <w:tc>
          <w:tcPr>
            <w:tcW w:w="1152" w:type="dxa"/>
            <w:tcMar/>
            <w:vAlign w:val="center"/>
          </w:tcPr>
          <w:p w:rsidR="70765E47" w:rsidP="70765E47" w:rsidRDefault="70765E47" w14:paraId="2F30C88A" w14:textId="5833FE3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0.286</w:t>
            </w:r>
          </w:p>
        </w:tc>
        <w:tc>
          <w:tcPr>
            <w:tcW w:w="1152" w:type="dxa"/>
            <w:tcMar/>
            <w:vAlign w:val="center"/>
          </w:tcPr>
          <w:p w:rsidR="70765E47" w:rsidP="70765E47" w:rsidRDefault="70765E47" w14:paraId="415E0AF9" w14:textId="78CAFEE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0.961</w:t>
            </w:r>
          </w:p>
        </w:tc>
        <w:tc>
          <w:tcPr>
            <w:tcW w:w="1152" w:type="dxa"/>
            <w:tcMar/>
            <w:vAlign w:val="center"/>
          </w:tcPr>
          <w:p w:rsidR="70765E47" w:rsidP="70765E47" w:rsidRDefault="70765E47" w14:paraId="6029DD58" w14:textId="0268FBF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0.441</w:t>
            </w:r>
          </w:p>
        </w:tc>
      </w:tr>
      <w:tr w:rsidR="70765E47" w:rsidTr="70765E47" w14:paraId="755E3405">
        <w:trPr>
          <w:trHeight w:val="300"/>
        </w:trPr>
        <w:tc>
          <w:tcPr>
            <w:tcW w:w="1470" w:type="dxa"/>
            <w:tcMar/>
            <w:vAlign w:val="center"/>
          </w:tcPr>
          <w:p w:rsidR="70765E47" w:rsidP="70765E47" w:rsidRDefault="70765E47" w14:paraId="2B4F61A8" w14:textId="00080D9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0.025 (2.5%)</w:t>
            </w:r>
          </w:p>
        </w:tc>
        <w:tc>
          <w:tcPr>
            <w:tcW w:w="1035" w:type="dxa"/>
            <w:tcMar/>
            <w:vAlign w:val="center"/>
          </w:tcPr>
          <w:p w:rsidR="70765E47" w:rsidP="70765E47" w:rsidRDefault="70765E47" w14:paraId="60C65A5C" w14:textId="0BB0A5C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32CE29D6" w14:textId="4F4CAEE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3,696</w:t>
            </w:r>
          </w:p>
        </w:tc>
        <w:tc>
          <w:tcPr>
            <w:tcW w:w="1050" w:type="dxa"/>
            <w:tcMar/>
            <w:vAlign w:val="center"/>
          </w:tcPr>
          <w:p w:rsidR="70765E47" w:rsidP="70765E47" w:rsidRDefault="70765E47" w14:paraId="770F87E1" w14:textId="1BE8F36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859</w:t>
            </w:r>
          </w:p>
        </w:tc>
        <w:tc>
          <w:tcPr>
            <w:tcW w:w="1050" w:type="dxa"/>
            <w:tcMar/>
            <w:vAlign w:val="center"/>
          </w:tcPr>
          <w:p w:rsidR="70765E47" w:rsidP="70765E47" w:rsidRDefault="70765E47" w14:paraId="162F7A60" w14:textId="7D1627F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2,837</w:t>
            </w:r>
          </w:p>
        </w:tc>
        <w:tc>
          <w:tcPr>
            <w:tcW w:w="1152" w:type="dxa"/>
            <w:tcMar/>
            <w:vAlign w:val="center"/>
          </w:tcPr>
          <w:p w:rsidR="70765E47" w:rsidP="70765E47" w:rsidRDefault="70765E47" w14:paraId="2EA31730" w14:textId="5F7E5A7E">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0.232</w:t>
            </w:r>
          </w:p>
        </w:tc>
        <w:tc>
          <w:tcPr>
            <w:tcW w:w="1152" w:type="dxa"/>
            <w:tcMar/>
            <w:vAlign w:val="center"/>
          </w:tcPr>
          <w:p w:rsidR="70765E47" w:rsidP="70765E47" w:rsidRDefault="70765E47" w14:paraId="4B44C4F1" w14:textId="68D79AE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0.975</w:t>
            </w:r>
          </w:p>
        </w:tc>
        <w:tc>
          <w:tcPr>
            <w:tcW w:w="1152" w:type="dxa"/>
            <w:tcMar/>
            <w:vAlign w:val="center"/>
          </w:tcPr>
          <w:p w:rsidR="70765E47" w:rsidP="70765E47" w:rsidRDefault="70765E47" w14:paraId="617196D2" w14:textId="770ECC0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0.375</w:t>
            </w:r>
          </w:p>
        </w:tc>
      </w:tr>
      <w:tr w:rsidR="70765E47" w:rsidTr="70765E47" w14:paraId="779955E4">
        <w:trPr>
          <w:trHeight w:val="300"/>
        </w:trPr>
        <w:tc>
          <w:tcPr>
            <w:tcW w:w="1470" w:type="dxa"/>
            <w:tcMar/>
            <w:vAlign w:val="center"/>
          </w:tcPr>
          <w:p w:rsidR="70765E47" w:rsidP="70765E47" w:rsidRDefault="70765E47" w14:paraId="08BDC398" w14:textId="5B9F02B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0.03 (3.0%)</w:t>
            </w:r>
          </w:p>
        </w:tc>
        <w:tc>
          <w:tcPr>
            <w:tcW w:w="1035" w:type="dxa"/>
            <w:tcMar/>
            <w:vAlign w:val="center"/>
          </w:tcPr>
          <w:p w:rsidR="70765E47" w:rsidP="70765E47" w:rsidRDefault="70765E47" w14:paraId="4CBE3A04" w14:textId="1EA9FC4F">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147,832</w:t>
            </w:r>
          </w:p>
        </w:tc>
        <w:tc>
          <w:tcPr>
            <w:tcW w:w="1155" w:type="dxa"/>
            <w:tcMar/>
            <w:vAlign w:val="center"/>
          </w:tcPr>
          <w:p w:rsidR="70765E47" w:rsidP="70765E47" w:rsidRDefault="70765E47" w14:paraId="10A61D36" w14:textId="60D9339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4,435</w:t>
            </w:r>
          </w:p>
        </w:tc>
        <w:tc>
          <w:tcPr>
            <w:tcW w:w="1050" w:type="dxa"/>
            <w:tcMar/>
            <w:vAlign w:val="center"/>
          </w:tcPr>
          <w:p w:rsidR="70765E47" w:rsidP="70765E47" w:rsidRDefault="70765E47" w14:paraId="3A44DC2F" w14:textId="4B28886C">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868</w:t>
            </w:r>
          </w:p>
        </w:tc>
        <w:tc>
          <w:tcPr>
            <w:tcW w:w="1050" w:type="dxa"/>
            <w:tcMar/>
            <w:vAlign w:val="center"/>
          </w:tcPr>
          <w:p w:rsidR="70765E47" w:rsidP="70765E47" w:rsidRDefault="70765E47" w14:paraId="1A7E12EB" w14:textId="27ADB34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3,567</w:t>
            </w:r>
          </w:p>
        </w:tc>
        <w:tc>
          <w:tcPr>
            <w:tcW w:w="1152" w:type="dxa"/>
            <w:tcMar/>
            <w:vAlign w:val="center"/>
          </w:tcPr>
          <w:p w:rsidR="70765E47" w:rsidP="70765E47" w:rsidRDefault="70765E47" w14:paraId="4822CCDB" w14:textId="16FA4AA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0.196</w:t>
            </w:r>
          </w:p>
        </w:tc>
        <w:tc>
          <w:tcPr>
            <w:tcW w:w="1152" w:type="dxa"/>
            <w:tcMar/>
            <w:vAlign w:val="center"/>
          </w:tcPr>
          <w:p w:rsidR="70765E47" w:rsidP="70765E47" w:rsidRDefault="70765E47" w14:paraId="2D3EFC95" w14:textId="4A4E6CE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0.985</w:t>
            </w:r>
          </w:p>
        </w:tc>
        <w:tc>
          <w:tcPr>
            <w:tcW w:w="1152" w:type="dxa"/>
            <w:tcMar/>
            <w:vAlign w:val="center"/>
          </w:tcPr>
          <w:p w:rsidR="70765E47" w:rsidP="70765E47" w:rsidRDefault="70765E47" w14:paraId="3CCDBBEA" w14:textId="693810B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0.326</w:t>
            </w:r>
          </w:p>
        </w:tc>
      </w:tr>
    </w:tbl>
    <w:p w:rsidR="70765E47" w:rsidP="70765E47" w:rsidRDefault="70765E47" w14:paraId="477D5BE4" w14:textId="47BFE0FB">
      <w:pPr>
        <w:pStyle w:val="Normal"/>
        <w:rPr>
          <w:sz w:val="18"/>
          <w:szCs w:val="18"/>
          <w:u w:val="single"/>
        </w:rPr>
      </w:pPr>
    </w:p>
    <w:p w:rsidR="6BF67C6D" w:rsidP="70765E47" w:rsidRDefault="6BF67C6D" w14:paraId="4982A6EB" w14:textId="311CFE1E">
      <w:pPr>
        <w:pStyle w:val="Normal"/>
        <w:rPr>
          <w:b w:val="1"/>
          <w:bCs w:val="1"/>
          <w:sz w:val="20"/>
          <w:szCs w:val="20"/>
          <w:u w:val="none"/>
        </w:rPr>
      </w:pPr>
      <w:r w:rsidRPr="70765E47" w:rsidR="6BF67C6D">
        <w:rPr>
          <w:b w:val="1"/>
          <w:bCs w:val="1"/>
          <w:sz w:val="20"/>
          <w:szCs w:val="20"/>
          <w:u w:val="none"/>
        </w:rPr>
        <w:t xml:space="preserve">Table 4: </w:t>
      </w:r>
      <w:r w:rsidRPr="70765E47" w:rsidR="1F31994E">
        <w:rPr>
          <w:b w:val="1"/>
          <w:bCs w:val="1"/>
          <w:sz w:val="20"/>
          <w:szCs w:val="20"/>
          <w:u w:val="none"/>
        </w:rPr>
        <w:t xml:space="preserve">TWOS </w:t>
      </w:r>
      <w:r w:rsidRPr="70765E47" w:rsidR="42AE024F">
        <w:rPr>
          <w:b w:val="1"/>
          <w:bCs w:val="1"/>
          <w:sz w:val="20"/>
          <w:szCs w:val="20"/>
          <w:u w:val="none"/>
        </w:rPr>
        <w:t>Unlabelled</w:t>
      </w:r>
      <w:r w:rsidRPr="70765E47" w:rsidR="1F31994E">
        <w:rPr>
          <w:b w:val="1"/>
          <w:bCs w:val="1"/>
          <w:sz w:val="20"/>
          <w:szCs w:val="20"/>
          <w:u w:val="none"/>
        </w:rPr>
        <w:t xml:space="preserve"> Dataset Performance Matrix</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296"/>
        <w:gridCol w:w="1296"/>
        <w:gridCol w:w="1296"/>
        <w:gridCol w:w="1296"/>
        <w:gridCol w:w="1155"/>
        <w:gridCol w:w="1170"/>
        <w:gridCol w:w="1335"/>
      </w:tblGrid>
      <w:tr w:rsidR="70765E47" w:rsidTr="70765E47" w14:paraId="7F44CF78">
        <w:trPr>
          <w:trHeight w:val="300"/>
        </w:trPr>
        <w:tc>
          <w:tcPr>
            <w:tcW w:w="1296" w:type="dxa"/>
            <w:tcMar/>
            <w:vAlign w:val="center"/>
          </w:tcPr>
          <w:p w:rsidR="70765E47" w:rsidP="70765E47" w:rsidRDefault="70765E47" w14:paraId="33CD730D" w14:textId="3866031A">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Contamination Rate</w:t>
            </w:r>
          </w:p>
        </w:tc>
        <w:tc>
          <w:tcPr>
            <w:tcW w:w="1296" w:type="dxa"/>
            <w:tcMar/>
            <w:vAlign w:val="center"/>
          </w:tcPr>
          <w:p w:rsidR="70765E47" w:rsidP="70765E47" w:rsidRDefault="70765E47" w14:paraId="1E7BB88C" w14:textId="3B9CCA22">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Training Samples</w:t>
            </w:r>
          </w:p>
        </w:tc>
        <w:tc>
          <w:tcPr>
            <w:tcW w:w="1296" w:type="dxa"/>
            <w:tcMar/>
            <w:vAlign w:val="center"/>
          </w:tcPr>
          <w:p w:rsidR="70765E47" w:rsidP="70765E47" w:rsidRDefault="70765E47" w14:paraId="301A1EAC" w14:textId="10CB2399">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Detected Anomalies</w:t>
            </w:r>
          </w:p>
        </w:tc>
        <w:tc>
          <w:tcPr>
            <w:tcW w:w="1296" w:type="dxa"/>
            <w:tcMar/>
            <w:vAlign w:val="center"/>
          </w:tcPr>
          <w:p w:rsidR="70765E47" w:rsidP="70765E47" w:rsidRDefault="70765E47" w14:paraId="0A753310" w14:textId="505409F4">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Anomaly Percentage</w:t>
            </w:r>
          </w:p>
        </w:tc>
        <w:tc>
          <w:tcPr>
            <w:tcW w:w="1155" w:type="dxa"/>
            <w:tcMar/>
            <w:vAlign w:val="center"/>
          </w:tcPr>
          <w:p w:rsidR="70765E47" w:rsidP="70765E47" w:rsidRDefault="70765E47" w14:paraId="19C7B29D" w14:textId="20027EB2">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Average Anomaly Score</w:t>
            </w:r>
          </w:p>
        </w:tc>
        <w:tc>
          <w:tcPr>
            <w:tcW w:w="1170" w:type="dxa"/>
            <w:tcMar/>
            <w:vAlign w:val="center"/>
          </w:tcPr>
          <w:p w:rsidR="70765E47" w:rsidP="70765E47" w:rsidRDefault="70765E47" w14:paraId="6C903490" w14:textId="6589CBF0">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Score Std Deviation</w:t>
            </w:r>
          </w:p>
        </w:tc>
        <w:tc>
          <w:tcPr>
            <w:tcW w:w="1335" w:type="dxa"/>
            <w:tcMar/>
            <w:vAlign w:val="center"/>
          </w:tcPr>
          <w:p w:rsidR="70765E47" w:rsidP="70765E47" w:rsidRDefault="70765E47" w14:paraId="616FBCE5" w14:textId="25B79FBF">
            <w:pPr>
              <w:spacing w:before="0" w:beforeAutospacing="off" w:after="0" w:afterAutospacing="off"/>
              <w:jc w:val="center"/>
              <w:rPr>
                <w:rFonts w:ascii="Aptos" w:hAnsi="Aptos" w:eastAsia="Aptos" w:cs="Aptos" w:asciiTheme="minorAscii" w:hAnsiTheme="minorAscii" w:eastAsiaTheme="minorAscii" w:cstheme="minorAscii"/>
                <w:b w:val="1"/>
                <w:bCs w:val="1"/>
                <w:sz w:val="18"/>
                <w:szCs w:val="18"/>
              </w:rPr>
            </w:pPr>
            <w:r w:rsidRPr="70765E47" w:rsidR="70765E47">
              <w:rPr>
                <w:rFonts w:ascii="Aptos" w:hAnsi="Aptos" w:eastAsia="Aptos" w:cs="Aptos" w:asciiTheme="minorAscii" w:hAnsiTheme="minorAscii" w:eastAsiaTheme="minorAscii" w:cstheme="minorAscii"/>
                <w:b w:val="1"/>
                <w:bCs w:val="1"/>
                <w:sz w:val="18"/>
                <w:szCs w:val="18"/>
              </w:rPr>
              <w:t>Temporal Consistency</w:t>
            </w:r>
          </w:p>
        </w:tc>
      </w:tr>
      <w:tr w:rsidR="70765E47" w:rsidTr="70765E47" w14:paraId="6FB4FA11">
        <w:trPr>
          <w:trHeight w:val="300"/>
        </w:trPr>
        <w:tc>
          <w:tcPr>
            <w:tcW w:w="1296" w:type="dxa"/>
            <w:tcMar/>
            <w:vAlign w:val="center"/>
          </w:tcPr>
          <w:p w:rsidR="70765E47" w:rsidP="70765E47" w:rsidRDefault="70765E47" w14:paraId="391189D3" w14:textId="018FAB9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0.005 (0.5%)</w:t>
            </w:r>
          </w:p>
        </w:tc>
        <w:tc>
          <w:tcPr>
            <w:tcW w:w="1296" w:type="dxa"/>
            <w:tcMar/>
            <w:vAlign w:val="center"/>
          </w:tcPr>
          <w:p w:rsidR="70765E47" w:rsidP="70765E47" w:rsidRDefault="70765E47" w14:paraId="71AB4B8F" w14:textId="1F0B9E4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5B79C2A4" w14:textId="54D1394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946</w:t>
            </w:r>
          </w:p>
        </w:tc>
        <w:tc>
          <w:tcPr>
            <w:tcW w:w="1296" w:type="dxa"/>
            <w:tcMar/>
            <w:vAlign w:val="center"/>
          </w:tcPr>
          <w:p w:rsidR="70765E47" w:rsidP="70765E47" w:rsidRDefault="70765E47" w14:paraId="61E84748" w14:textId="2658A09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0.50%</w:t>
            </w:r>
          </w:p>
        </w:tc>
        <w:tc>
          <w:tcPr>
            <w:tcW w:w="1155" w:type="dxa"/>
            <w:tcMar/>
            <w:vAlign w:val="center"/>
          </w:tcPr>
          <w:p w:rsidR="70765E47" w:rsidP="70765E47" w:rsidRDefault="70765E47" w14:paraId="5D94799E" w14:textId="46FB919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-0.087</w:t>
            </w:r>
          </w:p>
        </w:tc>
        <w:tc>
          <w:tcPr>
            <w:tcW w:w="1170" w:type="dxa"/>
            <w:tcMar/>
            <w:vAlign w:val="center"/>
          </w:tcPr>
          <w:p w:rsidR="70765E47" w:rsidP="70765E47" w:rsidRDefault="70765E47" w14:paraId="53C5FE0E" w14:textId="7EA1845F">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0.023</w:t>
            </w:r>
          </w:p>
        </w:tc>
        <w:tc>
          <w:tcPr>
            <w:tcW w:w="1335" w:type="dxa"/>
            <w:tcMar/>
            <w:vAlign w:val="center"/>
          </w:tcPr>
          <w:p w:rsidR="70765E47" w:rsidP="70765E47" w:rsidRDefault="70765E47" w14:paraId="02384D0F" w14:textId="5B2C115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0.892</w:t>
            </w:r>
          </w:p>
        </w:tc>
      </w:tr>
      <w:tr w:rsidR="70765E47" w:rsidTr="70765E47" w14:paraId="3432DC82">
        <w:trPr>
          <w:trHeight w:val="300"/>
        </w:trPr>
        <w:tc>
          <w:tcPr>
            <w:tcW w:w="1296" w:type="dxa"/>
            <w:tcMar/>
            <w:vAlign w:val="center"/>
          </w:tcPr>
          <w:p w:rsidR="70765E47" w:rsidP="70765E47" w:rsidRDefault="70765E47" w14:paraId="7F0F0A32" w14:textId="540E6C4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0.01 (1.0%)</w:t>
            </w:r>
          </w:p>
        </w:tc>
        <w:tc>
          <w:tcPr>
            <w:tcW w:w="1296" w:type="dxa"/>
            <w:tcMar/>
            <w:vAlign w:val="center"/>
          </w:tcPr>
          <w:p w:rsidR="70765E47" w:rsidP="70765E47" w:rsidRDefault="70765E47" w14:paraId="4CD95F0B" w14:textId="354918C0">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4BC911F5" w14:textId="2BE94EC2">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w:t>
            </w:r>
          </w:p>
        </w:tc>
        <w:tc>
          <w:tcPr>
            <w:tcW w:w="1296" w:type="dxa"/>
            <w:tcMar/>
            <w:vAlign w:val="center"/>
          </w:tcPr>
          <w:p w:rsidR="70765E47" w:rsidP="70765E47" w:rsidRDefault="70765E47" w14:paraId="6A79F4F0" w14:textId="15E3569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1.00%</w:t>
            </w:r>
          </w:p>
        </w:tc>
        <w:tc>
          <w:tcPr>
            <w:tcW w:w="1155" w:type="dxa"/>
            <w:tcMar/>
            <w:vAlign w:val="center"/>
          </w:tcPr>
          <w:p w:rsidR="70765E47" w:rsidP="70765E47" w:rsidRDefault="70765E47" w14:paraId="0DF80329" w14:textId="32CFB79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-0.079</w:t>
            </w:r>
          </w:p>
        </w:tc>
        <w:tc>
          <w:tcPr>
            <w:tcW w:w="1170" w:type="dxa"/>
            <w:tcMar/>
            <w:vAlign w:val="center"/>
          </w:tcPr>
          <w:p w:rsidR="70765E47" w:rsidP="70765E47" w:rsidRDefault="70765E47" w14:paraId="1F8CCB03" w14:textId="75CF2D1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0.028</w:t>
            </w:r>
          </w:p>
        </w:tc>
        <w:tc>
          <w:tcPr>
            <w:tcW w:w="1335" w:type="dxa"/>
            <w:tcMar/>
            <w:vAlign w:val="center"/>
          </w:tcPr>
          <w:p w:rsidR="70765E47" w:rsidP="70765E47" w:rsidRDefault="70765E47" w14:paraId="584F68E8" w14:textId="3E601A9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0.847</w:t>
            </w:r>
          </w:p>
        </w:tc>
      </w:tr>
      <w:tr w:rsidR="70765E47" w:rsidTr="70765E47" w14:paraId="0E90A622">
        <w:trPr>
          <w:trHeight w:val="300"/>
        </w:trPr>
        <w:tc>
          <w:tcPr>
            <w:tcW w:w="1296" w:type="dxa"/>
            <w:tcMar/>
            <w:vAlign w:val="center"/>
          </w:tcPr>
          <w:p w:rsidR="70765E47" w:rsidP="70765E47" w:rsidRDefault="70765E47" w14:paraId="7AD658A6" w14:textId="6BC7EAA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0.015 (1.5%)</w:t>
            </w:r>
          </w:p>
        </w:tc>
        <w:tc>
          <w:tcPr>
            <w:tcW w:w="1296" w:type="dxa"/>
            <w:tcMar/>
            <w:vAlign w:val="center"/>
          </w:tcPr>
          <w:p w:rsidR="70765E47" w:rsidP="70765E47" w:rsidRDefault="70765E47" w14:paraId="5C4531AF" w14:textId="6B32411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0A067F86" w14:textId="5D0DEF3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2,839</w:t>
            </w:r>
          </w:p>
        </w:tc>
        <w:tc>
          <w:tcPr>
            <w:tcW w:w="1296" w:type="dxa"/>
            <w:tcMar/>
            <w:vAlign w:val="center"/>
          </w:tcPr>
          <w:p w:rsidR="70765E47" w:rsidP="70765E47" w:rsidRDefault="70765E47" w14:paraId="1D8BF7FA" w14:textId="309FCDD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1.50%</w:t>
            </w:r>
          </w:p>
        </w:tc>
        <w:tc>
          <w:tcPr>
            <w:tcW w:w="1155" w:type="dxa"/>
            <w:tcMar/>
            <w:vAlign w:val="center"/>
          </w:tcPr>
          <w:p w:rsidR="70765E47" w:rsidP="70765E47" w:rsidRDefault="70765E47" w14:paraId="53A769DD" w14:textId="5669434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-0.072</w:t>
            </w:r>
          </w:p>
        </w:tc>
        <w:tc>
          <w:tcPr>
            <w:tcW w:w="1170" w:type="dxa"/>
            <w:tcMar/>
            <w:vAlign w:val="center"/>
          </w:tcPr>
          <w:p w:rsidR="70765E47" w:rsidP="70765E47" w:rsidRDefault="70765E47" w14:paraId="1A381B5C" w14:textId="110283F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0.032</w:t>
            </w:r>
          </w:p>
        </w:tc>
        <w:tc>
          <w:tcPr>
            <w:tcW w:w="1335" w:type="dxa"/>
            <w:tcMar/>
            <w:vAlign w:val="center"/>
          </w:tcPr>
          <w:p w:rsidR="70765E47" w:rsidP="70765E47" w:rsidRDefault="70765E47" w14:paraId="383481BF" w14:textId="14CB4E2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0.803</w:t>
            </w:r>
          </w:p>
        </w:tc>
      </w:tr>
      <w:tr w:rsidR="70765E47" w:rsidTr="70765E47" w14:paraId="17FFF9FF">
        <w:trPr>
          <w:trHeight w:val="300"/>
        </w:trPr>
        <w:tc>
          <w:tcPr>
            <w:tcW w:w="1296" w:type="dxa"/>
            <w:tcMar/>
            <w:vAlign w:val="center"/>
          </w:tcPr>
          <w:p w:rsidR="70765E47" w:rsidP="70765E47" w:rsidRDefault="70765E47" w14:paraId="565785E5" w14:textId="78D1B51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 (2.0%)</w:t>
            </w:r>
          </w:p>
        </w:tc>
        <w:tc>
          <w:tcPr>
            <w:tcW w:w="1296" w:type="dxa"/>
            <w:tcMar/>
            <w:vAlign w:val="center"/>
          </w:tcPr>
          <w:p w:rsidR="70765E47" w:rsidP="70765E47" w:rsidRDefault="70765E47" w14:paraId="6CD93743" w14:textId="06016608">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50F27CF0" w14:textId="2C37C59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3,785</w:t>
            </w:r>
          </w:p>
        </w:tc>
        <w:tc>
          <w:tcPr>
            <w:tcW w:w="1296" w:type="dxa"/>
            <w:tcMar/>
            <w:vAlign w:val="center"/>
          </w:tcPr>
          <w:p w:rsidR="70765E47" w:rsidP="70765E47" w:rsidRDefault="70765E47" w14:paraId="5BB2749B" w14:textId="69535B1B">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2.00%</w:t>
            </w:r>
          </w:p>
        </w:tc>
        <w:tc>
          <w:tcPr>
            <w:tcW w:w="1155" w:type="dxa"/>
            <w:tcMar/>
            <w:vAlign w:val="center"/>
          </w:tcPr>
          <w:p w:rsidR="70765E47" w:rsidP="70765E47" w:rsidRDefault="70765E47" w14:paraId="211796CF" w14:textId="2916BDD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-0.065</w:t>
            </w:r>
          </w:p>
        </w:tc>
        <w:tc>
          <w:tcPr>
            <w:tcW w:w="1170" w:type="dxa"/>
            <w:tcMar/>
            <w:vAlign w:val="center"/>
          </w:tcPr>
          <w:p w:rsidR="70765E47" w:rsidP="70765E47" w:rsidRDefault="70765E47" w14:paraId="3DB25D7F" w14:textId="0ADFE05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0.037</w:t>
            </w:r>
          </w:p>
        </w:tc>
        <w:tc>
          <w:tcPr>
            <w:tcW w:w="1335" w:type="dxa"/>
            <w:tcMar/>
            <w:vAlign w:val="center"/>
          </w:tcPr>
          <w:p w:rsidR="70765E47" w:rsidP="70765E47" w:rsidRDefault="70765E47" w14:paraId="0A51958E" w14:textId="41DC1ED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0.758</w:t>
            </w:r>
          </w:p>
        </w:tc>
      </w:tr>
      <w:tr w:rsidR="70765E47" w:rsidTr="70765E47" w14:paraId="77001873">
        <w:trPr>
          <w:trHeight w:val="300"/>
        </w:trPr>
        <w:tc>
          <w:tcPr>
            <w:tcW w:w="1296" w:type="dxa"/>
            <w:tcMar/>
            <w:vAlign w:val="center"/>
          </w:tcPr>
          <w:p w:rsidR="70765E47" w:rsidP="70765E47" w:rsidRDefault="70765E47" w14:paraId="322EBFAF" w14:textId="4D9823EA">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0.025 (2.5%)</w:t>
            </w:r>
          </w:p>
        </w:tc>
        <w:tc>
          <w:tcPr>
            <w:tcW w:w="1296" w:type="dxa"/>
            <w:tcMar/>
            <w:vAlign w:val="center"/>
          </w:tcPr>
          <w:p w:rsidR="70765E47" w:rsidP="70765E47" w:rsidRDefault="70765E47" w14:paraId="1DCEB6FB" w14:textId="287E223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1F54E919" w14:textId="72360364">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4,731</w:t>
            </w:r>
          </w:p>
        </w:tc>
        <w:tc>
          <w:tcPr>
            <w:tcW w:w="1296" w:type="dxa"/>
            <w:tcMar/>
            <w:vAlign w:val="center"/>
          </w:tcPr>
          <w:p w:rsidR="70765E47" w:rsidP="70765E47" w:rsidRDefault="70765E47" w14:paraId="38D8EED4" w14:textId="70ECC8D9">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2.50%</w:t>
            </w:r>
          </w:p>
        </w:tc>
        <w:tc>
          <w:tcPr>
            <w:tcW w:w="1155" w:type="dxa"/>
            <w:tcMar/>
            <w:vAlign w:val="center"/>
          </w:tcPr>
          <w:p w:rsidR="70765E47" w:rsidP="70765E47" w:rsidRDefault="70765E47" w14:paraId="0661D771" w14:textId="34077F9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-0.058</w:t>
            </w:r>
          </w:p>
        </w:tc>
        <w:tc>
          <w:tcPr>
            <w:tcW w:w="1170" w:type="dxa"/>
            <w:tcMar/>
            <w:vAlign w:val="center"/>
          </w:tcPr>
          <w:p w:rsidR="70765E47" w:rsidP="70765E47" w:rsidRDefault="70765E47" w14:paraId="509784B4" w14:textId="404B202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0.041</w:t>
            </w:r>
          </w:p>
        </w:tc>
        <w:tc>
          <w:tcPr>
            <w:tcW w:w="1335" w:type="dxa"/>
            <w:tcMar/>
            <w:vAlign w:val="center"/>
          </w:tcPr>
          <w:p w:rsidR="70765E47" w:rsidP="70765E47" w:rsidRDefault="70765E47" w14:paraId="6BDAF33F" w14:textId="0C211BD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0.714</w:t>
            </w:r>
          </w:p>
        </w:tc>
      </w:tr>
      <w:tr w:rsidR="70765E47" w:rsidTr="70765E47" w14:paraId="5E792217">
        <w:trPr>
          <w:trHeight w:val="300"/>
        </w:trPr>
        <w:tc>
          <w:tcPr>
            <w:tcW w:w="1296" w:type="dxa"/>
            <w:tcMar/>
            <w:vAlign w:val="center"/>
          </w:tcPr>
          <w:p w:rsidR="70765E47" w:rsidP="70765E47" w:rsidRDefault="70765E47" w14:paraId="472590AA" w14:textId="5140364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0.03 (3.0%)</w:t>
            </w:r>
          </w:p>
        </w:tc>
        <w:tc>
          <w:tcPr>
            <w:tcW w:w="1296" w:type="dxa"/>
            <w:tcMar/>
            <w:vAlign w:val="center"/>
          </w:tcPr>
          <w:p w:rsidR="70765E47" w:rsidP="70765E47" w:rsidRDefault="70765E47" w14:paraId="1804EAB5" w14:textId="40258086">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189,247</w:t>
            </w:r>
          </w:p>
        </w:tc>
        <w:tc>
          <w:tcPr>
            <w:tcW w:w="1296" w:type="dxa"/>
            <w:tcMar/>
            <w:vAlign w:val="center"/>
          </w:tcPr>
          <w:p w:rsidR="70765E47" w:rsidP="70765E47" w:rsidRDefault="70765E47" w14:paraId="5E2CA706" w14:textId="08AFA76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5,677</w:t>
            </w:r>
          </w:p>
        </w:tc>
        <w:tc>
          <w:tcPr>
            <w:tcW w:w="1296" w:type="dxa"/>
            <w:tcMar/>
            <w:vAlign w:val="center"/>
          </w:tcPr>
          <w:p w:rsidR="70765E47" w:rsidP="70765E47" w:rsidRDefault="70765E47" w14:paraId="08FA8AAB" w14:textId="74E372B1">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3.00%</w:t>
            </w:r>
          </w:p>
        </w:tc>
        <w:tc>
          <w:tcPr>
            <w:tcW w:w="1155" w:type="dxa"/>
            <w:tcMar/>
            <w:vAlign w:val="center"/>
          </w:tcPr>
          <w:p w:rsidR="70765E47" w:rsidP="70765E47" w:rsidRDefault="70765E47" w14:paraId="6413D831" w14:textId="70D7D46D">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-0.051</w:t>
            </w:r>
          </w:p>
        </w:tc>
        <w:tc>
          <w:tcPr>
            <w:tcW w:w="1170" w:type="dxa"/>
            <w:tcMar/>
            <w:vAlign w:val="center"/>
          </w:tcPr>
          <w:p w:rsidR="70765E47" w:rsidP="70765E47" w:rsidRDefault="70765E47" w14:paraId="2658809E" w14:textId="6B268205">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0.045</w:t>
            </w:r>
          </w:p>
        </w:tc>
        <w:tc>
          <w:tcPr>
            <w:tcW w:w="1335" w:type="dxa"/>
            <w:tcMar/>
            <w:vAlign w:val="center"/>
          </w:tcPr>
          <w:p w:rsidR="70765E47" w:rsidP="70765E47" w:rsidRDefault="70765E47" w14:paraId="2552FEFF" w14:textId="1AA40A43">
            <w:pPr>
              <w:spacing w:before="0" w:beforeAutospacing="off" w:after="0" w:afterAutospacing="off"/>
              <w:rPr>
                <w:rFonts w:ascii="Aptos" w:hAnsi="Aptos" w:eastAsia="Aptos" w:cs="Aptos" w:asciiTheme="minorAscii" w:hAnsiTheme="minorAscii" w:eastAsiaTheme="minorAscii" w:cstheme="minorAscii"/>
                <w:sz w:val="18"/>
                <w:szCs w:val="18"/>
              </w:rPr>
            </w:pPr>
            <w:r w:rsidRPr="70765E47" w:rsidR="70765E47">
              <w:rPr>
                <w:rFonts w:ascii="Aptos" w:hAnsi="Aptos" w:eastAsia="Aptos" w:cs="Aptos" w:asciiTheme="minorAscii" w:hAnsiTheme="minorAscii" w:eastAsiaTheme="minorAscii" w:cstheme="minorAscii"/>
                <w:sz w:val="18"/>
                <w:szCs w:val="18"/>
              </w:rPr>
              <w:t>0.669</w:t>
            </w:r>
          </w:p>
        </w:tc>
      </w:tr>
    </w:tbl>
    <w:p w:rsidR="70765E47" w:rsidP="70765E47" w:rsidRDefault="70765E47" w14:paraId="386878A8" w14:textId="29489CDA">
      <w:pPr>
        <w:pStyle w:val="Normal"/>
        <w:rPr>
          <w:sz w:val="18"/>
          <w:szCs w:val="18"/>
          <w:u w:val="single"/>
        </w:rPr>
      </w:pPr>
    </w:p>
    <w:p w:rsidR="2195E2F9" w:rsidP="70765E47" w:rsidRDefault="2195E2F9" w14:paraId="37FAEEAF" w14:textId="52E9CD41">
      <w:pPr>
        <w:pStyle w:val="Normal"/>
        <w:rPr>
          <w:sz w:val="20"/>
          <w:szCs w:val="20"/>
          <w:u w:val="none"/>
        </w:rPr>
      </w:pPr>
      <w:r w:rsidRPr="70765E47" w:rsidR="2195E2F9">
        <w:rPr>
          <w:sz w:val="20"/>
          <w:szCs w:val="20"/>
          <w:u w:val="none"/>
        </w:rPr>
        <w:t xml:space="preserve">The performance tables reveal unique trends in connection with differences in contamination rates. The </w:t>
      </w:r>
      <w:r w:rsidRPr="70765E47" w:rsidR="3708C853">
        <w:rPr>
          <w:sz w:val="20"/>
          <w:szCs w:val="20"/>
          <w:u w:val="none"/>
        </w:rPr>
        <w:t>labelled</w:t>
      </w:r>
      <w:r w:rsidRPr="70765E47" w:rsidR="2195E2F9">
        <w:rPr>
          <w:sz w:val="20"/>
          <w:szCs w:val="20"/>
          <w:u w:val="none"/>
        </w:rPr>
        <w:t xml:space="preserve"> dataset </w:t>
      </w:r>
      <w:r w:rsidRPr="70765E47" w:rsidR="2195E2F9">
        <w:rPr>
          <w:sz w:val="20"/>
          <w:szCs w:val="20"/>
          <w:u w:val="none"/>
        </w:rPr>
        <w:t>demonstrates</w:t>
      </w:r>
      <w:r w:rsidRPr="70765E47" w:rsidR="2195E2F9">
        <w:rPr>
          <w:sz w:val="20"/>
          <w:szCs w:val="20"/>
          <w:u w:val="none"/>
        </w:rPr>
        <w:t xml:space="preserve"> an ideal balance at a 0.005 contamination rate, producing F1-scores of 0.808, </w:t>
      </w:r>
      <w:r w:rsidRPr="70765E47" w:rsidR="2195E2F9">
        <w:rPr>
          <w:sz w:val="20"/>
          <w:szCs w:val="20"/>
          <w:u w:val="none"/>
        </w:rPr>
        <w:t>whereas</w:t>
      </w:r>
      <w:r w:rsidRPr="70765E47" w:rsidR="2195E2F9">
        <w:rPr>
          <w:sz w:val="20"/>
          <w:szCs w:val="20"/>
          <w:u w:val="none"/>
        </w:rPr>
        <w:t xml:space="preserve"> production-viable 0.01 rates </w:t>
      </w:r>
      <w:r w:rsidRPr="70765E47" w:rsidR="2195E2F9">
        <w:rPr>
          <w:sz w:val="20"/>
          <w:szCs w:val="20"/>
          <w:u w:val="none"/>
        </w:rPr>
        <w:t>maintain</w:t>
      </w:r>
      <w:r w:rsidRPr="70765E47" w:rsidR="2195E2F9">
        <w:rPr>
          <w:sz w:val="20"/>
          <w:szCs w:val="20"/>
          <w:u w:val="none"/>
        </w:rPr>
        <w:t xml:space="preserve"> excellent results with F1-scores of 0.679. The </w:t>
      </w:r>
      <w:r w:rsidRPr="70765E47" w:rsidR="449AF3EF">
        <w:rPr>
          <w:sz w:val="20"/>
          <w:szCs w:val="20"/>
          <w:u w:val="none"/>
        </w:rPr>
        <w:t>unlabelled</w:t>
      </w:r>
      <w:r w:rsidRPr="70765E47" w:rsidR="2195E2F9">
        <w:rPr>
          <w:sz w:val="20"/>
          <w:szCs w:val="20"/>
          <w:u w:val="none"/>
        </w:rPr>
        <w:t xml:space="preserve"> dataset </w:t>
      </w:r>
      <w:r w:rsidRPr="70765E47" w:rsidR="2195E2F9">
        <w:rPr>
          <w:sz w:val="20"/>
          <w:szCs w:val="20"/>
          <w:u w:val="none"/>
        </w:rPr>
        <w:t>exhibits</w:t>
      </w:r>
      <w:r w:rsidRPr="70765E47" w:rsidR="2195E2F9">
        <w:rPr>
          <w:sz w:val="20"/>
          <w:szCs w:val="20"/>
          <w:u w:val="none"/>
        </w:rPr>
        <w:t xml:space="preserve"> consistent anomaly identification accuracy, </w:t>
      </w:r>
      <w:r w:rsidRPr="70765E47" w:rsidR="2195E2F9">
        <w:rPr>
          <w:sz w:val="20"/>
          <w:szCs w:val="20"/>
          <w:u w:val="none"/>
        </w:rPr>
        <w:t>exhibiting</w:t>
      </w:r>
      <w:r w:rsidRPr="70765E47" w:rsidR="2195E2F9">
        <w:rPr>
          <w:sz w:val="20"/>
          <w:szCs w:val="20"/>
          <w:u w:val="none"/>
        </w:rPr>
        <w:t xml:space="preserve"> stable score distributions and excellent temporal consistency values across all configurations. The empirical findings confirm the effectiveness of the Isolation Forest implementation for detecting insider threats in enterprises, while offering mathematical basis for </w:t>
      </w:r>
      <w:r w:rsidRPr="70765E47" w:rsidR="2195E2F9">
        <w:rPr>
          <w:sz w:val="20"/>
          <w:szCs w:val="20"/>
          <w:u w:val="none"/>
        </w:rPr>
        <w:t>optimal</w:t>
      </w:r>
      <w:r w:rsidRPr="70765E47" w:rsidR="2195E2F9">
        <w:rPr>
          <w:sz w:val="20"/>
          <w:szCs w:val="20"/>
          <w:u w:val="none"/>
        </w:rPr>
        <w:t xml:space="preserve"> parameter selection in production deployment scenarios.</w:t>
      </w:r>
    </w:p>
    <w:p w:rsidR="08EE46B4" w:rsidP="70765E47" w:rsidRDefault="08EE46B4" w14:paraId="504FC029" w14:textId="2B2A2211">
      <w:pPr>
        <w:rPr>
          <w:rFonts w:ascii="Verdana" w:hAnsi="Verdana" w:eastAsia="Verdana" w:cs="Verdana"/>
          <w:b w:val="1"/>
          <w:bCs w:val="1"/>
          <w:noProof w:val="0"/>
          <w:sz w:val="20"/>
          <w:szCs w:val="20"/>
          <w:u w:val="none"/>
          <w:lang w:val="en-GB"/>
        </w:rPr>
      </w:pPr>
      <w:r w:rsidRPr="70765E47" w:rsidR="08EE46B4">
        <w:rPr>
          <w:rFonts w:ascii="Verdana" w:hAnsi="Verdana" w:eastAsia="Verdana" w:cs="Verdana"/>
          <w:b w:val="1"/>
          <w:bCs w:val="1"/>
          <w:noProof w:val="0"/>
          <w:sz w:val="20"/>
          <w:szCs w:val="20"/>
          <w:u w:val="none"/>
          <w:lang w:val="en-GB"/>
        </w:rPr>
        <w:t>Table 5: Combined Detection Performance and Anomaly Stability Across Contamination Rates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720"/>
        <w:gridCol w:w="720"/>
        <w:gridCol w:w="720"/>
        <w:gridCol w:w="720"/>
        <w:gridCol w:w="720"/>
        <w:gridCol w:w="720"/>
        <w:gridCol w:w="720"/>
        <w:gridCol w:w="720"/>
        <w:gridCol w:w="720"/>
        <w:gridCol w:w="720"/>
        <w:gridCol w:w="720"/>
        <w:gridCol w:w="720"/>
      </w:tblGrid>
      <w:tr w:rsidR="70765E47" w:rsidTr="70765E47" w14:paraId="3701B1D7">
        <w:trPr>
          <w:trHeight w:val="300"/>
        </w:trPr>
        <w:tc>
          <w:tcPr>
            <w:tcW w:w="720" w:type="dxa"/>
            <w:tcMar/>
            <w:vAlign w:val="center"/>
          </w:tcPr>
          <w:p w:rsidR="70765E47" w:rsidP="70765E47" w:rsidRDefault="70765E47" w14:paraId="66E0C152" w14:textId="7CFF4E83">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Contamination Rate</w:t>
            </w:r>
          </w:p>
        </w:tc>
        <w:tc>
          <w:tcPr>
            <w:tcW w:w="720" w:type="dxa"/>
            <w:tcMar/>
            <w:vAlign w:val="center"/>
          </w:tcPr>
          <w:p w:rsidR="70765E47" w:rsidP="70765E47" w:rsidRDefault="70765E47" w14:paraId="4737140A" w14:textId="0FEF09BB">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Training Samples</w:t>
            </w:r>
          </w:p>
        </w:tc>
        <w:tc>
          <w:tcPr>
            <w:tcW w:w="720" w:type="dxa"/>
            <w:tcMar/>
            <w:vAlign w:val="center"/>
          </w:tcPr>
          <w:p w:rsidR="70765E47" w:rsidP="70765E47" w:rsidRDefault="70765E47" w14:paraId="18EC2DBF" w14:textId="4C94468A">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Detected Anomalies</w:t>
            </w:r>
          </w:p>
        </w:tc>
        <w:tc>
          <w:tcPr>
            <w:tcW w:w="720" w:type="dxa"/>
            <w:tcMar/>
            <w:vAlign w:val="center"/>
          </w:tcPr>
          <w:p w:rsidR="70765E47" w:rsidP="70765E47" w:rsidRDefault="70765E47" w14:paraId="2FF919DC" w14:textId="2FB7D605">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Anomaly %</w:t>
            </w:r>
          </w:p>
        </w:tc>
        <w:tc>
          <w:tcPr>
            <w:tcW w:w="720" w:type="dxa"/>
            <w:tcMar/>
            <w:vAlign w:val="center"/>
          </w:tcPr>
          <w:p w:rsidR="70765E47" w:rsidP="70765E47" w:rsidRDefault="70765E47" w14:paraId="25E807DB" w14:textId="0595B3CE">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True Positives</w:t>
            </w:r>
          </w:p>
        </w:tc>
        <w:tc>
          <w:tcPr>
            <w:tcW w:w="720" w:type="dxa"/>
            <w:tcMar/>
            <w:vAlign w:val="center"/>
          </w:tcPr>
          <w:p w:rsidR="70765E47" w:rsidP="70765E47" w:rsidRDefault="70765E47" w14:paraId="690464D7" w14:textId="6DECF898">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False Positives</w:t>
            </w:r>
          </w:p>
        </w:tc>
        <w:tc>
          <w:tcPr>
            <w:tcW w:w="720" w:type="dxa"/>
            <w:tcMar/>
            <w:vAlign w:val="center"/>
          </w:tcPr>
          <w:p w:rsidR="70765E47" w:rsidP="70765E47" w:rsidRDefault="70765E47" w14:paraId="7B4DBD24" w14:textId="6E1E3655">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Precision</w:t>
            </w:r>
          </w:p>
        </w:tc>
        <w:tc>
          <w:tcPr>
            <w:tcW w:w="720" w:type="dxa"/>
            <w:tcMar/>
            <w:vAlign w:val="center"/>
          </w:tcPr>
          <w:p w:rsidR="70765E47" w:rsidP="70765E47" w:rsidRDefault="70765E47" w14:paraId="3DC0CE44" w14:textId="6354149B">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Recall</w:t>
            </w:r>
          </w:p>
        </w:tc>
        <w:tc>
          <w:tcPr>
            <w:tcW w:w="720" w:type="dxa"/>
            <w:tcMar/>
            <w:vAlign w:val="center"/>
          </w:tcPr>
          <w:p w:rsidR="70765E47" w:rsidP="70765E47" w:rsidRDefault="70765E47" w14:paraId="1469CE52" w14:textId="35C0182D">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F1-Score</w:t>
            </w:r>
          </w:p>
        </w:tc>
        <w:tc>
          <w:tcPr>
            <w:tcW w:w="720" w:type="dxa"/>
            <w:tcMar/>
            <w:vAlign w:val="center"/>
          </w:tcPr>
          <w:p w:rsidR="70765E47" w:rsidP="70765E47" w:rsidRDefault="70765E47" w14:paraId="60756F43" w14:textId="35C004B2">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Avg. Anomaly Score</w:t>
            </w:r>
          </w:p>
        </w:tc>
        <w:tc>
          <w:tcPr>
            <w:tcW w:w="720" w:type="dxa"/>
            <w:tcMar/>
            <w:vAlign w:val="center"/>
          </w:tcPr>
          <w:p w:rsidR="70765E47" w:rsidP="70765E47" w:rsidRDefault="70765E47" w14:paraId="3AAC18E7" w14:textId="608AA27D">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Score Std Dev</w:t>
            </w:r>
          </w:p>
        </w:tc>
        <w:tc>
          <w:tcPr>
            <w:tcW w:w="720" w:type="dxa"/>
            <w:tcMar/>
            <w:vAlign w:val="center"/>
          </w:tcPr>
          <w:p w:rsidR="70765E47" w:rsidP="70765E47" w:rsidRDefault="70765E47" w14:paraId="1FB5AEE7" w14:textId="6B4D68ED">
            <w:pPr>
              <w:spacing w:before="0" w:beforeAutospacing="off" w:after="0" w:afterAutospacing="off"/>
              <w:jc w:val="center"/>
              <w:rPr>
                <w:rFonts w:ascii="Aptos" w:hAnsi="Aptos" w:eastAsia="Aptos" w:cs="Aptos" w:asciiTheme="minorAscii" w:hAnsiTheme="minorAscii" w:eastAsiaTheme="minorAscii" w:cstheme="minorAscii"/>
                <w:b w:val="1"/>
                <w:bCs w:val="1"/>
                <w:sz w:val="14"/>
                <w:szCs w:val="14"/>
              </w:rPr>
            </w:pPr>
            <w:r w:rsidRPr="70765E47" w:rsidR="70765E47">
              <w:rPr>
                <w:rFonts w:ascii="Aptos" w:hAnsi="Aptos" w:eastAsia="Aptos" w:cs="Aptos" w:asciiTheme="minorAscii" w:hAnsiTheme="minorAscii" w:eastAsiaTheme="minorAscii" w:cstheme="minorAscii"/>
                <w:b w:val="1"/>
                <w:bCs w:val="1"/>
                <w:sz w:val="14"/>
                <w:szCs w:val="14"/>
              </w:rPr>
              <w:t>Temporal Consistency</w:t>
            </w:r>
          </w:p>
        </w:tc>
      </w:tr>
      <w:tr w:rsidR="70765E47" w:rsidTr="70765E47" w14:paraId="60F6DA48">
        <w:trPr>
          <w:trHeight w:val="300"/>
        </w:trPr>
        <w:tc>
          <w:tcPr>
            <w:tcW w:w="720" w:type="dxa"/>
            <w:tcMar/>
            <w:vAlign w:val="center"/>
          </w:tcPr>
          <w:p w:rsidR="70765E47" w:rsidP="70765E47" w:rsidRDefault="70765E47" w14:paraId="7C88E7E8" w14:textId="35F5F229">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0.005 (0.5%)</w:t>
            </w:r>
          </w:p>
        </w:tc>
        <w:tc>
          <w:tcPr>
            <w:tcW w:w="720" w:type="dxa"/>
            <w:tcMar/>
            <w:vAlign w:val="center"/>
          </w:tcPr>
          <w:p w:rsidR="70765E47" w:rsidP="70765E47" w:rsidRDefault="70765E47" w14:paraId="5051B5F1" w14:textId="7B568A7C">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147,832 / 189,247</w:t>
            </w:r>
          </w:p>
        </w:tc>
        <w:tc>
          <w:tcPr>
            <w:tcW w:w="720" w:type="dxa"/>
            <w:tcMar/>
            <w:vAlign w:val="center"/>
          </w:tcPr>
          <w:p w:rsidR="70765E47" w:rsidP="70765E47" w:rsidRDefault="70765E47" w14:paraId="023139E6" w14:textId="10A90781">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739 / 946</w:t>
            </w:r>
          </w:p>
        </w:tc>
        <w:tc>
          <w:tcPr>
            <w:tcW w:w="720" w:type="dxa"/>
            <w:tcMar/>
            <w:vAlign w:val="center"/>
          </w:tcPr>
          <w:p w:rsidR="70765E47" w:rsidP="70765E47" w:rsidRDefault="70765E47" w14:paraId="3037BEA7" w14:textId="42FF99C3">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0.50%</w:t>
            </w:r>
          </w:p>
        </w:tc>
        <w:tc>
          <w:tcPr>
            <w:tcW w:w="720" w:type="dxa"/>
            <w:tcMar/>
            <w:vAlign w:val="center"/>
          </w:tcPr>
          <w:p w:rsidR="70765E47" w:rsidP="70765E47" w:rsidRDefault="70765E47" w14:paraId="6E016C9F" w14:textId="2C73C734">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654</w:t>
            </w:r>
          </w:p>
        </w:tc>
        <w:tc>
          <w:tcPr>
            <w:tcW w:w="720" w:type="dxa"/>
            <w:tcMar/>
            <w:vAlign w:val="center"/>
          </w:tcPr>
          <w:p w:rsidR="70765E47" w:rsidP="70765E47" w:rsidRDefault="70765E47" w14:paraId="3F9D9AF4" w14:textId="2E5F3102">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85</w:t>
            </w:r>
          </w:p>
        </w:tc>
        <w:tc>
          <w:tcPr>
            <w:tcW w:w="720" w:type="dxa"/>
            <w:tcMar/>
            <w:vAlign w:val="center"/>
          </w:tcPr>
          <w:p w:rsidR="70765E47" w:rsidP="70765E47" w:rsidRDefault="70765E47" w14:paraId="2D2F0D14" w14:textId="7E8C2DA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0.885</w:t>
            </w:r>
          </w:p>
        </w:tc>
        <w:tc>
          <w:tcPr>
            <w:tcW w:w="720" w:type="dxa"/>
            <w:tcMar/>
            <w:vAlign w:val="center"/>
          </w:tcPr>
          <w:p w:rsidR="70765E47" w:rsidP="70765E47" w:rsidRDefault="70765E47" w14:paraId="5059656F" w14:textId="4578D746">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0.742</w:t>
            </w:r>
          </w:p>
        </w:tc>
        <w:tc>
          <w:tcPr>
            <w:tcW w:w="720" w:type="dxa"/>
            <w:tcMar/>
            <w:vAlign w:val="center"/>
          </w:tcPr>
          <w:p w:rsidR="70765E47" w:rsidP="70765E47" w:rsidRDefault="70765E47" w14:paraId="04FBB443" w14:textId="402135CB">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0.808</w:t>
            </w:r>
          </w:p>
        </w:tc>
        <w:tc>
          <w:tcPr>
            <w:tcW w:w="720" w:type="dxa"/>
            <w:tcMar/>
            <w:vAlign w:val="center"/>
          </w:tcPr>
          <w:p w:rsidR="70765E47" w:rsidP="70765E47" w:rsidRDefault="70765E47" w14:paraId="08EFEEC6" w14:textId="20943BC6">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-0.087</w:t>
            </w:r>
          </w:p>
        </w:tc>
        <w:tc>
          <w:tcPr>
            <w:tcW w:w="720" w:type="dxa"/>
            <w:tcMar/>
            <w:vAlign w:val="center"/>
          </w:tcPr>
          <w:p w:rsidR="70765E47" w:rsidP="70765E47" w:rsidRDefault="70765E47" w14:paraId="2D7FBAB3" w14:textId="02C8C798">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0.023</w:t>
            </w:r>
          </w:p>
        </w:tc>
        <w:tc>
          <w:tcPr>
            <w:tcW w:w="720" w:type="dxa"/>
            <w:tcMar/>
            <w:vAlign w:val="center"/>
          </w:tcPr>
          <w:p w:rsidR="70765E47" w:rsidP="70765E47" w:rsidRDefault="70765E47" w14:paraId="51B21A44" w14:textId="4CCFD750">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0.892</w:t>
            </w:r>
          </w:p>
        </w:tc>
      </w:tr>
      <w:tr w:rsidR="70765E47" w:rsidTr="70765E47" w14:paraId="7DF1D11C">
        <w:trPr>
          <w:trHeight w:val="300"/>
        </w:trPr>
        <w:tc>
          <w:tcPr>
            <w:tcW w:w="720" w:type="dxa"/>
            <w:tcMar/>
            <w:vAlign w:val="center"/>
          </w:tcPr>
          <w:p w:rsidR="70765E47" w:rsidP="70765E47" w:rsidRDefault="70765E47" w14:paraId="05738F2F" w14:textId="67C9713F">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0.01 (1.0%)</w:t>
            </w:r>
          </w:p>
        </w:tc>
        <w:tc>
          <w:tcPr>
            <w:tcW w:w="720" w:type="dxa"/>
            <w:tcMar/>
            <w:vAlign w:val="center"/>
          </w:tcPr>
          <w:p w:rsidR="70765E47" w:rsidP="70765E47" w:rsidRDefault="70765E47" w14:paraId="3AC0E3CD" w14:textId="3F5008E3">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147,832 / 189,247</w:t>
            </w:r>
          </w:p>
        </w:tc>
        <w:tc>
          <w:tcPr>
            <w:tcW w:w="720" w:type="dxa"/>
            <w:tcMar/>
            <w:vAlign w:val="center"/>
          </w:tcPr>
          <w:p w:rsidR="70765E47" w:rsidP="70765E47" w:rsidRDefault="70765E47" w14:paraId="48BCC1F3" w14:textId="140E96C6">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1,478 / 1,892</w:t>
            </w:r>
          </w:p>
        </w:tc>
        <w:tc>
          <w:tcPr>
            <w:tcW w:w="720" w:type="dxa"/>
            <w:tcMar/>
            <w:vAlign w:val="center"/>
          </w:tcPr>
          <w:p w:rsidR="70765E47" w:rsidP="70765E47" w:rsidRDefault="70765E47" w14:paraId="1B318B82" w14:textId="3E18183F">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1.00%</w:t>
            </w:r>
          </w:p>
        </w:tc>
        <w:tc>
          <w:tcPr>
            <w:tcW w:w="720" w:type="dxa"/>
            <w:tcMar/>
            <w:vAlign w:val="center"/>
          </w:tcPr>
          <w:p w:rsidR="70765E47" w:rsidP="70765E47" w:rsidRDefault="70765E47" w14:paraId="797B4722" w14:textId="4769C5F7">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798</w:t>
            </w:r>
          </w:p>
        </w:tc>
        <w:tc>
          <w:tcPr>
            <w:tcW w:w="720" w:type="dxa"/>
            <w:tcMar/>
            <w:vAlign w:val="center"/>
          </w:tcPr>
          <w:p w:rsidR="70765E47" w:rsidP="70765E47" w:rsidRDefault="70765E47" w14:paraId="1994E1DF" w14:textId="2030D9C4">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680</w:t>
            </w:r>
          </w:p>
        </w:tc>
        <w:tc>
          <w:tcPr>
            <w:tcW w:w="720" w:type="dxa"/>
            <w:tcMar/>
            <w:vAlign w:val="center"/>
          </w:tcPr>
          <w:p w:rsidR="70765E47" w:rsidP="70765E47" w:rsidRDefault="70765E47" w14:paraId="1F62B344" w14:textId="4AEBF590">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0.540</w:t>
            </w:r>
          </w:p>
        </w:tc>
        <w:tc>
          <w:tcPr>
            <w:tcW w:w="720" w:type="dxa"/>
            <w:tcMar/>
            <w:vAlign w:val="center"/>
          </w:tcPr>
          <w:p w:rsidR="70765E47" w:rsidP="70765E47" w:rsidRDefault="70765E47" w14:paraId="1DAEB551" w14:textId="779B5CBC">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0.905</w:t>
            </w:r>
          </w:p>
        </w:tc>
        <w:tc>
          <w:tcPr>
            <w:tcW w:w="720" w:type="dxa"/>
            <w:tcMar/>
            <w:vAlign w:val="center"/>
          </w:tcPr>
          <w:p w:rsidR="70765E47" w:rsidP="70765E47" w:rsidRDefault="70765E47" w14:paraId="0B53FD05" w14:textId="6E55470C">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0.679</w:t>
            </w:r>
          </w:p>
        </w:tc>
        <w:tc>
          <w:tcPr>
            <w:tcW w:w="720" w:type="dxa"/>
            <w:tcMar/>
            <w:vAlign w:val="center"/>
          </w:tcPr>
          <w:p w:rsidR="70765E47" w:rsidP="70765E47" w:rsidRDefault="70765E47" w14:paraId="72358E68" w14:textId="37F6F69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-0.079</w:t>
            </w:r>
          </w:p>
        </w:tc>
        <w:tc>
          <w:tcPr>
            <w:tcW w:w="720" w:type="dxa"/>
            <w:tcMar/>
            <w:vAlign w:val="center"/>
          </w:tcPr>
          <w:p w:rsidR="70765E47" w:rsidP="70765E47" w:rsidRDefault="70765E47" w14:paraId="20429BC4" w14:textId="31D43DCF">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0.028</w:t>
            </w:r>
          </w:p>
        </w:tc>
        <w:tc>
          <w:tcPr>
            <w:tcW w:w="720" w:type="dxa"/>
            <w:tcMar/>
            <w:vAlign w:val="center"/>
          </w:tcPr>
          <w:p w:rsidR="70765E47" w:rsidP="70765E47" w:rsidRDefault="70765E47" w14:paraId="30DECAE4" w14:textId="2C7D631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0.847</w:t>
            </w:r>
          </w:p>
        </w:tc>
      </w:tr>
      <w:tr w:rsidR="70765E47" w:rsidTr="70765E47" w14:paraId="005E0DA1">
        <w:trPr>
          <w:trHeight w:val="300"/>
        </w:trPr>
        <w:tc>
          <w:tcPr>
            <w:tcW w:w="720" w:type="dxa"/>
            <w:tcMar/>
            <w:vAlign w:val="center"/>
          </w:tcPr>
          <w:p w:rsidR="70765E47" w:rsidP="70765E47" w:rsidRDefault="70765E47" w14:paraId="4225E947" w14:textId="3A5D4BCD">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0.015 (1.5%)</w:t>
            </w:r>
          </w:p>
        </w:tc>
        <w:tc>
          <w:tcPr>
            <w:tcW w:w="720" w:type="dxa"/>
            <w:tcMar/>
            <w:vAlign w:val="center"/>
          </w:tcPr>
          <w:p w:rsidR="70765E47" w:rsidP="70765E47" w:rsidRDefault="70765E47" w14:paraId="70CE4F7E" w14:textId="25D41539">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147,832 / 189,247</w:t>
            </w:r>
          </w:p>
        </w:tc>
        <w:tc>
          <w:tcPr>
            <w:tcW w:w="720" w:type="dxa"/>
            <w:tcMar/>
            <w:vAlign w:val="center"/>
          </w:tcPr>
          <w:p w:rsidR="70765E47" w:rsidP="70765E47" w:rsidRDefault="70765E47" w14:paraId="05FF5A91" w14:textId="7B01AF2E">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2,217 / 2,839</w:t>
            </w:r>
          </w:p>
        </w:tc>
        <w:tc>
          <w:tcPr>
            <w:tcW w:w="720" w:type="dxa"/>
            <w:tcMar/>
            <w:vAlign w:val="center"/>
          </w:tcPr>
          <w:p w:rsidR="70765E47" w:rsidP="70765E47" w:rsidRDefault="70765E47" w14:paraId="5C9CDFD2" w14:textId="4C8E841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1.50%</w:t>
            </w:r>
          </w:p>
        </w:tc>
        <w:tc>
          <w:tcPr>
            <w:tcW w:w="720" w:type="dxa"/>
            <w:tcMar/>
            <w:vAlign w:val="center"/>
          </w:tcPr>
          <w:p w:rsidR="70765E47" w:rsidP="70765E47" w:rsidRDefault="70765E47" w14:paraId="24052FD6" w14:textId="3222076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831</w:t>
            </w:r>
          </w:p>
        </w:tc>
        <w:tc>
          <w:tcPr>
            <w:tcW w:w="720" w:type="dxa"/>
            <w:tcMar/>
            <w:vAlign w:val="center"/>
          </w:tcPr>
          <w:p w:rsidR="70765E47" w:rsidP="70765E47" w:rsidRDefault="70765E47" w14:paraId="564D84F4" w14:textId="1CA981AB">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1,386</w:t>
            </w:r>
          </w:p>
        </w:tc>
        <w:tc>
          <w:tcPr>
            <w:tcW w:w="720" w:type="dxa"/>
            <w:tcMar/>
            <w:vAlign w:val="center"/>
          </w:tcPr>
          <w:p w:rsidR="70765E47" w:rsidP="70765E47" w:rsidRDefault="70765E47" w14:paraId="0BF7333B" w14:textId="45E93B8E">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0.375</w:t>
            </w:r>
          </w:p>
        </w:tc>
        <w:tc>
          <w:tcPr>
            <w:tcW w:w="720" w:type="dxa"/>
            <w:tcMar/>
            <w:vAlign w:val="center"/>
          </w:tcPr>
          <w:p w:rsidR="70765E47" w:rsidP="70765E47" w:rsidRDefault="70765E47" w14:paraId="6CB668D6" w14:textId="5C02F342">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0.942</w:t>
            </w:r>
          </w:p>
        </w:tc>
        <w:tc>
          <w:tcPr>
            <w:tcW w:w="720" w:type="dxa"/>
            <w:tcMar/>
            <w:vAlign w:val="center"/>
          </w:tcPr>
          <w:p w:rsidR="70765E47" w:rsidP="70765E47" w:rsidRDefault="70765E47" w14:paraId="58426C8C" w14:textId="6F93EFEC">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0.536</w:t>
            </w:r>
          </w:p>
        </w:tc>
        <w:tc>
          <w:tcPr>
            <w:tcW w:w="720" w:type="dxa"/>
            <w:tcMar/>
            <w:vAlign w:val="center"/>
          </w:tcPr>
          <w:p w:rsidR="70765E47" w:rsidP="70765E47" w:rsidRDefault="70765E47" w14:paraId="635D742C" w14:textId="3B8F30C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-0.072</w:t>
            </w:r>
          </w:p>
        </w:tc>
        <w:tc>
          <w:tcPr>
            <w:tcW w:w="720" w:type="dxa"/>
            <w:tcMar/>
            <w:vAlign w:val="center"/>
          </w:tcPr>
          <w:p w:rsidR="70765E47" w:rsidP="70765E47" w:rsidRDefault="70765E47" w14:paraId="37270E93" w14:textId="72AF6496">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0.032</w:t>
            </w:r>
          </w:p>
        </w:tc>
        <w:tc>
          <w:tcPr>
            <w:tcW w:w="720" w:type="dxa"/>
            <w:tcMar/>
            <w:vAlign w:val="center"/>
          </w:tcPr>
          <w:p w:rsidR="70765E47" w:rsidP="70765E47" w:rsidRDefault="70765E47" w14:paraId="7A1EC47D" w14:textId="7E463BC6">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0.803</w:t>
            </w:r>
          </w:p>
        </w:tc>
      </w:tr>
      <w:tr w:rsidR="70765E47" w:rsidTr="70765E47" w14:paraId="788D1B0C">
        <w:trPr>
          <w:trHeight w:val="300"/>
        </w:trPr>
        <w:tc>
          <w:tcPr>
            <w:tcW w:w="720" w:type="dxa"/>
            <w:tcMar/>
            <w:vAlign w:val="center"/>
          </w:tcPr>
          <w:p w:rsidR="70765E47" w:rsidP="70765E47" w:rsidRDefault="70765E47" w14:paraId="51027CB1" w14:textId="5EE64B33">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0.02 (2.0%)</w:t>
            </w:r>
          </w:p>
        </w:tc>
        <w:tc>
          <w:tcPr>
            <w:tcW w:w="720" w:type="dxa"/>
            <w:tcMar/>
            <w:vAlign w:val="center"/>
          </w:tcPr>
          <w:p w:rsidR="70765E47" w:rsidP="70765E47" w:rsidRDefault="70765E47" w14:paraId="53549EC0" w14:textId="55BC1781">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147,832 / 189,247</w:t>
            </w:r>
          </w:p>
        </w:tc>
        <w:tc>
          <w:tcPr>
            <w:tcW w:w="720" w:type="dxa"/>
            <w:tcMar/>
            <w:vAlign w:val="center"/>
          </w:tcPr>
          <w:p w:rsidR="70765E47" w:rsidP="70765E47" w:rsidRDefault="70765E47" w14:paraId="42FFCC43" w14:textId="02FE5DBB">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2,957 / 3,785</w:t>
            </w:r>
          </w:p>
        </w:tc>
        <w:tc>
          <w:tcPr>
            <w:tcW w:w="720" w:type="dxa"/>
            <w:tcMar/>
            <w:vAlign w:val="center"/>
          </w:tcPr>
          <w:p w:rsidR="70765E47" w:rsidP="70765E47" w:rsidRDefault="70765E47" w14:paraId="4390D3F2" w14:textId="24F6AE66">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2.00%</w:t>
            </w:r>
          </w:p>
        </w:tc>
        <w:tc>
          <w:tcPr>
            <w:tcW w:w="720" w:type="dxa"/>
            <w:tcMar/>
            <w:vAlign w:val="center"/>
          </w:tcPr>
          <w:p w:rsidR="70765E47" w:rsidP="70765E47" w:rsidRDefault="70765E47" w14:paraId="09E5048F" w14:textId="3E3AE807">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847</w:t>
            </w:r>
          </w:p>
        </w:tc>
        <w:tc>
          <w:tcPr>
            <w:tcW w:w="720" w:type="dxa"/>
            <w:tcMar/>
            <w:vAlign w:val="center"/>
          </w:tcPr>
          <w:p w:rsidR="70765E47" w:rsidP="70765E47" w:rsidRDefault="70765E47" w14:paraId="495176DC" w14:textId="657E9924">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2,110</w:t>
            </w:r>
          </w:p>
        </w:tc>
        <w:tc>
          <w:tcPr>
            <w:tcW w:w="720" w:type="dxa"/>
            <w:tcMar/>
            <w:vAlign w:val="center"/>
          </w:tcPr>
          <w:p w:rsidR="70765E47" w:rsidP="70765E47" w:rsidRDefault="70765E47" w14:paraId="78BC29E3" w14:textId="29499D72">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0.286</w:t>
            </w:r>
          </w:p>
        </w:tc>
        <w:tc>
          <w:tcPr>
            <w:tcW w:w="720" w:type="dxa"/>
            <w:tcMar/>
            <w:vAlign w:val="center"/>
          </w:tcPr>
          <w:p w:rsidR="70765E47" w:rsidP="70765E47" w:rsidRDefault="70765E47" w14:paraId="46B55667" w14:textId="5FE0D142">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0.961</w:t>
            </w:r>
          </w:p>
        </w:tc>
        <w:tc>
          <w:tcPr>
            <w:tcW w:w="720" w:type="dxa"/>
            <w:tcMar/>
            <w:vAlign w:val="center"/>
          </w:tcPr>
          <w:p w:rsidR="70765E47" w:rsidP="70765E47" w:rsidRDefault="70765E47" w14:paraId="6A18B887" w14:textId="2008DA8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0.441</w:t>
            </w:r>
          </w:p>
        </w:tc>
        <w:tc>
          <w:tcPr>
            <w:tcW w:w="720" w:type="dxa"/>
            <w:tcMar/>
            <w:vAlign w:val="center"/>
          </w:tcPr>
          <w:p w:rsidR="70765E47" w:rsidP="70765E47" w:rsidRDefault="70765E47" w14:paraId="3BB9EA89" w14:textId="15BE5227">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-0.065</w:t>
            </w:r>
          </w:p>
        </w:tc>
        <w:tc>
          <w:tcPr>
            <w:tcW w:w="720" w:type="dxa"/>
            <w:tcMar/>
            <w:vAlign w:val="center"/>
          </w:tcPr>
          <w:p w:rsidR="70765E47" w:rsidP="70765E47" w:rsidRDefault="70765E47" w14:paraId="2E85BF55" w14:textId="444F11D4">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0.037</w:t>
            </w:r>
          </w:p>
        </w:tc>
        <w:tc>
          <w:tcPr>
            <w:tcW w:w="720" w:type="dxa"/>
            <w:tcMar/>
            <w:vAlign w:val="center"/>
          </w:tcPr>
          <w:p w:rsidR="70765E47" w:rsidP="70765E47" w:rsidRDefault="70765E47" w14:paraId="29978A88" w14:textId="2BE87DDE">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0.758</w:t>
            </w:r>
          </w:p>
        </w:tc>
      </w:tr>
      <w:tr w:rsidR="70765E47" w:rsidTr="70765E47" w14:paraId="472BAEE1">
        <w:trPr>
          <w:trHeight w:val="300"/>
        </w:trPr>
        <w:tc>
          <w:tcPr>
            <w:tcW w:w="720" w:type="dxa"/>
            <w:tcMar/>
            <w:vAlign w:val="center"/>
          </w:tcPr>
          <w:p w:rsidR="70765E47" w:rsidP="70765E47" w:rsidRDefault="70765E47" w14:paraId="65B38DE9" w14:textId="1A3BBB76">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0.025 (2.5%)</w:t>
            </w:r>
          </w:p>
        </w:tc>
        <w:tc>
          <w:tcPr>
            <w:tcW w:w="720" w:type="dxa"/>
            <w:tcMar/>
            <w:vAlign w:val="center"/>
          </w:tcPr>
          <w:p w:rsidR="70765E47" w:rsidP="70765E47" w:rsidRDefault="70765E47" w14:paraId="5AD4FD2D" w14:textId="4A14BBA2">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147,832 / 189,247</w:t>
            </w:r>
          </w:p>
        </w:tc>
        <w:tc>
          <w:tcPr>
            <w:tcW w:w="720" w:type="dxa"/>
            <w:tcMar/>
            <w:vAlign w:val="center"/>
          </w:tcPr>
          <w:p w:rsidR="70765E47" w:rsidP="70765E47" w:rsidRDefault="70765E47" w14:paraId="20921910" w14:textId="21EC54D9">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3,696 / 4,731</w:t>
            </w:r>
          </w:p>
        </w:tc>
        <w:tc>
          <w:tcPr>
            <w:tcW w:w="720" w:type="dxa"/>
            <w:tcMar/>
            <w:vAlign w:val="center"/>
          </w:tcPr>
          <w:p w:rsidR="70765E47" w:rsidP="70765E47" w:rsidRDefault="70765E47" w14:paraId="195DBBE8" w14:textId="2165638A">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2.50%</w:t>
            </w:r>
          </w:p>
        </w:tc>
        <w:tc>
          <w:tcPr>
            <w:tcW w:w="720" w:type="dxa"/>
            <w:tcMar/>
            <w:vAlign w:val="center"/>
          </w:tcPr>
          <w:p w:rsidR="70765E47" w:rsidP="70765E47" w:rsidRDefault="70765E47" w14:paraId="79A372DB" w14:textId="78A5ED41">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859</w:t>
            </w:r>
          </w:p>
        </w:tc>
        <w:tc>
          <w:tcPr>
            <w:tcW w:w="720" w:type="dxa"/>
            <w:tcMar/>
            <w:vAlign w:val="center"/>
          </w:tcPr>
          <w:p w:rsidR="70765E47" w:rsidP="70765E47" w:rsidRDefault="70765E47" w14:paraId="264C72C8" w14:textId="00C23D1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2,837</w:t>
            </w:r>
          </w:p>
        </w:tc>
        <w:tc>
          <w:tcPr>
            <w:tcW w:w="720" w:type="dxa"/>
            <w:tcMar/>
            <w:vAlign w:val="center"/>
          </w:tcPr>
          <w:p w:rsidR="70765E47" w:rsidP="70765E47" w:rsidRDefault="70765E47" w14:paraId="5BEC7CD0" w14:textId="2E1DB63A">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0.232</w:t>
            </w:r>
          </w:p>
        </w:tc>
        <w:tc>
          <w:tcPr>
            <w:tcW w:w="720" w:type="dxa"/>
            <w:tcMar/>
            <w:vAlign w:val="center"/>
          </w:tcPr>
          <w:p w:rsidR="70765E47" w:rsidP="70765E47" w:rsidRDefault="70765E47" w14:paraId="1E17EFCB" w14:textId="59B644AD">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0.975</w:t>
            </w:r>
          </w:p>
        </w:tc>
        <w:tc>
          <w:tcPr>
            <w:tcW w:w="720" w:type="dxa"/>
            <w:tcMar/>
            <w:vAlign w:val="center"/>
          </w:tcPr>
          <w:p w:rsidR="70765E47" w:rsidP="70765E47" w:rsidRDefault="70765E47" w14:paraId="34DCAA9B" w14:textId="1D57BBD8">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0.375</w:t>
            </w:r>
          </w:p>
        </w:tc>
        <w:tc>
          <w:tcPr>
            <w:tcW w:w="720" w:type="dxa"/>
            <w:tcMar/>
            <w:vAlign w:val="center"/>
          </w:tcPr>
          <w:p w:rsidR="70765E47" w:rsidP="70765E47" w:rsidRDefault="70765E47" w14:paraId="1FA66DC6" w14:textId="3D8D0CD8">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-0.058</w:t>
            </w:r>
          </w:p>
        </w:tc>
        <w:tc>
          <w:tcPr>
            <w:tcW w:w="720" w:type="dxa"/>
            <w:tcMar/>
            <w:vAlign w:val="center"/>
          </w:tcPr>
          <w:p w:rsidR="70765E47" w:rsidP="70765E47" w:rsidRDefault="70765E47" w14:paraId="2F3143B8" w14:textId="79DDCDE9">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0.041</w:t>
            </w:r>
          </w:p>
        </w:tc>
        <w:tc>
          <w:tcPr>
            <w:tcW w:w="720" w:type="dxa"/>
            <w:tcMar/>
            <w:vAlign w:val="center"/>
          </w:tcPr>
          <w:p w:rsidR="70765E47" w:rsidP="70765E47" w:rsidRDefault="70765E47" w14:paraId="3D655377" w14:textId="20776588">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0.714</w:t>
            </w:r>
          </w:p>
        </w:tc>
      </w:tr>
      <w:tr w:rsidR="70765E47" w:rsidTr="70765E47" w14:paraId="56CAC57F">
        <w:trPr>
          <w:trHeight w:val="300"/>
        </w:trPr>
        <w:tc>
          <w:tcPr>
            <w:tcW w:w="720" w:type="dxa"/>
            <w:tcMar/>
            <w:vAlign w:val="center"/>
          </w:tcPr>
          <w:p w:rsidR="70765E47" w:rsidP="70765E47" w:rsidRDefault="70765E47" w14:paraId="17C0BB4E" w14:textId="4DCE0AA5">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0.03 (3.0%)</w:t>
            </w:r>
          </w:p>
        </w:tc>
        <w:tc>
          <w:tcPr>
            <w:tcW w:w="720" w:type="dxa"/>
            <w:tcMar/>
            <w:vAlign w:val="center"/>
          </w:tcPr>
          <w:p w:rsidR="70765E47" w:rsidP="70765E47" w:rsidRDefault="70765E47" w14:paraId="71D6B9A6" w14:textId="66CBBFEA">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147,832 / 189,247</w:t>
            </w:r>
          </w:p>
        </w:tc>
        <w:tc>
          <w:tcPr>
            <w:tcW w:w="720" w:type="dxa"/>
            <w:tcMar/>
            <w:vAlign w:val="center"/>
          </w:tcPr>
          <w:p w:rsidR="70765E47" w:rsidP="70765E47" w:rsidRDefault="70765E47" w14:paraId="682869CE" w14:textId="3DDAFBA1">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4,435 / 5,677</w:t>
            </w:r>
          </w:p>
        </w:tc>
        <w:tc>
          <w:tcPr>
            <w:tcW w:w="720" w:type="dxa"/>
            <w:tcMar/>
            <w:vAlign w:val="center"/>
          </w:tcPr>
          <w:p w:rsidR="70765E47" w:rsidP="70765E47" w:rsidRDefault="70765E47" w14:paraId="44B47FBF" w14:textId="25AF6618">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3.00%</w:t>
            </w:r>
          </w:p>
        </w:tc>
        <w:tc>
          <w:tcPr>
            <w:tcW w:w="720" w:type="dxa"/>
            <w:tcMar/>
            <w:vAlign w:val="center"/>
          </w:tcPr>
          <w:p w:rsidR="70765E47" w:rsidP="70765E47" w:rsidRDefault="70765E47" w14:paraId="736E7519" w14:textId="7021E5B7">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868</w:t>
            </w:r>
          </w:p>
        </w:tc>
        <w:tc>
          <w:tcPr>
            <w:tcW w:w="720" w:type="dxa"/>
            <w:tcMar/>
            <w:vAlign w:val="center"/>
          </w:tcPr>
          <w:p w:rsidR="70765E47" w:rsidP="70765E47" w:rsidRDefault="70765E47" w14:paraId="79D87214" w14:textId="481C1860">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3,567</w:t>
            </w:r>
          </w:p>
        </w:tc>
        <w:tc>
          <w:tcPr>
            <w:tcW w:w="720" w:type="dxa"/>
            <w:tcMar/>
            <w:vAlign w:val="center"/>
          </w:tcPr>
          <w:p w:rsidR="70765E47" w:rsidP="70765E47" w:rsidRDefault="70765E47" w14:paraId="7FE4DA57" w14:textId="7902C48A">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0.196</w:t>
            </w:r>
          </w:p>
        </w:tc>
        <w:tc>
          <w:tcPr>
            <w:tcW w:w="720" w:type="dxa"/>
            <w:tcMar/>
            <w:vAlign w:val="center"/>
          </w:tcPr>
          <w:p w:rsidR="70765E47" w:rsidP="70765E47" w:rsidRDefault="70765E47" w14:paraId="5BD4CAFC" w14:textId="190A5B4E">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0.985</w:t>
            </w:r>
          </w:p>
        </w:tc>
        <w:tc>
          <w:tcPr>
            <w:tcW w:w="720" w:type="dxa"/>
            <w:tcMar/>
            <w:vAlign w:val="center"/>
          </w:tcPr>
          <w:p w:rsidR="70765E47" w:rsidP="70765E47" w:rsidRDefault="70765E47" w14:paraId="7A555D8C" w14:textId="3EB7006D">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0.326</w:t>
            </w:r>
          </w:p>
        </w:tc>
        <w:tc>
          <w:tcPr>
            <w:tcW w:w="720" w:type="dxa"/>
            <w:tcMar/>
            <w:vAlign w:val="center"/>
          </w:tcPr>
          <w:p w:rsidR="70765E47" w:rsidP="70765E47" w:rsidRDefault="70765E47" w14:paraId="3A8231DE" w14:textId="35E051AD">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-0.051</w:t>
            </w:r>
          </w:p>
        </w:tc>
        <w:tc>
          <w:tcPr>
            <w:tcW w:w="720" w:type="dxa"/>
            <w:tcMar/>
            <w:vAlign w:val="center"/>
          </w:tcPr>
          <w:p w:rsidR="70765E47" w:rsidP="70765E47" w:rsidRDefault="70765E47" w14:paraId="724017CD" w14:textId="46111781">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0.045</w:t>
            </w:r>
          </w:p>
        </w:tc>
        <w:tc>
          <w:tcPr>
            <w:tcW w:w="720" w:type="dxa"/>
            <w:tcMar/>
            <w:vAlign w:val="center"/>
          </w:tcPr>
          <w:p w:rsidR="70765E47" w:rsidP="70765E47" w:rsidRDefault="70765E47" w14:paraId="0879758A" w14:textId="3F59ADAA">
            <w:pPr>
              <w:spacing w:before="0" w:beforeAutospacing="off" w:after="0" w:afterAutospacing="off"/>
              <w:rPr>
                <w:rFonts w:ascii="Aptos" w:hAnsi="Aptos" w:eastAsia="Aptos" w:cs="Aptos" w:asciiTheme="minorAscii" w:hAnsiTheme="minorAscii" w:eastAsiaTheme="minorAscii" w:cstheme="minorAscii"/>
                <w:sz w:val="14"/>
                <w:szCs w:val="14"/>
              </w:rPr>
            </w:pPr>
            <w:r w:rsidRPr="70765E47" w:rsidR="70765E47">
              <w:rPr>
                <w:rFonts w:ascii="Aptos" w:hAnsi="Aptos" w:eastAsia="Aptos" w:cs="Aptos" w:asciiTheme="minorAscii" w:hAnsiTheme="minorAscii" w:eastAsiaTheme="minorAscii" w:cstheme="minorAscii"/>
                <w:sz w:val="14"/>
                <w:szCs w:val="14"/>
              </w:rPr>
              <w:t>0.669</w:t>
            </w:r>
          </w:p>
        </w:tc>
      </w:tr>
    </w:tbl>
    <w:p w:rsidR="70765E47" w:rsidP="70765E47" w:rsidRDefault="70765E47" w14:paraId="4735FD47" w14:textId="4D845C2B">
      <w:pPr>
        <w:rPr>
          <w:rFonts w:ascii="Verdana" w:hAnsi="Verdana" w:eastAsia="Verdana" w:cs="Verdana"/>
          <w:b w:val="0"/>
          <w:bCs w:val="0"/>
          <w:noProof w:val="0"/>
          <w:sz w:val="18"/>
          <w:szCs w:val="18"/>
          <w:u w:val="single"/>
          <w:lang w:val="en-GB"/>
        </w:rPr>
      </w:pPr>
    </w:p>
    <w:p w:rsidR="6E36A49D" w:rsidP="658DC131" w:rsidRDefault="6E36A49D" w14:paraId="1C0AF839" w14:textId="2AE10379">
      <w:pPr>
        <w:pStyle w:val="SectionHeading1"/>
        <w:rPr/>
      </w:pPr>
      <w:bookmarkStart w:name="_Toc1695915289" w:id="634079664"/>
      <w:r w:rsidR="6E36A49D">
        <w:rPr/>
        <w:t>5.5 Explainability Using SHAP</w:t>
      </w:r>
      <w:bookmarkEnd w:id="634079664"/>
      <w:r w:rsidR="6E36A49D">
        <w:rPr/>
        <w:t xml:space="preserve"> </w:t>
      </w:r>
    </w:p>
    <w:p w:rsidR="49021980" w:rsidP="70765E47" w:rsidRDefault="49021980" w14:paraId="384EAE51" w14:textId="570D500D">
      <w:pPr>
        <w:pStyle w:val="Normal"/>
      </w:pPr>
      <w:r w:rsidR="49021980">
        <w:rPr/>
        <w:t>The application of SHAP (</w:t>
      </w:r>
      <w:r w:rsidR="49021980">
        <w:rPr/>
        <w:t>SHapley</w:t>
      </w:r>
      <w:r w:rsidR="49021980">
        <w:rPr/>
        <w:t xml:space="preserve"> Additive </w:t>
      </w:r>
      <w:r w:rsidR="49021980">
        <w:rPr/>
        <w:t>exPlanations</w:t>
      </w:r>
      <w:r w:rsidR="49021980">
        <w:rPr/>
        <w:t xml:space="preserve">) analysis offers essential explainability features for the RIK insider threat detection system, allowing security analysts to understand the decision-making processes behind anomaly classifications. This explainability technique reduces the unclear characteristics of machine learning models by offering quantitative feature importance assessments and interpretable decision rationales crucial for security operations </w:t>
      </w:r>
      <w:r w:rsidR="49021980">
        <w:rPr/>
        <w:t>center</w:t>
      </w:r>
      <w:r w:rsidR="49021980">
        <w:rPr/>
        <w:t xml:space="preserve"> implementation. The SHAP analysis </w:t>
      </w:r>
      <w:r w:rsidR="49021980">
        <w:rPr/>
        <w:t>utilizes</w:t>
      </w:r>
      <w:r w:rsidR="49021980">
        <w:rPr/>
        <w:t xml:space="preserve"> the </w:t>
      </w:r>
      <w:r w:rsidR="49021980">
        <w:rPr/>
        <w:t>TreeExplainer</w:t>
      </w:r>
      <w:r w:rsidR="49021980">
        <w:rPr/>
        <w:t xml:space="preserve"> approach, which is specifically tailored for tree-based ensemble methods, including implementations of Isolation Forest. The </w:t>
      </w:r>
      <w:r w:rsidR="49021980">
        <w:rPr/>
        <w:t>shap.TreeExplainer</w:t>
      </w:r>
      <w:r w:rsidR="49021980">
        <w:rPr/>
        <w:t xml:space="preserve"> function </w:t>
      </w:r>
      <w:r w:rsidR="49021980">
        <w:rPr/>
        <w:t>facilitates</w:t>
      </w:r>
      <w:r w:rsidR="49021980">
        <w:rPr/>
        <w:t xml:space="preserve"> the efficient calculation of Shapley values for all features, allowing for a thorough examination of feature contributions to anomaly detection decisions. The implementation produces global feature priority rankings and local explanation visualizations for specific anomaly classifications. SHAP value analysis </w:t>
      </w:r>
      <w:r w:rsidR="49021980">
        <w:rPr/>
        <w:t>provides</w:t>
      </w:r>
      <w:r w:rsidR="49021980">
        <w:rPr/>
        <w:t xml:space="preserve"> essential insights into feature contributions across various </w:t>
      </w:r>
      <w:r w:rsidR="49021980">
        <w:rPr/>
        <w:t>behavioral</w:t>
      </w:r>
      <w:r w:rsidR="49021980">
        <w:rPr/>
        <w:t xml:space="preserve"> patterns within security datasets. Temporal characteristics such as </w:t>
      </w:r>
      <w:r w:rsidR="49021980">
        <w:rPr/>
        <w:t>day_of_week</w:t>
      </w:r>
      <w:r w:rsidR="49021980">
        <w:rPr/>
        <w:t xml:space="preserve"> and </w:t>
      </w:r>
      <w:r w:rsidR="49021980">
        <w:rPr/>
        <w:t>hour_of_day</w:t>
      </w:r>
      <w:r w:rsidR="49021980">
        <w:rPr/>
        <w:t xml:space="preserve"> </w:t>
      </w:r>
      <w:r w:rsidR="49021980">
        <w:rPr/>
        <w:t>exhibit</w:t>
      </w:r>
      <w:r w:rsidR="49021980">
        <w:rPr/>
        <w:t xml:space="preserve"> considerable significance in anomaly detection, underscoring the importance of </w:t>
      </w:r>
      <w:r w:rsidR="49021980">
        <w:rPr/>
        <w:t>behavioral</w:t>
      </w:r>
      <w:r w:rsidR="49021980">
        <w:rPr/>
        <w:t xml:space="preserve"> timing patterns in </w:t>
      </w:r>
      <w:r w:rsidR="49021980">
        <w:rPr/>
        <w:t>identifying</w:t>
      </w:r>
      <w:r w:rsidR="49021980">
        <w:rPr/>
        <w:t xml:space="preserve"> insider threats. Network-based attributes, like </w:t>
      </w:r>
      <w:r w:rsidR="49021980">
        <w:rPr/>
        <w:t>domain_category</w:t>
      </w:r>
      <w:r w:rsidR="49021980">
        <w:rPr/>
        <w:t xml:space="preserve"> and </w:t>
      </w:r>
      <w:r w:rsidR="49021980">
        <w:rPr/>
        <w:t>has_form_elements</w:t>
      </w:r>
      <w:r w:rsidR="49021980">
        <w:rPr/>
        <w:t xml:space="preserve">, </w:t>
      </w:r>
      <w:r w:rsidR="49021980">
        <w:rPr/>
        <w:t>exhibit</w:t>
      </w:r>
      <w:r w:rsidR="49021980">
        <w:rPr/>
        <w:t xml:space="preserve"> significant SHAP values for HTTP-related abnormalities, underscoring the relevance of online browsing </w:t>
      </w:r>
      <w:r w:rsidR="49021980">
        <w:rPr/>
        <w:t>behavioral</w:t>
      </w:r>
      <w:r w:rsidR="49021980">
        <w:rPr/>
        <w:t xml:space="preserve"> analysis. Global SHAP analysis of both </w:t>
      </w:r>
      <w:r w:rsidR="2156EEA7">
        <w:rPr/>
        <w:t>labelled</w:t>
      </w:r>
      <w:r w:rsidR="49021980">
        <w:rPr/>
        <w:t xml:space="preserve"> and </w:t>
      </w:r>
      <w:r w:rsidR="28413B06">
        <w:rPr/>
        <w:t>unlabelled</w:t>
      </w:r>
      <w:r w:rsidR="49021980">
        <w:rPr/>
        <w:t xml:space="preserve"> datasets </w:t>
      </w:r>
      <w:r w:rsidR="49021980">
        <w:rPr/>
        <w:t>demonstrates</w:t>
      </w:r>
      <w:r w:rsidR="49021980">
        <w:rPr/>
        <w:t xml:space="preserve"> consistent patterns of feature relevance critical for model interpretability. The email communication attributes, such as </w:t>
      </w:r>
      <w:r w:rsidR="49021980">
        <w:rPr/>
        <w:t>total_recipients</w:t>
      </w:r>
      <w:r w:rsidR="49021980">
        <w:rPr/>
        <w:t xml:space="preserve"> and </w:t>
      </w:r>
      <w:r w:rsidR="49021980">
        <w:rPr/>
        <w:t>mentions_external_domains</w:t>
      </w:r>
      <w:r w:rsidR="49021980">
        <w:rPr/>
        <w:t xml:space="preserve">, display elevated SHAP values for anomalies related to communication, </w:t>
      </w:r>
      <w:r w:rsidR="49021980">
        <w:rPr/>
        <w:t>indicating</w:t>
      </w:r>
      <w:r w:rsidR="49021980">
        <w:rPr/>
        <w:t xml:space="preserve"> the model's focus on abnormal communication patterns. The </w:t>
      </w:r>
      <w:r w:rsidR="49021980">
        <w:rPr/>
        <w:t>behavioral</w:t>
      </w:r>
      <w:r w:rsidR="49021980">
        <w:rPr/>
        <w:t xml:space="preserve"> aspects of file access, including </w:t>
      </w:r>
      <w:r w:rsidR="49021980">
        <w:rPr/>
        <w:t>file_count</w:t>
      </w:r>
      <w:r w:rsidR="49021980">
        <w:rPr/>
        <w:t xml:space="preserve"> and </w:t>
      </w:r>
      <w:r w:rsidR="49021980">
        <w:rPr/>
        <w:t>unique_file_types</w:t>
      </w:r>
      <w:r w:rsidR="49021980">
        <w:rPr/>
        <w:t xml:space="preserve">, </w:t>
      </w:r>
      <w:r w:rsidR="49021980">
        <w:rPr/>
        <w:t>demonstrate</w:t>
      </w:r>
      <w:r w:rsidR="49021980">
        <w:rPr/>
        <w:t xml:space="preserve"> considerable significance in detecting file system abnormalities, hence </w:t>
      </w:r>
      <w:r w:rsidR="49021980">
        <w:rPr/>
        <w:t>validating</w:t>
      </w:r>
      <w:r w:rsidR="49021980">
        <w:rPr/>
        <w:t xml:space="preserve"> the model's </w:t>
      </w:r>
      <w:r w:rsidR="49021980">
        <w:rPr/>
        <w:t>proficiency</w:t>
      </w:r>
      <w:r w:rsidR="49021980">
        <w:rPr/>
        <w:t xml:space="preserve"> in recognizing suspicious data access patterns. Local SHAP analysis offers security analysts distinct justifications for each threat detection decision through individual anomaly explanations. The solution produces comprehensive explanatory reports that outline the contribution of each feature to the anomaly score, allowing analysts to </w:t>
      </w:r>
      <w:r w:rsidR="49021980">
        <w:rPr/>
        <w:t>comprehend</w:t>
      </w:r>
      <w:r w:rsidR="49021980">
        <w:rPr/>
        <w:t xml:space="preserve"> the reasoning behind the triggering of anomaly alerts by specific actions. These local explanations are crucial for analyst validation and the prioritization of investigations in security operations </w:t>
      </w:r>
      <w:r w:rsidR="49021980">
        <w:rPr/>
        <w:t>center</w:t>
      </w:r>
      <w:r w:rsidR="49021980">
        <w:rPr/>
        <w:t xml:space="preserve"> environments. The SHAP explainability model improves operational efficiency by offering transparent choice explanations that enhance analyst confidence and enhance investigation efficiency. Explanation-driven anomaly analysis allows security teams to concentrate their investigative efforts on the most critical </w:t>
      </w:r>
      <w:r w:rsidR="49021980">
        <w:rPr/>
        <w:t>behavioral</w:t>
      </w:r>
      <w:r w:rsidR="49021980">
        <w:rPr/>
        <w:t xml:space="preserve"> abnormalities discovered by the model. The incorporation of SHAP analysis with the </w:t>
      </w:r>
      <w:r w:rsidR="49021980">
        <w:rPr/>
        <w:t>comprehensive_evaluation_report.json</w:t>
      </w:r>
      <w:r w:rsidR="49021980">
        <w:rPr/>
        <w:t xml:space="preserve"> output guarantees uniform explainability documentation across all detection scenarios, </w:t>
      </w:r>
      <w:r w:rsidR="49021980">
        <w:rPr/>
        <w:t>facilitating</w:t>
      </w:r>
      <w:r w:rsidR="49021980">
        <w:rPr/>
        <w:t xml:space="preserve"> audit needs and regulatory compliance in enterprise security contexts.</w:t>
      </w:r>
    </w:p>
    <w:p w:rsidR="6E36A49D" w:rsidP="658DC131" w:rsidRDefault="6E36A49D" w14:paraId="70C01118" w14:textId="553F5E6A">
      <w:pPr>
        <w:pStyle w:val="SectionHeading1"/>
        <w:rPr/>
      </w:pPr>
      <w:bookmarkStart w:name="_Toc1043280209" w:id="827185969"/>
      <w:r w:rsidR="6E36A49D">
        <w:rPr/>
        <w:t>5.6 Interpretation of Results</w:t>
      </w:r>
      <w:bookmarkEnd w:id="827185969"/>
      <w:r w:rsidR="6E36A49D">
        <w:rPr/>
        <w:t xml:space="preserve"> </w:t>
      </w:r>
    </w:p>
    <w:p w:rsidR="5636249E" w:rsidP="70765E47" w:rsidRDefault="5636249E" w14:paraId="0E630B61" w14:textId="1C648A74">
      <w:pPr>
        <w:pStyle w:val="Normal"/>
      </w:pPr>
      <w:r w:rsidR="5636249E">
        <w:rPr/>
        <w:t>The application of SHAP (</w:t>
      </w:r>
      <w:r w:rsidR="5636249E">
        <w:rPr/>
        <w:t>SHapley</w:t>
      </w:r>
      <w:r w:rsidR="5636249E">
        <w:rPr/>
        <w:t xml:space="preserve"> Additive </w:t>
      </w:r>
      <w:r w:rsidR="5636249E">
        <w:rPr/>
        <w:t>exPlanations</w:t>
      </w:r>
      <w:r w:rsidR="5636249E">
        <w:rPr/>
        <w:t xml:space="preserve">) analysis offers essential explainability features for the RIK insider threat detection system, allowing security analysts to understand the decision-making processes behind anomaly classifications. This explainability technique reduces the unclear characteristics of machine learning models by offering quantitative feature importance assessments and interpretable decision rationales crucial for security operations </w:t>
      </w:r>
      <w:r w:rsidR="5636249E">
        <w:rPr/>
        <w:t>center</w:t>
      </w:r>
      <w:r w:rsidR="5636249E">
        <w:rPr/>
        <w:t xml:space="preserve"> implementation. The SHAP analysis </w:t>
      </w:r>
      <w:r w:rsidR="5636249E">
        <w:rPr/>
        <w:t>utilizes</w:t>
      </w:r>
      <w:r w:rsidR="5636249E">
        <w:rPr/>
        <w:t xml:space="preserve"> the </w:t>
      </w:r>
      <w:r w:rsidR="5636249E">
        <w:rPr/>
        <w:t>TreeExplainer</w:t>
      </w:r>
      <w:r w:rsidR="5636249E">
        <w:rPr/>
        <w:t xml:space="preserve"> approach, which is specifically tailored for tree-based ensemble methods, including implementations of Isolation Forest. The </w:t>
      </w:r>
      <w:r w:rsidR="5636249E">
        <w:rPr/>
        <w:t>shap.TreeExplainer</w:t>
      </w:r>
      <w:r w:rsidR="5636249E">
        <w:rPr/>
        <w:t xml:space="preserve"> function </w:t>
      </w:r>
      <w:r w:rsidR="5636249E">
        <w:rPr/>
        <w:t>facilitates</w:t>
      </w:r>
      <w:r w:rsidR="5636249E">
        <w:rPr/>
        <w:t xml:space="preserve"> the efficient calculation of Shapley values for all features, allowing for a thorough examination of feature contributions to anomaly detection decisions. The implementation produces global feature priority rankings and local explanation visualizations for specific anomaly classifications. SHAP value analysis </w:t>
      </w:r>
      <w:r w:rsidR="5636249E">
        <w:rPr/>
        <w:t>provides</w:t>
      </w:r>
      <w:r w:rsidR="5636249E">
        <w:rPr/>
        <w:t xml:space="preserve"> essential insights into feature contributions across various </w:t>
      </w:r>
      <w:r w:rsidR="5636249E">
        <w:rPr/>
        <w:t>behavioral</w:t>
      </w:r>
      <w:r w:rsidR="5636249E">
        <w:rPr/>
        <w:t xml:space="preserve"> patterns within security datasets. Temporal characteristics such as </w:t>
      </w:r>
      <w:r w:rsidR="5636249E">
        <w:rPr/>
        <w:t>day_of_week</w:t>
      </w:r>
      <w:r w:rsidR="5636249E">
        <w:rPr/>
        <w:t xml:space="preserve"> and </w:t>
      </w:r>
      <w:r w:rsidR="5636249E">
        <w:rPr/>
        <w:t>hour_of_day</w:t>
      </w:r>
      <w:r w:rsidR="5636249E">
        <w:rPr/>
        <w:t xml:space="preserve"> </w:t>
      </w:r>
      <w:r w:rsidR="5636249E">
        <w:rPr/>
        <w:t>exhibit</w:t>
      </w:r>
      <w:r w:rsidR="5636249E">
        <w:rPr/>
        <w:t xml:space="preserve"> considerable significance in anomaly detection, underscoring the importance of </w:t>
      </w:r>
      <w:r w:rsidR="5636249E">
        <w:rPr/>
        <w:t>behavioral</w:t>
      </w:r>
      <w:r w:rsidR="5636249E">
        <w:rPr/>
        <w:t xml:space="preserve"> timing patterns in </w:t>
      </w:r>
      <w:r w:rsidR="5636249E">
        <w:rPr/>
        <w:t>identifying</w:t>
      </w:r>
      <w:r w:rsidR="5636249E">
        <w:rPr/>
        <w:t xml:space="preserve"> insider threats. Network-based attributes, like </w:t>
      </w:r>
      <w:r w:rsidR="5636249E">
        <w:rPr/>
        <w:t>domain_category</w:t>
      </w:r>
      <w:r w:rsidR="5636249E">
        <w:rPr/>
        <w:t xml:space="preserve"> and </w:t>
      </w:r>
      <w:r w:rsidR="5636249E">
        <w:rPr/>
        <w:t>has_form_elements</w:t>
      </w:r>
      <w:r w:rsidR="5636249E">
        <w:rPr/>
        <w:t xml:space="preserve">, </w:t>
      </w:r>
      <w:r w:rsidR="5636249E">
        <w:rPr/>
        <w:t>exhibit</w:t>
      </w:r>
      <w:r w:rsidR="5636249E">
        <w:rPr/>
        <w:t xml:space="preserve"> significant SHAP values for HTTP-related abnormalities, underscoring the relevance of online browsing </w:t>
      </w:r>
      <w:r w:rsidR="5636249E">
        <w:rPr/>
        <w:t>behavioral</w:t>
      </w:r>
      <w:r w:rsidR="5636249E">
        <w:rPr/>
        <w:t xml:space="preserve"> analysis. Global SHAP analysis of both </w:t>
      </w:r>
      <w:r w:rsidR="26B7EDC3">
        <w:rPr/>
        <w:t>labelled</w:t>
      </w:r>
      <w:r w:rsidR="5636249E">
        <w:rPr/>
        <w:t xml:space="preserve"> and </w:t>
      </w:r>
      <w:r w:rsidR="156F90F9">
        <w:rPr/>
        <w:t>unlabelled</w:t>
      </w:r>
      <w:r w:rsidR="5636249E">
        <w:rPr/>
        <w:t xml:space="preserve"> datasets </w:t>
      </w:r>
      <w:r w:rsidR="5636249E">
        <w:rPr/>
        <w:t>demonstrates</w:t>
      </w:r>
      <w:r w:rsidR="5636249E">
        <w:rPr/>
        <w:t xml:space="preserve"> consistent patterns of feature relevance critical for model interpretability. The email communication attributes, such as </w:t>
      </w:r>
      <w:r w:rsidR="5636249E">
        <w:rPr/>
        <w:t>total_recipients</w:t>
      </w:r>
      <w:r w:rsidR="5636249E">
        <w:rPr/>
        <w:t xml:space="preserve"> and </w:t>
      </w:r>
      <w:r w:rsidR="5636249E">
        <w:rPr/>
        <w:t>mentions_external_domains</w:t>
      </w:r>
      <w:r w:rsidR="5636249E">
        <w:rPr/>
        <w:t xml:space="preserve">, display elevated SHAP values for anomalies related to communication, </w:t>
      </w:r>
      <w:r w:rsidR="5636249E">
        <w:rPr/>
        <w:t>indicating</w:t>
      </w:r>
      <w:r w:rsidR="5636249E">
        <w:rPr/>
        <w:t xml:space="preserve"> the model's focus on abnormal communication patterns. The </w:t>
      </w:r>
      <w:r w:rsidR="5636249E">
        <w:rPr/>
        <w:t>behavioral</w:t>
      </w:r>
      <w:r w:rsidR="5636249E">
        <w:rPr/>
        <w:t xml:space="preserve"> aspects of file access, including </w:t>
      </w:r>
      <w:r w:rsidR="5636249E">
        <w:rPr/>
        <w:t>file_count</w:t>
      </w:r>
      <w:r w:rsidR="5636249E">
        <w:rPr/>
        <w:t xml:space="preserve"> and </w:t>
      </w:r>
      <w:r w:rsidR="5636249E">
        <w:rPr/>
        <w:t>unique_file_types</w:t>
      </w:r>
      <w:r w:rsidR="5636249E">
        <w:rPr/>
        <w:t xml:space="preserve">, </w:t>
      </w:r>
      <w:r w:rsidR="5636249E">
        <w:rPr/>
        <w:t>demonstrate</w:t>
      </w:r>
      <w:r w:rsidR="5636249E">
        <w:rPr/>
        <w:t xml:space="preserve"> considerable significance in detecting file system abnormalities, hence </w:t>
      </w:r>
      <w:r w:rsidR="5636249E">
        <w:rPr/>
        <w:t>validating</w:t>
      </w:r>
      <w:r w:rsidR="5636249E">
        <w:rPr/>
        <w:t xml:space="preserve"> the model's </w:t>
      </w:r>
      <w:r w:rsidR="5636249E">
        <w:rPr/>
        <w:t>proficiency</w:t>
      </w:r>
      <w:r w:rsidR="5636249E">
        <w:rPr/>
        <w:t xml:space="preserve"> in recognizing suspicious data access patterns. Local SHAP analysis offers security analysts distinct justifications for each threat detection decision through individual anomaly explanations. The solution produces comprehensive explanatory reports that outline the contribution of each feature to the anomaly score, allowing analysts to </w:t>
      </w:r>
      <w:r w:rsidR="5636249E">
        <w:rPr/>
        <w:t>comprehend</w:t>
      </w:r>
      <w:r w:rsidR="5636249E">
        <w:rPr/>
        <w:t xml:space="preserve"> the reasoning behind the triggering of anomaly alerts by specific actions. These local explanations are crucial for analyst validation and the prioritization of investigations in security operations </w:t>
      </w:r>
      <w:r w:rsidR="5636249E">
        <w:rPr/>
        <w:t>center</w:t>
      </w:r>
      <w:r w:rsidR="5636249E">
        <w:rPr/>
        <w:t xml:space="preserve"> environments. The SHAP explainability model improves operational efficiency by offering transparent choice explanations that enhance analyst confidence and enhance investigation efficiency. Explanation-driven anomaly analysis allows security teams to concentrate their investigative efforts on the most critical </w:t>
      </w:r>
      <w:r w:rsidR="5636249E">
        <w:rPr/>
        <w:t>behavioral</w:t>
      </w:r>
      <w:r w:rsidR="5636249E">
        <w:rPr/>
        <w:t xml:space="preserve"> abnormalities discovered by the model. The addition of SHAP analysis with the </w:t>
      </w:r>
      <w:r w:rsidR="5636249E">
        <w:rPr/>
        <w:t>comprehensive_evaluation_report.json</w:t>
      </w:r>
      <w:r w:rsidR="5636249E">
        <w:rPr/>
        <w:t xml:space="preserve"> output guarantees uniform explainability documentation across all detection scenarios, </w:t>
      </w:r>
      <w:r w:rsidR="5636249E">
        <w:rPr/>
        <w:t>facilitating</w:t>
      </w:r>
      <w:r w:rsidR="5636249E">
        <w:rPr/>
        <w:t xml:space="preserve"> audit needs and regulatory compliance in enterprise security contexts.</w:t>
      </w:r>
    </w:p>
    <w:p w:rsidR="6E36A49D" w:rsidP="658DC131" w:rsidRDefault="6E36A49D" w14:paraId="7A508ED3" w14:textId="2BC13B0E">
      <w:pPr>
        <w:pStyle w:val="SectionHeading1"/>
        <w:rPr/>
      </w:pPr>
      <w:bookmarkStart w:name="_Toc708199852" w:id="1632420616"/>
      <w:r w:rsidR="6E36A49D">
        <w:rPr/>
        <w:t>5.7 Validation / Verification</w:t>
      </w:r>
      <w:bookmarkEnd w:id="1632420616"/>
      <w:r w:rsidR="6E36A49D">
        <w:rPr/>
        <w:t xml:space="preserve"> </w:t>
      </w:r>
    </w:p>
    <w:p w:rsidR="74E8B70C" w:rsidP="70765E47" w:rsidRDefault="74E8B70C" w14:paraId="550B3E0F" w14:textId="6C073F5E">
      <w:pPr>
        <w:pStyle w:val="Normal"/>
      </w:pPr>
      <w:r w:rsidR="74E8B70C">
        <w:rPr/>
        <w:t xml:space="preserve">The validation and verification framework guarantees a thorough evaluation of the RIK insider threat detection system's dependability, accuracy, and effectiveness in operation using systematic assessment approaches and empirical testing processes. This section outlines the validation methods </w:t>
      </w:r>
      <w:r w:rsidR="74E8B70C">
        <w:rPr/>
        <w:t>utilized</w:t>
      </w:r>
      <w:r w:rsidR="74E8B70C">
        <w:rPr/>
        <w:t xml:space="preserve"> for verifying system performance statements, hence </w:t>
      </w:r>
      <w:r w:rsidR="74E8B70C">
        <w:rPr/>
        <w:t>establishing</w:t>
      </w:r>
      <w:r w:rsidR="74E8B70C">
        <w:rPr/>
        <w:t xml:space="preserve"> confidence in the research outcomes and deployment suggestions</w:t>
      </w:r>
      <w:r w:rsidR="17FFD47D">
        <w:rPr/>
        <w:t xml:space="preserve">. </w:t>
      </w:r>
      <w:r w:rsidR="74E8B70C">
        <w:rPr/>
        <w:t xml:space="preserve">The validation framework </w:t>
      </w:r>
      <w:r w:rsidR="74E8B70C">
        <w:rPr/>
        <w:t>utilizes</w:t>
      </w:r>
      <w:r w:rsidR="74E8B70C">
        <w:rPr/>
        <w:t xml:space="preserve"> k-fold cross-validation methods to guarantee a thorough performance evaluation across various data segments. The </w:t>
      </w:r>
      <w:r w:rsidR="74E8B70C">
        <w:rPr/>
        <w:t>sklearn.model_selection.cross_val_score</w:t>
      </w:r>
      <w:r w:rsidR="74E8B70C">
        <w:rPr/>
        <w:t xml:space="preserve"> function allows systematic evaluation across several training and testing splits, </w:t>
      </w:r>
      <w:r w:rsidR="74E8B70C">
        <w:rPr/>
        <w:t>validating</w:t>
      </w:r>
      <w:r w:rsidR="74E8B70C">
        <w:rPr/>
        <w:t xml:space="preserve"> model consistency and generalizability. This method guarantees that performance measures accurately </w:t>
      </w:r>
      <w:r w:rsidR="74E8B70C">
        <w:rPr/>
        <w:t>represent</w:t>
      </w:r>
      <w:r w:rsidR="74E8B70C">
        <w:rPr/>
        <w:t xml:space="preserve"> the model's true capabilities instead of being influenced by dataset-specific artifacts, hence </w:t>
      </w:r>
      <w:r w:rsidR="74E8B70C">
        <w:rPr/>
        <w:t>establishing</w:t>
      </w:r>
      <w:r w:rsidR="74E8B70C">
        <w:rPr/>
        <w:t xml:space="preserve"> a trustworthy basis for confidence in production deployment.  The CERT-</w:t>
      </w:r>
      <w:r w:rsidR="2332E7FB">
        <w:rPr/>
        <w:t>labelled</w:t>
      </w:r>
      <w:r w:rsidR="74E8B70C">
        <w:rPr/>
        <w:t xml:space="preserve"> dataset offers crucial ground truth verification, </w:t>
      </w:r>
      <w:r w:rsidR="74E8B70C">
        <w:rPr/>
        <w:t>facilitating</w:t>
      </w:r>
      <w:r w:rsidR="74E8B70C">
        <w:rPr/>
        <w:t xml:space="preserve"> direct assessment of anomaly detection precision against established insider threat instances. The validation procedure employs a comprehensive confusion matrix analysis using </w:t>
      </w:r>
      <w:r w:rsidR="74E8B70C">
        <w:rPr/>
        <w:t>sklearn.metrics.confusion_matrix</w:t>
      </w:r>
      <w:r w:rsidR="74E8B70C">
        <w:rPr/>
        <w:t xml:space="preserve"> to evaluate true positives, false positives, true negatives, and false negatives. This validation of ground truth confirms the model's capacity to successfully distinguish between normal and unusual </w:t>
      </w:r>
      <w:r w:rsidR="74E8B70C">
        <w:rPr/>
        <w:t>behavioral</w:t>
      </w:r>
      <w:r w:rsidR="74E8B70C">
        <w:rPr/>
        <w:t xml:space="preserve"> patterns in actual security scenarios.  Temporal validation guarantees the consistency of detection across different time periods and seasonal </w:t>
      </w:r>
      <w:r w:rsidR="74E8B70C">
        <w:rPr/>
        <w:t>behavioral</w:t>
      </w:r>
      <w:r w:rsidR="74E8B70C">
        <w:rPr/>
        <w:t xml:space="preserve"> fluctuations within security datasets. The </w:t>
      </w:r>
      <w:r w:rsidR="74E8B70C">
        <w:rPr/>
        <w:t>temporal_consistency_analysis</w:t>
      </w:r>
      <w:r w:rsidR="74E8B70C">
        <w:rPr/>
        <w:t xml:space="preserve"> function assesses the stability of detection patterns by sliding window analysis, evaluating the consistency of anomaly identification over various temporal segments. This validation confirms that the model consistently </w:t>
      </w:r>
      <w:r w:rsidR="74E8B70C">
        <w:rPr/>
        <w:t>exhibits</w:t>
      </w:r>
      <w:r w:rsidR="74E8B70C">
        <w:rPr/>
        <w:t xml:space="preserve"> consistent detection abilities across several temporal contexts, crucial for ongoing security surveillance in operational settings. The validation framework encompasses systematic verification of feature engineering efficiency using ablation studies and feature significance analysis. SHAP value validation verifies that designed features significantly influence anomaly detection judgments and correlate with recognized insider threat </w:t>
      </w:r>
      <w:r w:rsidR="74E8B70C">
        <w:rPr/>
        <w:t>behavioral</w:t>
      </w:r>
      <w:r w:rsidR="74E8B70C">
        <w:rPr/>
        <w:t xml:space="preserve"> models. This validation guarantees that the feature engineering pipeline improves detection performance, hence reinforcing the conceptual foundations of the </w:t>
      </w:r>
      <w:r w:rsidR="74E8B70C">
        <w:rPr/>
        <w:t>behavioral</w:t>
      </w:r>
      <w:r w:rsidR="74E8B70C">
        <w:rPr/>
        <w:t xml:space="preserve"> </w:t>
      </w:r>
      <w:r w:rsidR="2456E8C8">
        <w:rPr/>
        <w:t>modelling</w:t>
      </w:r>
      <w:r w:rsidR="74E8B70C">
        <w:rPr/>
        <w:t xml:space="preserve"> approach. Scalability validation evaluates system performance under different data volumes and processing loads to confirm deployment feasibility in enterprise settings. The assessment includes an investigation of processing efficiency inside a 26.2GB dataset consisting of 11,715 parquet files, verifying memory management techniques using the capability of the </w:t>
      </w:r>
      <w:r w:rsidR="74E8B70C">
        <w:rPr/>
        <w:t>M</w:t>
      </w:r>
      <w:r w:rsidR="74E8B70C">
        <w:rPr/>
        <w:t>emoryMonitor</w:t>
      </w:r>
      <w:r w:rsidR="74E8B70C">
        <w:rPr/>
        <w:t xml:space="preserve"> </w:t>
      </w:r>
      <w:r w:rsidR="74E8B70C">
        <w:rPr/>
        <w:t xml:space="preserve">class. Verification of pipeline execution </w:t>
      </w:r>
      <w:r w:rsidR="74E8B70C">
        <w:rPr/>
        <w:t>v</w:t>
      </w:r>
      <w:r w:rsidR="74E8B70C">
        <w:rPr/>
        <w:t>alidates</w:t>
      </w:r>
      <w:r w:rsidR="74E8B70C">
        <w:rPr/>
        <w:t xml:space="preserve"> </w:t>
      </w:r>
      <w:r w:rsidR="74E8B70C">
        <w:rPr/>
        <w:t xml:space="preserve">the system's ability to manage enterprise-scale data processing demands while preserving satisfactory performance metrics. Cross-dataset validation between the CERT and TWOS datasets is crucial for verifying the model's generalizability across various security contexts and organizational settings. This validation </w:t>
      </w:r>
      <w:r w:rsidR="74E8B70C">
        <w:rPr/>
        <w:t>e</w:t>
      </w:r>
      <w:r w:rsidR="74E8B70C">
        <w:rPr/>
        <w:t>xhibits</w:t>
      </w:r>
      <w:r w:rsidR="74E8B70C">
        <w:rPr/>
        <w:t xml:space="preserve"> </w:t>
      </w:r>
      <w:r w:rsidR="74E8B70C">
        <w:rPr/>
        <w:t xml:space="preserve">uniform detection patterns and reliable performance traits across different data sources, confirming the practical utility of the method. Cross-dataset validation guarantees that the detection system </w:t>
      </w:r>
      <w:r w:rsidR="74E8B70C">
        <w:rPr/>
        <w:t>r</w:t>
      </w:r>
      <w:r w:rsidR="74E8B70C">
        <w:rPr/>
        <w:t>emains</w:t>
      </w:r>
      <w:r w:rsidR="74E8B70C">
        <w:rPr/>
        <w:t xml:space="preserve"> </w:t>
      </w:r>
      <w:r w:rsidR="74E8B70C">
        <w:rPr/>
        <w:t>effective across various corporate security profiles and threat environments. The validation approach encompasses thorough benchmark verification against recognized performance thresholds and industry standards for insider threat detection systems. Performance verification includes precision-recall analysis, F1-score evaluation, and temporal consistency assessment according to established benchmarks in cybersecurity literature. This benchmark verification defines the study contributions within the wider framework of insider threat detection enhancement while supporting the practical importance of the reached improvements in performance.</w:t>
      </w:r>
    </w:p>
    <w:p w:rsidR="6E36A49D" w:rsidP="658DC131" w:rsidRDefault="6E36A49D" w14:paraId="51E09874" w14:textId="3EF0BC09">
      <w:pPr>
        <w:pStyle w:val="SectionHeading1"/>
        <w:rPr/>
      </w:pPr>
      <w:bookmarkStart w:name="_Toc240327073" w:id="682522242"/>
      <w:r w:rsidR="6E36A49D">
        <w:rPr/>
        <w:t>5.9 Summary</w:t>
      </w:r>
      <w:bookmarkEnd w:id="682522242"/>
    </w:p>
    <w:p w:rsidR="0A162098" w:rsidP="70765E47" w:rsidRDefault="0A162098" w14:paraId="5CB8AD51" w14:textId="2B391C48">
      <w:pPr>
        <w:pStyle w:val="Normal"/>
      </w:pPr>
      <w:r w:rsidR="0A162098">
        <w:rPr/>
        <w:t xml:space="preserve">Chapter 5 Evaluation effectively </w:t>
      </w:r>
      <w:r w:rsidR="0A162098">
        <w:rPr/>
        <w:t>established</w:t>
      </w:r>
      <w:r w:rsidR="0A162098">
        <w:rPr/>
        <w:t xml:space="preserve"> the effectiveness of the RIK insider threat detection system through thorough performance analysis and validation procedures. The assessment </w:t>
      </w:r>
      <w:r w:rsidR="0A162098">
        <w:rPr/>
        <w:t>demonstrated</w:t>
      </w:r>
      <w:r w:rsidR="0A162098">
        <w:rPr/>
        <w:t xml:space="preserve"> ideal F1-scores of 0.808 at moderate contamination rates and realistic F1-scores of 0.679 at production-viable 0.01 thresholds, thereby </w:t>
      </w:r>
      <w:r w:rsidR="0A162098">
        <w:rPr/>
        <w:t>validating</w:t>
      </w:r>
      <w:r w:rsidR="0A162098">
        <w:rPr/>
        <w:t xml:space="preserve"> the Isolation Forest implementation on both </w:t>
      </w:r>
      <w:r w:rsidR="383B9EC3">
        <w:rPr/>
        <w:t>labelled</w:t>
      </w:r>
      <w:r w:rsidR="0A162098">
        <w:rPr/>
        <w:t xml:space="preserve"> CERT and </w:t>
      </w:r>
      <w:r w:rsidR="0435FE1B">
        <w:rPr/>
        <w:t>unlabelled</w:t>
      </w:r>
      <w:r w:rsidR="0A162098">
        <w:rPr/>
        <w:t xml:space="preserve"> TWOS datasets. The SHAP explainability technique offered essential transparency by feature importance analysis, </w:t>
      </w:r>
      <w:r w:rsidR="0A162098">
        <w:rPr/>
        <w:t>identifying</w:t>
      </w:r>
      <w:r w:rsidR="0A162098">
        <w:rPr/>
        <w:t xml:space="preserve"> temporal, communication, and file access patterns as key markers of anomalies. Cross-dataset validation </w:t>
      </w:r>
      <w:r w:rsidR="0A162098">
        <w:rPr/>
        <w:t>validated</w:t>
      </w:r>
      <w:r w:rsidR="0A162098">
        <w:rPr/>
        <w:t xml:space="preserve"> the model's generalizability, </w:t>
      </w:r>
      <w:r w:rsidR="0A162098">
        <w:rPr/>
        <w:t>demonstrating</w:t>
      </w:r>
      <w:r w:rsidR="0A162098">
        <w:rPr/>
        <w:t xml:space="preserve"> consistent performance across several security situations. Thorough validation by ground truth verification, temporal consistency assessment, and scalability testing confirmed deployment dependability. The assessment confirmed memory-efficient processing techniques for 26.2GB of enterprise security data while preserving </w:t>
      </w:r>
      <w:r w:rsidR="0A162098">
        <w:rPr/>
        <w:t>appropriate performance</w:t>
      </w:r>
      <w:r w:rsidR="0A162098">
        <w:rPr/>
        <w:t xml:space="preserve"> metrics. These empirical findings offer mathematical foundations for operational implementation.</w:t>
      </w:r>
    </w:p>
    <w:p w:rsidR="00EA486E" w:rsidP="00EA486E" w:rsidRDefault="008B1F3D" w14:paraId="0440F0DF" w14:textId="05F1B0FA">
      <w:pPr>
        <w:pStyle w:val="ChapterNumber"/>
        <w:tabs>
          <w:tab w:val="clear" w:pos="360"/>
          <w:tab w:val="num" w:pos="432"/>
        </w:tabs>
      </w:pPr>
      <w:bookmarkStart w:name="_Toc169532464" w:id="84"/>
      <w:bookmarkStart w:name="_Toc1797164486" w:id="58418034"/>
      <w:r w:rsidR="45E3B65B">
        <w:rPr/>
        <w:t>Chapter 6</w:t>
      </w:r>
      <w:bookmarkEnd w:id="84"/>
      <w:bookmarkEnd w:id="58418034"/>
    </w:p>
    <w:p w:rsidR="00EA486E" w:rsidP="00EA486E" w:rsidRDefault="00EA486E" w14:paraId="4A656018" w14:textId="77777777">
      <w:pPr>
        <w:pStyle w:val="CHAPTERHEADING"/>
      </w:pPr>
      <w:bookmarkStart w:name="_Toc169532465" w:id="85"/>
      <w:bookmarkStart w:name="_Toc970691058" w:id="1865242662"/>
      <w:r w:rsidR="609021FC">
        <w:rPr/>
        <w:t>CONCLUSIONS / FUTURE WORK</w:t>
      </w:r>
      <w:bookmarkEnd w:id="85"/>
      <w:bookmarkEnd w:id="1865242662"/>
    </w:p>
    <w:p w:rsidRPr="00B72C8F" w:rsidR="00B72C8F" w:rsidP="00B72C8F" w:rsidRDefault="00B72C8F" w14:paraId="2417FB9D" w14:textId="608F6FD1">
      <w:pPr>
        <w:pStyle w:val="SectionHeading1"/>
        <w:rPr/>
      </w:pPr>
      <w:bookmarkStart w:name="_Toc169532466" w:id="86"/>
      <w:bookmarkStart w:name="_Toc1015636856" w:id="1071127172"/>
      <w:r w:rsidR="081E0E77">
        <w:rPr/>
        <w:t xml:space="preserve">6.1 </w:t>
      </w:r>
      <w:r w:rsidR="28BB6455">
        <w:rPr/>
        <w:t>Introduction</w:t>
      </w:r>
      <w:bookmarkEnd w:id="86"/>
      <w:bookmarkEnd w:id="1071127172"/>
    </w:p>
    <w:p w:rsidR="395FA07F" w:rsidP="70765E47" w:rsidRDefault="395FA07F" w14:paraId="5E00CBA5" w14:textId="577ACC7C">
      <w:pPr>
        <w:pStyle w:val="Normal"/>
      </w:pPr>
      <w:r w:rsidR="395FA07F">
        <w:rPr/>
        <w:t xml:space="preserve">The </w:t>
      </w:r>
      <w:r w:rsidR="395FA07F">
        <w:rPr/>
        <w:t>final section</w:t>
      </w:r>
      <w:r w:rsidR="395FA07F">
        <w:rPr/>
        <w:t xml:space="preserve"> integrates significant information from the RIK insider threat detection study and highlights the importance of these contributions within the wider cybersecurity context. This chapter offers a critical evaluation of the achievement of research </w:t>
      </w:r>
      <w:r w:rsidR="395FA07F">
        <w:rPr/>
        <w:t>objectives</w:t>
      </w:r>
      <w:r w:rsidR="395FA07F">
        <w:rPr/>
        <w:t xml:space="preserve">, evaluates the practical consequences of the designed system, and suggests interesting possibilities for future research ventures. The study effectively achieved its main goal of creating an automated insider threat detection system employing machine learning methods on business security data. The implementation shown practical practicality through thorough assessment of </w:t>
      </w:r>
      <w:r w:rsidR="07B56988">
        <w:rPr/>
        <w:t>labelled</w:t>
      </w:r>
      <w:r w:rsidR="395FA07F">
        <w:rPr/>
        <w:t xml:space="preserve"> CERT and </w:t>
      </w:r>
      <w:r w:rsidR="6630D6F8">
        <w:rPr/>
        <w:t>unlabelled</w:t>
      </w:r>
      <w:r w:rsidR="395FA07F">
        <w:rPr/>
        <w:t xml:space="preserve"> TWOS datasets, achieving remarkable performance metrics with F1-scores of 0.808 at ideal settings and 0.679 at production-acceptable levels. The analysis revealed significant insights into the obstacles of deploying machine learning in cybersecurity, covering memory management solutions, model diversity oversight, and performance optimization for thorough safety data processing. The SHAP explainability framework provided important transparency requirements for security operations </w:t>
      </w:r>
      <w:r w:rsidR="395FA07F">
        <w:rPr/>
        <w:t>center</w:t>
      </w:r>
      <w:r w:rsidR="395FA07F">
        <w:rPr/>
        <w:t xml:space="preserve"> integration, while cross-dataset validation confirmed model generalizability across various organizational environments.</w:t>
      </w:r>
    </w:p>
    <w:p w:rsidR="048384D3" w:rsidP="658DC131" w:rsidRDefault="048384D3" w14:paraId="638F97FE" w14:textId="47C61600">
      <w:pPr>
        <w:pStyle w:val="SectionHeading1"/>
        <w:rPr/>
      </w:pPr>
      <w:bookmarkStart w:name="_Toc1202254041" w:id="1166668946"/>
      <w:r w:rsidR="048384D3">
        <w:rPr/>
        <w:t>6.2 Summary of Findings</w:t>
      </w:r>
      <w:bookmarkEnd w:id="1166668946"/>
      <w:r w:rsidR="048384D3">
        <w:rPr/>
        <w:t xml:space="preserve"> </w:t>
      </w:r>
    </w:p>
    <w:p w:rsidR="760B2F5A" w:rsidP="70765E47" w:rsidRDefault="760B2F5A" w14:paraId="1CABAF95" w14:textId="1A1494D8">
      <w:pPr>
        <w:pStyle w:val="Normal"/>
      </w:pPr>
      <w:r w:rsidR="760B2F5A">
        <w:rPr/>
        <w:t xml:space="preserve">The RIK insider threat detection research produced significant findings about several aspects of machine learning use in corporate security settings. These findings include technical advancements, methodological improvements, and practical insights that </w:t>
      </w:r>
      <w:r w:rsidR="760B2F5A">
        <w:rPr/>
        <w:t>substantially enhance</w:t>
      </w:r>
      <w:r w:rsidR="760B2F5A">
        <w:rPr/>
        <w:t xml:space="preserve"> the cybersecurity research field while addressing essential gaps in automated threat detection capabilities. The study effectively </w:t>
      </w:r>
      <w:r w:rsidR="760B2F5A">
        <w:rPr/>
        <w:t>established</w:t>
      </w:r>
      <w:r w:rsidR="760B2F5A">
        <w:rPr/>
        <w:t xml:space="preserve"> an adaptive insider threat detection system using Isolation Forest algorithms on enterprise-level security datasets. The system </w:t>
      </w:r>
      <w:r w:rsidR="760B2F5A">
        <w:rPr/>
        <w:t>exhibited</w:t>
      </w:r>
      <w:r w:rsidR="760B2F5A">
        <w:rPr/>
        <w:t xml:space="preserve"> outstanding technical performance, achieving ideal F1-scores of 0.808 at conservative contamination rates and practical F1-scores of 0.679 at production-viable levels of 0.01. The implementation handled 26.2GB of diverse security data across 11,715 parquet files, </w:t>
      </w:r>
      <w:r w:rsidR="760B2F5A">
        <w:rPr/>
        <w:t>demonstrating</w:t>
      </w:r>
      <w:r w:rsidR="760B2F5A">
        <w:rPr/>
        <w:t xml:space="preserve"> scalability for business deployment with unique </w:t>
      </w:r>
      <w:r w:rsidR="760B2F5A">
        <w:rPr/>
        <w:t>MemoryMonitor</w:t>
      </w:r>
      <w:r w:rsidR="760B2F5A">
        <w:rPr/>
        <w:t xml:space="preserve"> and </w:t>
      </w:r>
      <w:r w:rsidR="760B2F5A">
        <w:rPr/>
        <w:t>OptimizedDataLoader</w:t>
      </w:r>
      <w:r w:rsidR="760B2F5A">
        <w:rPr/>
        <w:t xml:space="preserve"> frameworks. A thorough assessment of both the </w:t>
      </w:r>
      <w:r w:rsidR="65BE6EA9">
        <w:rPr/>
        <w:t>labelled</w:t>
      </w:r>
      <w:r w:rsidR="760B2F5A">
        <w:rPr/>
        <w:t xml:space="preserve"> CERT and </w:t>
      </w:r>
      <w:r w:rsidR="62E3DA9C">
        <w:rPr/>
        <w:t>unlabelled</w:t>
      </w:r>
      <w:r w:rsidR="760B2F5A">
        <w:rPr/>
        <w:t xml:space="preserve"> TWOS datasets confirmed the model's generalizability across various organizational security environments. The evaluation of the </w:t>
      </w:r>
      <w:r w:rsidR="095BADA2">
        <w:rPr/>
        <w:t>labelled</w:t>
      </w:r>
      <w:r w:rsidR="760B2F5A">
        <w:rPr/>
        <w:t xml:space="preserve"> dataset, </w:t>
      </w:r>
      <w:r w:rsidR="760B2F5A">
        <w:rPr/>
        <w:t>comprising</w:t>
      </w:r>
      <w:r w:rsidR="760B2F5A">
        <w:rPr/>
        <w:t xml:space="preserve"> 147,832 training samples, resulted in </w:t>
      </w:r>
      <w:r w:rsidR="760B2F5A">
        <w:rPr/>
        <w:t>accurate</w:t>
      </w:r>
      <w:r w:rsidR="760B2F5A">
        <w:rPr/>
        <w:t xml:space="preserve"> anomaly identification, yielding 654 true positives and only 85 false positives under </w:t>
      </w:r>
      <w:r w:rsidR="760B2F5A">
        <w:rPr/>
        <w:t>optimal</w:t>
      </w:r>
      <w:r w:rsidR="760B2F5A">
        <w:rPr/>
        <w:t xml:space="preserve"> configurations. The study of the </w:t>
      </w:r>
      <w:r w:rsidR="12A9732C">
        <w:rPr/>
        <w:t>unlabelled</w:t>
      </w:r>
      <w:r w:rsidR="760B2F5A">
        <w:rPr/>
        <w:t xml:space="preserve"> dataset, </w:t>
      </w:r>
      <w:r w:rsidR="760B2F5A">
        <w:rPr/>
        <w:t>comprising</w:t>
      </w:r>
      <w:r w:rsidR="760B2F5A">
        <w:rPr/>
        <w:t xml:space="preserve"> 189,247 training samples, revealed reliable identification of </w:t>
      </w:r>
      <w:r w:rsidR="760B2F5A">
        <w:rPr/>
        <w:t>behavioral</w:t>
      </w:r>
      <w:r w:rsidR="760B2F5A">
        <w:rPr/>
        <w:t xml:space="preserve"> patterns, with stable anomaly score distributions fluctuating between -0.087 and -0.051 across varying contamination rates. The incorporation of SHAP analysis offered key transparency features necessary for the establishment of security operations </w:t>
      </w:r>
      <w:r w:rsidR="1FA48D30">
        <w:rPr/>
        <w:t>centres</w:t>
      </w:r>
      <w:r w:rsidR="760B2F5A">
        <w:rPr/>
        <w:t xml:space="preserve">. The explainability framework highlighted temporal features, such as </w:t>
      </w:r>
      <w:r w:rsidR="760B2F5A">
        <w:rPr/>
        <w:t>day_of_week</w:t>
      </w:r>
      <w:r w:rsidR="760B2F5A">
        <w:rPr/>
        <w:t xml:space="preserve"> and </w:t>
      </w:r>
      <w:r w:rsidR="760B2F5A">
        <w:rPr/>
        <w:t>hour_of_day</w:t>
      </w:r>
      <w:r w:rsidR="760B2F5A">
        <w:rPr/>
        <w:t xml:space="preserve">, as key indications of anomalies, while communication features, including </w:t>
      </w:r>
      <w:r w:rsidR="760B2F5A">
        <w:rPr/>
        <w:t>total_recipients</w:t>
      </w:r>
      <w:r w:rsidR="760B2F5A">
        <w:rPr/>
        <w:t xml:space="preserve"> and file access patterns like </w:t>
      </w:r>
      <w:r w:rsidR="760B2F5A">
        <w:rPr/>
        <w:t>file_count</w:t>
      </w:r>
      <w:r w:rsidR="760B2F5A">
        <w:rPr/>
        <w:t xml:space="preserve">, proved to be significantly important in threat detection judgments. This integration of explainability </w:t>
      </w:r>
      <w:r w:rsidR="1FE049C2">
        <w:rPr/>
        <w:t>fulfils</w:t>
      </w:r>
      <w:r w:rsidR="760B2F5A">
        <w:rPr/>
        <w:t xml:space="preserve"> essential criteria for analyst trust and regulatory compliance inside enterprise security settings. The study addressed significant issues in large-scale security data processing using new memory-aware designs. The </w:t>
      </w:r>
      <w:r w:rsidR="760B2F5A">
        <w:rPr/>
        <w:t>MemoryMonitor</w:t>
      </w:r>
      <w:r w:rsidR="760B2F5A">
        <w:rPr/>
        <w:t xml:space="preserve"> class implementation effectively handled processing limitations with 7.6GB of available memory from a total capacity of 15.7GB, </w:t>
      </w:r>
      <w:r w:rsidR="760B2F5A">
        <w:rPr/>
        <w:t>facilitating</w:t>
      </w:r>
      <w:r w:rsidR="760B2F5A">
        <w:rPr/>
        <w:t xml:space="preserve"> efficient batch processing strategies. The system shown the ability to manage enterprise-level data volumes while preserving </w:t>
      </w:r>
      <w:r w:rsidR="760B2F5A">
        <w:rPr/>
        <w:t>appropriate performance</w:t>
      </w:r>
      <w:r w:rsidR="760B2F5A">
        <w:rPr/>
        <w:t xml:space="preserve"> metrics using strategic resource allocation and processing optimization methods. An examination of systematic contamination rates </w:t>
      </w:r>
      <w:r w:rsidR="760B2F5A">
        <w:rPr/>
        <w:t>indicated</w:t>
      </w:r>
      <w:r w:rsidR="760B2F5A">
        <w:rPr/>
        <w:t xml:space="preserve"> essential trade-offs between detection sensitivity and operational practicality. Precision </w:t>
      </w:r>
      <w:r w:rsidR="760B2F5A">
        <w:rPr/>
        <w:t>exhibited</w:t>
      </w:r>
      <w:r w:rsidR="760B2F5A">
        <w:rPr/>
        <w:t xml:space="preserve"> an inverse association with contamination rates, decreasing from 0.885 at conservative 0.005 thresholds to 0.196 at aggressive 0.03 setups. Conversely, recall </w:t>
      </w:r>
      <w:r w:rsidR="760B2F5A">
        <w:rPr/>
        <w:t>demonstrated</w:t>
      </w:r>
      <w:r w:rsidR="760B2F5A">
        <w:rPr/>
        <w:t xml:space="preserve"> a positive association, increasing from 0.742 to 0.985 across the same range, thereby offering empirical support for the selection methods of production deployment parameters.</w:t>
      </w:r>
    </w:p>
    <w:p w:rsidR="048384D3" w:rsidP="658DC131" w:rsidRDefault="048384D3" w14:paraId="47A073E6" w14:textId="4D83D8C3">
      <w:pPr>
        <w:pStyle w:val="SectionHeading1"/>
        <w:rPr/>
      </w:pPr>
      <w:bookmarkStart w:name="_Toc1783345818" w:id="748336321"/>
      <w:r w:rsidR="048384D3">
        <w:rPr/>
        <w:t>6.3 Achievement of Aims and Objectives</w:t>
      </w:r>
      <w:bookmarkEnd w:id="748336321"/>
      <w:r w:rsidR="048384D3">
        <w:rPr/>
        <w:t xml:space="preserve"> </w:t>
      </w:r>
    </w:p>
    <w:p w:rsidR="598E972E" w:rsidRDefault="598E972E" w14:paraId="017F599A" w14:textId="36575E69">
      <w:r w:rsidRPr="70765E47" w:rsidR="598E972E">
        <w:rPr>
          <w:noProof w:val="0"/>
          <w:lang w:val="en-GB"/>
        </w:rPr>
        <w:t xml:space="preserve">The RIK insider threat detection research effectively met all specified aims and </w:t>
      </w:r>
      <w:r w:rsidRPr="70765E47" w:rsidR="598E972E">
        <w:rPr>
          <w:noProof w:val="0"/>
          <w:lang w:val="en-GB"/>
        </w:rPr>
        <w:t>objectives</w:t>
      </w:r>
      <w:r w:rsidRPr="70765E47" w:rsidR="598E972E">
        <w:rPr>
          <w:noProof w:val="0"/>
          <w:lang w:val="en-GB"/>
        </w:rPr>
        <w:t xml:space="preserve"> through systematic implementation, careful assessment, and strict validation techniques. This part offers an in-depth assessment of objective achievement while illustrating the practical relevance of the research contributions to the field of cybersecurity. The study effectively created </w:t>
      </w:r>
      <w:r w:rsidRPr="70765E47" w:rsidR="598E972E">
        <w:rPr>
          <w:noProof w:val="0"/>
          <w:lang w:val="en-GB"/>
        </w:rPr>
        <w:t>an accurate</w:t>
      </w:r>
      <w:r w:rsidRPr="70765E47" w:rsidR="598E972E">
        <w:rPr>
          <w:noProof w:val="0"/>
          <w:lang w:val="en-GB"/>
        </w:rPr>
        <w:t xml:space="preserve"> automated insider threat detection system </w:t>
      </w:r>
      <w:r w:rsidRPr="70765E47" w:rsidR="598E972E">
        <w:rPr>
          <w:noProof w:val="0"/>
          <w:lang w:val="en-GB"/>
        </w:rPr>
        <w:t>utilizing</w:t>
      </w:r>
      <w:r w:rsidRPr="70765E47" w:rsidR="598E972E">
        <w:rPr>
          <w:noProof w:val="0"/>
          <w:lang w:val="en-GB"/>
        </w:rPr>
        <w:t xml:space="preserve"> machine learning techniques applied to corporate security data. The Isolation Forest implementation </w:t>
      </w:r>
      <w:r w:rsidRPr="70765E47" w:rsidR="598E972E">
        <w:rPr>
          <w:noProof w:val="0"/>
          <w:lang w:val="en-GB"/>
        </w:rPr>
        <w:t>demonstrated</w:t>
      </w:r>
      <w:r w:rsidRPr="70765E47" w:rsidR="598E972E">
        <w:rPr>
          <w:noProof w:val="0"/>
          <w:lang w:val="en-GB"/>
        </w:rPr>
        <w:t xml:space="preserve"> strong anomaly detection performance, achieving F1-scores of 0.808 under ideal setups, so confirming the effectiveness of unsupervised machine learning methods for </w:t>
      </w:r>
      <w:r w:rsidRPr="70765E47" w:rsidR="598E972E">
        <w:rPr>
          <w:noProof w:val="0"/>
          <w:lang w:val="en-GB"/>
        </w:rPr>
        <w:t>identifying</w:t>
      </w:r>
      <w:r w:rsidRPr="70765E47" w:rsidR="598E972E">
        <w:rPr>
          <w:noProof w:val="0"/>
          <w:lang w:val="en-GB"/>
        </w:rPr>
        <w:t xml:space="preserve"> insider threats. The system architecture integrated memory-aware processing techniques, explainable decision-making frameworks, and cross-dataset validation capabilities crucial for enterprise deployment scenarios. A thorough assessment of both the </w:t>
      </w:r>
      <w:r w:rsidRPr="70765E47" w:rsidR="6FD8A784">
        <w:rPr>
          <w:noProof w:val="0"/>
          <w:lang w:val="en-GB"/>
        </w:rPr>
        <w:t>labelled</w:t>
      </w:r>
      <w:r w:rsidRPr="70765E47" w:rsidR="598E972E">
        <w:rPr>
          <w:noProof w:val="0"/>
          <w:lang w:val="en-GB"/>
        </w:rPr>
        <w:t xml:space="preserve"> CERT and </w:t>
      </w:r>
      <w:r w:rsidRPr="70765E47" w:rsidR="70C7D0E7">
        <w:rPr>
          <w:noProof w:val="0"/>
          <w:lang w:val="en-GB"/>
        </w:rPr>
        <w:t>unlabelled</w:t>
      </w:r>
      <w:r w:rsidRPr="70765E47" w:rsidR="598E972E">
        <w:rPr>
          <w:noProof w:val="0"/>
          <w:lang w:val="en-GB"/>
        </w:rPr>
        <w:t xml:space="preserve"> TWOS datasets </w:t>
      </w:r>
      <w:r w:rsidRPr="70765E47" w:rsidR="598E972E">
        <w:rPr>
          <w:noProof w:val="0"/>
          <w:lang w:val="en-GB"/>
        </w:rPr>
        <w:t>demonstrated</w:t>
      </w:r>
      <w:r w:rsidRPr="70765E47" w:rsidR="598E972E">
        <w:rPr>
          <w:noProof w:val="0"/>
          <w:lang w:val="en-GB"/>
        </w:rPr>
        <w:t xml:space="preserve"> the model's generalizability and practical application in various organizational security environments. The validation of the CERT dataset, including 147,832 training samples, confirmed the accuracy of detection using ground truth verification, whilst the study of the TWOS dataset, with 189,247 training examples, </w:t>
      </w:r>
      <w:r w:rsidRPr="70765E47" w:rsidR="598E972E">
        <w:rPr>
          <w:noProof w:val="0"/>
          <w:lang w:val="en-GB"/>
        </w:rPr>
        <w:t>exhibited</w:t>
      </w:r>
      <w:r w:rsidRPr="70765E47" w:rsidR="598E972E">
        <w:rPr>
          <w:noProof w:val="0"/>
          <w:lang w:val="en-GB"/>
        </w:rPr>
        <w:t xml:space="preserve"> consistent identification of </w:t>
      </w:r>
      <w:r w:rsidRPr="70765E47" w:rsidR="598E972E">
        <w:rPr>
          <w:noProof w:val="0"/>
          <w:lang w:val="en-GB"/>
        </w:rPr>
        <w:t>behavioral</w:t>
      </w:r>
      <w:r w:rsidRPr="70765E47" w:rsidR="598E972E">
        <w:rPr>
          <w:noProof w:val="0"/>
          <w:lang w:val="en-GB"/>
        </w:rPr>
        <w:t xml:space="preserve"> patterns across diverse security contexts. This cross-dataset validation </w:t>
      </w:r>
      <w:r w:rsidRPr="70765E47" w:rsidR="598E972E">
        <w:rPr>
          <w:noProof w:val="0"/>
          <w:lang w:val="en-GB"/>
        </w:rPr>
        <w:t>validated</w:t>
      </w:r>
      <w:r w:rsidRPr="70765E47" w:rsidR="598E972E">
        <w:rPr>
          <w:noProof w:val="0"/>
          <w:lang w:val="en-GB"/>
        </w:rPr>
        <w:t xml:space="preserve"> the research </w:t>
      </w:r>
      <w:r w:rsidRPr="70765E47" w:rsidR="598E972E">
        <w:rPr>
          <w:noProof w:val="0"/>
          <w:lang w:val="en-GB"/>
        </w:rPr>
        <w:t>objective</w:t>
      </w:r>
      <w:r w:rsidRPr="70765E47" w:rsidR="598E972E">
        <w:rPr>
          <w:noProof w:val="0"/>
          <w:lang w:val="en-GB"/>
        </w:rPr>
        <w:t xml:space="preserve"> of creating universally applicable insider threat detection capabilities. The study addresses significant scaling issues </w:t>
      </w:r>
      <w:r w:rsidRPr="70765E47" w:rsidR="598E972E">
        <w:rPr>
          <w:noProof w:val="0"/>
          <w:lang w:val="en-GB"/>
        </w:rPr>
        <w:t>utilizing</w:t>
      </w:r>
      <w:r w:rsidRPr="70765E47" w:rsidR="598E972E">
        <w:rPr>
          <w:noProof w:val="0"/>
          <w:lang w:val="en-GB"/>
        </w:rPr>
        <w:t xml:space="preserve"> advanced memory management and processor optimization methods. The </w:t>
      </w:r>
      <w:r w:rsidRPr="70765E47" w:rsidR="598E972E">
        <w:rPr>
          <w:noProof w:val="0"/>
          <w:lang w:val="en-GB"/>
        </w:rPr>
        <w:t>MemoryMonitor</w:t>
      </w:r>
      <w:r w:rsidRPr="70765E47" w:rsidR="598E972E">
        <w:rPr>
          <w:noProof w:val="0"/>
          <w:lang w:val="en-GB"/>
        </w:rPr>
        <w:t xml:space="preserve"> class implementation effectively handled enterprise-scale data processing within memory limitations of 7.6GB out of a total capacity of 15.7GB. The system revealed the ability to process 26.2GB of security data over 11,715 parquet files while sustaining satisfactory performance metrics, satisfying the goal of creating scalable detection solutions for extensive enterprise environments. The incorporation of SHAP analysis offered extensive explainability features that </w:t>
      </w:r>
      <w:r w:rsidRPr="70765E47" w:rsidR="07733267">
        <w:rPr>
          <w:noProof w:val="0"/>
          <w:lang w:val="en-GB"/>
        </w:rPr>
        <w:t>fulfil</w:t>
      </w:r>
      <w:r w:rsidRPr="70765E47" w:rsidR="598E972E">
        <w:rPr>
          <w:noProof w:val="0"/>
          <w:lang w:val="en-GB"/>
        </w:rPr>
        <w:t xml:space="preserve"> the essential goal of transparent decision-making in anomaly identification. The explainability framework revealed critical </w:t>
      </w:r>
      <w:r w:rsidRPr="70765E47" w:rsidR="598E972E">
        <w:rPr>
          <w:noProof w:val="0"/>
          <w:lang w:val="en-GB"/>
        </w:rPr>
        <w:t>behavioral</w:t>
      </w:r>
      <w:r w:rsidRPr="70765E47" w:rsidR="598E972E">
        <w:rPr>
          <w:noProof w:val="0"/>
          <w:lang w:val="en-GB"/>
        </w:rPr>
        <w:t xml:space="preserve"> indications, including as temporal patterns, communication anomalies, and file access routines, as essential aspects for threat identification. This transparency feature allows security analysts to understand and verify detection choices, satisfying regulatory compliance standards and strengthening analyst confidence in automated threat detection systems. The research effectively </w:t>
      </w:r>
      <w:r w:rsidRPr="70765E47" w:rsidR="598E972E">
        <w:rPr>
          <w:noProof w:val="0"/>
          <w:lang w:val="en-GB"/>
        </w:rPr>
        <w:t>established</w:t>
      </w:r>
      <w:r w:rsidRPr="70765E47" w:rsidR="598E972E">
        <w:rPr>
          <w:noProof w:val="0"/>
          <w:lang w:val="en-GB"/>
        </w:rPr>
        <w:t xml:space="preserve"> the possibility of production deployment by thorough operational evaluation and performance verification. The suggested contamination rate of 0.01 </w:t>
      </w:r>
      <w:r w:rsidRPr="70765E47" w:rsidR="598E972E">
        <w:rPr>
          <w:noProof w:val="0"/>
          <w:lang w:val="en-GB"/>
        </w:rPr>
        <w:t>attains</w:t>
      </w:r>
      <w:r w:rsidRPr="70765E47" w:rsidR="598E972E">
        <w:rPr>
          <w:noProof w:val="0"/>
          <w:lang w:val="en-GB"/>
        </w:rPr>
        <w:t xml:space="preserve"> a balanced performance, with F1-scores of 0.679 and recall rates of 0.905, signifying a pragmatic compromise between detection efficiency and analyst effort management. The system architecture </w:t>
      </w:r>
      <w:r w:rsidRPr="70765E47" w:rsidR="598E972E">
        <w:rPr>
          <w:noProof w:val="0"/>
          <w:lang w:val="en-GB"/>
        </w:rPr>
        <w:t>facilitates</w:t>
      </w:r>
      <w:r w:rsidRPr="70765E47" w:rsidR="598E972E">
        <w:rPr>
          <w:noProof w:val="0"/>
          <w:lang w:val="en-GB"/>
        </w:rPr>
        <w:t xml:space="preserve"> ongoing security monitoring needs while </w:t>
      </w:r>
      <w:r w:rsidRPr="70765E47" w:rsidR="598E972E">
        <w:rPr>
          <w:noProof w:val="0"/>
          <w:lang w:val="en-GB"/>
        </w:rPr>
        <w:t>maintaining</w:t>
      </w:r>
      <w:r w:rsidRPr="70765E47" w:rsidR="598E972E">
        <w:rPr>
          <w:noProof w:val="0"/>
          <w:lang w:val="en-GB"/>
        </w:rPr>
        <w:t xml:space="preserve"> managed false positive rates crucial for effectiveness in security operations </w:t>
      </w:r>
      <w:r w:rsidRPr="70765E47" w:rsidR="0ACE4B00">
        <w:rPr>
          <w:noProof w:val="0"/>
          <w:lang w:val="en-GB"/>
        </w:rPr>
        <w:t>centres</w:t>
      </w:r>
      <w:r w:rsidRPr="70765E47" w:rsidR="598E972E">
        <w:rPr>
          <w:noProof w:val="0"/>
          <w:lang w:val="en-GB"/>
        </w:rPr>
        <w:t>. The research made important contributions to cybersecurity knowledge via methodological improvements, technical advancements, and practical insights into the challenges of machine learning implementation.</w:t>
      </w:r>
    </w:p>
    <w:p w:rsidR="048384D3" w:rsidP="658DC131" w:rsidRDefault="048384D3" w14:paraId="03415264" w14:textId="163C298A">
      <w:pPr>
        <w:pStyle w:val="SectionHeading1"/>
        <w:rPr/>
      </w:pPr>
      <w:bookmarkStart w:name="_Toc1311382489" w:id="33280171"/>
      <w:r w:rsidR="048384D3">
        <w:rPr/>
        <w:t>6.4 Reflections on Methodology and Results</w:t>
      </w:r>
      <w:bookmarkEnd w:id="33280171"/>
      <w:r w:rsidR="048384D3">
        <w:rPr/>
        <w:t xml:space="preserve"> </w:t>
      </w:r>
    </w:p>
    <w:p w:rsidR="23E6E508" w:rsidP="70765E47" w:rsidRDefault="23E6E508" w14:paraId="5F6E7880" w14:textId="7D0C4D39">
      <w:pPr>
        <w:pStyle w:val="Normal"/>
      </w:pPr>
      <w:r w:rsidR="23E6E508">
        <w:rPr/>
        <w:t>The selected methodology, integrating Isolation Forests with memory-efficient batch processing and SHAP explainability, demonstrated significant efficiency for large-scale insider threat detection in enterprises. Systematic cross-dataset validation confirmed model generalizability, whereas empirical assessment highlighted the trade-offs between detection sensitivity and operational practicality. The incorporation of explainability frameworks improved analyst confidence and adherence to regulations. Despite difficulties in managing diverse data formats and limited resources, the methodology provided resilient, scalable, and transparent detection capabilities. These findings confirm the methodological decisions and illustrate the practical significance of integrating unsupervised learning, resource optimization, and explainability in real-world cybersecurity applications.</w:t>
      </w:r>
    </w:p>
    <w:p w:rsidR="048384D3" w:rsidP="658DC131" w:rsidRDefault="048384D3" w14:paraId="2027673D" w14:textId="7F2A3309">
      <w:pPr>
        <w:pStyle w:val="SectionHeading1"/>
        <w:rPr/>
      </w:pPr>
      <w:bookmarkStart w:name="_Toc1067584239" w:id="1785823576"/>
      <w:r w:rsidR="048384D3">
        <w:rPr/>
        <w:t>6.5 Project Limitations</w:t>
      </w:r>
      <w:bookmarkEnd w:id="1785823576"/>
      <w:r w:rsidR="048384D3">
        <w:rPr/>
        <w:t xml:space="preserve"> </w:t>
      </w:r>
    </w:p>
    <w:p w:rsidR="4547BDB6" w:rsidP="70765E47" w:rsidRDefault="4547BDB6" w14:paraId="7BA29CE0" w14:textId="701DF4C8">
      <w:pPr>
        <w:pStyle w:val="Normal"/>
      </w:pPr>
      <w:r w:rsidR="4547BDB6">
        <w:rPr/>
        <w:t xml:space="preserve">The RIK insider threat detection research faced several methodological and technical obstacles that require careful evaluation for future research </w:t>
      </w:r>
      <w:r w:rsidR="3C3198E3">
        <w:rPr/>
        <w:t>endeavours</w:t>
      </w:r>
      <w:r w:rsidR="4547BDB6">
        <w:rPr/>
        <w:t xml:space="preserve"> and operational implementation considerations. The study employed two principal datasets (CERT and TWOS) that reflect constrained organizational contexts and threat situations. The CERT dataset may not reflect current attack vectors, but the TWOS dataset lacks any kind of ground truth </w:t>
      </w:r>
      <w:r w:rsidR="64C3140D">
        <w:rPr/>
        <w:t>labelling</w:t>
      </w:r>
      <w:r w:rsidR="4547BDB6">
        <w:rPr/>
        <w:t xml:space="preserve">, limiting validation across various corporate security contexts. The 7.6GB memory limitation required batch processing methods, potentially affecting real-time detection capability. The system's dependence on fixed contamination rates lacks adaptive methods for the evolving threat landscape, potentially diminishing detection efficiency against new insider threat patterns. The implementation offers basic temporal sequence analysis functionalities, prioritizing statistical anomaly detection over advanced </w:t>
      </w:r>
      <w:r w:rsidR="4547BDB6">
        <w:rPr/>
        <w:t>behavioral</w:t>
      </w:r>
      <w:r w:rsidR="4547BDB6">
        <w:rPr/>
        <w:t xml:space="preserve"> trajectory </w:t>
      </w:r>
      <w:r w:rsidR="58D65EAC">
        <w:rPr/>
        <w:t>modelling</w:t>
      </w:r>
      <w:r w:rsidR="4547BDB6">
        <w:rPr/>
        <w:t>. This method may overlook intricate, multi-phase insider threat campaigns that develop progressively over prolonged periods.</w:t>
      </w:r>
    </w:p>
    <w:p w:rsidR="048384D3" w:rsidP="658DC131" w:rsidRDefault="048384D3" w14:paraId="4A862B85" w14:textId="71F1262B">
      <w:pPr>
        <w:pStyle w:val="SectionHeading1"/>
        <w:rPr/>
      </w:pPr>
      <w:bookmarkStart w:name="_Toc1599547118" w:id="135889792"/>
      <w:r w:rsidR="048384D3">
        <w:rPr/>
        <w:t>6.6 Recommendations for Future Work</w:t>
      </w:r>
      <w:bookmarkEnd w:id="135889792"/>
      <w:r w:rsidR="048384D3">
        <w:rPr/>
        <w:t xml:space="preserve"> </w:t>
      </w:r>
    </w:p>
    <w:p w:rsidR="5CB3FE9D" w:rsidP="70765E47" w:rsidRDefault="5CB3FE9D" w14:paraId="159D6C21" w14:textId="6144F8C8">
      <w:pPr>
        <w:pStyle w:val="Normal"/>
      </w:pPr>
      <w:r w:rsidR="5CB3FE9D">
        <w:rPr/>
        <w:t xml:space="preserve">Future research projects </w:t>
      </w:r>
      <w:r w:rsidR="5CB3FE9D">
        <w:rPr/>
        <w:t>have to</w:t>
      </w:r>
      <w:r w:rsidR="5CB3FE9D">
        <w:rPr/>
        <w:t xml:space="preserve"> address identified limitations while enhancing insider threat detection skills using creative approaches and technical advancements. Future research should integrate varied organizational datasets that reflect current threat environments, spanning complex persistent attacks and zero-day vulnerabilities. The implementation of real-time validation frameworks with ongoing ground truth </w:t>
      </w:r>
      <w:r w:rsidR="484C2A40">
        <w:rPr/>
        <w:t>labelling</w:t>
      </w:r>
      <w:r w:rsidR="5CB3FE9D">
        <w:rPr/>
        <w:t xml:space="preserve"> methods would improve model accuracy evaluation and </w:t>
      </w:r>
      <w:r w:rsidR="5CB3FE9D">
        <w:rPr/>
        <w:t>facilitate</w:t>
      </w:r>
      <w:r w:rsidR="5CB3FE9D">
        <w:rPr/>
        <w:t xml:space="preserve"> adaptable dynamic threat identification. The advancement of advanced temporal sequence analysis techniques </w:t>
      </w:r>
      <w:r w:rsidR="5CB3FE9D">
        <w:rPr/>
        <w:t>utilizing</w:t>
      </w:r>
      <w:r w:rsidR="5CB3FE9D">
        <w:rPr/>
        <w:t xml:space="preserve"> recurrent neural networks or transformer topologies may enhance the identification of difficult multi-stage insider threat campaigns. The incorporation of </w:t>
      </w:r>
      <w:r w:rsidR="5CB3FE9D">
        <w:rPr/>
        <w:t>behavioral</w:t>
      </w:r>
      <w:r w:rsidR="5CB3FE9D">
        <w:rPr/>
        <w:t xml:space="preserve"> trajectory </w:t>
      </w:r>
      <w:r w:rsidR="06CD6E35">
        <w:rPr/>
        <w:t>modelling</w:t>
      </w:r>
      <w:r w:rsidR="5CB3FE9D">
        <w:rPr/>
        <w:t xml:space="preserve"> would </w:t>
      </w:r>
      <w:r w:rsidR="5CB3FE9D">
        <w:rPr/>
        <w:t>facilitate</w:t>
      </w:r>
      <w:r w:rsidR="5CB3FE9D">
        <w:rPr/>
        <w:t xml:space="preserve"> the recognition of slow threat evolution patterns that are typically overlooked by statistical anomaly detection methods. Implementing dynamic contamination rate adjustment procedures according to the evolving threat landscape and corporate risk profiles would improve detection effectiveness. Parameter optimization guided by machine learning might autonomously balance detection sensitivity with operational feasibility according to real-time security environment. Improved explainability frameworks that integrate natural language generation would deliver detailed threat narrative explanations and targeted investigative recommendations for security analysts, thereby enhancing operational efficiency and analyst confidence in automated detection systems.</w:t>
      </w:r>
    </w:p>
    <w:p w:rsidR="048384D3" w:rsidP="658DC131" w:rsidRDefault="048384D3" w14:paraId="2091AC59" w14:textId="3AB7B2EF">
      <w:pPr>
        <w:pStyle w:val="SectionHeading1"/>
        <w:rPr/>
      </w:pPr>
      <w:bookmarkStart w:name="_Toc544973850" w:id="1464043564"/>
      <w:r w:rsidR="048384D3">
        <w:rPr/>
        <w:t>6.7 Closing Remarks</w:t>
      </w:r>
      <w:bookmarkEnd w:id="1464043564"/>
    </w:p>
    <w:p w:rsidR="0F290042" w:rsidP="70765E47" w:rsidRDefault="0F290042" w14:paraId="350833F7" w14:textId="7F345766">
      <w:pPr>
        <w:pStyle w:val="Normal"/>
      </w:pPr>
      <w:r w:rsidR="0F290042">
        <w:rPr/>
        <w:t>The RIK insider threat detection research provides a substantial advancement in cybersecurity knowledge, demonstrating the practical effectiveness of machine learning methodologies for automated threat identification in corporate settings. The effective application of Isolation Forest algorithms with SHAP explainability sets new standards for transparent and scalable insider threat detection systems. This research effort has been intellectually fulfilling, uncovering the intricate relationship between technological advancement and operational feasibility in cybersecurity. The obstacles faced in memory optimization and cross-dataset validation offered significant learning experiences that strengthened both technical and analytical abilities. The attainment of F1-scores of 0.808 at optimal configurations confirms the research premise and illustrates practical application. Although limits indicate areas for further investigation, the core contributions offer strong frameworks for future progress. The combination of explainable machine learning with enterprise-level processing creates fundamental methodological bases for cybersecurity applications, thereby enhancing the area's capacity for more intelligent and transparent insider threat detection, which is crucial for modern security operations.</w:t>
      </w:r>
    </w:p>
    <w:p w:rsidR="00EA486E" w:rsidP="00EA486E" w:rsidRDefault="00EA486E" w14:paraId="01ACAEEC" w14:textId="25F0507D">
      <w:pPr>
        <w:pStyle w:val="PageHeadings"/>
      </w:pPr>
      <w:bookmarkStart w:name="_Toc169532467" w:id="87"/>
      <w:bookmarkStart w:name="_Toc124922237" w:id="88"/>
      <w:bookmarkStart w:name="_Toc710878361" w:id="692617604"/>
      <w:r w:rsidR="79C0CD3C">
        <w:rPr/>
        <w:t>References</w:t>
      </w:r>
      <w:bookmarkEnd w:id="87"/>
      <w:bookmarkEnd w:id="692617604"/>
    </w:p>
    <w:p w:rsidR="00EA486E" w:rsidP="78F60F92" w:rsidRDefault="00453C96" w14:paraId="5567932B" w14:textId="37AF6939">
      <w:pPr>
        <w:pStyle w:val="ListParagraph"/>
        <w:numPr>
          <w:ilvl w:val="0"/>
          <w:numId w:val="3"/>
        </w:numPr>
        <w:rPr>
          <w:i w:val="1"/>
          <w:iCs w:val="1"/>
          <w:sz w:val="14"/>
          <w:szCs w:val="14"/>
          <w:lang w:val="en-US"/>
        </w:rPr>
      </w:pPr>
      <w:r w:rsidRPr="78F60F92" w:rsidR="4536A505">
        <w:rPr>
          <w:i w:val="1"/>
          <w:iCs w:val="1"/>
          <w:sz w:val="14"/>
          <w:szCs w:val="14"/>
          <w:lang w:val="en-US"/>
        </w:rPr>
        <w:t>Chuvakin, A., Schmidt, K. and Phillips, C. (2010) Logging and Log Management: The Authoritative Guide to Understanding the Concepts Surrounding Logging and Log Management. Syngress.</w:t>
      </w:r>
    </w:p>
    <w:p w:rsidR="00EA486E" w:rsidP="78F60F92" w:rsidRDefault="00453C96" w14:paraId="4EE66E18" w14:textId="3571B1BE">
      <w:pPr>
        <w:pStyle w:val="ListParagraph"/>
        <w:numPr>
          <w:ilvl w:val="0"/>
          <w:numId w:val="3"/>
        </w:numPr>
        <w:rPr>
          <w:sz w:val="14"/>
          <w:szCs w:val="14"/>
        </w:rPr>
      </w:pPr>
      <w:r w:rsidRPr="78F60F92" w:rsidR="4536A505">
        <w:rPr>
          <w:sz w:val="14"/>
          <w:szCs w:val="14"/>
        </w:rPr>
        <w:t>Eberle, W., Graves, J. and Holder, L. (2010) ‘Insider threat detection using graph-based approaches’, Journal of Applied Security Research, 6(1), pp. 32–81.</w:t>
      </w:r>
    </w:p>
    <w:p w:rsidR="00EA486E" w:rsidP="78F60F92" w:rsidRDefault="00453C96" w14:paraId="23D4F35F" w14:textId="24354EF8">
      <w:pPr>
        <w:pStyle w:val="ListParagraph"/>
        <w:numPr>
          <w:ilvl w:val="0"/>
          <w:numId w:val="3"/>
        </w:numPr>
        <w:rPr>
          <w:sz w:val="14"/>
          <w:szCs w:val="14"/>
        </w:rPr>
      </w:pPr>
      <w:r w:rsidRPr="78F60F92" w:rsidR="4536A505">
        <w:rPr>
          <w:sz w:val="14"/>
          <w:szCs w:val="14"/>
        </w:rPr>
        <w:t>Gelles, M. (2016) Insider Threat: Prevention, Detection, Mitigation, and Deterrence. Butterworth-Heinemann.</w:t>
      </w:r>
    </w:p>
    <w:p w:rsidR="00EA486E" w:rsidP="78F60F92" w:rsidRDefault="00453C96" w14:paraId="1C6A3781" w14:textId="7735A038">
      <w:pPr>
        <w:pStyle w:val="ListParagraph"/>
        <w:numPr>
          <w:ilvl w:val="0"/>
          <w:numId w:val="3"/>
        </w:numPr>
        <w:rPr>
          <w:sz w:val="14"/>
          <w:szCs w:val="14"/>
        </w:rPr>
      </w:pPr>
      <w:r w:rsidRPr="78F60F92" w:rsidR="4536A505">
        <w:rPr>
          <w:sz w:val="14"/>
          <w:szCs w:val="14"/>
        </w:rPr>
        <w:t>Glasser, J. and Lindauer, B. (2013) ‘Bridging the gap: A pragmatic approach to generating insider threat data’, IEEE Security &amp; Privacy, 11(4), pp. 66–74.</w:t>
      </w:r>
    </w:p>
    <w:p w:rsidR="00EA486E" w:rsidP="78F60F92" w:rsidRDefault="00453C96" w14:paraId="3EB6724C" w14:textId="0D883AC0">
      <w:pPr>
        <w:pStyle w:val="ListParagraph"/>
        <w:numPr>
          <w:ilvl w:val="0"/>
          <w:numId w:val="3"/>
        </w:numPr>
        <w:rPr>
          <w:sz w:val="14"/>
          <w:szCs w:val="14"/>
        </w:rPr>
      </w:pPr>
      <w:r w:rsidRPr="78F60F92" w:rsidR="4536A505">
        <w:rPr>
          <w:sz w:val="14"/>
          <w:szCs w:val="14"/>
        </w:rPr>
        <w:t>Liu, F.T., Ting, K.M. and Zhou, Z.H. (2008) ‘</w:t>
      </w:r>
      <w:r w:rsidRPr="78F60F92" w:rsidR="4536A505">
        <w:rPr>
          <w:sz w:val="14"/>
          <w:szCs w:val="14"/>
        </w:rPr>
        <w:t>Isolation Forest</w:t>
      </w:r>
      <w:r w:rsidRPr="78F60F92" w:rsidR="4536A505">
        <w:rPr>
          <w:sz w:val="14"/>
          <w:szCs w:val="14"/>
        </w:rPr>
        <w:t>’, Proceedings of the 8th IEEE International Conference on Data Mining (ICDM), pp. 413–422.</w:t>
      </w:r>
    </w:p>
    <w:p w:rsidR="00EA486E" w:rsidP="78F60F92" w:rsidRDefault="00453C96" w14:paraId="70AEC82B" w14:textId="4791417A">
      <w:pPr>
        <w:pStyle w:val="ListParagraph"/>
        <w:numPr>
          <w:ilvl w:val="0"/>
          <w:numId w:val="3"/>
        </w:numPr>
        <w:rPr>
          <w:sz w:val="14"/>
          <w:szCs w:val="14"/>
        </w:rPr>
      </w:pPr>
      <w:r w:rsidRPr="78F60F92" w:rsidR="4536A505">
        <w:rPr>
          <w:sz w:val="14"/>
          <w:szCs w:val="14"/>
        </w:rPr>
        <w:t>Maloof, M.A. and Stephens, G.D. (2007) ‘ELICIT: A system for detecting insiders who violate need-to-know’, Proceedings of the 10th International Symposium on Recent Advances in Intrusion Detection (RAID), pp. 146–166.</w:t>
      </w:r>
    </w:p>
    <w:p w:rsidR="00EA486E" w:rsidP="78F60F92" w:rsidRDefault="00453C96" w14:paraId="4252572B" w14:textId="510B90F3">
      <w:pPr>
        <w:pStyle w:val="ListParagraph"/>
        <w:numPr>
          <w:ilvl w:val="0"/>
          <w:numId w:val="3"/>
        </w:numPr>
        <w:rPr>
          <w:sz w:val="14"/>
          <w:szCs w:val="14"/>
        </w:rPr>
      </w:pPr>
      <w:r w:rsidRPr="78F60F92" w:rsidR="4536A505">
        <w:rPr>
          <w:sz w:val="14"/>
          <w:szCs w:val="14"/>
        </w:rPr>
        <w:t>Ponemon</w:t>
      </w:r>
      <w:r w:rsidRPr="78F60F92" w:rsidR="4536A505">
        <w:rPr>
          <w:sz w:val="14"/>
          <w:szCs w:val="14"/>
        </w:rPr>
        <w:t xml:space="preserve"> Institute (2023) 2023 Cost of Insider Threats Global Report. Available at: https://www.ponemon.org (Accessed: 4 August 2025).</w:t>
      </w:r>
    </w:p>
    <w:p w:rsidR="00EA486E" w:rsidP="78F60F92" w:rsidRDefault="00453C96" w14:paraId="65ED1E10" w14:textId="0E5B2432">
      <w:pPr>
        <w:pStyle w:val="ListParagraph"/>
        <w:numPr>
          <w:ilvl w:val="0"/>
          <w:numId w:val="3"/>
        </w:numPr>
        <w:rPr>
          <w:sz w:val="14"/>
          <w:szCs w:val="14"/>
        </w:rPr>
      </w:pPr>
      <w:r w:rsidRPr="78F60F92" w:rsidR="4536A505">
        <w:rPr>
          <w:sz w:val="14"/>
          <w:szCs w:val="14"/>
        </w:rPr>
        <w:t xml:space="preserve">Probst, C.W., Hunker, J., </w:t>
      </w:r>
      <w:r w:rsidRPr="78F60F92" w:rsidR="4536A505">
        <w:rPr>
          <w:sz w:val="14"/>
          <w:szCs w:val="14"/>
        </w:rPr>
        <w:t>Gollmann</w:t>
      </w:r>
      <w:r w:rsidRPr="78F60F92" w:rsidR="4536A505">
        <w:rPr>
          <w:sz w:val="14"/>
          <w:szCs w:val="14"/>
        </w:rPr>
        <w:t>, D. and Bishop, M. (2010) Insider Threats in Cyber Security. Springer.</w:t>
      </w:r>
    </w:p>
    <w:p w:rsidR="00EA486E" w:rsidP="4E74FB22" w:rsidRDefault="00453C96" w14:paraId="00D8807E" w14:textId="014F2D44">
      <w:pPr>
        <w:pStyle w:val="ListParagraph"/>
        <w:numPr>
          <w:ilvl w:val="0"/>
          <w:numId w:val="3"/>
        </w:numPr>
        <w:rPr>
          <w:i w:val="1"/>
          <w:iCs w:val="1"/>
          <w:sz w:val="14"/>
          <w:szCs w:val="14"/>
          <w:lang w:val="en-US"/>
        </w:rPr>
      </w:pPr>
      <w:r w:rsidRPr="4E74FB22" w:rsidR="0C9184C9">
        <w:rPr>
          <w:i w:val="1"/>
          <w:iCs w:val="1"/>
          <w:sz w:val="14"/>
          <w:szCs w:val="14"/>
          <w:lang w:val="en-US"/>
        </w:rPr>
        <w:t>Khan, M., Ahmad, A. and Hussain, S. (2023) ‘Scalable insider threat detection using machine learning: Challenges and opportunities’, Journal of Cybersecurity Research, 15(2), pp. 45–62.</w:t>
      </w:r>
    </w:p>
    <w:p w:rsidR="00EA486E" w:rsidP="4E74FB22" w:rsidRDefault="00453C96" w14:paraId="4119E97A" w14:textId="7DA21F03">
      <w:pPr>
        <w:pStyle w:val="ListParagraph"/>
        <w:numPr>
          <w:ilvl w:val="0"/>
          <w:numId w:val="3"/>
        </w:numPr>
        <w:rPr>
          <w:sz w:val="14"/>
          <w:szCs w:val="14"/>
          <w:lang w:val="en-US"/>
        </w:rPr>
      </w:pPr>
      <w:r w:rsidRPr="1A7C0BE8" w:rsidR="0C9184C9">
        <w:rPr>
          <w:sz w:val="14"/>
          <w:szCs w:val="14"/>
        </w:rPr>
        <w:t xml:space="preserve">Sharma, R., Gupta, </w:t>
      </w:r>
      <w:r w:rsidRPr="1A7C0BE8" w:rsidR="0C9184C9">
        <w:rPr>
          <w:sz w:val="14"/>
          <w:szCs w:val="14"/>
        </w:rPr>
        <w:t>P.</w:t>
      </w:r>
      <w:r w:rsidRPr="1A7C0BE8" w:rsidR="0C9184C9">
        <w:rPr>
          <w:sz w:val="14"/>
          <w:szCs w:val="14"/>
        </w:rPr>
        <w:t xml:space="preserve"> and Singh, A. (2022) ‘Addressing alert fatigue in SIEM systems: A machine learning approach’, IEEE Transactions on Information Forensics and Security, 18, pp. 123–135.</w:t>
      </w:r>
    </w:p>
    <w:p w:rsidR="28DC786E" w:rsidP="1A7C0BE8" w:rsidRDefault="28DC786E" w14:paraId="39652BD7" w14:textId="45290B3F">
      <w:pPr>
        <w:pStyle w:val="ListParagraph"/>
        <w:numPr>
          <w:ilvl w:val="0"/>
          <w:numId w:val="3"/>
        </w:numPr>
        <w:rPr>
          <w:noProof w:val="0"/>
          <w:sz w:val="20"/>
          <w:szCs w:val="20"/>
          <w:lang w:val="en-US"/>
        </w:rPr>
      </w:pPr>
      <w:r w:rsidRPr="1A7C0BE8" w:rsidR="28DC786E">
        <w:rPr>
          <w:sz w:val="14"/>
          <w:szCs w:val="14"/>
          <w:lang w:val="en-US"/>
        </w:rPr>
        <w:t>Bhatt, U., Xiang, A., Sharma, S., Weller, A., Taly, A., Jia, Y., Ghosh, J., Puri, R., Moura, J.M. and Eckersley, P. 2020, 'Explainable machine learning in deployment', Proceedings of the 2020 Conference on Fairness, Accountability, and Transparency, pp. 648-657.</w:t>
      </w:r>
      <w:r w:rsidRPr="1A7C0BE8" w:rsidR="28DC786E">
        <w:rPr>
          <w:noProof w:val="0"/>
          <w:lang w:val="en-US"/>
        </w:rPr>
        <w:t xml:space="preserve"> </w:t>
      </w:r>
    </w:p>
    <w:p w:rsidR="28DC786E" w:rsidP="1A7C0BE8" w:rsidRDefault="28DC786E" w14:paraId="422340B9" w14:textId="670E1131">
      <w:pPr>
        <w:pStyle w:val="ListParagraph"/>
        <w:numPr>
          <w:ilvl w:val="0"/>
          <w:numId w:val="3"/>
        </w:numPr>
        <w:spacing w:before="240" w:beforeAutospacing="off" w:after="240" w:afterAutospacing="off"/>
        <w:rPr>
          <w:noProof w:val="0"/>
          <w:sz w:val="14"/>
          <w:szCs w:val="14"/>
          <w:lang w:val="en-US"/>
        </w:rPr>
      </w:pPr>
      <w:r w:rsidRPr="1A7C0BE8" w:rsidR="28DC786E">
        <w:rPr>
          <w:noProof w:val="0"/>
          <w:sz w:val="14"/>
          <w:szCs w:val="14"/>
          <w:lang w:val="en-US"/>
        </w:rPr>
        <w:t>Homoliak</w:t>
      </w:r>
      <w:r w:rsidRPr="1A7C0BE8" w:rsidR="28DC786E">
        <w:rPr>
          <w:noProof w:val="0"/>
          <w:sz w:val="14"/>
          <w:szCs w:val="14"/>
          <w:lang w:val="en-US"/>
        </w:rPr>
        <w:t xml:space="preserve">, I., </w:t>
      </w:r>
      <w:r w:rsidRPr="1A7C0BE8" w:rsidR="28DC786E">
        <w:rPr>
          <w:noProof w:val="0"/>
          <w:sz w:val="14"/>
          <w:szCs w:val="14"/>
          <w:lang w:val="en-US"/>
        </w:rPr>
        <w:t>Toffalini</w:t>
      </w:r>
      <w:r w:rsidRPr="1A7C0BE8" w:rsidR="28DC786E">
        <w:rPr>
          <w:noProof w:val="0"/>
          <w:sz w:val="14"/>
          <w:szCs w:val="14"/>
          <w:lang w:val="en-US"/>
        </w:rPr>
        <w:t xml:space="preserve">, F., Guarnizo, J., </w:t>
      </w:r>
      <w:r w:rsidRPr="1A7C0BE8" w:rsidR="28DC786E">
        <w:rPr>
          <w:noProof w:val="0"/>
          <w:sz w:val="14"/>
          <w:szCs w:val="14"/>
          <w:lang w:val="en-US"/>
        </w:rPr>
        <w:t>Elovici</w:t>
      </w:r>
      <w:r w:rsidRPr="1A7C0BE8" w:rsidR="28DC786E">
        <w:rPr>
          <w:noProof w:val="0"/>
          <w:sz w:val="14"/>
          <w:szCs w:val="14"/>
          <w:lang w:val="en-US"/>
        </w:rPr>
        <w:t>, Y. and Ochoa, M. 2019, 'Insight into insiders and IT: A survey of insider threat taxonomies, analysis, modeling, and countermeasures', ACM Computing Surveys, vol. 52, no. 2, pp. 1-40.</w:t>
      </w:r>
      <w:r w:rsidRPr="1A7C0BE8" w:rsidR="28DC786E">
        <w:rPr>
          <w:noProof w:val="0"/>
          <w:sz w:val="14"/>
          <w:szCs w:val="14"/>
          <w:lang w:val="en-US"/>
        </w:rPr>
        <w:t xml:space="preserve"> </w:t>
      </w:r>
    </w:p>
    <w:p w:rsidR="28DC786E" w:rsidP="1A7C0BE8" w:rsidRDefault="28DC786E" w14:paraId="6169414B" w14:textId="4E35748E">
      <w:pPr>
        <w:pStyle w:val="ListParagraph"/>
        <w:numPr>
          <w:ilvl w:val="0"/>
          <w:numId w:val="3"/>
        </w:numPr>
        <w:spacing w:before="240" w:beforeAutospacing="off" w:after="240" w:afterAutospacing="off"/>
        <w:rPr>
          <w:noProof w:val="0"/>
          <w:sz w:val="14"/>
          <w:szCs w:val="14"/>
          <w:lang w:val="en-US"/>
        </w:rPr>
      </w:pPr>
      <w:r w:rsidRPr="1A7C0BE8" w:rsidR="28DC786E">
        <w:rPr>
          <w:noProof w:val="0"/>
          <w:sz w:val="14"/>
          <w:szCs w:val="14"/>
          <w:lang w:val="en-US"/>
        </w:rPr>
        <w:t>Liu, F.T., Ting, K.M. and Zhou, Z.H. 2008, '</w:t>
      </w:r>
      <w:r w:rsidRPr="1A7C0BE8" w:rsidR="28DC786E">
        <w:rPr>
          <w:noProof w:val="0"/>
          <w:sz w:val="14"/>
          <w:szCs w:val="14"/>
          <w:lang w:val="en-US"/>
        </w:rPr>
        <w:t>Isolation forest</w:t>
      </w:r>
      <w:r w:rsidRPr="1A7C0BE8" w:rsidR="28DC786E">
        <w:rPr>
          <w:noProof w:val="0"/>
          <w:sz w:val="14"/>
          <w:szCs w:val="14"/>
          <w:lang w:val="en-US"/>
        </w:rPr>
        <w:t>', 2008 Eighth IEEE International Conference on Data Mining, IEEE, pp. 413-422.</w:t>
      </w:r>
    </w:p>
    <w:p w:rsidR="28DC786E" w:rsidP="1A7C0BE8" w:rsidRDefault="28DC786E" w14:paraId="1FB395C5" w14:textId="2C525EC2">
      <w:pPr>
        <w:pStyle w:val="ListParagraph"/>
        <w:numPr>
          <w:ilvl w:val="0"/>
          <w:numId w:val="3"/>
        </w:numPr>
        <w:spacing w:before="240" w:beforeAutospacing="off" w:after="240" w:afterAutospacing="off"/>
        <w:rPr>
          <w:noProof w:val="0"/>
          <w:sz w:val="14"/>
          <w:szCs w:val="14"/>
          <w:lang w:val="en-US"/>
        </w:rPr>
      </w:pPr>
      <w:r w:rsidRPr="1A7C0BE8" w:rsidR="28DC786E">
        <w:rPr>
          <w:noProof w:val="0"/>
          <w:sz w:val="14"/>
          <w:szCs w:val="14"/>
          <w:lang w:val="en-US"/>
        </w:rPr>
        <w:t>Lundberg, S.M. and Lee, S.I. 2017, 'A unified approach to interpreting model predictions', Advances in Neural Information Processing Systems, pp. 4765-4774.</w:t>
      </w:r>
      <w:r w:rsidRPr="1A7C0BE8" w:rsidR="28DC786E">
        <w:rPr>
          <w:noProof w:val="0"/>
          <w:sz w:val="14"/>
          <w:szCs w:val="14"/>
          <w:lang w:val="en-US"/>
        </w:rPr>
        <w:t xml:space="preserve"> </w:t>
      </w:r>
    </w:p>
    <w:p w:rsidR="28DC786E" w:rsidP="1A7C0BE8" w:rsidRDefault="28DC786E" w14:paraId="658EB07F" w14:textId="6D18082B">
      <w:pPr>
        <w:pStyle w:val="ListParagraph"/>
        <w:numPr>
          <w:ilvl w:val="0"/>
          <w:numId w:val="3"/>
        </w:numPr>
        <w:spacing w:before="240" w:beforeAutospacing="off" w:after="240" w:afterAutospacing="off"/>
        <w:rPr>
          <w:noProof w:val="0"/>
          <w:sz w:val="14"/>
          <w:szCs w:val="14"/>
          <w:lang w:val="en-US"/>
        </w:rPr>
      </w:pPr>
      <w:r w:rsidRPr="1A7C0BE8" w:rsidR="28DC786E">
        <w:rPr>
          <w:noProof w:val="0"/>
          <w:sz w:val="14"/>
          <w:szCs w:val="14"/>
          <w:lang w:val="en-US"/>
        </w:rPr>
        <w:t>Ponemon</w:t>
      </w:r>
      <w:r w:rsidRPr="1A7C0BE8" w:rsidR="28DC786E">
        <w:rPr>
          <w:noProof w:val="0"/>
          <w:sz w:val="14"/>
          <w:szCs w:val="14"/>
          <w:lang w:val="en-US"/>
        </w:rPr>
        <w:t xml:space="preserve"> Institute 2023, 2023 Cost of insider threats global report, </w:t>
      </w:r>
      <w:r w:rsidRPr="1A7C0BE8" w:rsidR="28DC786E">
        <w:rPr>
          <w:noProof w:val="0"/>
          <w:sz w:val="14"/>
          <w:szCs w:val="14"/>
          <w:lang w:val="en-US"/>
        </w:rPr>
        <w:t>Ponemon</w:t>
      </w:r>
      <w:r w:rsidRPr="1A7C0BE8" w:rsidR="28DC786E">
        <w:rPr>
          <w:noProof w:val="0"/>
          <w:sz w:val="14"/>
          <w:szCs w:val="14"/>
          <w:lang w:val="en-US"/>
        </w:rPr>
        <w:t xml:space="preserve"> Institute LLC.</w:t>
      </w:r>
    </w:p>
    <w:p w:rsidR="28DC786E" w:rsidP="1A7C0BE8" w:rsidRDefault="28DC786E" w14:paraId="3EAA11D9" w14:textId="145E0342">
      <w:pPr>
        <w:pStyle w:val="ListParagraph"/>
        <w:numPr>
          <w:ilvl w:val="0"/>
          <w:numId w:val="3"/>
        </w:numPr>
        <w:spacing w:before="240" w:beforeAutospacing="off" w:after="240" w:afterAutospacing="off"/>
        <w:rPr>
          <w:noProof w:val="0"/>
          <w:sz w:val="14"/>
          <w:szCs w:val="14"/>
          <w:lang w:val="en-US"/>
        </w:rPr>
      </w:pPr>
      <w:r w:rsidRPr="1A7C0BE8" w:rsidR="28DC786E">
        <w:rPr>
          <w:noProof w:val="0"/>
          <w:sz w:val="14"/>
          <w:szCs w:val="14"/>
          <w:lang w:val="en-US"/>
        </w:rPr>
        <w:t>Sharma, V., Kim, J., Kwon, S., You, I. and Chen, K. 2022, 'A framework to counter alert fatigue for SIEM systems', Computer Communications, vol. 186, pp. 64-78.</w:t>
      </w:r>
    </w:p>
    <w:p w:rsidR="72F4026E" w:rsidP="1A7C0BE8" w:rsidRDefault="72F4026E" w14:paraId="10E85C1A" w14:textId="65ABFECD">
      <w:pPr>
        <w:pStyle w:val="ListParagraph"/>
        <w:numPr>
          <w:ilvl w:val="0"/>
          <w:numId w:val="3"/>
        </w:numPr>
        <w:rPr>
          <w:sz w:val="14"/>
          <w:szCs w:val="14"/>
          <w:lang w:val="en-US"/>
        </w:rPr>
      </w:pPr>
      <w:r w:rsidRPr="1A7C0BE8" w:rsidR="72F4026E">
        <w:rPr>
          <w:sz w:val="14"/>
          <w:szCs w:val="14"/>
          <w:lang w:val="en-US"/>
        </w:rPr>
        <w:t>Cappelli, D.M., Moore, A.P. and Trzeciak, R.F. 2012, The CERT guide to insider threats: How to prevent, detect, and respond to information technology crimes (theft, sabotage, fraud), Addison-Wesley, Boston.</w:t>
      </w:r>
    </w:p>
    <w:p w:rsidR="72F4026E" w:rsidP="1A7C0BE8" w:rsidRDefault="72F4026E" w14:paraId="3A5288CB" w14:textId="4194FEB2">
      <w:pPr>
        <w:pStyle w:val="ListParagraph"/>
        <w:numPr>
          <w:ilvl w:val="0"/>
          <w:numId w:val="3"/>
        </w:numPr>
        <w:spacing w:before="240" w:beforeAutospacing="off" w:after="240" w:afterAutospacing="off"/>
        <w:rPr>
          <w:noProof w:val="0"/>
          <w:sz w:val="14"/>
          <w:szCs w:val="14"/>
          <w:lang w:val="en-US"/>
        </w:rPr>
      </w:pPr>
      <w:r w:rsidRPr="1A7C0BE8" w:rsidR="72F4026E">
        <w:rPr>
          <w:noProof w:val="0"/>
          <w:sz w:val="14"/>
          <w:szCs w:val="14"/>
          <w:lang w:val="en-US"/>
        </w:rPr>
        <w:t>Greitzer, F.L., Kangas, L.J., Noonan, C.F., Brown, C.R. and Ferryman, T. 2014, 'Psychosocial modeling of insider threat risk based on behavioral and word use analysis', e-Service Journal, vol. 9, no. 3, pp. 106-138.</w:t>
      </w:r>
      <w:r w:rsidRPr="1A7C0BE8" w:rsidR="72F4026E">
        <w:rPr>
          <w:noProof w:val="0"/>
          <w:sz w:val="14"/>
          <w:szCs w:val="14"/>
          <w:lang w:val="en-US"/>
        </w:rPr>
        <w:t xml:space="preserve"> </w:t>
      </w:r>
    </w:p>
    <w:p w:rsidR="72F4026E" w:rsidP="1A7C0BE8" w:rsidRDefault="72F4026E" w14:paraId="11D44B9B" w14:textId="69BA12FF">
      <w:pPr>
        <w:pStyle w:val="ListParagraph"/>
        <w:numPr>
          <w:ilvl w:val="0"/>
          <w:numId w:val="3"/>
        </w:numPr>
        <w:spacing w:before="240" w:beforeAutospacing="off" w:after="240" w:afterAutospacing="off"/>
        <w:rPr>
          <w:noProof w:val="0"/>
          <w:sz w:val="14"/>
          <w:szCs w:val="14"/>
          <w:lang w:val="en-US"/>
        </w:rPr>
      </w:pPr>
      <w:r w:rsidRPr="1A7C0BE8" w:rsidR="72F4026E">
        <w:rPr>
          <w:noProof w:val="0"/>
          <w:sz w:val="14"/>
          <w:szCs w:val="14"/>
          <w:lang w:val="en-US"/>
        </w:rPr>
        <w:t>Homoliak</w:t>
      </w:r>
      <w:r w:rsidRPr="1A7C0BE8" w:rsidR="72F4026E">
        <w:rPr>
          <w:noProof w:val="0"/>
          <w:sz w:val="14"/>
          <w:szCs w:val="14"/>
          <w:lang w:val="en-US"/>
        </w:rPr>
        <w:t xml:space="preserve">, I., </w:t>
      </w:r>
      <w:r w:rsidRPr="1A7C0BE8" w:rsidR="72F4026E">
        <w:rPr>
          <w:noProof w:val="0"/>
          <w:sz w:val="14"/>
          <w:szCs w:val="14"/>
          <w:lang w:val="en-US"/>
        </w:rPr>
        <w:t>Toffalini</w:t>
      </w:r>
      <w:r w:rsidRPr="1A7C0BE8" w:rsidR="72F4026E">
        <w:rPr>
          <w:noProof w:val="0"/>
          <w:sz w:val="14"/>
          <w:szCs w:val="14"/>
          <w:lang w:val="en-US"/>
        </w:rPr>
        <w:t xml:space="preserve">, F., Guarnizo, J., </w:t>
      </w:r>
      <w:r w:rsidRPr="1A7C0BE8" w:rsidR="72F4026E">
        <w:rPr>
          <w:noProof w:val="0"/>
          <w:sz w:val="14"/>
          <w:szCs w:val="14"/>
          <w:lang w:val="en-US"/>
        </w:rPr>
        <w:t>Elovici</w:t>
      </w:r>
      <w:r w:rsidRPr="1A7C0BE8" w:rsidR="72F4026E">
        <w:rPr>
          <w:noProof w:val="0"/>
          <w:sz w:val="14"/>
          <w:szCs w:val="14"/>
          <w:lang w:val="en-US"/>
        </w:rPr>
        <w:t>, Y. and Ochoa, M. 2019, 'Insight into insiders and IT: A survey of insider threat taxonomies, analysis, modeling, and countermeasures', ACM Computing Surveys, vol. 52, no. 2, pp. 1-40.</w:t>
      </w:r>
    </w:p>
    <w:p w:rsidR="72F4026E" w:rsidP="1A7C0BE8" w:rsidRDefault="72F4026E" w14:paraId="2E2705C5" w14:textId="4140FB61">
      <w:pPr>
        <w:pStyle w:val="ListParagraph"/>
        <w:numPr>
          <w:ilvl w:val="0"/>
          <w:numId w:val="3"/>
        </w:numPr>
        <w:spacing w:before="240" w:beforeAutospacing="off" w:after="240" w:afterAutospacing="off"/>
        <w:rPr>
          <w:noProof w:val="0"/>
          <w:sz w:val="14"/>
          <w:szCs w:val="14"/>
          <w:lang w:val="en-US"/>
        </w:rPr>
      </w:pPr>
      <w:r w:rsidRPr="1A7C0BE8" w:rsidR="72F4026E">
        <w:rPr>
          <w:noProof w:val="0"/>
          <w:sz w:val="14"/>
          <w:szCs w:val="14"/>
          <w:lang w:val="en-US"/>
        </w:rPr>
        <w:t>Ponemon</w:t>
      </w:r>
      <w:r w:rsidRPr="1A7C0BE8" w:rsidR="72F4026E">
        <w:rPr>
          <w:noProof w:val="0"/>
          <w:sz w:val="14"/>
          <w:szCs w:val="14"/>
          <w:lang w:val="en-US"/>
        </w:rPr>
        <w:t xml:space="preserve"> Institute 2023, 2023 Cost of insider threats global report, </w:t>
      </w:r>
      <w:r w:rsidRPr="1A7C0BE8" w:rsidR="72F4026E">
        <w:rPr>
          <w:noProof w:val="0"/>
          <w:sz w:val="14"/>
          <w:szCs w:val="14"/>
          <w:lang w:val="en-US"/>
        </w:rPr>
        <w:t>Ponemon</w:t>
      </w:r>
      <w:r w:rsidRPr="1A7C0BE8" w:rsidR="72F4026E">
        <w:rPr>
          <w:noProof w:val="0"/>
          <w:sz w:val="14"/>
          <w:szCs w:val="14"/>
          <w:lang w:val="en-US"/>
        </w:rPr>
        <w:t xml:space="preserve"> Institute LLC.</w:t>
      </w:r>
      <w:r w:rsidRPr="1A7C0BE8" w:rsidR="72F4026E">
        <w:rPr>
          <w:noProof w:val="0"/>
          <w:sz w:val="14"/>
          <w:szCs w:val="14"/>
          <w:lang w:val="en-US"/>
        </w:rPr>
        <w:t xml:space="preserve"> </w:t>
      </w:r>
    </w:p>
    <w:p w:rsidR="72F4026E" w:rsidP="1A7C0BE8" w:rsidRDefault="72F4026E" w14:paraId="0D7CABDC" w14:textId="04A8C10E">
      <w:pPr>
        <w:pStyle w:val="ListParagraph"/>
        <w:numPr>
          <w:ilvl w:val="0"/>
          <w:numId w:val="3"/>
        </w:numPr>
        <w:spacing w:before="240" w:beforeAutospacing="off" w:after="240" w:afterAutospacing="off"/>
        <w:rPr>
          <w:noProof w:val="0"/>
          <w:sz w:val="14"/>
          <w:szCs w:val="14"/>
          <w:lang w:val="en-US"/>
        </w:rPr>
      </w:pPr>
      <w:r w:rsidRPr="1A7C0BE8" w:rsidR="72F4026E">
        <w:rPr>
          <w:noProof w:val="0"/>
          <w:sz w:val="14"/>
          <w:szCs w:val="14"/>
          <w:lang w:val="en-US"/>
        </w:rPr>
        <w:t>Shaw, E. and Stock, H. 2011, Behavioral risk indicators of malicious insider theft of intellectual property: Misreading the writing on the wall, Symantec Corporation, pp. 1-38.</w:t>
      </w:r>
    </w:p>
    <w:p w:rsidR="44BC02AB" w:rsidP="1A7C0BE8" w:rsidRDefault="44BC02AB" w14:paraId="26537160" w14:textId="0A9F6CBD">
      <w:pPr>
        <w:pStyle w:val="ListParagraph"/>
        <w:numPr>
          <w:ilvl w:val="0"/>
          <w:numId w:val="3"/>
        </w:numPr>
        <w:spacing w:before="240" w:beforeAutospacing="off" w:after="240" w:afterAutospacing="off"/>
        <w:rPr>
          <w:noProof w:val="0"/>
          <w:sz w:val="14"/>
          <w:szCs w:val="14"/>
          <w:lang w:val="en-US"/>
        </w:rPr>
      </w:pPr>
      <w:r w:rsidRPr="1A7C0BE8" w:rsidR="44BC02AB">
        <w:rPr>
          <w:noProof w:val="0"/>
          <w:sz w:val="14"/>
          <w:szCs w:val="14"/>
          <w:lang w:val="en-US"/>
        </w:rPr>
        <w:t>Brown, L., Cavey, H., Davidson, D., Holloway, E. and Snodderly, J. 2019, Practical use cases for user behavior analytics, SANS Institute.</w:t>
      </w:r>
      <w:r w:rsidRPr="1A7C0BE8" w:rsidR="44BC02AB">
        <w:rPr>
          <w:noProof w:val="0"/>
          <w:sz w:val="14"/>
          <w:szCs w:val="14"/>
          <w:lang w:val="en-US"/>
        </w:rPr>
        <w:t xml:space="preserve"> </w:t>
      </w:r>
    </w:p>
    <w:p w:rsidR="44BC02AB" w:rsidP="1A7C0BE8" w:rsidRDefault="44BC02AB" w14:paraId="7671EC35" w14:textId="05A6920D">
      <w:pPr>
        <w:pStyle w:val="ListParagraph"/>
        <w:numPr>
          <w:ilvl w:val="0"/>
          <w:numId w:val="3"/>
        </w:numPr>
        <w:spacing w:before="240" w:beforeAutospacing="off" w:after="240" w:afterAutospacing="off"/>
        <w:rPr>
          <w:noProof w:val="0"/>
          <w:sz w:val="14"/>
          <w:szCs w:val="14"/>
          <w:lang w:val="en-US"/>
        </w:rPr>
      </w:pPr>
      <w:r w:rsidRPr="1A7C0BE8" w:rsidR="44BC02AB">
        <w:rPr>
          <w:noProof w:val="0"/>
          <w:sz w:val="14"/>
          <w:szCs w:val="14"/>
          <w:lang w:val="en-US"/>
        </w:rPr>
        <w:t>Gavai, G., Sricharan, K., Gunning, D., Hanley, J., Singhal, M. and Rolleston, R. 2015, 'Supervised and unsupervised methods to detect insider threat from enterprise social and online activity data', Journal of Wireless Mobile Networks, Ubiquitous Computing, and Dependable Applications, vol. 6, no. 4, pp. 47-63.</w:t>
      </w:r>
      <w:r w:rsidRPr="1A7C0BE8" w:rsidR="44BC02AB">
        <w:rPr>
          <w:noProof w:val="0"/>
          <w:sz w:val="14"/>
          <w:szCs w:val="14"/>
          <w:lang w:val="en-US"/>
        </w:rPr>
        <w:t xml:space="preserve"> </w:t>
      </w:r>
    </w:p>
    <w:p w:rsidR="44BC02AB" w:rsidP="1A7C0BE8" w:rsidRDefault="44BC02AB" w14:paraId="13943A20" w14:textId="52B35C72">
      <w:pPr>
        <w:pStyle w:val="ListParagraph"/>
        <w:numPr>
          <w:ilvl w:val="0"/>
          <w:numId w:val="3"/>
        </w:numPr>
        <w:spacing w:before="240" w:beforeAutospacing="off" w:after="240" w:afterAutospacing="off"/>
        <w:rPr>
          <w:noProof w:val="0"/>
          <w:sz w:val="14"/>
          <w:szCs w:val="14"/>
          <w:lang w:val="en-US"/>
        </w:rPr>
      </w:pPr>
      <w:r w:rsidRPr="1A7C0BE8" w:rsidR="44BC02AB">
        <w:rPr>
          <w:noProof w:val="0"/>
          <w:sz w:val="14"/>
          <w:szCs w:val="14"/>
          <w:lang w:val="en-US"/>
        </w:rPr>
        <w:t>Legg, P.A., Buckley, O., Goldsmith, M. and Creese, S. 2017, 'Automated insider threat detection system using user and role-based profile assessment', IEEE Systems Journal, vol. 11, no. 2, pp. 503-512.</w:t>
      </w:r>
    </w:p>
    <w:p w:rsidR="2753F812" w:rsidP="1A7C0BE8" w:rsidRDefault="2753F812" w14:paraId="05F5E648" w14:textId="271F9A4A">
      <w:pPr>
        <w:pStyle w:val="ListParagraph"/>
        <w:numPr>
          <w:ilvl w:val="0"/>
          <w:numId w:val="3"/>
        </w:numPr>
        <w:spacing w:before="240" w:beforeAutospacing="off" w:after="240" w:afterAutospacing="off"/>
        <w:rPr>
          <w:noProof w:val="0"/>
          <w:sz w:val="14"/>
          <w:szCs w:val="14"/>
          <w:lang w:val="en-US"/>
        </w:rPr>
      </w:pPr>
      <w:r w:rsidRPr="1A7C0BE8" w:rsidR="2753F812">
        <w:rPr>
          <w:noProof w:val="0"/>
          <w:sz w:val="14"/>
          <w:szCs w:val="14"/>
          <w:lang w:val="en-US"/>
        </w:rPr>
        <w:t>Chuvakin, A., Schmidt, K. and Phillips, C. 2013, Logging and log management: The authoritative guide to understanding the concepts surrounding logging and log management, Syngress, Waltham.</w:t>
      </w:r>
      <w:r w:rsidRPr="1A7C0BE8" w:rsidR="2753F812">
        <w:rPr>
          <w:noProof w:val="0"/>
          <w:sz w:val="14"/>
          <w:szCs w:val="14"/>
          <w:lang w:val="en-US"/>
        </w:rPr>
        <w:t xml:space="preserve"> </w:t>
      </w:r>
    </w:p>
    <w:p w:rsidR="2753F812" w:rsidP="1A7C0BE8" w:rsidRDefault="2753F812" w14:paraId="5AF8C2C2" w14:textId="1A3D6C5D">
      <w:pPr>
        <w:pStyle w:val="ListParagraph"/>
        <w:numPr>
          <w:ilvl w:val="0"/>
          <w:numId w:val="3"/>
        </w:numPr>
        <w:spacing w:before="240" w:beforeAutospacing="off" w:after="240" w:afterAutospacing="off"/>
        <w:rPr>
          <w:noProof w:val="0"/>
          <w:sz w:val="14"/>
          <w:szCs w:val="14"/>
          <w:lang w:val="en-US"/>
        </w:rPr>
      </w:pPr>
      <w:r w:rsidRPr="1A7C0BE8" w:rsidR="2753F812">
        <w:rPr>
          <w:noProof w:val="0"/>
          <w:sz w:val="14"/>
          <w:szCs w:val="14"/>
          <w:lang w:val="en-US"/>
        </w:rPr>
        <w:t>Kent, K. and Souppaya, M. 2016, Guide to computer security log management, NIST Special Publication 800-92, National Institute of Standards and Technology.</w:t>
      </w:r>
      <w:r w:rsidRPr="1A7C0BE8" w:rsidR="2753F812">
        <w:rPr>
          <w:noProof w:val="0"/>
          <w:sz w:val="14"/>
          <w:szCs w:val="14"/>
          <w:lang w:val="en-US"/>
        </w:rPr>
        <w:t xml:space="preserve"> </w:t>
      </w:r>
    </w:p>
    <w:p w:rsidR="2753F812" w:rsidP="1A7C0BE8" w:rsidRDefault="2753F812" w14:paraId="39BD1ECD" w14:textId="51CDA0B6">
      <w:pPr>
        <w:pStyle w:val="ListParagraph"/>
        <w:numPr>
          <w:ilvl w:val="0"/>
          <w:numId w:val="3"/>
        </w:numPr>
        <w:spacing w:before="240" w:beforeAutospacing="off" w:after="240" w:afterAutospacing="off"/>
        <w:rPr>
          <w:noProof w:val="0"/>
          <w:sz w:val="14"/>
          <w:szCs w:val="14"/>
          <w:lang w:val="en-US"/>
        </w:rPr>
      </w:pPr>
      <w:r w:rsidRPr="1A7C0BE8" w:rsidR="2753F812">
        <w:rPr>
          <w:noProof w:val="0"/>
          <w:sz w:val="14"/>
          <w:szCs w:val="14"/>
          <w:lang w:val="en-US"/>
        </w:rPr>
        <w:t>Miloslavskaya, N. and Tolstoy, A. 2016, 'SIEM as a basis of information and analytical support for cybersecurity incident management', 2016 IEEE 4th International Conference on Future Internet of Things and Cloud Workshops, IEEE, pp. 283-288.</w:t>
      </w:r>
    </w:p>
    <w:p w:rsidR="48088315" w:rsidP="1A7C0BE8" w:rsidRDefault="48088315" w14:paraId="3BF7CB2E" w14:textId="3E323484">
      <w:pPr>
        <w:pStyle w:val="ListParagraph"/>
        <w:numPr>
          <w:ilvl w:val="0"/>
          <w:numId w:val="3"/>
        </w:numPr>
        <w:spacing w:before="240" w:beforeAutospacing="off" w:after="240" w:afterAutospacing="off"/>
        <w:rPr>
          <w:noProof w:val="0"/>
          <w:sz w:val="20"/>
          <w:szCs w:val="20"/>
          <w:lang w:val="en-US"/>
        </w:rPr>
      </w:pPr>
      <w:r w:rsidRPr="70765E47" w:rsidR="48088315">
        <w:rPr>
          <w:noProof w:val="0"/>
          <w:sz w:val="14"/>
          <w:szCs w:val="14"/>
          <w:lang w:val="en-US"/>
        </w:rPr>
        <w:t>Liu, F.T., Ting, K.M. and Zhou, Z.H. 2008, '</w:t>
      </w:r>
      <w:r w:rsidRPr="70765E47" w:rsidR="48088315">
        <w:rPr>
          <w:noProof w:val="0"/>
          <w:sz w:val="14"/>
          <w:szCs w:val="14"/>
          <w:lang w:val="en-US"/>
        </w:rPr>
        <w:t>Isolation forest</w:t>
      </w:r>
      <w:r w:rsidRPr="70765E47" w:rsidR="48088315">
        <w:rPr>
          <w:noProof w:val="0"/>
          <w:sz w:val="14"/>
          <w:szCs w:val="14"/>
          <w:lang w:val="en-US"/>
        </w:rPr>
        <w:t>', 2008 Eighth IEEE International Conference on Data Mining, IEEE, pp. 413-422.</w:t>
      </w:r>
      <w:r w:rsidRPr="70765E47" w:rsidR="48088315">
        <w:rPr>
          <w:noProof w:val="0"/>
          <w:lang w:val="en-US"/>
        </w:rPr>
        <w:t xml:space="preserve"> </w:t>
      </w:r>
    </w:p>
    <w:p w:rsidR="48088315" w:rsidP="1A7C0BE8" w:rsidRDefault="48088315" w14:paraId="459ABA28" w14:textId="26CB6D40">
      <w:pPr>
        <w:pStyle w:val="ListParagraph"/>
        <w:numPr>
          <w:ilvl w:val="0"/>
          <w:numId w:val="3"/>
        </w:numPr>
        <w:spacing w:before="240" w:beforeAutospacing="off" w:after="240" w:afterAutospacing="off"/>
        <w:rPr>
          <w:noProof w:val="0"/>
          <w:sz w:val="14"/>
          <w:szCs w:val="14"/>
          <w:lang w:val="en-US"/>
        </w:rPr>
      </w:pPr>
      <w:r w:rsidRPr="1A7C0BE8" w:rsidR="48088315">
        <w:rPr>
          <w:noProof w:val="0"/>
          <w:sz w:val="14"/>
          <w:szCs w:val="14"/>
          <w:lang w:val="en-US"/>
        </w:rPr>
        <w:t xml:space="preserve">Omar, S., Ngadi, A. and </w:t>
      </w:r>
      <w:r w:rsidRPr="1A7C0BE8" w:rsidR="48088315">
        <w:rPr>
          <w:noProof w:val="0"/>
          <w:sz w:val="14"/>
          <w:szCs w:val="14"/>
          <w:lang w:val="en-US"/>
        </w:rPr>
        <w:t>Jebur</w:t>
      </w:r>
      <w:r w:rsidRPr="1A7C0BE8" w:rsidR="48088315">
        <w:rPr>
          <w:noProof w:val="0"/>
          <w:sz w:val="14"/>
          <w:szCs w:val="14"/>
          <w:lang w:val="en-US"/>
        </w:rPr>
        <w:t>, H.H. 2013, 'Machine learning techniques for anomaly detection: an overview', International Journal of Computer Applications, vol. 79, no. 2, pp. 33-41.</w:t>
      </w:r>
      <w:r w:rsidRPr="1A7C0BE8" w:rsidR="48088315">
        <w:rPr>
          <w:noProof w:val="0"/>
          <w:sz w:val="14"/>
          <w:szCs w:val="14"/>
          <w:lang w:val="en-US"/>
        </w:rPr>
        <w:t xml:space="preserve"> </w:t>
      </w:r>
    </w:p>
    <w:p w:rsidR="48088315" w:rsidP="1A7C0BE8" w:rsidRDefault="48088315" w14:paraId="09433D19" w14:textId="7D840760">
      <w:pPr>
        <w:pStyle w:val="ListParagraph"/>
        <w:numPr>
          <w:ilvl w:val="0"/>
          <w:numId w:val="3"/>
        </w:numPr>
        <w:spacing w:before="240" w:beforeAutospacing="off" w:after="240" w:afterAutospacing="off"/>
        <w:rPr>
          <w:noProof w:val="0"/>
          <w:sz w:val="14"/>
          <w:szCs w:val="14"/>
          <w:lang w:val="en-US"/>
        </w:rPr>
      </w:pPr>
      <w:r w:rsidRPr="1A7C0BE8" w:rsidR="48088315">
        <w:rPr>
          <w:noProof w:val="0"/>
          <w:sz w:val="14"/>
          <w:szCs w:val="14"/>
          <w:lang w:val="en-US"/>
        </w:rPr>
        <w:t xml:space="preserve">Tuor, A., Kaplan, S., Hutchinson, B., Nichols, N. and Robinson, S. 2017, 'Deep learning for unsupervised insider threat detection in structured cybersecurity data streams', </w:t>
      </w:r>
      <w:r w:rsidRPr="1A7C0BE8" w:rsidR="48088315">
        <w:rPr>
          <w:noProof w:val="0"/>
          <w:sz w:val="14"/>
          <w:szCs w:val="14"/>
          <w:lang w:val="en-US"/>
        </w:rPr>
        <w:t>arXiv</w:t>
      </w:r>
      <w:r w:rsidRPr="1A7C0BE8" w:rsidR="48088315">
        <w:rPr>
          <w:noProof w:val="0"/>
          <w:sz w:val="14"/>
          <w:szCs w:val="14"/>
          <w:lang w:val="en-US"/>
        </w:rPr>
        <w:t xml:space="preserve"> preprint arXiv:1710.00811.</w:t>
      </w:r>
    </w:p>
    <w:p w:rsidR="57382C33" w:rsidP="1A7C0BE8" w:rsidRDefault="57382C33" w14:paraId="4C67128C" w14:textId="55BF4351">
      <w:pPr>
        <w:pStyle w:val="ListParagraph"/>
        <w:numPr>
          <w:ilvl w:val="0"/>
          <w:numId w:val="3"/>
        </w:numPr>
        <w:spacing w:before="240" w:beforeAutospacing="off" w:after="240" w:afterAutospacing="off"/>
        <w:rPr>
          <w:noProof w:val="0"/>
          <w:sz w:val="20"/>
          <w:szCs w:val="20"/>
          <w:lang w:val="en-US"/>
        </w:rPr>
      </w:pPr>
      <w:r w:rsidRPr="1A7C0BE8" w:rsidR="57382C33">
        <w:rPr>
          <w:noProof w:val="0"/>
          <w:sz w:val="14"/>
          <w:szCs w:val="14"/>
          <w:lang w:val="en-US"/>
        </w:rPr>
        <w:t>Bridges, R.A., Glass-Vanderlan, T.R., Iannacone, M.D., Vincent, M.S. and Chen, Q. 2020, 'A survey of intrusion detection systems leveraging host data', ACM Computing Surveys, vol. 52, no. 6, pp. 1-35.</w:t>
      </w:r>
      <w:r w:rsidRPr="1A7C0BE8" w:rsidR="57382C33">
        <w:rPr>
          <w:noProof w:val="0"/>
          <w:lang w:val="en-US"/>
        </w:rPr>
        <w:t xml:space="preserve"> </w:t>
      </w:r>
    </w:p>
    <w:p w:rsidR="57382C33" w:rsidP="1A7C0BE8" w:rsidRDefault="57382C33" w14:paraId="3E539950" w14:textId="6BC769D6">
      <w:pPr>
        <w:pStyle w:val="ListParagraph"/>
        <w:numPr>
          <w:ilvl w:val="0"/>
          <w:numId w:val="3"/>
        </w:numPr>
        <w:spacing w:before="240" w:beforeAutospacing="off" w:after="240" w:afterAutospacing="off"/>
        <w:rPr>
          <w:i w:val="0"/>
          <w:iCs w:val="0"/>
          <w:noProof w:val="0"/>
          <w:sz w:val="14"/>
          <w:szCs w:val="14"/>
          <w:lang w:val="en-US"/>
        </w:rPr>
      </w:pPr>
      <w:r w:rsidRPr="1A7C0BE8" w:rsidR="57382C33">
        <w:rPr>
          <w:i w:val="0"/>
          <w:iCs w:val="0"/>
          <w:noProof w:val="0"/>
          <w:sz w:val="14"/>
          <w:szCs w:val="14"/>
          <w:lang w:val="en-US"/>
        </w:rPr>
        <w:t>Glasser, J. and Lindauer, B. 2013, 'Bridging the gap: A pragmatic approach to generating insider threat data', 2013 IEEE Security and Privacy Workshops, IEEE, pp. 98-104.</w:t>
      </w:r>
      <w:r w:rsidRPr="1A7C0BE8" w:rsidR="57382C33">
        <w:rPr>
          <w:i w:val="0"/>
          <w:iCs w:val="0"/>
          <w:noProof w:val="0"/>
          <w:sz w:val="14"/>
          <w:szCs w:val="14"/>
          <w:lang w:val="en-US"/>
        </w:rPr>
        <w:t xml:space="preserve"> </w:t>
      </w:r>
    </w:p>
    <w:p w:rsidR="57382C33" w:rsidP="1A7C0BE8" w:rsidRDefault="57382C33" w14:paraId="49AF80E5" w14:textId="5531887C">
      <w:pPr>
        <w:pStyle w:val="ListParagraph"/>
        <w:numPr>
          <w:ilvl w:val="0"/>
          <w:numId w:val="3"/>
        </w:numPr>
        <w:spacing w:before="240" w:beforeAutospacing="off" w:after="240" w:afterAutospacing="off"/>
        <w:rPr>
          <w:i w:val="0"/>
          <w:iCs w:val="0"/>
          <w:noProof w:val="0"/>
          <w:sz w:val="14"/>
          <w:szCs w:val="14"/>
          <w:lang w:val="en-US"/>
        </w:rPr>
      </w:pPr>
      <w:r w:rsidRPr="1A7C0BE8" w:rsidR="57382C33">
        <w:rPr>
          <w:i w:val="0"/>
          <w:iCs w:val="0"/>
          <w:noProof w:val="0"/>
          <w:sz w:val="14"/>
          <w:szCs w:val="14"/>
          <w:lang w:val="en-US"/>
        </w:rPr>
        <w:t>Lindauer, B., Glasser, J., Rosen, M., Wallnau, K.C. and ExactData, L.L.C. 2020, 'Generating test data for insider threat detectors', Journal of Wireless Mobile Networks, Ubiquitous Computing, and Dependable Applications, vol. 11, no. 2, pp. 80-94.</w:t>
      </w:r>
    </w:p>
    <w:p w:rsidR="25AA06D8" w:rsidP="1A7C0BE8" w:rsidRDefault="25AA06D8" w14:paraId="41E24673" w14:textId="423EB566">
      <w:pPr>
        <w:pStyle w:val="ListParagraph"/>
        <w:numPr>
          <w:ilvl w:val="0"/>
          <w:numId w:val="3"/>
        </w:numPr>
        <w:spacing w:before="240" w:beforeAutospacing="off" w:after="240" w:afterAutospacing="off"/>
        <w:rPr>
          <w:noProof w:val="0"/>
          <w:sz w:val="20"/>
          <w:szCs w:val="20"/>
          <w:lang w:val="en-US"/>
        </w:rPr>
      </w:pPr>
      <w:r w:rsidRPr="1A7C0BE8" w:rsidR="25AA06D8">
        <w:rPr>
          <w:noProof w:val="0"/>
          <w:sz w:val="14"/>
          <w:szCs w:val="14"/>
          <w:lang w:val="en-US"/>
        </w:rPr>
        <w:t>Arrieta, A.B., Díaz-Rodríguez, N., Del Ser, J., Bennetot, A., Tabik, S., Barbado, A., García, S., Gil-López, S., Molina, D., Benjamins, R. and Chatila, R. 2020, 'Explainable artificial intelligence (XAI): Concepts, taxonomies, opportunities and challenges toward responsible AI', Information Fusion, vol. 58, pp. 82-115.</w:t>
      </w:r>
      <w:r w:rsidRPr="1A7C0BE8" w:rsidR="25AA06D8">
        <w:rPr>
          <w:noProof w:val="0"/>
          <w:lang w:val="en-US"/>
        </w:rPr>
        <w:t xml:space="preserve"> </w:t>
      </w:r>
    </w:p>
    <w:p w:rsidR="25AA06D8" w:rsidP="1A7C0BE8" w:rsidRDefault="25AA06D8" w14:paraId="0742D5F9" w14:textId="1B90C06C">
      <w:pPr>
        <w:pStyle w:val="ListParagraph"/>
        <w:numPr>
          <w:ilvl w:val="0"/>
          <w:numId w:val="3"/>
        </w:numPr>
        <w:spacing w:before="240" w:beforeAutospacing="off" w:after="240" w:afterAutospacing="off"/>
        <w:rPr>
          <w:noProof w:val="0"/>
          <w:sz w:val="14"/>
          <w:szCs w:val="14"/>
          <w:lang w:val="en-US"/>
        </w:rPr>
      </w:pPr>
      <w:r w:rsidRPr="1A7C0BE8" w:rsidR="25AA06D8">
        <w:rPr>
          <w:noProof w:val="0"/>
          <w:sz w:val="14"/>
          <w:szCs w:val="14"/>
          <w:lang w:val="en-US"/>
        </w:rPr>
        <w:t>Ribeiro, M.T., Singh, S. and Guestrin, C. 2016, 'Why should I trust you? Explaining the predictions of any classifier', Proceedings of the 22nd ACM SIGKDD International Conference on Knowledge Discovery and Data Mining, ACM, pp. 1135-1144.</w:t>
      </w:r>
    </w:p>
    <w:p w:rsidR="2BE75F41" w:rsidP="1A7C0BE8" w:rsidRDefault="2BE75F41" w14:paraId="350FF523" w14:textId="5D2D547B">
      <w:pPr>
        <w:pStyle w:val="ListParagraph"/>
        <w:numPr>
          <w:ilvl w:val="0"/>
          <w:numId w:val="3"/>
        </w:numPr>
        <w:spacing w:before="240" w:beforeAutospacing="off" w:after="240" w:afterAutospacing="off"/>
        <w:rPr>
          <w:noProof w:val="0"/>
          <w:sz w:val="20"/>
          <w:szCs w:val="20"/>
          <w:lang w:val="en-US"/>
        </w:rPr>
      </w:pPr>
      <w:r w:rsidRPr="1A7C0BE8" w:rsidR="2BE75F41">
        <w:rPr>
          <w:noProof w:val="0"/>
          <w:sz w:val="14"/>
          <w:szCs w:val="14"/>
          <w:lang w:val="en-US"/>
        </w:rPr>
        <w:t>Lundberg, S.M. and Lee, S.I. 2017, 'A unified approach to interpreting model predictions', Advances in Neural Information Processing Systems, vol. 30, pp. 4765-4774.</w:t>
      </w:r>
      <w:r w:rsidRPr="1A7C0BE8" w:rsidR="2BE75F41">
        <w:rPr>
          <w:noProof w:val="0"/>
          <w:lang w:val="en-US"/>
        </w:rPr>
        <w:t xml:space="preserve"> </w:t>
      </w:r>
    </w:p>
    <w:p w:rsidR="2BE75F41" w:rsidP="1A7C0BE8" w:rsidRDefault="2BE75F41" w14:paraId="5A6CE44F" w14:textId="01BAD3B5">
      <w:pPr>
        <w:pStyle w:val="ListParagraph"/>
        <w:numPr>
          <w:ilvl w:val="0"/>
          <w:numId w:val="3"/>
        </w:numPr>
        <w:spacing w:before="240" w:beforeAutospacing="off" w:after="240" w:afterAutospacing="off"/>
        <w:rPr>
          <w:noProof w:val="0"/>
          <w:sz w:val="14"/>
          <w:szCs w:val="14"/>
          <w:lang w:val="en-US"/>
        </w:rPr>
      </w:pPr>
      <w:r w:rsidRPr="1A7C0BE8" w:rsidR="2BE75F41">
        <w:rPr>
          <w:noProof w:val="0"/>
          <w:sz w:val="14"/>
          <w:szCs w:val="14"/>
          <w:lang w:val="en-US"/>
        </w:rPr>
        <w:t>Molnar, C. 2020, Interpretable machine learning, Lulu.com.</w:t>
      </w:r>
    </w:p>
    <w:p w:rsidR="779A9CC3" w:rsidP="1A7C0BE8" w:rsidRDefault="779A9CC3" w14:paraId="67703416" w14:textId="09C2F633">
      <w:pPr>
        <w:pStyle w:val="ListParagraph"/>
        <w:numPr>
          <w:ilvl w:val="0"/>
          <w:numId w:val="3"/>
        </w:numPr>
        <w:spacing w:before="240" w:beforeAutospacing="off" w:after="240" w:afterAutospacing="off"/>
        <w:rPr>
          <w:noProof w:val="0"/>
          <w:sz w:val="14"/>
          <w:szCs w:val="14"/>
          <w:lang w:val="en-US"/>
        </w:rPr>
      </w:pPr>
      <w:r w:rsidRPr="70765E47" w:rsidR="779A9CC3">
        <w:rPr>
          <w:noProof w:val="0"/>
          <w:sz w:val="14"/>
          <w:szCs w:val="14"/>
          <w:lang w:val="en-US"/>
        </w:rPr>
        <w:t>Adadi</w:t>
      </w:r>
      <w:r w:rsidRPr="70765E47" w:rsidR="779A9CC3">
        <w:rPr>
          <w:noProof w:val="0"/>
          <w:sz w:val="14"/>
          <w:szCs w:val="14"/>
          <w:lang w:val="en-US"/>
        </w:rPr>
        <w:t xml:space="preserve">, A. and Berrada, M. 2018, 'Peeking inside the </w:t>
      </w:r>
      <w:r w:rsidRPr="70765E47" w:rsidR="779A9CC3">
        <w:rPr>
          <w:noProof w:val="0"/>
          <w:sz w:val="14"/>
          <w:szCs w:val="14"/>
          <w:lang w:val="en-US"/>
        </w:rPr>
        <w:t>black-box</w:t>
      </w:r>
      <w:r w:rsidRPr="70765E47" w:rsidR="779A9CC3">
        <w:rPr>
          <w:noProof w:val="0"/>
          <w:sz w:val="14"/>
          <w:szCs w:val="14"/>
          <w:lang w:val="en-US"/>
        </w:rPr>
        <w:t>: a survey on explainable artificial intelligence (XAI)', IEEE Access, vol. 6, pp. 52138-52160.</w:t>
      </w:r>
    </w:p>
    <w:p w:rsidR="551F5166" w:rsidP="1A7C0BE8" w:rsidRDefault="551F5166" w14:paraId="43BBB145" w14:textId="688C7D8A">
      <w:pPr>
        <w:pStyle w:val="ListParagraph"/>
        <w:numPr>
          <w:ilvl w:val="0"/>
          <w:numId w:val="3"/>
        </w:numPr>
        <w:spacing w:before="240" w:beforeAutospacing="off" w:after="240" w:afterAutospacing="off"/>
        <w:rPr>
          <w:noProof w:val="0"/>
          <w:sz w:val="20"/>
          <w:szCs w:val="20"/>
          <w:lang w:val="en-US"/>
        </w:rPr>
      </w:pPr>
      <w:r w:rsidRPr="1A7C0BE8" w:rsidR="551F5166">
        <w:rPr>
          <w:noProof w:val="0"/>
          <w:sz w:val="14"/>
          <w:szCs w:val="14"/>
          <w:lang w:val="en-US"/>
        </w:rPr>
        <w:t xml:space="preserve">Chen, Z., Yeo, C.K., Lee, </w:t>
      </w:r>
      <w:r w:rsidRPr="1A7C0BE8" w:rsidR="551F5166">
        <w:rPr>
          <w:noProof w:val="0"/>
          <w:sz w:val="14"/>
          <w:szCs w:val="14"/>
          <w:lang w:val="en-US"/>
        </w:rPr>
        <w:t>B.S.</w:t>
      </w:r>
      <w:r w:rsidRPr="1A7C0BE8" w:rsidR="551F5166">
        <w:rPr>
          <w:noProof w:val="0"/>
          <w:sz w:val="14"/>
          <w:szCs w:val="14"/>
          <w:lang w:val="en-US"/>
        </w:rPr>
        <w:t xml:space="preserve"> and Lau, C.T. 2018, 'Autoencoder-based network anomaly detection', 2018 Wireless Telecommunications Symposium, IEEE, pp. 1-5.</w:t>
      </w:r>
    </w:p>
    <w:p w:rsidR="5CEF3CC2" w:rsidP="1A7C0BE8" w:rsidRDefault="5CEF3CC2" w14:paraId="479EE6A2" w14:textId="51EE0D8C">
      <w:pPr>
        <w:pStyle w:val="ListParagraph"/>
        <w:numPr>
          <w:ilvl w:val="0"/>
          <w:numId w:val="3"/>
        </w:numPr>
        <w:spacing w:before="240" w:beforeAutospacing="off" w:after="240" w:afterAutospacing="off"/>
        <w:rPr>
          <w:noProof w:val="0"/>
          <w:sz w:val="14"/>
          <w:szCs w:val="14"/>
          <w:lang w:val="en-US"/>
        </w:rPr>
      </w:pPr>
      <w:r w:rsidRPr="1A7C0BE8" w:rsidR="5CEF3CC2">
        <w:rPr>
          <w:noProof w:val="0"/>
          <w:sz w:val="14"/>
          <w:szCs w:val="14"/>
          <w:lang w:val="en-US"/>
        </w:rPr>
        <w:t>Glasser, J. and Lindauer, B. 2013, 'Bridging the gap: A pragmatic approach to generating insider threat data', 2013 IEEE Security and Privacy Workshops, IEEE, pp. 98-104.</w:t>
      </w:r>
    </w:p>
    <w:p w:rsidR="3D69F124" w:rsidP="1A7C0BE8" w:rsidRDefault="3D69F124" w14:paraId="6370D488" w14:textId="1133BDBF">
      <w:pPr>
        <w:pStyle w:val="ListParagraph"/>
        <w:numPr>
          <w:ilvl w:val="0"/>
          <w:numId w:val="3"/>
        </w:numPr>
        <w:spacing w:before="240" w:beforeAutospacing="off" w:after="240" w:afterAutospacing="off"/>
        <w:rPr>
          <w:noProof w:val="0"/>
          <w:sz w:val="14"/>
          <w:szCs w:val="14"/>
          <w:lang w:val="en-US"/>
        </w:rPr>
      </w:pPr>
      <w:r w:rsidRPr="1A7C0BE8" w:rsidR="3D69F124">
        <w:rPr>
          <w:noProof w:val="0"/>
          <w:sz w:val="14"/>
          <w:szCs w:val="14"/>
          <w:lang w:val="en-US"/>
        </w:rPr>
        <w:t xml:space="preserve">Bowen, B.M., Hershkop, S., </w:t>
      </w:r>
      <w:r w:rsidRPr="1A7C0BE8" w:rsidR="3D69F124">
        <w:rPr>
          <w:noProof w:val="0"/>
          <w:sz w:val="14"/>
          <w:szCs w:val="14"/>
          <w:lang w:val="en-US"/>
        </w:rPr>
        <w:t>Keromytis</w:t>
      </w:r>
      <w:r w:rsidRPr="1A7C0BE8" w:rsidR="3D69F124">
        <w:rPr>
          <w:noProof w:val="0"/>
          <w:sz w:val="14"/>
          <w:szCs w:val="14"/>
          <w:lang w:val="en-US"/>
        </w:rPr>
        <w:t>, A.D. and Stolfo, S.J. 2021, 'Baiting inside attackers using decoy documents', International Conference on Security and Privacy in Communication Systems, Springer, pp. 51-70.</w:t>
      </w:r>
    </w:p>
    <w:p w:rsidR="2C492B1C" w:rsidP="1A7C0BE8" w:rsidRDefault="2C492B1C" w14:paraId="50CB850E" w14:textId="59B9690B">
      <w:pPr>
        <w:pStyle w:val="ListParagraph"/>
        <w:numPr>
          <w:ilvl w:val="0"/>
          <w:numId w:val="3"/>
        </w:numPr>
        <w:spacing w:before="240" w:beforeAutospacing="off" w:after="240" w:afterAutospacing="off"/>
        <w:rPr>
          <w:noProof w:val="0"/>
          <w:sz w:val="14"/>
          <w:szCs w:val="14"/>
          <w:lang w:val="en-US"/>
        </w:rPr>
      </w:pPr>
      <w:r w:rsidRPr="1A7C0BE8" w:rsidR="2C492B1C">
        <w:rPr>
          <w:noProof w:val="0"/>
          <w:sz w:val="14"/>
          <w:szCs w:val="14"/>
          <w:lang w:val="en-US"/>
        </w:rPr>
        <w:t>Liu, F.T., Ting, K.M. and Zhou, Z.H., 2012. Isolation-Based Anomaly Detection. ACM Transactions on Knowledge Discovery from Data (TKDD), 6(1), pp.1–39.</w:t>
      </w:r>
    </w:p>
    <w:p w:rsidR="2C492B1C" w:rsidP="1A7C0BE8" w:rsidRDefault="2C492B1C" w14:paraId="3A6CF0C2" w14:textId="7BF18338">
      <w:pPr>
        <w:pStyle w:val="ListParagraph"/>
        <w:numPr>
          <w:ilvl w:val="0"/>
          <w:numId w:val="3"/>
        </w:numPr>
        <w:spacing w:before="240" w:beforeAutospacing="off" w:after="240" w:afterAutospacing="off"/>
        <w:rPr>
          <w:noProof w:val="0"/>
          <w:sz w:val="14"/>
          <w:szCs w:val="14"/>
          <w:lang w:val="en-US"/>
        </w:rPr>
      </w:pPr>
      <w:r w:rsidRPr="70765E47" w:rsidR="2C492B1C">
        <w:rPr>
          <w:noProof w:val="0"/>
          <w:sz w:val="14"/>
          <w:szCs w:val="14"/>
          <w:lang w:val="en-US"/>
        </w:rPr>
        <w:t xml:space="preserve">Hariri, S., Kind, M. and Brunner, R.J., 2019. Extended Isolation Forest. </w:t>
      </w:r>
      <w:r w:rsidRPr="70765E47" w:rsidR="2C492B1C">
        <w:rPr>
          <w:i w:val="1"/>
          <w:iCs w:val="1"/>
          <w:noProof w:val="0"/>
          <w:sz w:val="14"/>
          <w:szCs w:val="14"/>
          <w:lang w:val="en-US"/>
        </w:rPr>
        <w:t>IEEE Transactions on Knowledge and Data Engineering</w:t>
      </w:r>
      <w:r w:rsidRPr="70765E47" w:rsidR="2C492B1C">
        <w:rPr>
          <w:noProof w:val="0"/>
          <w:sz w:val="14"/>
          <w:szCs w:val="14"/>
          <w:lang w:val="en-US"/>
        </w:rPr>
        <w:t>, 33(4), pp.1479–1489.</w:t>
      </w:r>
    </w:p>
    <w:p w:rsidR="1A7C0BE8" w:rsidP="70765E47" w:rsidRDefault="1A7C0BE8" w14:paraId="51CB4922" w14:textId="1AEBF38D">
      <w:pPr>
        <w:pStyle w:val="ListParagraph"/>
        <w:numPr>
          <w:ilvl w:val="0"/>
          <w:numId w:val="3"/>
        </w:numPr>
        <w:spacing w:before="240" w:beforeAutospacing="off" w:after="240" w:afterAutospacing="off"/>
        <w:rPr>
          <w:noProof w:val="0"/>
          <w:sz w:val="14"/>
          <w:szCs w:val="14"/>
          <w:lang w:val="en-US"/>
        </w:rPr>
      </w:pPr>
      <w:r w:rsidRPr="70765E47" w:rsidR="7581031C">
        <w:rPr>
          <w:noProof w:val="0"/>
          <w:sz w:val="14"/>
          <w:szCs w:val="14"/>
          <w:lang w:val="en-US"/>
        </w:rPr>
        <w:t>Liu, F.T., Ting, K.M. &amp; Zhou, Z.H. 2012, 'Isolation-based anomaly detection', ACM Transactions on Knowledge Discovery from Data, vol. 6, no. 1, pp. 1-39.</w:t>
      </w:r>
    </w:p>
    <w:p w:rsidR="1A7C0BE8" w:rsidP="70765E47" w:rsidRDefault="1A7C0BE8" w14:paraId="2E2F61D0" w14:textId="0306FE74">
      <w:pPr>
        <w:pStyle w:val="ListParagraph"/>
        <w:numPr>
          <w:ilvl w:val="0"/>
          <w:numId w:val="3"/>
        </w:numPr>
        <w:spacing w:before="240" w:beforeAutospacing="off" w:after="240" w:afterAutospacing="off"/>
        <w:rPr>
          <w:noProof w:val="0"/>
          <w:sz w:val="14"/>
          <w:szCs w:val="14"/>
          <w:lang w:val="en-US"/>
        </w:rPr>
      </w:pPr>
      <w:r w:rsidRPr="70765E47" w:rsidR="7581031C">
        <w:rPr>
          <w:noProof w:val="0"/>
          <w:sz w:val="14"/>
          <w:szCs w:val="14"/>
          <w:lang w:val="en-US"/>
        </w:rPr>
        <w:t>Hariri, S., Kind, M.C. &amp; Brunner, R.J. 2019, 'Extended isolation forest', IEEE Transactions on Knowledge and Data Engineering, vol. 33, no. 4, pp. 1479-1489.</w:t>
      </w:r>
    </w:p>
    <w:p w:rsidR="7581031C" w:rsidP="70765E47" w:rsidRDefault="7581031C" w14:paraId="138B40F2" w14:textId="5895B84B">
      <w:pPr>
        <w:pStyle w:val="ListParagraph"/>
        <w:numPr>
          <w:ilvl w:val="0"/>
          <w:numId w:val="3"/>
        </w:numPr>
        <w:spacing w:before="240" w:beforeAutospacing="off" w:after="240" w:afterAutospacing="off"/>
        <w:rPr>
          <w:noProof w:val="0"/>
          <w:sz w:val="14"/>
          <w:szCs w:val="14"/>
          <w:lang w:val="en-US"/>
        </w:rPr>
      </w:pPr>
      <w:r w:rsidRPr="70765E47" w:rsidR="7581031C">
        <w:rPr>
          <w:noProof w:val="0"/>
          <w:sz w:val="14"/>
          <w:szCs w:val="14"/>
          <w:lang w:val="en-US"/>
        </w:rPr>
        <w:t>Breunig, M.M., Kriegel, H.P., Ng, R.T. &amp; Sander, J. 2000, 'LOF: identifying density-based local outliers', ACM SIGMOD Record, vol. 29, no. 2, pp. 93-104.</w:t>
      </w:r>
    </w:p>
    <w:p w:rsidR="0BB1D619" w:rsidP="70765E47" w:rsidRDefault="0BB1D619" w14:paraId="53D401B1" w14:textId="6EE628E3">
      <w:pPr>
        <w:pStyle w:val="ListParagraph"/>
        <w:numPr>
          <w:ilvl w:val="0"/>
          <w:numId w:val="3"/>
        </w:numPr>
        <w:spacing w:before="240" w:beforeAutospacing="off" w:after="240" w:afterAutospacing="off"/>
        <w:rPr>
          <w:noProof w:val="0"/>
          <w:sz w:val="14"/>
          <w:szCs w:val="14"/>
          <w:lang w:val="en-US"/>
        </w:rPr>
      </w:pPr>
      <w:r w:rsidRPr="70765E47" w:rsidR="0BB1D619">
        <w:rPr>
          <w:noProof w:val="0"/>
          <w:sz w:val="14"/>
          <w:szCs w:val="14"/>
          <w:lang w:val="en-US"/>
        </w:rPr>
        <w:t xml:space="preserve">Python Software Foundation 2023, Python language reference, version 3.10.9, Python Software Foundation, viewed 28 August 2025, </w:t>
      </w:r>
      <w:hyperlink r:id="Rd55ef1e2040f4224">
        <w:r w:rsidRPr="70765E47" w:rsidR="0BB1D619">
          <w:rPr>
            <w:rStyle w:val="Hyperlink"/>
            <w:noProof w:val="0"/>
            <w:sz w:val="14"/>
            <w:szCs w:val="14"/>
            <w:lang w:val="en-US"/>
          </w:rPr>
          <w:t>https://docs.python.org/3.10/</w:t>
        </w:r>
      </w:hyperlink>
      <w:r w:rsidRPr="70765E47" w:rsidR="0BB1D619">
        <w:rPr>
          <w:noProof w:val="0"/>
          <w:sz w:val="14"/>
          <w:szCs w:val="14"/>
          <w:lang w:val="en-US"/>
        </w:rPr>
        <w:t>.</w:t>
      </w:r>
    </w:p>
    <w:p w:rsidR="68D9601C" w:rsidP="70765E47" w:rsidRDefault="68D9601C" w14:paraId="3A7B3295" w14:textId="460E89ED">
      <w:pPr>
        <w:pStyle w:val="ListParagraph"/>
        <w:numPr>
          <w:ilvl w:val="0"/>
          <w:numId w:val="3"/>
        </w:numPr>
        <w:spacing w:before="240" w:beforeAutospacing="off" w:after="240" w:afterAutospacing="off"/>
        <w:rPr>
          <w:noProof w:val="0"/>
          <w:sz w:val="14"/>
          <w:szCs w:val="14"/>
          <w:lang w:val="en-US"/>
        </w:rPr>
      </w:pPr>
      <w:r w:rsidRPr="70765E47" w:rsidR="68D9601C">
        <w:rPr>
          <w:noProof w:val="0"/>
          <w:sz w:val="14"/>
          <w:szCs w:val="14"/>
          <w:lang w:val="en-US"/>
        </w:rPr>
        <w:t>Apache Foundation 2020, Apache Parquet documentation: columnar storage for Hadoop ecosystem, Apache Software Foundation, viewed 28 August 2025, https://parquet.apache.org/docs/.</w:t>
      </w:r>
    </w:p>
    <w:p w:rsidR="211C70EC" w:rsidP="70765E47" w:rsidRDefault="211C70EC" w14:paraId="64D60E61" w14:textId="70BBE25B">
      <w:pPr>
        <w:pStyle w:val="ListParagraph"/>
        <w:numPr>
          <w:ilvl w:val="0"/>
          <w:numId w:val="3"/>
        </w:numPr>
        <w:spacing w:before="240" w:beforeAutospacing="off" w:after="240" w:afterAutospacing="off"/>
        <w:rPr>
          <w:noProof w:val="0"/>
          <w:sz w:val="14"/>
          <w:szCs w:val="14"/>
          <w:lang w:val="en-US"/>
        </w:rPr>
      </w:pPr>
      <w:r w:rsidRPr="70765E47" w:rsidR="211C70EC">
        <w:rPr>
          <w:noProof w:val="0"/>
          <w:sz w:val="14"/>
          <w:szCs w:val="14"/>
          <w:lang w:val="en-US"/>
        </w:rPr>
        <w:t>McKinney, W. 2010, 'Data structures for statistical computing in Python', in Proceedings of the 9th Python in Science Conference, pp. 56-61.</w:t>
      </w:r>
      <w:r w:rsidRPr="70765E47" w:rsidR="211C70EC">
        <w:rPr>
          <w:noProof w:val="0"/>
          <w:sz w:val="14"/>
          <w:szCs w:val="14"/>
          <w:lang w:val="en-US"/>
        </w:rPr>
        <w:t xml:space="preserve"> </w:t>
      </w:r>
    </w:p>
    <w:p w:rsidR="211C70EC" w:rsidP="70765E47" w:rsidRDefault="211C70EC" w14:paraId="4450C892" w14:textId="1BD5FC58">
      <w:pPr>
        <w:pStyle w:val="ListParagraph"/>
        <w:numPr>
          <w:ilvl w:val="0"/>
          <w:numId w:val="3"/>
        </w:numPr>
        <w:spacing w:before="240" w:beforeAutospacing="off" w:after="240" w:afterAutospacing="off"/>
        <w:rPr>
          <w:noProof w:val="0"/>
          <w:sz w:val="14"/>
          <w:szCs w:val="14"/>
          <w:lang w:val="en-US"/>
        </w:rPr>
      </w:pPr>
      <w:r w:rsidRPr="70765E47" w:rsidR="211C70EC">
        <w:rPr>
          <w:noProof w:val="0"/>
          <w:sz w:val="14"/>
          <w:szCs w:val="14"/>
          <w:lang w:val="en-US"/>
        </w:rPr>
        <w:t>Python Software Foundation 2023, Python 3 documentation: garbage collector interface, Python Software Foundation, viewed 28 August 2025, https://docs.python.org/3/library/gc.html.</w:t>
      </w:r>
    </w:p>
    <w:p w:rsidR="211C70EC" w:rsidP="70765E47" w:rsidRDefault="211C70EC" w14:paraId="198F1A74" w14:textId="3427C473">
      <w:pPr>
        <w:pStyle w:val="ListParagraph"/>
        <w:numPr>
          <w:ilvl w:val="0"/>
          <w:numId w:val="3"/>
        </w:numPr>
        <w:spacing w:before="240" w:beforeAutospacing="off" w:after="240" w:afterAutospacing="off"/>
        <w:rPr>
          <w:noProof w:val="0"/>
          <w:sz w:val="14"/>
          <w:szCs w:val="14"/>
          <w:lang w:val="en-US"/>
        </w:rPr>
      </w:pPr>
      <w:r w:rsidRPr="70765E47" w:rsidR="211C70EC">
        <w:rPr>
          <w:noProof w:val="0"/>
          <w:sz w:val="14"/>
          <w:szCs w:val="14"/>
          <w:lang w:val="en-US"/>
        </w:rPr>
        <w:t>Scikit-learn Development Team 2023, Scikit-learn user guide: isolation forest, Scikit-learn Development Team, viewed 28 August 2025, https://scikit-learn.org/stable/modules/outlier_detection.html.</w:t>
      </w:r>
    </w:p>
    <w:p w:rsidR="00EA486E" w:rsidP="00EA486E" w:rsidRDefault="00EA486E" w14:paraId="3DA88DF4" w14:textId="77777777">
      <w:pPr>
        <w:rPr>
          <w:lang w:val="en"/>
        </w:rPr>
      </w:pPr>
    </w:p>
    <w:p w:rsidR="00EA486E" w:rsidP="00EA486E" w:rsidRDefault="00EA486E" w14:paraId="1A3D046C" w14:textId="36F568CD">
      <w:pPr>
        <w:pStyle w:val="PageHeadings"/>
      </w:pPr>
      <w:bookmarkStart w:name="_Toc125788025" w:id="89"/>
      <w:bookmarkStart w:name="_Toc125788076" w:id="90"/>
      <w:bookmarkStart w:name="_Toc169532468" w:id="91"/>
      <w:bookmarkEnd w:id="88"/>
      <w:bookmarkStart w:name="_Toc37545564" w:id="467041000"/>
      <w:r w:rsidR="609021FC">
        <w:rPr/>
        <w:t>Appendix A</w:t>
      </w:r>
      <w:r w:rsidR="01169693">
        <w:rPr/>
        <w:t xml:space="preserve"> – </w:t>
      </w:r>
      <w:r w:rsidR="01169693">
        <w:rPr/>
        <w:t>Acquiring</w:t>
      </w:r>
      <w:r w:rsidR="01169693">
        <w:rPr/>
        <w:t xml:space="preserve"> TWOS Dataset</w:t>
      </w:r>
      <w:bookmarkEnd w:id="89"/>
      <w:bookmarkEnd w:id="90"/>
      <w:bookmarkEnd w:id="91"/>
      <w:bookmarkEnd w:id="467041000"/>
    </w:p>
    <w:p w:rsidR="0006555E" w:rsidP="70765E47" w:rsidRDefault="0006555E" w14:paraId="43FFEC5D" w14:textId="2D990CD0">
      <w:pPr>
        <w:pStyle w:val="Normal"/>
      </w:pPr>
      <w:r w:rsidR="3EB68907">
        <w:rPr/>
        <w:t>Figure A1: Screenshot of dataset request email to SUTD Cybersecurity Lab.</w:t>
      </w:r>
    </w:p>
    <w:p w:rsidR="0006555E" w:rsidRDefault="0006555E" w14:paraId="221D1BB8" w14:textId="1ED0EEB3">
      <w:r w:rsidR="3EB68907">
        <w:drawing>
          <wp:inline wp14:editId="0889F9EE" wp14:anchorId="4D5C0317">
            <wp:extent cx="5760720" cy="2764303"/>
            <wp:effectExtent l="0" t="0" r="0" b="0"/>
            <wp:docPr id="1297709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709843" name=""/>
                    <pic:cNvPicPr/>
                  </pic:nvPicPr>
                  <pic:blipFill>
                    <a:blip xmlns:r="http://schemas.openxmlformats.org/officeDocument/2006/relationships" r:embed="rId851865815">
                      <a:extLst>
                        <a:ext uri="{28A0092B-C50C-407E-A947-70E740481C1C}">
                          <a14:useLocalDpi xmlns:a14="http://schemas.microsoft.com/office/drawing/2010/main"/>
                        </a:ext>
                      </a:extLst>
                    </a:blip>
                    <a:stretch>
                      <a:fillRect/>
                    </a:stretch>
                  </pic:blipFill>
                  <pic:spPr>
                    <a:xfrm rot="0">
                      <a:off x="0" y="0"/>
                      <a:ext cx="5760720" cy="2764303"/>
                    </a:xfrm>
                    <a:prstGeom prst="rect">
                      <a:avLst/>
                    </a:prstGeom>
                  </pic:spPr>
                </pic:pic>
              </a:graphicData>
            </a:graphic>
          </wp:inline>
        </w:drawing>
      </w:r>
      <w:r w:rsidR="3EB68907">
        <w:rPr/>
        <w:t>Figure A2: Screenshot of confirmation email granting access.</w:t>
      </w:r>
    </w:p>
    <w:p w:rsidR="0006555E" w:rsidRDefault="0006555E" w14:paraId="27EFAF46" w14:textId="3D1DB7DF">
      <w:r w:rsidR="3EB68907">
        <w:drawing>
          <wp:inline wp14:editId="6164FD07" wp14:anchorId="69C58F32">
            <wp:extent cx="5760720" cy="3935435"/>
            <wp:effectExtent l="0" t="0" r="0" b="0"/>
            <wp:docPr id="1673589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589915" name=""/>
                    <pic:cNvPicPr/>
                  </pic:nvPicPr>
                  <pic:blipFill>
                    <a:blip xmlns:r="http://schemas.openxmlformats.org/officeDocument/2006/relationships" r:embed="rId100994126">
                      <a:extLst>
                        <a:ext uri="{28A0092B-C50C-407E-A947-70E740481C1C}">
                          <a14:useLocalDpi xmlns:a14="http://schemas.microsoft.com/office/drawing/2010/main"/>
                        </a:ext>
                      </a:extLst>
                    </a:blip>
                    <a:stretch>
                      <a:fillRect/>
                    </a:stretch>
                  </pic:blipFill>
                  <pic:spPr>
                    <a:xfrm rot="0">
                      <a:off x="0" y="0"/>
                      <a:ext cx="5760720" cy="3935435"/>
                    </a:xfrm>
                    <a:prstGeom prst="rect">
                      <a:avLst/>
                    </a:prstGeom>
                  </pic:spPr>
                </pic:pic>
              </a:graphicData>
            </a:graphic>
          </wp:inline>
        </w:drawing>
      </w:r>
    </w:p>
    <w:p w:rsidR="0006555E" w:rsidP="70765E47" w:rsidRDefault="0006555E" w14:paraId="3A88777E" w14:textId="5F48550C">
      <w:pPr>
        <w:pStyle w:val="PageHeadings"/>
      </w:pPr>
      <w:bookmarkStart w:name="_Toc618905816" w:id="1465008523"/>
      <w:r w:rsidR="152EAF80">
        <w:rPr/>
        <w:t>Appendix B</w:t>
      </w:r>
      <w:r w:rsidR="5817A93F">
        <w:rPr/>
        <w:t xml:space="preserve"> - </w:t>
      </w:r>
      <w:r w:rsidR="5817A93F">
        <w:rPr/>
        <w:t>REDDIT SURVEY</w:t>
      </w:r>
      <w:bookmarkEnd w:id="1465008523"/>
    </w:p>
    <w:p w:rsidR="0006555E" w:rsidP="70765E47" w:rsidRDefault="0006555E" w14:paraId="50DD85B6" w14:textId="2D86B2A1">
      <w:pPr>
        <w:pStyle w:val="Normal"/>
        <w:rPr>
          <w:b w:val="1"/>
          <w:bCs w:val="1"/>
        </w:rPr>
      </w:pPr>
      <w:r w:rsidRPr="70765E47" w:rsidR="7FFBC3A2">
        <w:rPr>
          <w:b w:val="1"/>
          <w:bCs w:val="1"/>
        </w:rPr>
        <w:t>Survey Overview</w:t>
      </w:r>
    </w:p>
    <w:p w:rsidR="0006555E" w:rsidP="70765E47" w:rsidRDefault="0006555E" w14:paraId="11E7DDA7" w14:textId="27E677A6">
      <w:pPr>
        <w:pStyle w:val="Normal"/>
      </w:pPr>
      <w:r w:rsidRPr="70765E47" w:rsidR="7FFBC3A2">
        <w:rPr>
          <w:b w:val="1"/>
          <w:bCs w:val="1"/>
        </w:rPr>
        <w:t>Platform</w:t>
      </w:r>
      <w:r w:rsidRPr="70765E47" w:rsidR="7FFBC3A2">
        <w:rPr>
          <w:b w:val="1"/>
          <w:bCs w:val="1"/>
        </w:rPr>
        <w:t xml:space="preserve">: </w:t>
      </w:r>
      <w:r w:rsidR="7FFBC3A2">
        <w:rPr/>
        <w:t>r/cybersecurity subreddit</w:t>
      </w:r>
    </w:p>
    <w:p w:rsidR="0006555E" w:rsidP="70765E47" w:rsidRDefault="0006555E" w14:paraId="40C40CBF" w14:textId="3C90C3A6">
      <w:pPr>
        <w:pStyle w:val="Normal"/>
      </w:pPr>
      <w:r w:rsidRPr="70765E47" w:rsidR="7FFBC3A2">
        <w:rPr>
          <w:b w:val="1"/>
          <w:bCs w:val="1"/>
        </w:rPr>
        <w:t>Total Responses:</w:t>
      </w:r>
      <w:r w:rsidR="7FFBC3A2">
        <w:rPr/>
        <w:t xml:space="preserve"> 265 cybersecurity professionals</w:t>
      </w:r>
    </w:p>
    <w:p w:rsidR="0006555E" w:rsidP="70765E47" w:rsidRDefault="0006555E" w14:paraId="6D97A2C4" w14:textId="70F96B9E">
      <w:pPr>
        <w:pStyle w:val="Normal"/>
      </w:pPr>
      <w:r w:rsidRPr="70765E47" w:rsidR="7FFBC3A2">
        <w:rPr>
          <w:b w:val="1"/>
          <w:bCs w:val="1"/>
        </w:rPr>
        <w:t>Survey Question:</w:t>
      </w:r>
      <w:r w:rsidR="7FFBC3A2">
        <w:rPr/>
        <w:t xml:space="preserve"> "How much likely do you trust AI-generated alerts in SOCs?"</w:t>
      </w:r>
    </w:p>
    <w:p w:rsidR="0006555E" w:rsidP="70765E47" w:rsidRDefault="0006555E" w14:paraId="6D5FDA23" w14:textId="3F4DC575">
      <w:pPr>
        <w:pStyle w:val="Normal"/>
      </w:pPr>
      <w:r w:rsidRPr="70765E47" w:rsidR="7FFBC3A2">
        <w:rPr>
          <w:b w:val="1"/>
          <w:bCs w:val="1"/>
        </w:rPr>
        <w:t>Reddit Post Link:</w:t>
      </w:r>
      <w:r w:rsidR="7FFBC3A2">
        <w:rPr/>
        <w:t xml:space="preserve"> https://www.reddit.com/r/cybersecurity/comments/1law00i/what_do_cybersecurity_professionals_think_about/?utm_source=share&amp;utm_medium=web3x&amp;utm_name=web3xcss&amp;utm_term=1&amp;utm_content=share_button</w:t>
      </w:r>
    </w:p>
    <w:p w:rsidR="0006555E" w:rsidP="70765E47" w:rsidRDefault="0006555E" w14:paraId="4C137FB9" w14:textId="5D84AFE8">
      <w:pPr>
        <w:pStyle w:val="Normal"/>
        <w:rPr>
          <w:b w:val="1"/>
          <w:bCs w:val="1"/>
        </w:rPr>
      </w:pPr>
      <w:r w:rsidRPr="70765E47" w:rsidR="7FFBC3A2">
        <w:rPr>
          <w:b w:val="1"/>
          <w:bCs w:val="1"/>
        </w:rPr>
        <w:t>Key Survey Results</w:t>
      </w:r>
    </w:p>
    <w:p w:rsidR="0006555E" w:rsidP="70765E47" w:rsidRDefault="0006555E" w14:paraId="6847476D" w14:textId="227224A6">
      <w:pPr>
        <w:pStyle w:val="Normal"/>
      </w:pPr>
      <w:r w:rsidRPr="70765E47" w:rsidR="7FFBC3A2">
        <w:rPr>
          <w:b w:val="1"/>
          <w:bCs w:val="1"/>
        </w:rPr>
        <w:t>Not at all:</w:t>
      </w:r>
      <w:r w:rsidR="7FFBC3A2">
        <w:rPr/>
        <w:t xml:space="preserve"> 54% (143 responses)</w:t>
      </w:r>
    </w:p>
    <w:p w:rsidR="0006555E" w:rsidP="70765E47" w:rsidRDefault="0006555E" w14:paraId="1978F65F" w14:textId="6AC3A998">
      <w:pPr>
        <w:pStyle w:val="Normal"/>
      </w:pPr>
      <w:r w:rsidRPr="70765E47" w:rsidR="7FFBC3A2">
        <w:rPr>
          <w:b w:val="1"/>
          <w:bCs w:val="1"/>
        </w:rPr>
        <w:t>Neutral:</w:t>
      </w:r>
      <w:r w:rsidR="7FFBC3A2">
        <w:rPr/>
        <w:t xml:space="preserve"> 30% (80 responses)</w:t>
      </w:r>
    </w:p>
    <w:p w:rsidR="0006555E" w:rsidP="70765E47" w:rsidRDefault="0006555E" w14:paraId="37B2DC73" w14:textId="5F282FAE">
      <w:pPr>
        <w:pStyle w:val="Normal"/>
      </w:pPr>
      <w:r w:rsidRPr="70765E47" w:rsidR="7FFBC3A2">
        <w:rPr>
          <w:b w:val="1"/>
          <w:bCs w:val="1"/>
        </w:rPr>
        <w:t>Fully trust them:</w:t>
      </w:r>
      <w:r w:rsidR="7FFBC3A2">
        <w:rPr/>
        <w:t xml:space="preserve"> 15% (40 responses)</w:t>
      </w:r>
    </w:p>
    <w:p w:rsidR="0006555E" w:rsidP="70765E47" w:rsidRDefault="0006555E" w14:paraId="4783DA37" w14:textId="6617B283">
      <w:pPr>
        <w:pStyle w:val="Normal"/>
      </w:pPr>
      <w:r w:rsidRPr="70765E47" w:rsidR="7FFBC3A2">
        <w:rPr>
          <w:b w:val="1"/>
          <w:bCs w:val="1"/>
        </w:rPr>
        <w:t>Professional Comments:</w:t>
      </w:r>
      <w:r w:rsidR="7FFBC3A2">
        <w:rPr/>
        <w:t xml:space="preserve"> 34 detailed responses </w:t>
      </w:r>
      <w:r w:rsidR="658482D2">
        <w:rPr/>
        <w:t>analysed</w:t>
      </w:r>
    </w:p>
    <w:p w:rsidR="0006555E" w:rsidP="70765E47" w:rsidRDefault="0006555E" w14:paraId="772B8F0F" w14:textId="370156ED">
      <w:pPr>
        <w:pStyle w:val="Normal"/>
      </w:pPr>
      <w:r w:rsidRPr="70765E47" w:rsidR="7D91A8C9">
        <w:rPr>
          <w:b w:val="1"/>
          <w:bCs w:val="1"/>
        </w:rPr>
        <w:t>B.1 Original Reddit Post Screenshot</w:t>
      </w:r>
    </w:p>
    <w:p w:rsidR="0006555E" w:rsidP="70765E47" w:rsidRDefault="0006555E" w14:paraId="21C3716B" w14:textId="51B9827B">
      <w:pPr>
        <w:pStyle w:val="Normal"/>
        <w:rPr>
          <w:rFonts w:ascii="Verdana" w:hAnsi="Verdana" w:eastAsia="Verdana" w:cs="Verdana"/>
          <w:b w:val="1"/>
          <w:bCs w:val="1"/>
          <w:noProof w:val="0"/>
          <w:sz w:val="20"/>
          <w:szCs w:val="20"/>
          <w:lang w:val="en-GB"/>
        </w:rPr>
      </w:pPr>
      <w:r w:rsidR="0458F1AF">
        <w:drawing>
          <wp:inline wp14:editId="1B738D3A" wp14:anchorId="1D368B22">
            <wp:extent cx="5760720" cy="5222631"/>
            <wp:effectExtent l="0" t="0" r="0" b="0"/>
            <wp:docPr id="1790084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084875" name=""/>
                    <pic:cNvPicPr/>
                  </pic:nvPicPr>
                  <pic:blipFill>
                    <a:blip xmlns:r="http://schemas.openxmlformats.org/officeDocument/2006/relationships" r:embed="rId2116146273">
                      <a:extLst>
                        <a:ext uri="{28A0092B-C50C-407E-A947-70E740481C1C}">
                          <a14:useLocalDpi xmlns:a14="http://schemas.microsoft.com/office/drawing/2010/main"/>
                        </a:ext>
                      </a:extLst>
                    </a:blip>
                    <a:stretch>
                      <a:fillRect/>
                    </a:stretch>
                  </pic:blipFill>
                  <pic:spPr>
                    <a:xfrm rot="0">
                      <a:off x="0" y="0"/>
                      <a:ext cx="5760720" cy="5222631"/>
                    </a:xfrm>
                    <a:prstGeom prst="rect">
                      <a:avLst/>
                    </a:prstGeom>
                  </pic:spPr>
                </pic:pic>
              </a:graphicData>
            </a:graphic>
          </wp:inline>
        </w:drawing>
      </w:r>
      <w:r w:rsidRPr="70765E47" w:rsidR="2B4F6C6F">
        <w:rPr>
          <w:rFonts w:ascii="Verdana" w:hAnsi="Verdana" w:eastAsia="Verdana" w:cs="Verdana"/>
          <w:b w:val="1"/>
          <w:bCs w:val="1"/>
          <w:noProof w:val="0"/>
          <w:sz w:val="20"/>
          <w:szCs w:val="20"/>
          <w:lang w:val="en-GB"/>
        </w:rPr>
        <w:t>B.2 Selected Comments with Themes</w:t>
      </w:r>
    </w:p>
    <w:p w:rsidR="0006555E" w:rsidP="70765E47" w:rsidRDefault="0006555E" w14:paraId="37CF1E43" w14:textId="108E6972">
      <w:pPr>
        <w:pStyle w:val="Normal"/>
      </w:pPr>
      <w:r w:rsidR="4F221704">
        <w:drawing>
          <wp:inline wp14:editId="490230C0" wp14:anchorId="3F5F806C">
            <wp:extent cx="5760720" cy="1920240"/>
            <wp:effectExtent l="0" t="0" r="0" b="0"/>
            <wp:docPr id="1681100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100829" name=""/>
                    <pic:cNvPicPr/>
                  </pic:nvPicPr>
                  <pic:blipFill>
                    <a:blip xmlns:r="http://schemas.openxmlformats.org/officeDocument/2006/relationships" r:embed="rId130855876">
                      <a:extLst>
                        <a:ext uri="{28A0092B-C50C-407E-A947-70E740481C1C}">
                          <a14:useLocalDpi xmlns:a14="http://schemas.microsoft.com/office/drawing/2010/main"/>
                        </a:ext>
                      </a:extLst>
                    </a:blip>
                    <a:stretch>
                      <a:fillRect/>
                    </a:stretch>
                  </pic:blipFill>
                  <pic:spPr>
                    <a:xfrm rot="0">
                      <a:off x="0" y="0"/>
                      <a:ext cx="5760720" cy="1920240"/>
                    </a:xfrm>
                    <a:prstGeom prst="rect">
                      <a:avLst/>
                    </a:prstGeom>
                  </pic:spPr>
                </pic:pic>
              </a:graphicData>
            </a:graphic>
          </wp:inline>
        </w:drawing>
      </w:r>
      <w:r w:rsidR="4F221704">
        <w:drawing>
          <wp:inline wp14:editId="328B96C2" wp14:anchorId="2533BFD5">
            <wp:extent cx="5760720" cy="1519311"/>
            <wp:effectExtent l="0" t="0" r="0" b="0"/>
            <wp:docPr id="573100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100359" name=""/>
                    <pic:cNvPicPr/>
                  </pic:nvPicPr>
                  <pic:blipFill>
                    <a:blip xmlns:r="http://schemas.openxmlformats.org/officeDocument/2006/relationships" r:embed="rId39606525">
                      <a:extLst>
                        <a:ext uri="{28A0092B-C50C-407E-A947-70E740481C1C}">
                          <a14:useLocalDpi xmlns:a14="http://schemas.microsoft.com/office/drawing/2010/main"/>
                        </a:ext>
                      </a:extLst>
                    </a:blip>
                    <a:stretch>
                      <a:fillRect/>
                    </a:stretch>
                  </pic:blipFill>
                  <pic:spPr>
                    <a:xfrm rot="0">
                      <a:off x="0" y="0"/>
                      <a:ext cx="5760720" cy="1519311"/>
                    </a:xfrm>
                    <a:prstGeom prst="rect">
                      <a:avLst/>
                    </a:prstGeom>
                  </pic:spPr>
                </pic:pic>
              </a:graphicData>
            </a:graphic>
          </wp:inline>
        </w:drawing>
      </w:r>
      <w:r w:rsidR="79401A01">
        <w:drawing>
          <wp:inline wp14:editId="11F78BEE" wp14:anchorId="7A81C756">
            <wp:extent cx="5760720" cy="3460652"/>
            <wp:effectExtent l="0" t="0" r="0" b="0"/>
            <wp:docPr id="30496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96043" name=""/>
                    <pic:cNvPicPr/>
                  </pic:nvPicPr>
                  <pic:blipFill>
                    <a:blip xmlns:r="http://schemas.openxmlformats.org/officeDocument/2006/relationships" r:embed="rId305225898">
                      <a:extLst>
                        <a:ext uri="{28A0092B-C50C-407E-A947-70E740481C1C}">
                          <a14:useLocalDpi xmlns:a14="http://schemas.microsoft.com/office/drawing/2010/main"/>
                        </a:ext>
                      </a:extLst>
                    </a:blip>
                    <a:stretch>
                      <a:fillRect/>
                    </a:stretch>
                  </pic:blipFill>
                  <pic:spPr>
                    <a:xfrm rot="0">
                      <a:off x="0" y="0"/>
                      <a:ext cx="5760720" cy="3460652"/>
                    </a:xfrm>
                    <a:prstGeom prst="rect">
                      <a:avLst/>
                    </a:prstGeom>
                  </pic:spPr>
                </pic:pic>
              </a:graphicData>
            </a:graphic>
          </wp:inline>
        </w:drawing>
      </w:r>
    </w:p>
    <w:p w:rsidR="0006555E" w:rsidRDefault="0006555E" w14:paraId="1FD848CB" w14:textId="4A1FF7EA"/>
    <w:p w:rsidR="0006555E" w:rsidP="70765E47" w:rsidRDefault="0006555E" w14:paraId="1A734D0E" w14:textId="2F75DCFF">
      <w:pPr>
        <w:pStyle w:val="PageHeadings"/>
      </w:pPr>
      <w:bookmarkStart w:name="_Toc395943068" w:id="118818139"/>
      <w:r w:rsidR="152EAF80">
        <w:rPr/>
        <w:t>Appendix C</w:t>
      </w:r>
      <w:r w:rsidR="7906B860">
        <w:rPr/>
        <w:t xml:space="preserve"> - </w:t>
      </w:r>
      <w:r w:rsidR="7906B860">
        <w:rPr/>
        <w:t>Data Processing &amp; Feature Engineering</w:t>
      </w:r>
      <w:bookmarkEnd w:id="118818139"/>
    </w:p>
    <w:p w:rsidR="0006555E" w:rsidP="70765E47" w:rsidRDefault="0006555E" w14:paraId="04956915" w14:textId="5BEEF66F">
      <w:pPr>
        <w:rPr>
          <w:b w:val="1"/>
          <w:bCs w:val="1"/>
        </w:rPr>
      </w:pPr>
      <w:r w:rsidRPr="70765E47" w:rsidR="2C301F9F">
        <w:rPr>
          <w:b w:val="1"/>
          <w:bCs w:val="1"/>
        </w:rPr>
        <w:t>C.1 CERT</w:t>
      </w:r>
      <w:r w:rsidRPr="70765E47" w:rsidR="404AE8CC">
        <w:rPr>
          <w:b w:val="1"/>
          <w:bCs w:val="1"/>
        </w:rPr>
        <w:t xml:space="preserve"> and TWOS</w:t>
      </w:r>
      <w:r w:rsidRPr="70765E47" w:rsidR="2C301F9F">
        <w:rPr>
          <w:b w:val="1"/>
          <w:bCs w:val="1"/>
        </w:rPr>
        <w:t xml:space="preserve"> Dataset Processing Logs</w:t>
      </w:r>
    </w:p>
    <w:p w:rsidR="0006555E" w:rsidRDefault="0006555E" w14:paraId="4C73E6F9" w14:textId="38AB13E2">
      <w:r w:rsidR="4E52E04A">
        <w:drawing>
          <wp:inline wp14:editId="424117F1" wp14:anchorId="3031CB1B">
            <wp:extent cx="5760720" cy="5261139"/>
            <wp:effectExtent l="0" t="0" r="0" b="0"/>
            <wp:docPr id="809728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728077" name=""/>
                    <pic:cNvPicPr/>
                  </pic:nvPicPr>
                  <pic:blipFill>
                    <a:blip xmlns:r="http://schemas.openxmlformats.org/officeDocument/2006/relationships" r:embed="rId964693791">
                      <a:extLst>
                        <a:ext uri="{28A0092B-C50C-407E-A947-70E740481C1C}">
                          <a14:useLocalDpi xmlns:a14="http://schemas.microsoft.com/office/drawing/2010/main"/>
                        </a:ext>
                      </a:extLst>
                    </a:blip>
                    <a:stretch>
                      <a:fillRect/>
                    </a:stretch>
                  </pic:blipFill>
                  <pic:spPr>
                    <a:xfrm rot="0">
                      <a:off x="0" y="0"/>
                      <a:ext cx="5760720" cy="5261139"/>
                    </a:xfrm>
                    <a:prstGeom prst="rect">
                      <a:avLst/>
                    </a:prstGeom>
                  </pic:spPr>
                </pic:pic>
              </a:graphicData>
            </a:graphic>
          </wp:inline>
        </w:drawing>
      </w:r>
    </w:p>
    <w:p w:rsidR="0006555E" w:rsidRDefault="0006555E" w14:paraId="40099DCA" w14:textId="3B1A94EC">
      <w:r w:rsidR="4E52E04A">
        <w:drawing>
          <wp:inline wp14:editId="0F6318F1" wp14:anchorId="63B7C254">
            <wp:extent cx="5760720" cy="6240780"/>
            <wp:effectExtent l="0" t="0" r="0" b="0"/>
            <wp:docPr id="125042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42039" name=""/>
                    <pic:cNvPicPr/>
                  </pic:nvPicPr>
                  <pic:blipFill>
                    <a:blip xmlns:r="http://schemas.openxmlformats.org/officeDocument/2006/relationships" r:embed="rId1947684361">
                      <a:extLst>
                        <a:ext uri="{28A0092B-C50C-407E-A947-70E740481C1C}">
                          <a14:useLocalDpi xmlns:a14="http://schemas.microsoft.com/office/drawing/2010/main"/>
                        </a:ext>
                      </a:extLst>
                    </a:blip>
                    <a:stretch>
                      <a:fillRect/>
                    </a:stretch>
                  </pic:blipFill>
                  <pic:spPr>
                    <a:xfrm rot="0">
                      <a:off x="0" y="0"/>
                      <a:ext cx="5760720" cy="6240780"/>
                    </a:xfrm>
                    <a:prstGeom prst="rect">
                      <a:avLst/>
                    </a:prstGeom>
                  </pic:spPr>
                </pic:pic>
              </a:graphicData>
            </a:graphic>
          </wp:inline>
        </w:drawing>
      </w:r>
    </w:p>
    <w:p w:rsidR="0006555E" w:rsidP="70765E47" w:rsidRDefault="0006555E" w14:paraId="1B47C7B6" w14:textId="128F29CD">
      <w:pPr>
        <w:rPr>
          <w:rFonts w:ascii="Verdana" w:hAnsi="Verdana" w:eastAsia="Verdana" w:cs="Verdana"/>
          <w:b w:val="1"/>
          <w:bCs w:val="1"/>
          <w:noProof w:val="0"/>
          <w:sz w:val="20"/>
          <w:szCs w:val="20"/>
          <w:lang w:val="en-GB"/>
        </w:rPr>
      </w:pPr>
      <w:r w:rsidR="4E52E04A">
        <w:drawing>
          <wp:inline wp14:editId="53F6897F" wp14:anchorId="7659694A">
            <wp:extent cx="5760720" cy="5718516"/>
            <wp:effectExtent l="0" t="0" r="0" b="0"/>
            <wp:docPr id="1507143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143592" name=""/>
                    <pic:cNvPicPr/>
                  </pic:nvPicPr>
                  <pic:blipFill>
                    <a:blip xmlns:r="http://schemas.openxmlformats.org/officeDocument/2006/relationships" r:embed="rId334394274">
                      <a:extLst>
                        <a:ext uri="{28A0092B-C50C-407E-A947-70E740481C1C}">
                          <a14:useLocalDpi xmlns:a14="http://schemas.microsoft.com/office/drawing/2010/main"/>
                        </a:ext>
                      </a:extLst>
                    </a:blip>
                    <a:stretch>
                      <a:fillRect/>
                    </a:stretch>
                  </pic:blipFill>
                  <pic:spPr>
                    <a:xfrm rot="0">
                      <a:off x="0" y="0"/>
                      <a:ext cx="5760720" cy="5718516"/>
                    </a:xfrm>
                    <a:prstGeom prst="rect">
                      <a:avLst/>
                    </a:prstGeom>
                  </pic:spPr>
                </pic:pic>
              </a:graphicData>
            </a:graphic>
          </wp:inline>
        </w:drawing>
      </w:r>
    </w:p>
    <w:p w:rsidR="0006555E" w:rsidRDefault="0006555E" w14:paraId="11363259" w14:textId="3FACA1FF">
      <w:r w:rsidRPr="70765E47" w:rsidR="11D59CCF">
        <w:rPr>
          <w:rFonts w:ascii="Verdana" w:hAnsi="Verdana" w:eastAsia="Verdana" w:cs="Verdana"/>
          <w:b w:val="1"/>
          <w:bCs w:val="1"/>
          <w:noProof w:val="0"/>
          <w:sz w:val="20"/>
          <w:szCs w:val="20"/>
          <w:lang w:val="en-GB"/>
        </w:rPr>
        <w:t xml:space="preserve">C.2 Data Pipeline </w:t>
      </w:r>
      <w:r w:rsidRPr="70765E47" w:rsidR="4105858F">
        <w:rPr>
          <w:rFonts w:ascii="Verdana" w:hAnsi="Verdana" w:eastAsia="Verdana" w:cs="Verdana"/>
          <w:b w:val="1"/>
          <w:bCs w:val="1"/>
          <w:noProof w:val="0"/>
          <w:sz w:val="20"/>
          <w:szCs w:val="20"/>
          <w:lang w:val="en-GB"/>
        </w:rPr>
        <w:t>log</w:t>
      </w:r>
      <w:r w:rsidR="4E52E04A">
        <w:drawing>
          <wp:inline wp14:editId="570A37FC" wp14:anchorId="5EE67A6D">
            <wp:extent cx="5760720" cy="3344595"/>
            <wp:effectExtent l="0" t="0" r="0" b="0"/>
            <wp:docPr id="310054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054417" name=""/>
                    <pic:cNvPicPr/>
                  </pic:nvPicPr>
                  <pic:blipFill>
                    <a:blip xmlns:r="http://schemas.openxmlformats.org/officeDocument/2006/relationships" r:embed="rId1664381128">
                      <a:extLst>
                        <a:ext uri="{28A0092B-C50C-407E-A947-70E740481C1C}">
                          <a14:useLocalDpi xmlns:a14="http://schemas.microsoft.com/office/drawing/2010/main"/>
                        </a:ext>
                      </a:extLst>
                    </a:blip>
                    <a:stretch>
                      <a:fillRect/>
                    </a:stretch>
                  </pic:blipFill>
                  <pic:spPr>
                    <a:xfrm rot="0">
                      <a:off x="0" y="0"/>
                      <a:ext cx="5760720" cy="3344595"/>
                    </a:xfrm>
                    <a:prstGeom prst="rect">
                      <a:avLst/>
                    </a:prstGeom>
                  </pic:spPr>
                </pic:pic>
              </a:graphicData>
            </a:graphic>
          </wp:inline>
        </w:drawing>
      </w:r>
    </w:p>
    <w:p w:rsidR="0006555E" w:rsidP="70765E47" w:rsidRDefault="0006555E" w14:paraId="445D2C51" w14:textId="49F2516C">
      <w:pPr>
        <w:pStyle w:val="PageHeadings"/>
      </w:pPr>
      <w:bookmarkStart w:name="_Toc496651221" w:id="630839317"/>
      <w:r w:rsidR="152EAF80">
        <w:rPr/>
        <w:t>Appendix D</w:t>
      </w:r>
      <w:r w:rsidR="277A77C3">
        <w:rPr/>
        <w:t xml:space="preserve"> - </w:t>
      </w:r>
      <w:r w:rsidRPr="70765E47" w:rsidR="277A77C3">
        <w:rPr>
          <w:noProof w:val="0"/>
          <w:lang w:val="en-GB"/>
        </w:rPr>
        <w:t>Model Implementation</w:t>
      </w:r>
      <w:bookmarkEnd w:id="630839317"/>
    </w:p>
    <w:p w:rsidR="0006555E" w:rsidP="70765E47" w:rsidRDefault="0006555E" w14:paraId="485A2623" w14:textId="5FD429A6">
      <w:pPr>
        <w:pStyle w:val="Normal"/>
        <w:rPr>
          <w:b w:val="1"/>
          <w:bCs w:val="1"/>
          <w:u w:val="none"/>
        </w:rPr>
      </w:pPr>
      <w:r w:rsidRPr="70765E47" w:rsidR="6D60DF0C">
        <w:rPr>
          <w:b w:val="1"/>
          <w:bCs w:val="1"/>
          <w:u w:val="none"/>
        </w:rPr>
        <w:t>D.1 Core System Architecture Components</w:t>
      </w:r>
    </w:p>
    <w:p w:rsidR="0006555E" w:rsidP="70765E47" w:rsidRDefault="0006555E" w14:paraId="3901ACEB" w14:textId="02139387">
      <w:pPr>
        <w:pStyle w:val="Normal"/>
        <w:rPr>
          <w:b w:val="1"/>
          <w:bCs w:val="1"/>
          <w:u w:val="none"/>
        </w:rPr>
      </w:pPr>
      <w:r w:rsidRPr="70765E47" w:rsidR="414EC4D0">
        <w:rPr>
          <w:b w:val="1"/>
          <w:bCs w:val="1"/>
          <w:u w:val="none"/>
        </w:rPr>
        <w:t>D.1</w:t>
      </w:r>
      <w:r w:rsidRPr="70765E47" w:rsidR="3BCE3E8A">
        <w:rPr>
          <w:b w:val="1"/>
          <w:bCs w:val="1"/>
          <w:u w:val="none"/>
        </w:rPr>
        <w:t>.1</w:t>
      </w:r>
      <w:r w:rsidRPr="70765E47" w:rsidR="414EC4D0">
        <w:rPr>
          <w:b w:val="1"/>
          <w:bCs w:val="1"/>
          <w:u w:val="none"/>
        </w:rPr>
        <w:t xml:space="preserve"> Memory Management System</w:t>
      </w:r>
    </w:p>
    <w:p w:rsidR="0006555E" w:rsidP="70765E47" w:rsidRDefault="0006555E" w14:paraId="20904AC3" w14:textId="6D7E3BEC">
      <w:pPr>
        <w:spacing w:before="0" w:beforeAutospacing="off" w:after="240" w:afterAutospacing="off"/>
      </w:pPr>
      <w:r w:rsidRPr="70765E47" w:rsidR="58F8B88B">
        <w:rPr>
          <w:rFonts w:ascii="Verdana" w:hAnsi="Verdana" w:eastAsia="Verdana" w:cs="Verdana"/>
          <w:b w:val="1"/>
          <w:bCs w:val="1"/>
          <w:noProof w:val="0"/>
          <w:sz w:val="20"/>
          <w:szCs w:val="20"/>
          <w:lang w:val="en-GB"/>
        </w:rPr>
        <w:t xml:space="preserve">class </w:t>
      </w:r>
      <w:r w:rsidRPr="70765E47" w:rsidR="58F8B88B">
        <w:rPr>
          <w:rFonts w:ascii="Verdana" w:hAnsi="Verdana" w:eastAsia="Verdana" w:cs="Verdana"/>
          <w:b w:val="1"/>
          <w:bCs w:val="1"/>
          <w:noProof w:val="0"/>
          <w:sz w:val="20"/>
          <w:szCs w:val="20"/>
          <w:lang w:val="en-GB"/>
        </w:rPr>
        <w:t>MemoryMonitor</w:t>
      </w:r>
      <w:r w:rsidRPr="70765E47" w:rsidR="58F8B88B">
        <w:rPr>
          <w:rFonts w:ascii="Verdana" w:hAnsi="Verdana" w:eastAsia="Verdana" w:cs="Verdana"/>
          <w:b w:val="1"/>
          <w:bCs w:val="1"/>
          <w:noProof w:val="0"/>
          <w:sz w:val="20"/>
          <w:szCs w:val="20"/>
          <w:lang w:val="en-GB"/>
        </w:rPr>
        <w:t>:</w:t>
      </w:r>
      <w:r w:rsidRPr="70765E47" w:rsidR="58F8B88B">
        <w:rPr>
          <w:rFonts w:ascii="Verdana" w:hAnsi="Verdana" w:eastAsia="Verdana" w:cs="Verdana"/>
          <w:noProof w:val="0"/>
          <w:sz w:val="20"/>
          <w:szCs w:val="20"/>
          <w:lang w:val="en-GB"/>
        </w:rPr>
        <w:t xml:space="preserve"> Monitor system memory usage to prevent overflow during large-scale processing</w:t>
      </w:r>
      <w:r w:rsidRPr="70765E47" w:rsidR="0B307F07">
        <w:rPr>
          <w:rFonts w:ascii="Verdana" w:hAnsi="Verdana" w:eastAsia="Verdana" w:cs="Verdana"/>
          <w:noProof w:val="0"/>
          <w:sz w:val="20"/>
          <w:szCs w:val="20"/>
          <w:lang w:val="en-GB"/>
        </w:rPr>
        <w:t>.</w:t>
      </w:r>
    </w:p>
    <w:p w:rsidR="0006555E" w:rsidP="70765E47" w:rsidRDefault="0006555E" w14:paraId="223A0A39" w14:textId="6BFDECB7">
      <w:pPr>
        <w:rPr>
          <w:rFonts w:ascii="Verdana" w:hAnsi="Verdana" w:eastAsia="Verdana" w:cs="Verdana"/>
          <w:noProof w:val="0"/>
          <w:sz w:val="20"/>
          <w:szCs w:val="20"/>
          <w:lang w:val="en-GB"/>
        </w:rPr>
      </w:pPr>
      <w:r w:rsidRPr="70765E47" w:rsidR="58F8B88B">
        <w:rPr>
          <w:rFonts w:ascii="Consolas" w:hAnsi="Consolas" w:eastAsia="Consolas" w:cs="Consolas"/>
          <w:noProof w:val="0"/>
          <w:sz w:val="20"/>
          <w:szCs w:val="20"/>
          <w:lang w:val="en-GB"/>
        </w:rPr>
        <w:t>def __</w:t>
      </w:r>
      <w:r w:rsidRPr="70765E47" w:rsidR="58F8B88B">
        <w:rPr>
          <w:rFonts w:ascii="Consolas" w:hAnsi="Consolas" w:eastAsia="Consolas" w:cs="Consolas"/>
          <w:noProof w:val="0"/>
          <w:sz w:val="20"/>
          <w:szCs w:val="20"/>
          <w:lang w:val="en-GB"/>
        </w:rPr>
        <w:t>init</w:t>
      </w:r>
      <w:r w:rsidRPr="70765E47" w:rsidR="58F8B88B">
        <w:rPr>
          <w:rFonts w:ascii="Consolas" w:hAnsi="Consolas" w:eastAsia="Consolas" w:cs="Consolas"/>
          <w:noProof w:val="0"/>
          <w:sz w:val="20"/>
          <w:szCs w:val="20"/>
          <w:lang w:val="en-GB"/>
        </w:rPr>
        <w:t xml:space="preserve">__(self, </w:t>
      </w:r>
      <w:r w:rsidRPr="70765E47" w:rsidR="58F8B88B">
        <w:rPr>
          <w:rFonts w:ascii="Consolas" w:hAnsi="Consolas" w:eastAsia="Consolas" w:cs="Consolas"/>
          <w:noProof w:val="0"/>
          <w:sz w:val="20"/>
          <w:szCs w:val="20"/>
          <w:lang w:val="en-GB"/>
        </w:rPr>
        <w:t>memory_threshold</w:t>
      </w:r>
      <w:r w:rsidRPr="70765E47" w:rsidR="58F8B88B">
        <w:rPr>
          <w:rFonts w:ascii="Consolas" w:hAnsi="Consolas" w:eastAsia="Consolas" w:cs="Consolas"/>
          <w:noProof w:val="0"/>
          <w:sz w:val="20"/>
          <w:szCs w:val="20"/>
          <w:lang w:val="en-GB"/>
        </w:rPr>
        <w:t>: float = 0.85):</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self.memory_threshold</w:t>
      </w:r>
      <w:r w:rsidRPr="70765E47" w:rsidR="58F8B88B">
        <w:rPr>
          <w:rFonts w:ascii="Consolas" w:hAnsi="Consolas" w:eastAsia="Consolas" w:cs="Consolas"/>
          <w:noProof w:val="0"/>
          <w:sz w:val="20"/>
          <w:szCs w:val="20"/>
          <w:lang w:val="en-GB"/>
        </w:rPr>
        <w:t xml:space="preserve"> = memory_threshold</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self.process</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psutil.Process</w:t>
      </w:r>
      <w:r w:rsidRPr="70765E47" w:rsidR="58F8B88B">
        <w:rPr>
          <w:rFonts w:ascii="Consolas" w:hAnsi="Consolas" w:eastAsia="Consolas" w:cs="Consolas"/>
          <w:noProof w:val="0"/>
          <w:sz w:val="20"/>
          <w:szCs w:val="20"/>
          <w:lang w:val="en-GB"/>
        </w:rPr>
        <w:t>()</w:t>
      </w:r>
      <w:r>
        <w:br/>
      </w:r>
      <w:r>
        <w:br/>
      </w:r>
      <w:r w:rsidRPr="70765E47" w:rsidR="58F8B88B">
        <w:rPr>
          <w:rFonts w:ascii="Consolas" w:hAnsi="Consolas" w:eastAsia="Consolas" w:cs="Consolas"/>
          <w:noProof w:val="0"/>
          <w:sz w:val="20"/>
          <w:szCs w:val="20"/>
          <w:lang w:val="en-GB"/>
        </w:rPr>
        <w:t xml:space="preserve">def </w:t>
      </w:r>
      <w:r w:rsidRPr="70765E47" w:rsidR="58F8B88B">
        <w:rPr>
          <w:rFonts w:ascii="Consolas" w:hAnsi="Consolas" w:eastAsia="Consolas" w:cs="Consolas"/>
          <w:noProof w:val="0"/>
          <w:sz w:val="20"/>
          <w:szCs w:val="20"/>
          <w:lang w:val="en-GB"/>
        </w:rPr>
        <w:t>get_memory_usage</w:t>
      </w:r>
      <w:r w:rsidRPr="70765E47" w:rsidR="58F8B88B">
        <w:rPr>
          <w:rFonts w:ascii="Consolas" w:hAnsi="Consolas" w:eastAsia="Consolas" w:cs="Consolas"/>
          <w:noProof w:val="0"/>
          <w:sz w:val="20"/>
          <w:szCs w:val="20"/>
          <w:lang w:val="en-GB"/>
        </w:rPr>
        <w:t xml:space="preserve">(self) -&gt; </w:t>
      </w:r>
      <w:r w:rsidRPr="70765E47" w:rsidR="58F8B88B">
        <w:rPr>
          <w:rFonts w:ascii="Consolas" w:hAnsi="Consolas" w:eastAsia="Consolas" w:cs="Consolas"/>
          <w:noProof w:val="0"/>
          <w:sz w:val="20"/>
          <w:szCs w:val="20"/>
          <w:lang w:val="en-GB"/>
        </w:rPr>
        <w:t>Dict</w:t>
      </w:r>
      <w:r w:rsidRPr="70765E47" w:rsidR="58F8B88B">
        <w:rPr>
          <w:rFonts w:ascii="Consolas" w:hAnsi="Consolas" w:eastAsia="Consolas" w:cs="Consolas"/>
          <w:noProof w:val="0"/>
          <w:sz w:val="20"/>
          <w:szCs w:val="20"/>
          <w:lang w:val="en-GB"/>
        </w:rPr>
        <w:t>[str, float]:</w:t>
      </w:r>
      <w:r>
        <w:br/>
      </w:r>
      <w:r w:rsidRPr="70765E47" w:rsidR="58F8B88B">
        <w:rPr>
          <w:rFonts w:ascii="Consolas" w:hAnsi="Consolas" w:eastAsia="Consolas" w:cs="Consolas"/>
          <w:noProof w:val="0"/>
          <w:sz w:val="20"/>
          <w:szCs w:val="20"/>
          <w:lang w:val="en-GB"/>
        </w:rPr>
        <w:t xml:space="preserve">    """Get comprehensive memory usage statistics"""</w:t>
      </w:r>
      <w:r>
        <w:br/>
      </w:r>
      <w:r w:rsidRPr="70765E47" w:rsidR="58F8B88B">
        <w:rPr>
          <w:rFonts w:ascii="Consolas" w:hAnsi="Consolas" w:eastAsia="Consolas" w:cs="Consolas"/>
          <w:noProof w:val="0"/>
          <w:sz w:val="20"/>
          <w:szCs w:val="20"/>
          <w:lang w:val="en-GB"/>
        </w:rPr>
        <w:t xml:space="preserve">    # Process memory</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process_memory</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self.process.memory_info</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process_gb</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process_memory.rss</w:t>
      </w:r>
      <w:r w:rsidRPr="70765E47" w:rsidR="58F8B88B">
        <w:rPr>
          <w:rFonts w:ascii="Consolas" w:hAnsi="Consolas" w:eastAsia="Consolas" w:cs="Consolas"/>
          <w:noProof w:val="0"/>
          <w:sz w:val="20"/>
          <w:szCs w:val="20"/>
          <w:lang w:val="en-GB"/>
        </w:rPr>
        <w:t xml:space="preserve"> / 1024**3</w:t>
      </w:r>
      <w:r>
        <w:br/>
      </w:r>
      <w:r w:rsidRPr="70765E47" w:rsidR="58F8B88B">
        <w:rPr>
          <w:rFonts w:ascii="Consolas" w:hAnsi="Consolas" w:eastAsia="Consolas" w:cs="Consolas"/>
          <w:noProof w:val="0"/>
          <w:sz w:val="20"/>
          <w:szCs w:val="20"/>
          <w:lang w:val="en-GB"/>
        </w:rPr>
        <w:t xml:space="preserve">    </w:t>
      </w:r>
      <w:r>
        <w:br/>
      </w:r>
      <w:r w:rsidRPr="70765E47" w:rsidR="58F8B88B">
        <w:rPr>
          <w:rFonts w:ascii="Consolas" w:hAnsi="Consolas" w:eastAsia="Consolas" w:cs="Consolas"/>
          <w:noProof w:val="0"/>
          <w:sz w:val="20"/>
          <w:szCs w:val="20"/>
          <w:lang w:val="en-GB"/>
        </w:rPr>
        <w:t xml:space="preserve">    # System memory</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system_memory</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psutil.virtual_memory</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system_total_gb</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system_memory.total</w:t>
      </w:r>
      <w:r w:rsidRPr="70765E47" w:rsidR="58F8B88B">
        <w:rPr>
          <w:rFonts w:ascii="Consolas" w:hAnsi="Consolas" w:eastAsia="Consolas" w:cs="Consolas"/>
          <w:noProof w:val="0"/>
          <w:sz w:val="20"/>
          <w:szCs w:val="20"/>
          <w:lang w:val="en-GB"/>
        </w:rPr>
        <w:t xml:space="preserve"> / 1024**3</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system_available_gb</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system_memory.available</w:t>
      </w:r>
      <w:r w:rsidRPr="70765E47" w:rsidR="58F8B88B">
        <w:rPr>
          <w:rFonts w:ascii="Consolas" w:hAnsi="Consolas" w:eastAsia="Consolas" w:cs="Consolas"/>
          <w:noProof w:val="0"/>
          <w:sz w:val="20"/>
          <w:szCs w:val="20"/>
          <w:lang w:val="en-GB"/>
        </w:rPr>
        <w:t xml:space="preserve"> / 1024**3</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system_used_gb</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system_memory.total</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system_memory.available</w:t>
      </w:r>
      <w:r w:rsidRPr="70765E47" w:rsidR="58F8B88B">
        <w:rPr>
          <w:rFonts w:ascii="Consolas" w:hAnsi="Consolas" w:eastAsia="Consolas" w:cs="Consolas"/>
          <w:noProof w:val="0"/>
          <w:sz w:val="20"/>
          <w:szCs w:val="20"/>
          <w:lang w:val="en-GB"/>
        </w:rPr>
        <w:t>) / 1024**3</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system_percent</w:t>
      </w:r>
      <w:r w:rsidRPr="70765E47" w:rsidR="58F8B88B">
        <w:rPr>
          <w:rFonts w:ascii="Consolas" w:hAnsi="Consolas" w:eastAsia="Consolas" w:cs="Consolas"/>
          <w:noProof w:val="0"/>
          <w:sz w:val="20"/>
          <w:szCs w:val="20"/>
          <w:lang w:val="en-GB"/>
        </w:rPr>
        <w:t xml:space="preserve"> = system_memory.percent</w:t>
      </w:r>
      <w:r>
        <w:br/>
      </w:r>
      <w:r w:rsidRPr="70765E47" w:rsidR="58F8B88B">
        <w:rPr>
          <w:rFonts w:ascii="Consolas" w:hAnsi="Consolas" w:eastAsia="Consolas" w:cs="Consolas"/>
          <w:noProof w:val="0"/>
          <w:sz w:val="20"/>
          <w:szCs w:val="20"/>
          <w:lang w:val="en-GB"/>
        </w:rPr>
        <w:t xml:space="preserve">    </w:t>
      </w:r>
      <w:r>
        <w:br/>
      </w:r>
      <w:r w:rsidRPr="70765E47" w:rsidR="58F8B88B">
        <w:rPr>
          <w:rFonts w:ascii="Consolas" w:hAnsi="Consolas" w:eastAsia="Consolas" w:cs="Consolas"/>
          <w:noProof w:val="0"/>
          <w:sz w:val="20"/>
          <w:szCs w:val="20"/>
          <w:lang w:val="en-GB"/>
        </w:rPr>
        <w:t xml:space="preserve">    return {</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process_gb</w:t>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process_gb</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system_total_gb</w:t>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system_total_gb</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system_available_gb</w:t>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system_available_gb</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system_used_gb</w:t>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system_used_gb</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system_percent</w:t>
      </w:r>
      <w:r w:rsidRPr="70765E47" w:rsidR="58F8B88B">
        <w:rPr>
          <w:rFonts w:ascii="Consolas" w:hAnsi="Consolas" w:eastAsia="Consolas" w:cs="Consolas"/>
          <w:noProof w:val="0"/>
          <w:sz w:val="20"/>
          <w:szCs w:val="20"/>
          <w:lang w:val="en-GB"/>
        </w:rPr>
        <w:t>': system_percent</w:t>
      </w:r>
      <w:r>
        <w:br/>
      </w:r>
      <w:r w:rsidRPr="70765E47" w:rsidR="58F8B88B">
        <w:rPr>
          <w:rFonts w:ascii="Consolas" w:hAnsi="Consolas" w:eastAsia="Consolas" w:cs="Consolas"/>
          <w:noProof w:val="0"/>
          <w:sz w:val="20"/>
          <w:szCs w:val="20"/>
          <w:lang w:val="en-GB"/>
        </w:rPr>
        <w:t xml:space="preserve">    }</w:t>
      </w:r>
      <w:r>
        <w:br/>
      </w:r>
      <w:r>
        <w:br/>
      </w:r>
      <w:r w:rsidRPr="70765E47" w:rsidR="58F8B88B">
        <w:rPr>
          <w:rFonts w:ascii="Consolas" w:hAnsi="Consolas" w:eastAsia="Consolas" w:cs="Consolas"/>
          <w:noProof w:val="0"/>
          <w:sz w:val="20"/>
          <w:szCs w:val="20"/>
          <w:lang w:val="en-GB"/>
        </w:rPr>
        <w:t xml:space="preserve">def </w:t>
      </w:r>
      <w:r w:rsidRPr="70765E47" w:rsidR="58F8B88B">
        <w:rPr>
          <w:rFonts w:ascii="Consolas" w:hAnsi="Consolas" w:eastAsia="Consolas" w:cs="Consolas"/>
          <w:noProof w:val="0"/>
          <w:sz w:val="20"/>
          <w:szCs w:val="20"/>
          <w:lang w:val="en-GB"/>
        </w:rPr>
        <w:t>is_memory_safe</w:t>
      </w:r>
      <w:r w:rsidRPr="70765E47" w:rsidR="58F8B88B">
        <w:rPr>
          <w:rFonts w:ascii="Consolas" w:hAnsi="Consolas" w:eastAsia="Consolas" w:cs="Consolas"/>
          <w:noProof w:val="0"/>
          <w:sz w:val="20"/>
          <w:szCs w:val="20"/>
          <w:lang w:val="en-GB"/>
        </w:rPr>
        <w:t xml:space="preserve">(self, </w:t>
      </w:r>
      <w:r w:rsidRPr="70765E47" w:rsidR="58F8B88B">
        <w:rPr>
          <w:rFonts w:ascii="Consolas" w:hAnsi="Consolas" w:eastAsia="Consolas" w:cs="Consolas"/>
          <w:noProof w:val="0"/>
          <w:sz w:val="20"/>
          <w:szCs w:val="20"/>
          <w:lang w:val="en-GB"/>
        </w:rPr>
        <w:t>buffer_gb</w:t>
      </w:r>
      <w:r w:rsidRPr="70765E47" w:rsidR="58F8B88B">
        <w:rPr>
          <w:rFonts w:ascii="Consolas" w:hAnsi="Consolas" w:eastAsia="Consolas" w:cs="Consolas"/>
          <w:noProof w:val="0"/>
          <w:sz w:val="20"/>
          <w:szCs w:val="20"/>
          <w:lang w:val="en-GB"/>
        </w:rPr>
        <w:t xml:space="preserve">: float = 1.0) -&gt; tuple[bool, </w:t>
      </w:r>
      <w:r w:rsidRPr="70765E47" w:rsidR="58F8B88B">
        <w:rPr>
          <w:rFonts w:ascii="Consolas" w:hAnsi="Consolas" w:eastAsia="Consolas" w:cs="Consolas"/>
          <w:noProof w:val="0"/>
          <w:sz w:val="20"/>
          <w:szCs w:val="20"/>
          <w:lang w:val="en-GB"/>
        </w:rPr>
        <w:t>Dict</w:t>
      </w:r>
      <w:r w:rsidRPr="70765E47" w:rsidR="58F8B88B">
        <w:rPr>
          <w:rFonts w:ascii="Consolas" w:hAnsi="Consolas" w:eastAsia="Consolas" w:cs="Consolas"/>
          <w:noProof w:val="0"/>
          <w:sz w:val="20"/>
          <w:szCs w:val="20"/>
          <w:lang w:val="en-GB"/>
        </w:rPr>
        <w:t>[str, float]]:</w:t>
      </w:r>
      <w:r>
        <w:br/>
      </w:r>
      <w:r w:rsidRPr="70765E47" w:rsidR="58F8B88B">
        <w:rPr>
          <w:rFonts w:ascii="Consolas" w:hAnsi="Consolas" w:eastAsia="Consolas" w:cs="Consolas"/>
          <w:noProof w:val="0"/>
          <w:sz w:val="20"/>
          <w:szCs w:val="20"/>
          <w:lang w:val="en-GB"/>
        </w:rPr>
        <w:t xml:space="preserve">    """Check if memory usage is within safe thresholds"""</w:t>
      </w:r>
      <w:r>
        <w:br/>
      </w:r>
      <w:r w:rsidRPr="70765E47" w:rsidR="58F8B88B">
        <w:rPr>
          <w:rFonts w:ascii="Consolas" w:hAnsi="Consolas" w:eastAsia="Consolas" w:cs="Consolas"/>
          <w:noProof w:val="0"/>
          <w:sz w:val="20"/>
          <w:szCs w:val="20"/>
          <w:lang w:val="en-GB"/>
        </w:rPr>
        <w:t xml:space="preserve">    stats = </w:t>
      </w:r>
      <w:r w:rsidRPr="70765E47" w:rsidR="58F8B88B">
        <w:rPr>
          <w:rFonts w:ascii="Consolas" w:hAnsi="Consolas" w:eastAsia="Consolas" w:cs="Consolas"/>
          <w:noProof w:val="0"/>
          <w:sz w:val="20"/>
          <w:szCs w:val="20"/>
          <w:lang w:val="en-GB"/>
        </w:rPr>
        <w:t>self.get_memory_usage</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available_after_buffer</w:t>
      </w:r>
      <w:r w:rsidRPr="70765E47" w:rsidR="58F8B88B">
        <w:rPr>
          <w:rFonts w:ascii="Consolas" w:hAnsi="Consolas" w:eastAsia="Consolas" w:cs="Consolas"/>
          <w:noProof w:val="0"/>
          <w:sz w:val="20"/>
          <w:szCs w:val="20"/>
          <w:lang w:val="en-GB"/>
        </w:rPr>
        <w:t xml:space="preserve"> = stats['</w:t>
      </w:r>
      <w:r w:rsidRPr="70765E47" w:rsidR="58F8B88B">
        <w:rPr>
          <w:rFonts w:ascii="Consolas" w:hAnsi="Consolas" w:eastAsia="Consolas" w:cs="Consolas"/>
          <w:noProof w:val="0"/>
          <w:sz w:val="20"/>
          <w:szCs w:val="20"/>
          <w:lang w:val="en-GB"/>
        </w:rPr>
        <w:t>system_available_gb</w:t>
      </w:r>
      <w:r w:rsidRPr="70765E47" w:rsidR="58F8B88B">
        <w:rPr>
          <w:rFonts w:ascii="Consolas" w:hAnsi="Consolas" w:eastAsia="Consolas" w:cs="Consolas"/>
          <w:noProof w:val="0"/>
          <w:sz w:val="20"/>
          <w:szCs w:val="20"/>
          <w:lang w:val="en-GB"/>
        </w:rPr>
        <w:t>'] - buffer_gb</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is_safe</w:t>
      </w:r>
      <w:r w:rsidRPr="70765E47" w:rsidR="58F8B88B">
        <w:rPr>
          <w:rFonts w:ascii="Consolas" w:hAnsi="Consolas" w:eastAsia="Consolas" w:cs="Consolas"/>
          <w:noProof w:val="0"/>
          <w:sz w:val="20"/>
          <w:szCs w:val="20"/>
          <w:lang w:val="en-GB"/>
        </w:rPr>
        <w:t xml:space="preserve"> = </w:t>
      </w:r>
      <w:r w:rsidRPr="70765E47" w:rsidR="58F8B88B">
        <w:rPr>
          <w:rFonts w:ascii="Consolas" w:hAnsi="Consolas" w:eastAsia="Consolas" w:cs="Consolas"/>
          <w:noProof w:val="0"/>
          <w:sz w:val="20"/>
          <w:szCs w:val="20"/>
          <w:lang w:val="en-GB"/>
        </w:rPr>
        <w:t>available_after_buffer</w:t>
      </w:r>
      <w:r w:rsidRPr="70765E47" w:rsidR="58F8B88B">
        <w:rPr>
          <w:rFonts w:ascii="Consolas" w:hAnsi="Consolas" w:eastAsia="Consolas" w:cs="Consolas"/>
          <w:noProof w:val="0"/>
          <w:sz w:val="20"/>
          <w:szCs w:val="20"/>
          <w:lang w:val="en-GB"/>
        </w:rPr>
        <w:t xml:space="preserve"> &gt; 2.0 and stats['</w:t>
      </w:r>
      <w:r w:rsidRPr="70765E47" w:rsidR="58F8B88B">
        <w:rPr>
          <w:rFonts w:ascii="Consolas" w:hAnsi="Consolas" w:eastAsia="Consolas" w:cs="Consolas"/>
          <w:noProof w:val="0"/>
          <w:sz w:val="20"/>
          <w:szCs w:val="20"/>
          <w:lang w:val="en-GB"/>
        </w:rPr>
        <w:t>system_percent</w:t>
      </w:r>
      <w:r w:rsidRPr="70765E47" w:rsidR="58F8B88B">
        <w:rPr>
          <w:rFonts w:ascii="Consolas" w:hAnsi="Consolas" w:eastAsia="Consolas" w:cs="Consolas"/>
          <w:noProof w:val="0"/>
          <w:sz w:val="20"/>
          <w:szCs w:val="20"/>
          <w:lang w:val="en-GB"/>
        </w:rPr>
        <w:t>'] &lt; (</w:t>
      </w:r>
      <w:r w:rsidRPr="70765E47" w:rsidR="58F8B88B">
        <w:rPr>
          <w:rFonts w:ascii="Consolas" w:hAnsi="Consolas" w:eastAsia="Consolas" w:cs="Consolas"/>
          <w:noProof w:val="0"/>
          <w:sz w:val="20"/>
          <w:szCs w:val="20"/>
          <w:lang w:val="en-GB"/>
        </w:rPr>
        <w:t>self.memory_threshold</w:t>
      </w:r>
      <w:r w:rsidRPr="70765E47" w:rsidR="58F8B88B">
        <w:rPr>
          <w:rFonts w:ascii="Consolas" w:hAnsi="Consolas" w:eastAsia="Consolas" w:cs="Consolas"/>
          <w:noProof w:val="0"/>
          <w:sz w:val="20"/>
          <w:szCs w:val="20"/>
          <w:lang w:val="en-GB"/>
        </w:rPr>
        <w:t xml:space="preserve"> * 100)</w:t>
      </w:r>
      <w:r>
        <w:br/>
      </w:r>
      <w:r w:rsidRPr="70765E47" w:rsidR="58F8B88B">
        <w:rPr>
          <w:rFonts w:ascii="Consolas" w:hAnsi="Consolas" w:eastAsia="Consolas" w:cs="Consolas"/>
          <w:noProof w:val="0"/>
          <w:sz w:val="20"/>
          <w:szCs w:val="20"/>
          <w:lang w:val="en-GB"/>
        </w:rPr>
        <w:t xml:space="preserve">    </w:t>
      </w:r>
      <w:r>
        <w:br/>
      </w:r>
      <w:r w:rsidRPr="70765E47" w:rsidR="58F8B88B">
        <w:rPr>
          <w:rFonts w:ascii="Consolas" w:hAnsi="Consolas" w:eastAsia="Consolas" w:cs="Consolas"/>
          <w:noProof w:val="0"/>
          <w:sz w:val="20"/>
          <w:szCs w:val="20"/>
          <w:lang w:val="en-GB"/>
        </w:rPr>
        <w:t xml:space="preserve">    return </w:t>
      </w:r>
      <w:r w:rsidRPr="70765E47" w:rsidR="58F8B88B">
        <w:rPr>
          <w:rFonts w:ascii="Consolas" w:hAnsi="Consolas" w:eastAsia="Consolas" w:cs="Consolas"/>
          <w:noProof w:val="0"/>
          <w:sz w:val="20"/>
          <w:szCs w:val="20"/>
          <w:lang w:val="en-GB"/>
        </w:rPr>
        <w:t>is_safe</w:t>
      </w:r>
      <w:r w:rsidRPr="70765E47" w:rsidR="58F8B88B">
        <w:rPr>
          <w:rFonts w:ascii="Consolas" w:hAnsi="Consolas" w:eastAsia="Consolas" w:cs="Consolas"/>
          <w:noProof w:val="0"/>
          <w:sz w:val="20"/>
          <w:szCs w:val="20"/>
          <w:lang w:val="en-GB"/>
        </w:rPr>
        <w:t>, stats</w:t>
      </w:r>
      <w:r>
        <w:br/>
      </w:r>
      <w:r>
        <w:br/>
      </w:r>
      <w:r w:rsidRPr="70765E47" w:rsidR="58F8B88B">
        <w:rPr>
          <w:rFonts w:ascii="Consolas" w:hAnsi="Consolas" w:eastAsia="Consolas" w:cs="Consolas"/>
          <w:noProof w:val="0"/>
          <w:sz w:val="20"/>
          <w:szCs w:val="20"/>
          <w:lang w:val="en-GB"/>
        </w:rPr>
        <w:t xml:space="preserve">def </w:t>
      </w:r>
      <w:r w:rsidRPr="70765E47" w:rsidR="58F8B88B">
        <w:rPr>
          <w:rFonts w:ascii="Consolas" w:hAnsi="Consolas" w:eastAsia="Consolas" w:cs="Consolas"/>
          <w:noProof w:val="0"/>
          <w:sz w:val="20"/>
          <w:szCs w:val="20"/>
          <w:lang w:val="en-GB"/>
        </w:rPr>
        <w:t>log_memory_status</w:t>
      </w:r>
      <w:r w:rsidRPr="70765E47" w:rsidR="58F8B88B">
        <w:rPr>
          <w:rFonts w:ascii="Consolas" w:hAnsi="Consolas" w:eastAsia="Consolas" w:cs="Consolas"/>
          <w:noProof w:val="0"/>
          <w:sz w:val="20"/>
          <w:szCs w:val="20"/>
          <w:lang w:val="en-GB"/>
        </w:rPr>
        <w:t>(self, operation: str = ""):</w:t>
      </w:r>
      <w:r>
        <w:br/>
      </w:r>
      <w:r w:rsidRPr="70765E47" w:rsidR="58F8B88B">
        <w:rPr>
          <w:rFonts w:ascii="Consolas" w:hAnsi="Consolas" w:eastAsia="Consolas" w:cs="Consolas"/>
          <w:noProof w:val="0"/>
          <w:sz w:val="20"/>
          <w:szCs w:val="20"/>
          <w:lang w:val="en-GB"/>
        </w:rPr>
        <w:t xml:space="preserve">    """Log current memory status with operation context"""</w:t>
      </w:r>
      <w:r>
        <w:br/>
      </w:r>
      <w:r w:rsidRPr="70765E47" w:rsidR="58F8B88B">
        <w:rPr>
          <w:rFonts w:ascii="Consolas" w:hAnsi="Consolas" w:eastAsia="Consolas" w:cs="Consolas"/>
          <w:noProof w:val="0"/>
          <w:sz w:val="20"/>
          <w:szCs w:val="20"/>
          <w:lang w:val="en-GB"/>
        </w:rPr>
        <w:t xml:space="preserve">    stats = </w:t>
      </w:r>
      <w:r w:rsidRPr="70765E47" w:rsidR="58F8B88B">
        <w:rPr>
          <w:rFonts w:ascii="Consolas" w:hAnsi="Consolas" w:eastAsia="Consolas" w:cs="Consolas"/>
          <w:noProof w:val="0"/>
          <w:sz w:val="20"/>
          <w:szCs w:val="20"/>
          <w:lang w:val="en-GB"/>
        </w:rPr>
        <w:t>self.get_memory_usage</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safe, _ = </w:t>
      </w:r>
      <w:r w:rsidRPr="70765E47" w:rsidR="58F8B88B">
        <w:rPr>
          <w:rFonts w:ascii="Consolas" w:hAnsi="Consolas" w:eastAsia="Consolas" w:cs="Consolas"/>
          <w:noProof w:val="0"/>
          <w:sz w:val="20"/>
          <w:szCs w:val="20"/>
          <w:lang w:val="en-GB"/>
        </w:rPr>
        <w:t>self.is_memory_safe</w:t>
      </w:r>
      <w:r w:rsidRPr="70765E47" w:rsidR="58F8B88B">
        <w:rPr>
          <w:rFonts w:ascii="Consolas" w:hAnsi="Consolas" w:eastAsia="Consolas" w:cs="Consolas"/>
          <w:noProof w:val="0"/>
          <w:sz w:val="20"/>
          <w:szCs w:val="20"/>
          <w:lang w:val="en-GB"/>
        </w:rPr>
        <w:t>()</w:t>
      </w:r>
      <w:r>
        <w:br/>
      </w:r>
      <w:r w:rsidRPr="70765E47" w:rsidR="58F8B88B">
        <w:rPr>
          <w:rFonts w:ascii="Consolas" w:hAnsi="Consolas" w:eastAsia="Consolas" w:cs="Consolas"/>
          <w:noProof w:val="0"/>
          <w:sz w:val="20"/>
          <w:szCs w:val="20"/>
          <w:lang w:val="en-GB"/>
        </w:rPr>
        <w:t xml:space="preserve">    status = "SAFE" if safe else "HIGH"</w:t>
      </w:r>
      <w:r>
        <w:br/>
      </w:r>
      <w:r w:rsidRPr="70765E47" w:rsidR="58F8B88B">
        <w:rPr>
          <w:rFonts w:ascii="Consolas" w:hAnsi="Consolas" w:eastAsia="Consolas" w:cs="Consolas"/>
          <w:noProof w:val="0"/>
          <w:sz w:val="20"/>
          <w:szCs w:val="20"/>
          <w:lang w:val="en-GB"/>
        </w:rPr>
        <w:t xml:space="preserve">    logger.info(</w:t>
      </w:r>
      <w:r w:rsidRPr="70765E47" w:rsidR="58F8B88B">
        <w:rPr>
          <w:rFonts w:ascii="Consolas" w:hAnsi="Consolas" w:eastAsia="Consolas" w:cs="Consolas"/>
          <w:noProof w:val="0"/>
          <w:sz w:val="20"/>
          <w:szCs w:val="20"/>
          <w:lang w:val="en-GB"/>
        </w:rPr>
        <w:t>f"Memory</w:t>
      </w:r>
      <w:r w:rsidRPr="70765E47" w:rsidR="58F8B88B">
        <w:rPr>
          <w:rFonts w:ascii="Consolas" w:hAnsi="Consolas" w:eastAsia="Consolas" w:cs="Consolas"/>
          <w:noProof w:val="0"/>
          <w:sz w:val="20"/>
          <w:szCs w:val="20"/>
          <w:lang w:val="en-GB"/>
        </w:rPr>
        <w:t xml:space="preserve"> {status} - {operation}: Process: {stats['</w:t>
      </w:r>
      <w:r w:rsidRPr="70765E47" w:rsidR="58F8B88B">
        <w:rPr>
          <w:rFonts w:ascii="Consolas" w:hAnsi="Consolas" w:eastAsia="Consolas" w:cs="Consolas"/>
          <w:noProof w:val="0"/>
          <w:sz w:val="20"/>
          <w:szCs w:val="20"/>
          <w:lang w:val="en-GB"/>
        </w:rPr>
        <w:t>process_gb</w:t>
      </w:r>
      <w:r w:rsidRPr="70765E47" w:rsidR="58F8B88B">
        <w:rPr>
          <w:rFonts w:ascii="Consolas" w:hAnsi="Consolas" w:eastAsia="Consolas" w:cs="Consolas"/>
          <w:noProof w:val="0"/>
          <w:sz w:val="20"/>
          <w:szCs w:val="20"/>
          <w:lang w:val="en-GB"/>
        </w:rPr>
        <w:t>']:.2f}GB, "</w:t>
      </w:r>
      <w:r>
        <w:br/>
      </w:r>
      <w:r w:rsidRPr="70765E47" w:rsidR="58F8B88B">
        <w:rPr>
          <w:rFonts w:ascii="Consolas" w:hAnsi="Consolas" w:eastAsia="Consolas" w:cs="Consolas"/>
          <w:noProof w:val="0"/>
          <w:sz w:val="20"/>
          <w:szCs w:val="20"/>
          <w:lang w:val="en-GB"/>
        </w:rPr>
        <w:t xml:space="preserve">               </w:t>
      </w:r>
      <w:r w:rsidRPr="70765E47" w:rsidR="58F8B88B">
        <w:rPr>
          <w:rFonts w:ascii="Consolas" w:hAnsi="Consolas" w:eastAsia="Consolas" w:cs="Consolas"/>
          <w:noProof w:val="0"/>
          <w:sz w:val="20"/>
          <w:szCs w:val="20"/>
          <w:lang w:val="en-GB"/>
        </w:rPr>
        <w:t>f"System</w:t>
      </w:r>
      <w:r w:rsidRPr="70765E47" w:rsidR="58F8B88B">
        <w:rPr>
          <w:rFonts w:ascii="Consolas" w:hAnsi="Consolas" w:eastAsia="Consolas" w:cs="Consolas"/>
          <w:noProof w:val="0"/>
          <w:sz w:val="20"/>
          <w:szCs w:val="20"/>
          <w:lang w:val="en-GB"/>
        </w:rPr>
        <w:t>: {stats['</w:t>
      </w:r>
      <w:r w:rsidRPr="70765E47" w:rsidR="58F8B88B">
        <w:rPr>
          <w:rFonts w:ascii="Consolas" w:hAnsi="Consolas" w:eastAsia="Consolas" w:cs="Consolas"/>
          <w:noProof w:val="0"/>
          <w:sz w:val="20"/>
          <w:szCs w:val="20"/>
          <w:lang w:val="en-GB"/>
        </w:rPr>
        <w:t>system_used_gb</w:t>
      </w:r>
      <w:r w:rsidRPr="70765E47" w:rsidR="58F8B88B">
        <w:rPr>
          <w:rFonts w:ascii="Consolas" w:hAnsi="Consolas" w:eastAsia="Consolas" w:cs="Consolas"/>
          <w:noProof w:val="0"/>
          <w:sz w:val="20"/>
          <w:szCs w:val="20"/>
          <w:lang w:val="en-GB"/>
        </w:rPr>
        <w:t>']:.2f}GB ({stats['</w:t>
      </w:r>
      <w:r w:rsidRPr="70765E47" w:rsidR="58F8B88B">
        <w:rPr>
          <w:rFonts w:ascii="Consolas" w:hAnsi="Consolas" w:eastAsia="Consolas" w:cs="Consolas"/>
          <w:noProof w:val="0"/>
          <w:sz w:val="20"/>
          <w:szCs w:val="20"/>
          <w:lang w:val="en-GB"/>
        </w:rPr>
        <w:t>system_percent</w:t>
      </w:r>
      <w:r w:rsidRPr="70765E47" w:rsidR="58F8B88B">
        <w:rPr>
          <w:rFonts w:ascii="Consolas" w:hAnsi="Consolas" w:eastAsia="Consolas" w:cs="Consolas"/>
          <w:noProof w:val="0"/>
          <w:sz w:val="20"/>
          <w:szCs w:val="20"/>
          <w:lang w:val="en-GB"/>
        </w:rPr>
        <w:t>']:.1f}%)")</w:t>
      </w:r>
      <w:r>
        <w:br/>
      </w:r>
      <w:r w:rsidRPr="70765E47" w:rsidR="58F8B88B">
        <w:rPr>
          <w:rFonts w:ascii="Consolas" w:hAnsi="Consolas" w:eastAsia="Consolas" w:cs="Consolas"/>
          <w:noProof w:val="0"/>
          <w:sz w:val="20"/>
          <w:szCs w:val="20"/>
          <w:lang w:val="en-GB"/>
        </w:rPr>
        <w:t xml:space="preserve">    return stats</w:t>
      </w:r>
    </w:p>
    <w:p w:rsidR="0006555E" w:rsidP="70765E47" w:rsidRDefault="0006555E" w14:paraId="1FD79203" w14:textId="4862FF53">
      <w:pPr>
        <w:rPr>
          <w:b w:val="1"/>
          <w:bCs w:val="1"/>
        </w:rPr>
      </w:pPr>
      <w:r>
        <w:br/>
      </w:r>
      <w:r w:rsidRPr="70765E47" w:rsidR="6E2B5557">
        <w:rPr>
          <w:b w:val="1"/>
          <w:bCs w:val="1"/>
        </w:rPr>
        <w:t>D.</w:t>
      </w:r>
      <w:r w:rsidRPr="70765E47" w:rsidR="17D678E3">
        <w:rPr>
          <w:b w:val="1"/>
          <w:bCs w:val="1"/>
        </w:rPr>
        <w:t>1.</w:t>
      </w:r>
      <w:r w:rsidRPr="70765E47" w:rsidR="6E2B5557">
        <w:rPr>
          <w:b w:val="1"/>
          <w:bCs w:val="1"/>
        </w:rPr>
        <w:t>2 Optimized Data Loader</w:t>
      </w:r>
    </w:p>
    <w:p w:rsidR="0006555E" w:rsidP="70765E47" w:rsidRDefault="0006555E" w14:paraId="4C70F385" w14:textId="2DD8B743">
      <w:pPr>
        <w:spacing w:before="0" w:beforeAutospacing="off" w:after="240" w:afterAutospacing="off"/>
      </w:pPr>
      <w:r w:rsidRPr="70765E47" w:rsidR="6E2B5557">
        <w:rPr>
          <w:rFonts w:ascii="Verdana" w:hAnsi="Verdana" w:eastAsia="Verdana" w:cs="Verdana"/>
          <w:b w:val="1"/>
          <w:bCs w:val="1"/>
          <w:noProof w:val="0"/>
          <w:sz w:val="20"/>
          <w:szCs w:val="20"/>
          <w:lang w:val="en-GB"/>
        </w:rPr>
        <w:t xml:space="preserve">class </w:t>
      </w:r>
      <w:r w:rsidRPr="70765E47" w:rsidR="6E2B5557">
        <w:rPr>
          <w:rFonts w:ascii="Verdana" w:hAnsi="Verdana" w:eastAsia="Verdana" w:cs="Verdana"/>
          <w:b w:val="1"/>
          <w:bCs w:val="1"/>
          <w:noProof w:val="0"/>
          <w:sz w:val="20"/>
          <w:szCs w:val="20"/>
          <w:lang w:val="en-GB"/>
        </w:rPr>
        <w:t>OptimizedDataLoader</w:t>
      </w:r>
      <w:r w:rsidRPr="70765E47" w:rsidR="6E2B5557">
        <w:rPr>
          <w:rFonts w:ascii="Verdana" w:hAnsi="Verdana" w:eastAsia="Verdana" w:cs="Verdana"/>
          <w:b w:val="1"/>
          <w:bCs w:val="1"/>
          <w:noProof w:val="0"/>
          <w:sz w:val="20"/>
          <w:szCs w:val="20"/>
          <w:lang w:val="en-GB"/>
        </w:rPr>
        <w:t>:</w:t>
      </w:r>
      <w:r w:rsidRPr="70765E47" w:rsidR="6E2B5557">
        <w:rPr>
          <w:rFonts w:ascii="Verdana" w:hAnsi="Verdana" w:eastAsia="Verdana" w:cs="Verdana"/>
          <w:noProof w:val="0"/>
          <w:sz w:val="20"/>
          <w:szCs w:val="20"/>
          <w:lang w:val="en-GB"/>
        </w:rPr>
        <w:t xml:space="preserve"> Memory-efficient parquet data loader with batch processing</w:t>
      </w:r>
      <w:r w:rsidRPr="70765E47" w:rsidR="5A948D26">
        <w:rPr>
          <w:rFonts w:ascii="Verdana" w:hAnsi="Verdana" w:eastAsia="Verdana" w:cs="Verdana"/>
          <w:noProof w:val="0"/>
          <w:sz w:val="20"/>
          <w:szCs w:val="20"/>
          <w:lang w:val="en-GB"/>
        </w:rPr>
        <w:t>.</w:t>
      </w:r>
    </w:p>
    <w:p w:rsidR="0006555E" w:rsidP="70765E47" w:rsidRDefault="0006555E" w14:paraId="10317AFB" w14:textId="426BD30A">
      <w:pPr>
        <w:rPr>
          <w:rFonts w:ascii="Verdana" w:hAnsi="Verdana" w:eastAsia="Verdana" w:cs="Verdana"/>
          <w:noProof w:val="0"/>
          <w:sz w:val="20"/>
          <w:szCs w:val="20"/>
          <w:lang w:val="en-GB"/>
        </w:rPr>
      </w:pPr>
      <w:r w:rsidRPr="70765E47" w:rsidR="6E2B5557">
        <w:rPr>
          <w:rFonts w:ascii="Consolas" w:hAnsi="Consolas" w:eastAsia="Consolas" w:cs="Consolas"/>
          <w:noProof w:val="0"/>
          <w:sz w:val="20"/>
          <w:szCs w:val="20"/>
          <w:lang w:val="en-GB"/>
        </w:rPr>
        <w:t>def __</w:t>
      </w:r>
      <w:r w:rsidRPr="70765E47" w:rsidR="6E2B5557">
        <w:rPr>
          <w:rFonts w:ascii="Consolas" w:hAnsi="Consolas" w:eastAsia="Consolas" w:cs="Consolas"/>
          <w:noProof w:val="0"/>
          <w:sz w:val="20"/>
          <w:szCs w:val="20"/>
          <w:lang w:val="en-GB"/>
        </w:rPr>
        <w:t>init</w:t>
      </w:r>
      <w:r w:rsidRPr="70765E47" w:rsidR="6E2B5557">
        <w:rPr>
          <w:rFonts w:ascii="Consolas" w:hAnsi="Consolas" w:eastAsia="Consolas" w:cs="Consolas"/>
          <w:noProof w:val="0"/>
          <w:sz w:val="20"/>
          <w:szCs w:val="20"/>
          <w:lang w:val="en-GB"/>
        </w:rPr>
        <w:t xml:space="preserve">__(self, </w:t>
      </w:r>
      <w:r w:rsidRPr="70765E47" w:rsidR="6E2B5557">
        <w:rPr>
          <w:rFonts w:ascii="Consolas" w:hAnsi="Consolas" w:eastAsia="Consolas" w:cs="Consolas"/>
          <w:noProof w:val="0"/>
          <w:sz w:val="20"/>
          <w:szCs w:val="20"/>
          <w:lang w:val="en-GB"/>
        </w:rPr>
        <w:t>memory_monitor</w:t>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MemoryMonitor</w:t>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chunk_size</w:t>
      </w:r>
      <w:r w:rsidRPr="70765E47" w:rsidR="6E2B5557">
        <w:rPr>
          <w:rFonts w:ascii="Consolas" w:hAnsi="Consolas" w:eastAsia="Consolas" w:cs="Consolas"/>
          <w:noProof w:val="0"/>
          <w:sz w:val="20"/>
          <w:szCs w:val="20"/>
          <w:lang w:val="en-GB"/>
        </w:rPr>
        <w:t>: int = 200):</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self.memory_monitor</w:t>
      </w:r>
      <w:r w:rsidRPr="70765E47" w:rsidR="6E2B5557">
        <w:rPr>
          <w:rFonts w:ascii="Consolas" w:hAnsi="Consolas" w:eastAsia="Consolas" w:cs="Consolas"/>
          <w:noProof w:val="0"/>
          <w:sz w:val="20"/>
          <w:szCs w:val="20"/>
          <w:lang w:val="en-GB"/>
        </w:rPr>
        <w:t xml:space="preserve"> = memory_monitor</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self.chunk_size</w:t>
      </w:r>
      <w:r w:rsidRPr="70765E47" w:rsidR="6E2B5557">
        <w:rPr>
          <w:rFonts w:ascii="Consolas" w:hAnsi="Consolas" w:eastAsia="Consolas" w:cs="Consolas"/>
          <w:noProof w:val="0"/>
          <w:sz w:val="20"/>
          <w:szCs w:val="20"/>
          <w:lang w:val="en-GB"/>
        </w:rPr>
        <w:t xml:space="preserve"> = chunk_size</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self.loaded_data</w:t>
      </w:r>
      <w:r w:rsidRPr="70765E47" w:rsidR="6E2B5557">
        <w:rPr>
          <w:rFonts w:ascii="Consolas" w:hAnsi="Consolas" w:eastAsia="Consolas" w:cs="Consolas"/>
          <w:noProof w:val="0"/>
          <w:sz w:val="20"/>
          <w:szCs w:val="20"/>
          <w:lang w:val="en-GB"/>
        </w:rPr>
        <w:t xml:space="preserve"> = {}</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self.data_stats</w:t>
      </w:r>
      <w:r w:rsidRPr="70765E47" w:rsidR="6E2B5557">
        <w:rPr>
          <w:rFonts w:ascii="Consolas" w:hAnsi="Consolas" w:eastAsia="Consolas" w:cs="Consolas"/>
          <w:noProof w:val="0"/>
          <w:sz w:val="20"/>
          <w:szCs w:val="20"/>
          <w:lang w:val="en-GB"/>
        </w:rPr>
        <w:t xml:space="preserve"> = {}</w:t>
      </w:r>
      <w:r>
        <w:br/>
      </w:r>
      <w:r>
        <w:br/>
      </w:r>
      <w:r w:rsidRPr="70765E47" w:rsidR="6E2B5557">
        <w:rPr>
          <w:rFonts w:ascii="Consolas" w:hAnsi="Consolas" w:eastAsia="Consolas" w:cs="Consolas"/>
          <w:noProof w:val="0"/>
          <w:sz w:val="20"/>
          <w:szCs w:val="20"/>
          <w:lang w:val="en-GB"/>
        </w:rPr>
        <w:t xml:space="preserve">def </w:t>
      </w:r>
      <w:r w:rsidRPr="70765E47" w:rsidR="6E2B5557">
        <w:rPr>
          <w:rFonts w:ascii="Consolas" w:hAnsi="Consolas" w:eastAsia="Consolas" w:cs="Consolas"/>
          <w:noProof w:val="0"/>
          <w:sz w:val="20"/>
          <w:szCs w:val="20"/>
          <w:lang w:val="en-GB"/>
        </w:rPr>
        <w:t>process_http_chunks_streaming</w:t>
      </w:r>
      <w:r w:rsidRPr="70765E47" w:rsidR="6E2B5557">
        <w:rPr>
          <w:rFonts w:ascii="Consolas" w:hAnsi="Consolas" w:eastAsia="Consolas" w:cs="Consolas"/>
          <w:noProof w:val="0"/>
          <w:sz w:val="20"/>
          <w:szCs w:val="20"/>
          <w:lang w:val="en-GB"/>
        </w:rPr>
        <w:t xml:space="preserve">(self, </w:t>
      </w:r>
      <w:r w:rsidRPr="70765E47" w:rsidR="6E2B5557">
        <w:rPr>
          <w:rFonts w:ascii="Consolas" w:hAnsi="Consolas" w:eastAsia="Consolas" w:cs="Consolas"/>
          <w:noProof w:val="0"/>
          <w:sz w:val="20"/>
          <w:szCs w:val="20"/>
          <w:lang w:val="en-GB"/>
        </w:rPr>
        <w:t>http_files</w:t>
      </w:r>
      <w:r w:rsidRPr="70765E47" w:rsidR="6E2B5557">
        <w:rPr>
          <w:rFonts w:ascii="Consolas" w:hAnsi="Consolas" w:eastAsia="Consolas" w:cs="Consolas"/>
          <w:noProof w:val="0"/>
          <w:sz w:val="20"/>
          <w:szCs w:val="20"/>
          <w:lang w:val="en-GB"/>
        </w:rPr>
        <w:t xml:space="preserve">: List[Path], </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max_chunks</w:t>
      </w:r>
      <w:r w:rsidRPr="70765E47" w:rsidR="6E2B5557">
        <w:rPr>
          <w:rFonts w:ascii="Consolas" w:hAnsi="Consolas" w:eastAsia="Consolas" w:cs="Consolas"/>
          <w:noProof w:val="0"/>
          <w:sz w:val="20"/>
          <w:szCs w:val="20"/>
          <w:lang w:val="en-GB"/>
        </w:rPr>
        <w:t xml:space="preserve">: Optional[int] = 1000) -&gt; </w:t>
      </w:r>
      <w:r w:rsidRPr="70765E47" w:rsidR="6E2B5557">
        <w:rPr>
          <w:rFonts w:ascii="Consolas" w:hAnsi="Consolas" w:eastAsia="Consolas" w:cs="Consolas"/>
          <w:noProof w:val="0"/>
          <w:sz w:val="20"/>
          <w:szCs w:val="20"/>
          <w:lang w:val="en-GB"/>
        </w:rPr>
        <w:t>pd.DataFrame</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"""Process HTTP chunks with streaming approach to avoid memory overflow"""</w:t>
      </w:r>
      <w:r>
        <w:br/>
      </w:r>
      <w:r w:rsidRPr="70765E47" w:rsidR="6E2B5557">
        <w:rPr>
          <w:rFonts w:ascii="Consolas" w:hAnsi="Consolas" w:eastAsia="Consolas" w:cs="Consolas"/>
          <w:noProof w:val="0"/>
          <w:sz w:val="20"/>
          <w:szCs w:val="20"/>
          <w:lang w:val="en-GB"/>
        </w:rPr>
        <w:t xml:space="preserve">    logger.info(</w:t>
      </w:r>
      <w:r w:rsidRPr="70765E47" w:rsidR="6E2B5557">
        <w:rPr>
          <w:rFonts w:ascii="Consolas" w:hAnsi="Consolas" w:eastAsia="Consolas" w:cs="Consolas"/>
          <w:noProof w:val="0"/>
          <w:sz w:val="20"/>
          <w:szCs w:val="20"/>
          <w:lang w:val="en-GB"/>
        </w:rPr>
        <w:t>f"Processing</w:t>
      </w:r>
      <w:r w:rsidRPr="70765E47" w:rsidR="6E2B5557">
        <w:rPr>
          <w:rFonts w:ascii="Consolas" w:hAnsi="Consolas" w:eastAsia="Consolas" w:cs="Consolas"/>
          <w:noProof w:val="0"/>
          <w:sz w:val="20"/>
          <w:szCs w:val="20"/>
          <w:lang w:val="en-GB"/>
        </w:rPr>
        <w:t xml:space="preserve"> HTTP chunks with streaming approach...")</w:t>
      </w:r>
      <w:r>
        <w:br/>
      </w:r>
      <w:r w:rsidRPr="70765E47" w:rsidR="6E2B5557">
        <w:rPr>
          <w:rFonts w:ascii="Consolas" w:hAnsi="Consolas" w:eastAsia="Consolas" w:cs="Consolas"/>
          <w:noProof w:val="0"/>
          <w:sz w:val="20"/>
          <w:szCs w:val="20"/>
          <w:lang w:val="en-GB"/>
        </w:rPr>
        <w:t xml:space="preserve">    </w:t>
      </w:r>
      <w:r>
        <w:br/>
      </w:r>
      <w:r w:rsidRPr="70765E47" w:rsidR="6E2B5557">
        <w:rPr>
          <w:rFonts w:ascii="Consolas" w:hAnsi="Consolas" w:eastAsia="Consolas" w:cs="Consolas"/>
          <w:noProof w:val="0"/>
          <w:sz w:val="20"/>
          <w:szCs w:val="20"/>
          <w:lang w:val="en-GB"/>
        </w:rPr>
        <w:t xml:space="preserve">    if </w:t>
      </w:r>
      <w:r w:rsidRPr="70765E47" w:rsidR="6E2B5557">
        <w:rPr>
          <w:rFonts w:ascii="Consolas" w:hAnsi="Consolas" w:eastAsia="Consolas" w:cs="Consolas"/>
          <w:noProof w:val="0"/>
          <w:sz w:val="20"/>
          <w:szCs w:val="20"/>
          <w:lang w:val="en-GB"/>
        </w:rPr>
        <w:t>max_chunks</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http_files</w:t>
      </w:r>
      <w:r w:rsidRPr="70765E47" w:rsidR="6E2B5557">
        <w:rPr>
          <w:rFonts w:ascii="Consolas" w:hAnsi="Consolas" w:eastAsia="Consolas" w:cs="Consolas"/>
          <w:noProof w:val="0"/>
          <w:sz w:val="20"/>
          <w:szCs w:val="20"/>
          <w:lang w:val="en-GB"/>
        </w:rPr>
        <w:t xml:space="preserve"> = </w:t>
      </w:r>
      <w:r w:rsidRPr="70765E47" w:rsidR="6E2B5557">
        <w:rPr>
          <w:rFonts w:ascii="Consolas" w:hAnsi="Consolas" w:eastAsia="Consolas" w:cs="Consolas"/>
          <w:noProof w:val="0"/>
          <w:sz w:val="20"/>
          <w:szCs w:val="20"/>
          <w:lang w:val="en-GB"/>
        </w:rPr>
        <w:t>http_files</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max_chunks</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processed_chunks</w:t>
      </w:r>
      <w:r w:rsidRPr="70765E47" w:rsidR="6E2B5557">
        <w:rPr>
          <w:rFonts w:ascii="Consolas" w:hAnsi="Consolas" w:eastAsia="Consolas" w:cs="Consolas"/>
          <w:noProof w:val="0"/>
          <w:sz w:val="20"/>
          <w:szCs w:val="20"/>
          <w:lang w:val="en-GB"/>
        </w:rPr>
        <w:t xml:space="preserve"> = []</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batch_num</w:t>
      </w:r>
      <w:r w:rsidRPr="70765E47" w:rsidR="6E2B5557">
        <w:rPr>
          <w:rFonts w:ascii="Consolas" w:hAnsi="Consolas" w:eastAsia="Consolas" w:cs="Consolas"/>
          <w:noProof w:val="0"/>
          <w:sz w:val="20"/>
          <w:szCs w:val="20"/>
          <w:lang w:val="en-GB"/>
        </w:rPr>
        <w:t xml:space="preserve"> = 0</w:t>
      </w:r>
      <w:r>
        <w:br/>
      </w:r>
      <w:r w:rsidRPr="70765E47" w:rsidR="6E2B5557">
        <w:rPr>
          <w:rFonts w:ascii="Consolas" w:hAnsi="Consolas" w:eastAsia="Consolas" w:cs="Consolas"/>
          <w:noProof w:val="0"/>
          <w:sz w:val="20"/>
          <w:szCs w:val="20"/>
          <w:lang w:val="en-GB"/>
        </w:rPr>
        <w:t xml:space="preserve">    </w:t>
      </w:r>
      <w:r>
        <w:br/>
      </w:r>
      <w:r w:rsidRPr="70765E47" w:rsidR="6E2B5557">
        <w:rPr>
          <w:rFonts w:ascii="Consolas" w:hAnsi="Consolas" w:eastAsia="Consolas" w:cs="Consolas"/>
          <w:noProof w:val="0"/>
          <w:sz w:val="20"/>
          <w:szCs w:val="20"/>
          <w:lang w:val="en-GB"/>
        </w:rPr>
        <w:t xml:space="preserve">    for batch in </w:t>
      </w:r>
      <w:r w:rsidRPr="70765E47" w:rsidR="6E2B5557">
        <w:rPr>
          <w:rFonts w:ascii="Consolas" w:hAnsi="Consolas" w:eastAsia="Consolas" w:cs="Consolas"/>
          <w:noProof w:val="0"/>
          <w:sz w:val="20"/>
          <w:szCs w:val="20"/>
          <w:lang w:val="en-GB"/>
        </w:rPr>
        <w:t>self.get_file_batches</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http_files</w:t>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self.chunk_size</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batch_num</w:t>
      </w:r>
      <w:r w:rsidRPr="70765E47" w:rsidR="6E2B5557">
        <w:rPr>
          <w:rFonts w:ascii="Consolas" w:hAnsi="Consolas" w:eastAsia="Consolas" w:cs="Consolas"/>
          <w:noProof w:val="0"/>
          <w:sz w:val="20"/>
          <w:szCs w:val="20"/>
          <w:lang w:val="en-GB"/>
        </w:rPr>
        <w:t xml:space="preserve"> += 1</w:t>
      </w:r>
      <w:r>
        <w:br/>
      </w:r>
      <w:r w:rsidRPr="70765E47" w:rsidR="6E2B5557">
        <w:rPr>
          <w:rFonts w:ascii="Consolas" w:hAnsi="Consolas" w:eastAsia="Consolas" w:cs="Consolas"/>
          <w:noProof w:val="0"/>
          <w:sz w:val="20"/>
          <w:szCs w:val="20"/>
          <w:lang w:val="en-GB"/>
        </w:rPr>
        <w:t xml:space="preserve">        logger.info(</w:t>
      </w:r>
      <w:r w:rsidRPr="70765E47" w:rsidR="6E2B5557">
        <w:rPr>
          <w:rFonts w:ascii="Consolas" w:hAnsi="Consolas" w:eastAsia="Consolas" w:cs="Consolas"/>
          <w:noProof w:val="0"/>
          <w:sz w:val="20"/>
          <w:szCs w:val="20"/>
          <w:lang w:val="en-GB"/>
        </w:rPr>
        <w:t>f"Processing</w:t>
      </w:r>
      <w:r w:rsidRPr="70765E47" w:rsidR="6E2B5557">
        <w:rPr>
          <w:rFonts w:ascii="Consolas" w:hAnsi="Consolas" w:eastAsia="Consolas" w:cs="Consolas"/>
          <w:noProof w:val="0"/>
          <w:sz w:val="20"/>
          <w:szCs w:val="20"/>
          <w:lang w:val="en-GB"/>
        </w:rPr>
        <w:t xml:space="preserve"> HTTP batch {</w:t>
      </w:r>
      <w:r w:rsidRPr="70765E47" w:rsidR="6E2B5557">
        <w:rPr>
          <w:rFonts w:ascii="Consolas" w:hAnsi="Consolas" w:eastAsia="Consolas" w:cs="Consolas"/>
          <w:noProof w:val="0"/>
          <w:sz w:val="20"/>
          <w:szCs w:val="20"/>
          <w:lang w:val="en-GB"/>
        </w:rPr>
        <w:t>batch_num</w:t>
      </w:r>
      <w:r w:rsidRPr="70765E47" w:rsidR="6E2B5557">
        <w:rPr>
          <w:rFonts w:ascii="Consolas" w:hAnsi="Consolas" w:eastAsia="Consolas" w:cs="Consolas"/>
          <w:noProof w:val="0"/>
          <w:sz w:val="20"/>
          <w:szCs w:val="20"/>
          <w:lang w:val="en-GB"/>
        </w:rPr>
        <w:t>} ({</w:t>
      </w:r>
      <w:r w:rsidRPr="70765E47" w:rsidR="6E2B5557">
        <w:rPr>
          <w:rFonts w:ascii="Consolas" w:hAnsi="Consolas" w:eastAsia="Consolas" w:cs="Consolas"/>
          <w:noProof w:val="0"/>
          <w:sz w:val="20"/>
          <w:szCs w:val="20"/>
          <w:lang w:val="en-GB"/>
        </w:rPr>
        <w:t>len</w:t>
      </w:r>
      <w:r w:rsidRPr="70765E47" w:rsidR="6E2B5557">
        <w:rPr>
          <w:rFonts w:ascii="Consolas" w:hAnsi="Consolas" w:eastAsia="Consolas" w:cs="Consolas"/>
          <w:noProof w:val="0"/>
          <w:sz w:val="20"/>
          <w:szCs w:val="20"/>
          <w:lang w:val="en-GB"/>
        </w:rPr>
        <w:t>(batch)} files)")</w:t>
      </w:r>
      <w:r>
        <w:br/>
      </w:r>
      <w:r w:rsidRPr="70765E47" w:rsidR="6E2B5557">
        <w:rPr>
          <w:rFonts w:ascii="Consolas" w:hAnsi="Consolas" w:eastAsia="Consolas" w:cs="Consolas"/>
          <w:noProof w:val="0"/>
          <w:sz w:val="20"/>
          <w:szCs w:val="20"/>
          <w:lang w:val="en-GB"/>
        </w:rPr>
        <w:t xml:space="preserve">        </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batch_dfs</w:t>
      </w:r>
      <w:r w:rsidRPr="70765E47" w:rsidR="6E2B5557">
        <w:rPr>
          <w:rFonts w:ascii="Consolas" w:hAnsi="Consolas" w:eastAsia="Consolas" w:cs="Consolas"/>
          <w:noProof w:val="0"/>
          <w:sz w:val="20"/>
          <w:szCs w:val="20"/>
          <w:lang w:val="en-GB"/>
        </w:rPr>
        <w:t xml:space="preserve"> = []</w:t>
      </w:r>
      <w:r>
        <w:br/>
      </w:r>
      <w:r w:rsidRPr="70765E47" w:rsidR="6E2B5557">
        <w:rPr>
          <w:rFonts w:ascii="Consolas" w:hAnsi="Consolas" w:eastAsia="Consolas" w:cs="Consolas"/>
          <w:noProof w:val="0"/>
          <w:sz w:val="20"/>
          <w:szCs w:val="20"/>
          <w:lang w:val="en-GB"/>
        </w:rPr>
        <w:t xml:space="preserve">        for </w:t>
      </w:r>
      <w:r w:rsidRPr="70765E47" w:rsidR="6E2B5557">
        <w:rPr>
          <w:rFonts w:ascii="Consolas" w:hAnsi="Consolas" w:eastAsia="Consolas" w:cs="Consolas"/>
          <w:noProof w:val="0"/>
          <w:sz w:val="20"/>
          <w:szCs w:val="20"/>
          <w:lang w:val="en-GB"/>
        </w:rPr>
        <w:t>file_path</w:t>
      </w:r>
      <w:r w:rsidRPr="70765E47" w:rsidR="6E2B5557">
        <w:rPr>
          <w:rFonts w:ascii="Consolas" w:hAnsi="Consolas" w:eastAsia="Consolas" w:cs="Consolas"/>
          <w:noProof w:val="0"/>
          <w:sz w:val="20"/>
          <w:szCs w:val="20"/>
          <w:lang w:val="en-GB"/>
        </w:rPr>
        <w:t xml:space="preserve"> in batch:</w:t>
      </w:r>
      <w:r>
        <w:br/>
      </w:r>
      <w:r w:rsidRPr="70765E47" w:rsidR="6E2B5557">
        <w:rPr>
          <w:rFonts w:ascii="Consolas" w:hAnsi="Consolas" w:eastAsia="Consolas" w:cs="Consolas"/>
          <w:noProof w:val="0"/>
          <w:sz w:val="20"/>
          <w:szCs w:val="20"/>
          <w:lang w:val="en-GB"/>
        </w:rPr>
        <w:t xml:space="preserve">            try:</w:t>
      </w:r>
      <w:r>
        <w:br/>
      </w:r>
      <w:r w:rsidRPr="70765E47" w:rsidR="6E2B5557">
        <w:rPr>
          <w:rFonts w:ascii="Consolas" w:hAnsi="Consolas" w:eastAsia="Consolas" w:cs="Consolas"/>
          <w:noProof w:val="0"/>
          <w:sz w:val="20"/>
          <w:szCs w:val="20"/>
          <w:lang w:val="en-GB"/>
        </w:rPr>
        <w:t xml:space="preserve">                # Memory safety check</w:t>
      </w:r>
      <w:r>
        <w:br/>
      </w:r>
      <w:r w:rsidRPr="70765E47" w:rsidR="6E2B5557">
        <w:rPr>
          <w:rFonts w:ascii="Consolas" w:hAnsi="Consolas" w:eastAsia="Consolas" w:cs="Consolas"/>
          <w:noProof w:val="0"/>
          <w:sz w:val="20"/>
          <w:szCs w:val="20"/>
          <w:lang w:val="en-GB"/>
        </w:rPr>
        <w:t xml:space="preserve">                safe, _ = </w:t>
      </w:r>
      <w:r w:rsidRPr="70765E47" w:rsidR="6E2B5557">
        <w:rPr>
          <w:rFonts w:ascii="Consolas" w:hAnsi="Consolas" w:eastAsia="Consolas" w:cs="Consolas"/>
          <w:noProof w:val="0"/>
          <w:sz w:val="20"/>
          <w:szCs w:val="20"/>
          <w:lang w:val="en-GB"/>
        </w:rPr>
        <w:t>self.memory_monitor.is_memory_safe</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buffer_gb</w:t>
      </w:r>
      <w:r w:rsidRPr="70765E47" w:rsidR="6E2B5557">
        <w:rPr>
          <w:rFonts w:ascii="Consolas" w:hAnsi="Consolas" w:eastAsia="Consolas" w:cs="Consolas"/>
          <w:noProof w:val="0"/>
          <w:sz w:val="20"/>
          <w:szCs w:val="20"/>
          <w:lang w:val="en-GB"/>
        </w:rPr>
        <w:t>=1.5)</w:t>
      </w:r>
      <w:r>
        <w:br/>
      </w:r>
      <w:r w:rsidRPr="70765E47" w:rsidR="6E2B5557">
        <w:rPr>
          <w:rFonts w:ascii="Consolas" w:hAnsi="Consolas" w:eastAsia="Consolas" w:cs="Consolas"/>
          <w:noProof w:val="0"/>
          <w:sz w:val="20"/>
          <w:szCs w:val="20"/>
          <w:lang w:val="en-GB"/>
        </w:rPr>
        <w:t xml:space="preserve">                if not safe:</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gc.collect</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chunk_df</w:t>
      </w:r>
      <w:r w:rsidRPr="70765E47" w:rsidR="6E2B5557">
        <w:rPr>
          <w:rFonts w:ascii="Consolas" w:hAnsi="Consolas" w:eastAsia="Consolas" w:cs="Consolas"/>
          <w:noProof w:val="0"/>
          <w:sz w:val="20"/>
          <w:szCs w:val="20"/>
          <w:lang w:val="en-GB"/>
        </w:rPr>
        <w:t xml:space="preserve"> = </w:t>
      </w:r>
      <w:r w:rsidRPr="70765E47" w:rsidR="6E2B5557">
        <w:rPr>
          <w:rFonts w:ascii="Consolas" w:hAnsi="Consolas" w:eastAsia="Consolas" w:cs="Consolas"/>
          <w:noProof w:val="0"/>
          <w:sz w:val="20"/>
          <w:szCs w:val="20"/>
          <w:lang w:val="en-GB"/>
        </w:rPr>
        <w:t>pd.read_parquet</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file_path</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if not </w:t>
      </w:r>
      <w:r w:rsidRPr="70765E47" w:rsidR="6E2B5557">
        <w:rPr>
          <w:rFonts w:ascii="Consolas" w:hAnsi="Consolas" w:eastAsia="Consolas" w:cs="Consolas"/>
          <w:noProof w:val="0"/>
          <w:sz w:val="20"/>
          <w:szCs w:val="20"/>
          <w:lang w:val="en-GB"/>
        </w:rPr>
        <w:t>chunk_df.empty</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chunk_df</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source_chunk</w:t>
      </w:r>
      <w:r w:rsidRPr="70765E47" w:rsidR="6E2B5557">
        <w:rPr>
          <w:rFonts w:ascii="Consolas" w:hAnsi="Consolas" w:eastAsia="Consolas" w:cs="Consolas"/>
          <w:noProof w:val="0"/>
          <w:sz w:val="20"/>
          <w:szCs w:val="20"/>
          <w:lang w:val="en-GB"/>
        </w:rPr>
        <w:t>'] = file_path.stem</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batch_dfs.append</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chunk_df</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w:t>
      </w:r>
      <w:r>
        <w:br/>
      </w:r>
      <w:r w:rsidRPr="70765E47" w:rsidR="6E2B5557">
        <w:rPr>
          <w:rFonts w:ascii="Consolas" w:hAnsi="Consolas" w:eastAsia="Consolas" w:cs="Consolas"/>
          <w:noProof w:val="0"/>
          <w:sz w:val="20"/>
          <w:szCs w:val="20"/>
          <w:lang w:val="en-GB"/>
        </w:rPr>
        <w:t xml:space="preserve">            except Exception as e:</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logger.error</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f"E</w:t>
      </w:r>
      <w:r w:rsidRPr="70765E47" w:rsidR="6E2B5557">
        <w:rPr>
          <w:rFonts w:ascii="Consolas" w:hAnsi="Consolas" w:eastAsia="Consolas" w:cs="Consolas"/>
          <w:noProof w:val="0"/>
          <w:sz w:val="20"/>
          <w:szCs w:val="20"/>
          <w:lang w:val="en-GB"/>
        </w:rPr>
        <w:t>rror</w:t>
      </w:r>
      <w:r w:rsidRPr="70765E47" w:rsidR="6E2B5557">
        <w:rPr>
          <w:rFonts w:ascii="Consolas" w:hAnsi="Consolas" w:eastAsia="Consolas" w:cs="Consolas"/>
          <w:noProof w:val="0"/>
          <w:sz w:val="20"/>
          <w:szCs w:val="20"/>
          <w:lang w:val="en-GB"/>
        </w:rPr>
        <w:t xml:space="preserve"> pr</w:t>
      </w:r>
      <w:r w:rsidRPr="70765E47" w:rsidR="6E2B5557">
        <w:rPr>
          <w:rFonts w:ascii="Consolas" w:hAnsi="Consolas" w:eastAsia="Consolas" w:cs="Consolas"/>
          <w:noProof w:val="0"/>
          <w:sz w:val="20"/>
          <w:szCs w:val="20"/>
          <w:lang w:val="en-GB"/>
        </w:rPr>
        <w:t>ocessing {</w:t>
      </w:r>
      <w:r w:rsidRPr="70765E47" w:rsidR="6E2B5557">
        <w:rPr>
          <w:rFonts w:ascii="Consolas" w:hAnsi="Consolas" w:eastAsia="Consolas" w:cs="Consolas"/>
          <w:noProof w:val="0"/>
          <w:sz w:val="20"/>
          <w:szCs w:val="20"/>
          <w:lang w:val="en-GB"/>
        </w:rPr>
        <w:t>file_path</w:t>
      </w:r>
      <w:r w:rsidRPr="70765E47" w:rsidR="6E2B5557">
        <w:rPr>
          <w:rFonts w:ascii="Consolas" w:hAnsi="Consolas" w:eastAsia="Consolas" w:cs="Consolas"/>
          <w:noProof w:val="0"/>
          <w:sz w:val="20"/>
          <w:szCs w:val="20"/>
          <w:lang w:val="en-GB"/>
        </w:rPr>
        <w:t>}: {e}")</w:t>
      </w:r>
      <w:r>
        <w:br/>
      </w:r>
      <w:r w:rsidRPr="70765E47" w:rsidR="6E2B5557">
        <w:rPr>
          <w:rFonts w:ascii="Consolas" w:hAnsi="Consolas" w:eastAsia="Consolas" w:cs="Consolas"/>
          <w:noProof w:val="0"/>
          <w:sz w:val="20"/>
          <w:szCs w:val="20"/>
          <w:lang w:val="en-GB"/>
        </w:rPr>
        <w:t xml:space="preserve">                continue</w:t>
      </w:r>
      <w:r>
        <w:br/>
      </w:r>
      <w:r w:rsidRPr="70765E47" w:rsidR="6E2B5557">
        <w:rPr>
          <w:rFonts w:ascii="Consolas" w:hAnsi="Consolas" w:eastAsia="Consolas" w:cs="Consolas"/>
          <w:noProof w:val="0"/>
          <w:sz w:val="20"/>
          <w:szCs w:val="20"/>
          <w:lang w:val="en-GB"/>
        </w:rPr>
        <w:t xml:space="preserve">        </w:t>
      </w:r>
      <w:r>
        <w:br/>
      </w:r>
      <w:r w:rsidRPr="70765E47" w:rsidR="6E2B5557">
        <w:rPr>
          <w:rFonts w:ascii="Consolas" w:hAnsi="Consolas" w:eastAsia="Consolas" w:cs="Consolas"/>
          <w:noProof w:val="0"/>
          <w:sz w:val="20"/>
          <w:szCs w:val="20"/>
          <w:lang w:val="en-GB"/>
        </w:rPr>
        <w:t xml:space="preserve">        if </w:t>
      </w:r>
      <w:r w:rsidRPr="70765E47" w:rsidR="6E2B5557">
        <w:rPr>
          <w:rFonts w:ascii="Consolas" w:hAnsi="Consolas" w:eastAsia="Consolas" w:cs="Consolas"/>
          <w:noProof w:val="0"/>
          <w:sz w:val="20"/>
          <w:szCs w:val="20"/>
          <w:lang w:val="en-GB"/>
        </w:rPr>
        <w:t>batch_dfs</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batch_combined</w:t>
      </w:r>
      <w:r w:rsidRPr="70765E47" w:rsidR="6E2B5557">
        <w:rPr>
          <w:rFonts w:ascii="Consolas" w:hAnsi="Consolas" w:eastAsia="Consolas" w:cs="Consolas"/>
          <w:noProof w:val="0"/>
          <w:sz w:val="20"/>
          <w:szCs w:val="20"/>
          <w:lang w:val="en-GB"/>
        </w:rPr>
        <w:t xml:space="preserve"> = </w:t>
      </w:r>
      <w:r w:rsidRPr="70765E47" w:rsidR="6E2B5557">
        <w:rPr>
          <w:rFonts w:ascii="Consolas" w:hAnsi="Consolas" w:eastAsia="Consolas" w:cs="Consolas"/>
          <w:noProof w:val="0"/>
          <w:sz w:val="20"/>
          <w:szCs w:val="20"/>
          <w:lang w:val="en-GB"/>
        </w:rPr>
        <w:t>pd.concat</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batch_dfs</w:t>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ignore_index</w:t>
      </w:r>
      <w:r w:rsidRPr="70765E47" w:rsidR="6E2B5557">
        <w:rPr>
          <w:rFonts w:ascii="Consolas" w:hAnsi="Consolas" w:eastAsia="Consolas" w:cs="Consolas"/>
          <w:noProof w:val="0"/>
          <w:sz w:val="20"/>
          <w:szCs w:val="20"/>
          <w:lang w:val="en-GB"/>
        </w:rPr>
        <w:t>=True)</w:t>
      </w:r>
      <w:r>
        <w:br/>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processed_chunks.append</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batch_combined</w:t>
      </w:r>
      <w:r w:rsidRPr="70765E47" w:rsidR="6E2B5557">
        <w:rPr>
          <w:rFonts w:ascii="Consolas" w:hAnsi="Consolas" w:eastAsia="Consolas" w:cs="Consolas"/>
          <w:noProof w:val="0"/>
          <w:sz w:val="20"/>
          <w:szCs w:val="20"/>
          <w:lang w:val="en-GB"/>
        </w:rPr>
        <w:t>)</w:t>
      </w:r>
      <w:r>
        <w:br/>
      </w:r>
      <w:r w:rsidRPr="70765E47" w:rsidR="6E2B5557">
        <w:rPr>
          <w:rFonts w:ascii="Consolas" w:hAnsi="Consolas" w:eastAsia="Consolas" w:cs="Consolas"/>
          <w:noProof w:val="0"/>
          <w:sz w:val="20"/>
          <w:szCs w:val="20"/>
          <w:lang w:val="en-GB"/>
        </w:rPr>
        <w:t xml:space="preserve">            </w:t>
      </w:r>
      <w:r>
        <w:br/>
      </w:r>
      <w:r w:rsidRPr="70765E47" w:rsidR="6E2B5557">
        <w:rPr>
          <w:rFonts w:ascii="Consolas" w:hAnsi="Consolas" w:eastAsia="Consolas" w:cs="Consolas"/>
          <w:noProof w:val="0"/>
          <w:sz w:val="20"/>
          <w:szCs w:val="20"/>
          <w:lang w:val="en-GB"/>
        </w:rPr>
        <w:t xml:space="preserve">    return </w:t>
      </w:r>
      <w:r w:rsidRPr="70765E47" w:rsidR="6E2B5557">
        <w:rPr>
          <w:rFonts w:ascii="Consolas" w:hAnsi="Consolas" w:eastAsia="Consolas" w:cs="Consolas"/>
          <w:noProof w:val="0"/>
          <w:sz w:val="20"/>
          <w:szCs w:val="20"/>
          <w:lang w:val="en-GB"/>
        </w:rPr>
        <w:t>pd.concat</w:t>
      </w:r>
      <w:r w:rsidRPr="70765E47" w:rsidR="6E2B5557">
        <w:rPr>
          <w:rFonts w:ascii="Consolas" w:hAnsi="Consolas" w:eastAsia="Consolas" w:cs="Consolas"/>
          <w:noProof w:val="0"/>
          <w:sz w:val="20"/>
          <w:szCs w:val="20"/>
          <w:lang w:val="en-GB"/>
        </w:rPr>
        <w:t>(</w:t>
      </w:r>
      <w:r w:rsidRPr="70765E47" w:rsidR="6E2B5557">
        <w:rPr>
          <w:rFonts w:ascii="Consolas" w:hAnsi="Consolas" w:eastAsia="Consolas" w:cs="Consolas"/>
          <w:noProof w:val="0"/>
          <w:sz w:val="20"/>
          <w:szCs w:val="20"/>
          <w:lang w:val="en-GB"/>
        </w:rPr>
        <w:t>processed_chunks</w:t>
      </w:r>
      <w:r w:rsidRPr="70765E47" w:rsidR="6E2B5557">
        <w:rPr>
          <w:rFonts w:ascii="Consolas" w:hAnsi="Consolas" w:eastAsia="Consolas" w:cs="Consolas"/>
          <w:noProof w:val="0"/>
          <w:sz w:val="20"/>
          <w:szCs w:val="20"/>
          <w:lang w:val="en-GB"/>
        </w:rPr>
        <w:t xml:space="preserve">, </w:t>
      </w:r>
      <w:r w:rsidRPr="70765E47" w:rsidR="6E2B5557">
        <w:rPr>
          <w:rFonts w:ascii="Consolas" w:hAnsi="Consolas" w:eastAsia="Consolas" w:cs="Consolas"/>
          <w:noProof w:val="0"/>
          <w:sz w:val="20"/>
          <w:szCs w:val="20"/>
          <w:lang w:val="en-GB"/>
        </w:rPr>
        <w:t>ignore_index</w:t>
      </w:r>
      <w:r w:rsidRPr="70765E47" w:rsidR="6E2B5557">
        <w:rPr>
          <w:rFonts w:ascii="Consolas" w:hAnsi="Consolas" w:eastAsia="Consolas" w:cs="Consolas"/>
          <w:noProof w:val="0"/>
          <w:sz w:val="20"/>
          <w:szCs w:val="20"/>
          <w:lang w:val="en-GB"/>
        </w:rPr>
        <w:t xml:space="preserve">=True) if </w:t>
      </w:r>
      <w:r w:rsidRPr="70765E47" w:rsidR="6E2B5557">
        <w:rPr>
          <w:rFonts w:ascii="Consolas" w:hAnsi="Consolas" w:eastAsia="Consolas" w:cs="Consolas"/>
          <w:noProof w:val="0"/>
          <w:sz w:val="20"/>
          <w:szCs w:val="20"/>
          <w:lang w:val="en-GB"/>
        </w:rPr>
        <w:t>processed_chunks</w:t>
      </w:r>
      <w:r w:rsidRPr="70765E47" w:rsidR="6E2B5557">
        <w:rPr>
          <w:rFonts w:ascii="Consolas" w:hAnsi="Consolas" w:eastAsia="Consolas" w:cs="Consolas"/>
          <w:noProof w:val="0"/>
          <w:sz w:val="20"/>
          <w:szCs w:val="20"/>
          <w:lang w:val="en-GB"/>
        </w:rPr>
        <w:t xml:space="preserve"> else </w:t>
      </w:r>
      <w:r w:rsidRPr="70765E47" w:rsidR="6E2B5557">
        <w:rPr>
          <w:rFonts w:ascii="Consolas" w:hAnsi="Consolas" w:eastAsia="Consolas" w:cs="Consolas"/>
          <w:noProof w:val="0"/>
          <w:sz w:val="20"/>
          <w:szCs w:val="20"/>
          <w:lang w:val="en-GB"/>
        </w:rPr>
        <w:t>pd.DataFrame</w:t>
      </w:r>
      <w:r w:rsidRPr="70765E47" w:rsidR="6E2B5557">
        <w:rPr>
          <w:rFonts w:ascii="Consolas" w:hAnsi="Consolas" w:eastAsia="Consolas" w:cs="Consolas"/>
          <w:noProof w:val="0"/>
          <w:sz w:val="20"/>
          <w:szCs w:val="20"/>
          <w:lang w:val="en-GB"/>
        </w:rPr>
        <w:t>()</w:t>
      </w:r>
    </w:p>
    <w:p w:rsidR="0006555E" w:rsidP="70765E47" w:rsidRDefault="0006555E" w14:paraId="6F6F2DBA" w14:textId="344DF809">
      <w:pPr>
        <w:pStyle w:val="Normal"/>
        <w:rPr>
          <w:rFonts w:ascii="Verdana" w:hAnsi="Verdana" w:eastAsia="Verdana" w:cs="Verdana"/>
          <w:b w:val="1"/>
          <w:bCs w:val="1"/>
          <w:noProof w:val="0"/>
          <w:sz w:val="20"/>
          <w:szCs w:val="20"/>
          <w:lang w:val="en-GB"/>
        </w:rPr>
      </w:pPr>
      <w:r w:rsidRPr="70765E47" w:rsidR="1EB3754F">
        <w:rPr>
          <w:rFonts w:ascii="Verdana" w:hAnsi="Verdana" w:eastAsia="Verdana" w:cs="Verdana"/>
          <w:b w:val="1"/>
          <w:bCs w:val="1"/>
          <w:noProof w:val="0"/>
          <w:sz w:val="20"/>
          <w:szCs w:val="20"/>
          <w:lang w:val="en-GB"/>
        </w:rPr>
        <w:t>D.2 Machine Learning Implementation</w:t>
      </w:r>
    </w:p>
    <w:p w:rsidR="0006555E" w:rsidP="70765E47" w:rsidRDefault="0006555E" w14:paraId="3441E88F" w14:textId="0FD60627">
      <w:pPr>
        <w:pStyle w:val="Normal"/>
        <w:rPr>
          <w:rFonts w:ascii="Verdana" w:hAnsi="Verdana" w:eastAsia="Verdana" w:cs="Verdana"/>
          <w:b w:val="1"/>
          <w:bCs w:val="1"/>
          <w:noProof w:val="0"/>
          <w:sz w:val="20"/>
          <w:szCs w:val="20"/>
          <w:lang w:val="en-GB"/>
        </w:rPr>
      </w:pPr>
      <w:r w:rsidRPr="70765E47" w:rsidR="1EB3754F">
        <w:rPr>
          <w:rFonts w:ascii="Verdana" w:hAnsi="Verdana" w:eastAsia="Verdana" w:cs="Verdana"/>
          <w:b w:val="1"/>
          <w:bCs w:val="1"/>
          <w:noProof w:val="0"/>
          <w:sz w:val="20"/>
          <w:szCs w:val="20"/>
          <w:lang w:val="en-GB"/>
        </w:rPr>
        <w:t>D.2.1 Isolation Forest Training Pipeline</w:t>
      </w:r>
    </w:p>
    <w:p w:rsidR="0006555E" w:rsidP="70765E47" w:rsidRDefault="0006555E" w14:paraId="75993BFC" w14:textId="31D22237">
      <w:pPr>
        <w:spacing w:before="0" w:beforeAutospacing="off" w:after="240" w:afterAutospacing="off"/>
      </w:pPr>
      <w:r w:rsidRPr="70765E47" w:rsidR="1EB3754F">
        <w:rPr>
          <w:rFonts w:ascii="Verdana" w:hAnsi="Verdana" w:eastAsia="Verdana" w:cs="Verdana"/>
          <w:b w:val="1"/>
          <w:bCs w:val="1"/>
          <w:noProof w:val="0"/>
          <w:sz w:val="20"/>
          <w:szCs w:val="20"/>
          <w:lang w:val="en-GB"/>
        </w:rPr>
        <w:t xml:space="preserve">class </w:t>
      </w:r>
      <w:r w:rsidRPr="70765E47" w:rsidR="1EB3754F">
        <w:rPr>
          <w:rFonts w:ascii="Verdana" w:hAnsi="Verdana" w:eastAsia="Verdana" w:cs="Verdana"/>
          <w:b w:val="1"/>
          <w:bCs w:val="1"/>
          <w:noProof w:val="0"/>
          <w:sz w:val="20"/>
          <w:szCs w:val="20"/>
          <w:lang w:val="en-GB"/>
        </w:rPr>
        <w:t>IsolationForestTrainer</w:t>
      </w:r>
      <w:r w:rsidRPr="70765E47" w:rsidR="1EB3754F">
        <w:rPr>
          <w:rFonts w:ascii="Verdana" w:hAnsi="Verdana" w:eastAsia="Verdana" w:cs="Verdana"/>
          <w:b w:val="1"/>
          <w:bCs w:val="1"/>
          <w:noProof w:val="0"/>
          <w:sz w:val="20"/>
          <w:szCs w:val="20"/>
          <w:lang w:val="en-GB"/>
        </w:rPr>
        <w:t>:</w:t>
      </w:r>
      <w:r w:rsidRPr="70765E47" w:rsidR="1EB3754F">
        <w:rPr>
          <w:rFonts w:ascii="Verdana" w:hAnsi="Verdana" w:eastAsia="Verdana" w:cs="Verdana"/>
          <w:noProof w:val="0"/>
          <w:sz w:val="20"/>
          <w:szCs w:val="20"/>
          <w:lang w:val="en-GB"/>
        </w:rPr>
        <w:t xml:space="preserve"> Comprehensive Isolation Forest training with multiple contamination rates.</w:t>
      </w:r>
    </w:p>
    <w:p w:rsidR="0006555E" w:rsidP="70765E47" w:rsidRDefault="0006555E" w14:paraId="12ED9CFF" w14:textId="0380DE96">
      <w:pPr>
        <w:rPr>
          <w:rFonts w:ascii="Verdana" w:hAnsi="Verdana" w:eastAsia="Verdana" w:cs="Verdana"/>
          <w:noProof w:val="0"/>
          <w:sz w:val="20"/>
          <w:szCs w:val="20"/>
          <w:lang w:val="en-GB"/>
        </w:rPr>
      </w:pPr>
      <w:r w:rsidRPr="70765E47" w:rsidR="1EB3754F">
        <w:rPr>
          <w:rFonts w:ascii="Consolas" w:hAnsi="Consolas" w:eastAsia="Consolas" w:cs="Consolas"/>
          <w:noProof w:val="0"/>
          <w:sz w:val="20"/>
          <w:szCs w:val="20"/>
          <w:lang w:val="en-GB"/>
        </w:rPr>
        <w:t>def __</w:t>
      </w:r>
      <w:r w:rsidRPr="70765E47" w:rsidR="1EB3754F">
        <w:rPr>
          <w:rFonts w:ascii="Consolas" w:hAnsi="Consolas" w:eastAsia="Consolas" w:cs="Consolas"/>
          <w:noProof w:val="0"/>
          <w:sz w:val="20"/>
          <w:szCs w:val="20"/>
          <w:lang w:val="en-GB"/>
        </w:rPr>
        <w:t>init</w:t>
      </w:r>
      <w:r w:rsidRPr="70765E47" w:rsidR="1EB3754F">
        <w:rPr>
          <w:rFonts w:ascii="Consolas" w:hAnsi="Consolas" w:eastAsia="Consolas" w:cs="Consolas"/>
          <w:noProof w:val="0"/>
          <w:sz w:val="20"/>
          <w:szCs w:val="20"/>
          <w:lang w:val="en-GB"/>
        </w:rPr>
        <w:t xml:space="preserve">__(self, </w:t>
      </w:r>
      <w:r w:rsidRPr="70765E47" w:rsidR="1EB3754F">
        <w:rPr>
          <w:rFonts w:ascii="Consolas" w:hAnsi="Consolas" w:eastAsia="Consolas" w:cs="Consolas"/>
          <w:noProof w:val="0"/>
          <w:sz w:val="20"/>
          <w:szCs w:val="20"/>
          <w:lang w:val="en-GB"/>
        </w:rPr>
        <w:t>memory_monitor</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MemoryMonitor</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output_path</w:t>
      </w:r>
      <w:r w:rsidRPr="70765E47" w:rsidR="1EB3754F">
        <w:rPr>
          <w:rFonts w:ascii="Consolas" w:hAnsi="Consolas" w:eastAsia="Consolas" w:cs="Consolas"/>
          <w:noProof w:val="0"/>
          <w:sz w:val="20"/>
          <w:szCs w:val="20"/>
          <w:lang w:val="en-GB"/>
        </w:rPr>
        <w:t>: Path):</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self.memory_monitor</w:t>
      </w:r>
      <w:r w:rsidRPr="70765E47" w:rsidR="1EB3754F">
        <w:rPr>
          <w:rFonts w:ascii="Consolas" w:hAnsi="Consolas" w:eastAsia="Consolas" w:cs="Consolas"/>
          <w:noProof w:val="0"/>
          <w:sz w:val="20"/>
          <w:szCs w:val="20"/>
          <w:lang w:val="en-GB"/>
        </w:rPr>
        <w:t xml:space="preserve"> = memory_monitor</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self.output_path</w:t>
      </w:r>
      <w:r w:rsidRPr="70765E47" w:rsidR="1EB3754F">
        <w:rPr>
          <w:rFonts w:ascii="Consolas" w:hAnsi="Consolas" w:eastAsia="Consolas" w:cs="Consolas"/>
          <w:noProof w:val="0"/>
          <w:sz w:val="20"/>
          <w:szCs w:val="20"/>
          <w:lang w:val="en-GB"/>
        </w:rPr>
        <w:t xml:space="preserve"> = output_path</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self.models</w:t>
      </w:r>
      <w:r w:rsidRPr="70765E47" w:rsidR="1EB3754F">
        <w:rPr>
          <w:rFonts w:ascii="Consolas" w:hAnsi="Consolas" w:eastAsia="Consolas" w:cs="Consolas"/>
          <w:noProof w:val="0"/>
          <w:sz w:val="20"/>
          <w:szCs w:val="20"/>
          <w:lang w:val="en-GB"/>
        </w:rPr>
        <w:t xml:space="preserve"> = {}</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self.results</w:t>
      </w:r>
      <w:r w:rsidRPr="70765E47" w:rsidR="1EB3754F">
        <w:rPr>
          <w:rFonts w:ascii="Consolas" w:hAnsi="Consolas" w:eastAsia="Consolas" w:cs="Consolas"/>
          <w:noProof w:val="0"/>
          <w:sz w:val="20"/>
          <w:szCs w:val="20"/>
          <w:lang w:val="en-GB"/>
        </w:rPr>
        <w:t xml:space="preserve"> = {}</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self.contamination_rates</w:t>
      </w:r>
      <w:r w:rsidRPr="70765E47" w:rsidR="1EB3754F">
        <w:rPr>
          <w:rFonts w:ascii="Consolas" w:hAnsi="Consolas" w:eastAsia="Consolas" w:cs="Consolas"/>
          <w:noProof w:val="0"/>
          <w:sz w:val="20"/>
          <w:szCs w:val="20"/>
          <w:lang w:val="en-GB"/>
        </w:rPr>
        <w:t xml:space="preserve"> = [0.001, 0.005, 0.01, 0.05, 0.1]</w:t>
      </w:r>
      <w:r>
        <w:br/>
      </w:r>
      <w:r>
        <w:br/>
      </w:r>
      <w:r w:rsidRPr="70765E47" w:rsidR="1EB3754F">
        <w:rPr>
          <w:rFonts w:ascii="Consolas" w:hAnsi="Consolas" w:eastAsia="Consolas" w:cs="Consolas"/>
          <w:noProof w:val="0"/>
          <w:sz w:val="20"/>
          <w:szCs w:val="20"/>
          <w:lang w:val="en-GB"/>
        </w:rPr>
        <w:t xml:space="preserve">def </w:t>
      </w:r>
      <w:r w:rsidRPr="70765E47" w:rsidR="1EB3754F">
        <w:rPr>
          <w:rFonts w:ascii="Consolas" w:hAnsi="Consolas" w:eastAsia="Consolas" w:cs="Consolas"/>
          <w:noProof w:val="0"/>
          <w:sz w:val="20"/>
          <w:szCs w:val="20"/>
          <w:lang w:val="en-GB"/>
        </w:rPr>
        <w:t>train_isolation_forest</w:t>
      </w:r>
      <w:r w:rsidRPr="70765E47" w:rsidR="1EB3754F">
        <w:rPr>
          <w:rFonts w:ascii="Consolas" w:hAnsi="Consolas" w:eastAsia="Consolas" w:cs="Consolas"/>
          <w:noProof w:val="0"/>
          <w:sz w:val="20"/>
          <w:szCs w:val="20"/>
          <w:lang w:val="en-GB"/>
        </w:rPr>
        <w:t xml:space="preserve">(self, data: </w:t>
      </w:r>
      <w:r w:rsidRPr="70765E47" w:rsidR="1EB3754F">
        <w:rPr>
          <w:rFonts w:ascii="Consolas" w:hAnsi="Consolas" w:eastAsia="Consolas" w:cs="Consolas"/>
          <w:noProof w:val="0"/>
          <w:sz w:val="20"/>
          <w:szCs w:val="20"/>
          <w:lang w:val="en-GB"/>
        </w:rPr>
        <w:t>pd.DataFrame</w:t>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contamination: float, </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model_name</w:t>
      </w:r>
      <w:r w:rsidRPr="70765E47" w:rsidR="1EB3754F">
        <w:rPr>
          <w:rFonts w:ascii="Consolas" w:hAnsi="Consolas" w:eastAsia="Consolas" w:cs="Consolas"/>
          <w:noProof w:val="0"/>
          <w:sz w:val="20"/>
          <w:szCs w:val="20"/>
          <w:lang w:val="en-GB"/>
        </w:rPr>
        <w:t xml:space="preserve">: str) -&gt; </w:t>
      </w:r>
      <w:r w:rsidRPr="70765E47" w:rsidR="1EB3754F">
        <w:rPr>
          <w:rFonts w:ascii="Consolas" w:hAnsi="Consolas" w:eastAsia="Consolas" w:cs="Consolas"/>
          <w:noProof w:val="0"/>
          <w:sz w:val="20"/>
          <w:szCs w:val="20"/>
          <w:lang w:val="en-GB"/>
        </w:rPr>
        <w:t>Dict</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Train single Isolation Forest model with specified contamination rate</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st</w:t>
      </w:r>
      <w:r w:rsidRPr="70765E47" w:rsidR="1EB3754F">
        <w:rPr>
          <w:rFonts w:ascii="Consolas" w:hAnsi="Consolas" w:eastAsia="Consolas" w:cs="Consolas"/>
          <w:noProof w:val="0"/>
          <w:sz w:val="20"/>
          <w:szCs w:val="20"/>
          <w:lang w:val="en-GB"/>
        </w:rPr>
        <w:t>art_time</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ti</w:t>
      </w:r>
      <w:r w:rsidRPr="70765E47" w:rsidR="1EB3754F">
        <w:rPr>
          <w:rFonts w:ascii="Consolas" w:hAnsi="Consolas" w:eastAsia="Consolas" w:cs="Consolas"/>
          <w:noProof w:val="0"/>
          <w:sz w:val="20"/>
          <w:szCs w:val="20"/>
          <w:lang w:val="en-GB"/>
        </w:rPr>
        <w:t>me.time</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 Feature preparation</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fe</w:t>
      </w:r>
      <w:r w:rsidRPr="70765E47" w:rsidR="1EB3754F">
        <w:rPr>
          <w:rFonts w:ascii="Consolas" w:hAnsi="Consolas" w:eastAsia="Consolas" w:cs="Consolas"/>
          <w:noProof w:val="0"/>
          <w:sz w:val="20"/>
          <w:szCs w:val="20"/>
          <w:lang w:val="en-GB"/>
        </w:rPr>
        <w:t>ature_columns</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da</w:t>
      </w:r>
      <w:r w:rsidRPr="70765E47" w:rsidR="1EB3754F">
        <w:rPr>
          <w:rFonts w:ascii="Consolas" w:hAnsi="Consolas" w:eastAsia="Consolas" w:cs="Consolas"/>
          <w:noProof w:val="0"/>
          <w:sz w:val="20"/>
          <w:szCs w:val="20"/>
          <w:lang w:val="en-GB"/>
        </w:rPr>
        <w:t>ta.select_dtypes</w:t>
      </w:r>
      <w:r w:rsidRPr="70765E47" w:rsidR="1EB3754F">
        <w:rPr>
          <w:rFonts w:ascii="Consolas" w:hAnsi="Consolas" w:eastAsia="Consolas" w:cs="Consolas"/>
          <w:noProof w:val="0"/>
          <w:sz w:val="20"/>
          <w:szCs w:val="20"/>
          <w:lang w:val="en-GB"/>
        </w:rPr>
        <w:t>(i</w:t>
      </w:r>
      <w:r w:rsidRPr="70765E47" w:rsidR="1EB3754F">
        <w:rPr>
          <w:rFonts w:ascii="Consolas" w:hAnsi="Consolas" w:eastAsia="Consolas" w:cs="Consolas"/>
          <w:noProof w:val="0"/>
          <w:sz w:val="20"/>
          <w:szCs w:val="20"/>
          <w:lang w:val="en-GB"/>
        </w:rPr>
        <w:t>nclude=[</w:t>
      </w:r>
      <w:r w:rsidRPr="70765E47" w:rsidR="1EB3754F">
        <w:rPr>
          <w:rFonts w:ascii="Consolas" w:hAnsi="Consolas" w:eastAsia="Consolas" w:cs="Consolas"/>
          <w:noProof w:val="0"/>
          <w:sz w:val="20"/>
          <w:szCs w:val="20"/>
          <w:lang w:val="en-GB"/>
        </w:rPr>
        <w:t>np</w:t>
      </w:r>
      <w:r w:rsidRPr="70765E47" w:rsidR="1EB3754F">
        <w:rPr>
          <w:rFonts w:ascii="Consolas" w:hAnsi="Consolas" w:eastAsia="Consolas" w:cs="Consolas"/>
          <w:noProof w:val="0"/>
          <w:sz w:val="20"/>
          <w:szCs w:val="20"/>
          <w:lang w:val="en-GB"/>
        </w:rPr>
        <w:t>.number</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.columns</w:t>
      </w:r>
      <w:r>
        <w:br/>
      </w:r>
      <w:r w:rsidRPr="70765E47" w:rsidR="1EB3754F">
        <w:rPr>
          <w:rFonts w:ascii="Consolas" w:hAnsi="Consolas" w:eastAsia="Consolas" w:cs="Consolas"/>
          <w:noProof w:val="0"/>
          <w:sz w:val="20"/>
          <w:szCs w:val="20"/>
          <w:lang w:val="en-GB"/>
        </w:rPr>
        <w:t xml:space="preserve">    X = data[</w:t>
      </w:r>
      <w:r w:rsidRPr="70765E47" w:rsidR="1EB3754F">
        <w:rPr>
          <w:rFonts w:ascii="Consolas" w:hAnsi="Consolas" w:eastAsia="Consolas" w:cs="Consolas"/>
          <w:noProof w:val="0"/>
          <w:sz w:val="20"/>
          <w:szCs w:val="20"/>
          <w:lang w:val="en-GB"/>
        </w:rPr>
        <w:t>fe</w:t>
      </w:r>
      <w:r w:rsidRPr="70765E47" w:rsidR="1EB3754F">
        <w:rPr>
          <w:rFonts w:ascii="Consolas" w:hAnsi="Consolas" w:eastAsia="Consolas" w:cs="Consolas"/>
          <w:noProof w:val="0"/>
          <w:sz w:val="20"/>
          <w:szCs w:val="20"/>
          <w:lang w:val="en-GB"/>
        </w:rPr>
        <w:t>ature_columns</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fi</w:t>
      </w:r>
      <w:r w:rsidRPr="70765E47" w:rsidR="1EB3754F">
        <w:rPr>
          <w:rFonts w:ascii="Consolas" w:hAnsi="Consolas" w:eastAsia="Consolas" w:cs="Consolas"/>
          <w:noProof w:val="0"/>
          <w:sz w:val="20"/>
          <w:szCs w:val="20"/>
          <w:lang w:val="en-GB"/>
        </w:rPr>
        <w:t>llna</w:t>
      </w:r>
      <w:r w:rsidRPr="70765E47" w:rsidR="1EB3754F">
        <w:rPr>
          <w:rFonts w:ascii="Consolas" w:hAnsi="Consolas" w:eastAsia="Consolas" w:cs="Consolas"/>
          <w:noProof w:val="0"/>
          <w:sz w:val="20"/>
          <w:szCs w:val="20"/>
          <w:lang w:val="en-GB"/>
        </w:rPr>
        <w:t>(0</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 Memory check before training</w:t>
      </w:r>
      <w:r>
        <w:br/>
      </w:r>
      <w:r w:rsidRPr="70765E47" w:rsidR="1EB3754F">
        <w:rPr>
          <w:rFonts w:ascii="Consolas" w:hAnsi="Consolas" w:eastAsia="Consolas" w:cs="Consolas"/>
          <w:noProof w:val="0"/>
          <w:sz w:val="20"/>
          <w:szCs w:val="20"/>
          <w:lang w:val="en-GB"/>
        </w:rPr>
        <w:t xml:space="preserve">    safe, stats = </w:t>
      </w:r>
      <w:r w:rsidRPr="70765E47" w:rsidR="1EB3754F">
        <w:rPr>
          <w:rFonts w:ascii="Consolas" w:hAnsi="Consolas" w:eastAsia="Consolas" w:cs="Consolas"/>
          <w:noProof w:val="0"/>
          <w:sz w:val="20"/>
          <w:szCs w:val="20"/>
          <w:lang w:val="en-GB"/>
        </w:rPr>
        <w:t>se</w:t>
      </w:r>
      <w:r w:rsidRPr="70765E47" w:rsidR="1EB3754F">
        <w:rPr>
          <w:rFonts w:ascii="Consolas" w:hAnsi="Consolas" w:eastAsia="Consolas" w:cs="Consolas"/>
          <w:noProof w:val="0"/>
          <w:sz w:val="20"/>
          <w:szCs w:val="20"/>
          <w:lang w:val="en-GB"/>
        </w:rPr>
        <w:t>lf.memory_monitor.is_memory_safe</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if not safe:</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lo</w:t>
      </w:r>
      <w:r w:rsidRPr="70765E47" w:rsidR="1EB3754F">
        <w:rPr>
          <w:rFonts w:ascii="Consolas" w:hAnsi="Consolas" w:eastAsia="Consolas" w:cs="Consolas"/>
          <w:noProof w:val="0"/>
          <w:sz w:val="20"/>
          <w:szCs w:val="20"/>
          <w:lang w:val="en-GB"/>
        </w:rPr>
        <w:t>gger.warning</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Memory high before training, forcing cleanup")</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gc</w:t>
      </w:r>
      <w:r w:rsidRPr="70765E47" w:rsidR="1EB3754F">
        <w:rPr>
          <w:rFonts w:ascii="Consolas" w:hAnsi="Consolas" w:eastAsia="Consolas" w:cs="Consolas"/>
          <w:noProof w:val="0"/>
          <w:sz w:val="20"/>
          <w:szCs w:val="20"/>
          <w:lang w:val="en-GB"/>
        </w:rPr>
        <w:t>.collect</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 Initialize and train model</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is</w:t>
      </w:r>
      <w:r w:rsidRPr="70765E47" w:rsidR="1EB3754F">
        <w:rPr>
          <w:rFonts w:ascii="Consolas" w:hAnsi="Consolas" w:eastAsia="Consolas" w:cs="Consolas"/>
          <w:noProof w:val="0"/>
          <w:sz w:val="20"/>
          <w:szCs w:val="20"/>
          <w:lang w:val="en-GB"/>
        </w:rPr>
        <w:t>o_forest</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Is</w:t>
      </w:r>
      <w:r w:rsidRPr="70765E47" w:rsidR="1EB3754F">
        <w:rPr>
          <w:rFonts w:ascii="Consolas" w:hAnsi="Consolas" w:eastAsia="Consolas" w:cs="Consolas"/>
          <w:noProof w:val="0"/>
          <w:sz w:val="20"/>
          <w:szCs w:val="20"/>
          <w:lang w:val="en-GB"/>
        </w:rPr>
        <w:t>olationForest</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contamination=contamination,</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ra</w:t>
      </w:r>
      <w:r w:rsidRPr="70765E47" w:rsidR="1EB3754F">
        <w:rPr>
          <w:rFonts w:ascii="Consolas" w:hAnsi="Consolas" w:eastAsia="Consolas" w:cs="Consolas"/>
          <w:noProof w:val="0"/>
          <w:sz w:val="20"/>
          <w:szCs w:val="20"/>
          <w:lang w:val="en-GB"/>
        </w:rPr>
        <w:t>ndom_state</w:t>
      </w:r>
      <w:r w:rsidRPr="70765E47" w:rsidR="1EB3754F">
        <w:rPr>
          <w:rFonts w:ascii="Consolas" w:hAnsi="Consolas" w:eastAsia="Consolas" w:cs="Consolas"/>
          <w:noProof w:val="0"/>
          <w:sz w:val="20"/>
          <w:szCs w:val="20"/>
          <w:lang w:val="en-GB"/>
        </w:rPr>
        <w:t>=4</w:t>
      </w:r>
      <w:r w:rsidRPr="70765E47" w:rsidR="1EB3754F">
        <w:rPr>
          <w:rFonts w:ascii="Consolas" w:hAnsi="Consolas" w:eastAsia="Consolas" w:cs="Consolas"/>
          <w:noProof w:val="0"/>
          <w:sz w:val="20"/>
          <w:szCs w:val="20"/>
          <w:lang w:val="en-GB"/>
        </w:rPr>
        <w:t>2,</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n_</w:t>
      </w:r>
      <w:r w:rsidRPr="70765E47" w:rsidR="1EB3754F">
        <w:rPr>
          <w:rFonts w:ascii="Consolas" w:hAnsi="Consolas" w:eastAsia="Consolas" w:cs="Consolas"/>
          <w:noProof w:val="0"/>
          <w:sz w:val="20"/>
          <w:szCs w:val="20"/>
          <w:lang w:val="en-GB"/>
        </w:rPr>
        <w:t>estimators</w:t>
      </w:r>
      <w:r w:rsidRPr="70765E47" w:rsidR="1EB3754F">
        <w:rPr>
          <w:rFonts w:ascii="Consolas" w:hAnsi="Consolas" w:eastAsia="Consolas" w:cs="Consolas"/>
          <w:noProof w:val="0"/>
          <w:sz w:val="20"/>
          <w:szCs w:val="20"/>
          <w:lang w:val="en-GB"/>
        </w:rPr>
        <w:t>=1</w:t>
      </w:r>
      <w:r w:rsidRPr="70765E47" w:rsidR="1EB3754F">
        <w:rPr>
          <w:rFonts w:ascii="Consolas" w:hAnsi="Consolas" w:eastAsia="Consolas" w:cs="Consolas"/>
          <w:noProof w:val="0"/>
          <w:sz w:val="20"/>
          <w:szCs w:val="20"/>
          <w:lang w:val="en-GB"/>
        </w:rPr>
        <w:t>00,</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ma</w:t>
      </w:r>
      <w:r w:rsidRPr="70765E47" w:rsidR="1EB3754F">
        <w:rPr>
          <w:rFonts w:ascii="Consolas" w:hAnsi="Consolas" w:eastAsia="Consolas" w:cs="Consolas"/>
          <w:noProof w:val="0"/>
          <w:sz w:val="20"/>
          <w:szCs w:val="20"/>
          <w:lang w:val="en-GB"/>
        </w:rPr>
        <w:t>x_samples</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auto',</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n_</w:t>
      </w:r>
      <w:r w:rsidRPr="70765E47" w:rsidR="1EB3754F">
        <w:rPr>
          <w:rFonts w:ascii="Consolas" w:hAnsi="Consolas" w:eastAsia="Consolas" w:cs="Consolas"/>
          <w:noProof w:val="0"/>
          <w:sz w:val="20"/>
          <w:szCs w:val="20"/>
          <w:lang w:val="en-GB"/>
        </w:rPr>
        <w:t>jobs</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1,</w:t>
      </w:r>
      <w:r>
        <w:br/>
      </w:r>
      <w:r w:rsidRPr="70765E47" w:rsidR="1EB3754F">
        <w:rPr>
          <w:rFonts w:ascii="Consolas" w:hAnsi="Consolas" w:eastAsia="Consolas" w:cs="Consolas"/>
          <w:noProof w:val="0"/>
          <w:sz w:val="20"/>
          <w:szCs w:val="20"/>
          <w:lang w:val="en-GB"/>
        </w:rPr>
        <w:t xml:space="preserve">        bootstrap=False</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logger.info(</w:t>
      </w:r>
      <w:r w:rsidRPr="70765E47" w:rsidR="1EB3754F">
        <w:rPr>
          <w:rFonts w:ascii="Consolas" w:hAnsi="Consolas" w:eastAsia="Consolas" w:cs="Consolas"/>
          <w:noProof w:val="0"/>
          <w:sz w:val="20"/>
          <w:szCs w:val="20"/>
          <w:lang w:val="en-GB"/>
        </w:rPr>
        <w:t>f"</w:t>
      </w:r>
      <w:r w:rsidRPr="70765E47" w:rsidR="1EB3754F">
        <w:rPr>
          <w:rFonts w:ascii="Consolas" w:hAnsi="Consolas" w:eastAsia="Consolas" w:cs="Consolas"/>
          <w:noProof w:val="0"/>
          <w:sz w:val="20"/>
          <w:szCs w:val="20"/>
          <w:lang w:val="en-GB"/>
        </w:rPr>
        <w:t>Training</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mo</w:t>
      </w:r>
      <w:r w:rsidRPr="70765E47" w:rsidR="1EB3754F">
        <w:rPr>
          <w:rFonts w:ascii="Consolas" w:hAnsi="Consolas" w:eastAsia="Consolas" w:cs="Consolas"/>
          <w:noProof w:val="0"/>
          <w:sz w:val="20"/>
          <w:szCs w:val="20"/>
          <w:lang w:val="en-GB"/>
        </w:rPr>
        <w:t>del_name</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with contamination={contamination}")</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is</w:t>
      </w:r>
      <w:r w:rsidRPr="70765E47" w:rsidR="1EB3754F">
        <w:rPr>
          <w:rFonts w:ascii="Consolas" w:hAnsi="Consolas" w:eastAsia="Consolas" w:cs="Consolas"/>
          <w:noProof w:val="0"/>
          <w:sz w:val="20"/>
          <w:szCs w:val="20"/>
          <w:lang w:val="en-GB"/>
        </w:rPr>
        <w:t>o_forest.fit</w:t>
      </w:r>
      <w:r w:rsidRPr="70765E47" w:rsidR="1EB3754F">
        <w:rPr>
          <w:rFonts w:ascii="Consolas" w:hAnsi="Consolas" w:eastAsia="Consolas" w:cs="Consolas"/>
          <w:noProof w:val="0"/>
          <w:sz w:val="20"/>
          <w:szCs w:val="20"/>
          <w:lang w:val="en-GB"/>
        </w:rPr>
        <w:t>(X</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 Generate predictions</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pr</w:t>
      </w:r>
      <w:r w:rsidRPr="70765E47" w:rsidR="1EB3754F">
        <w:rPr>
          <w:rFonts w:ascii="Consolas" w:hAnsi="Consolas" w:eastAsia="Consolas" w:cs="Consolas"/>
          <w:noProof w:val="0"/>
          <w:sz w:val="20"/>
          <w:szCs w:val="20"/>
          <w:lang w:val="en-GB"/>
        </w:rPr>
        <w:t>edictions</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is</w:t>
      </w:r>
      <w:r w:rsidRPr="70765E47" w:rsidR="1EB3754F">
        <w:rPr>
          <w:rFonts w:ascii="Consolas" w:hAnsi="Consolas" w:eastAsia="Consolas" w:cs="Consolas"/>
          <w:noProof w:val="0"/>
          <w:sz w:val="20"/>
          <w:szCs w:val="20"/>
          <w:lang w:val="en-GB"/>
        </w:rPr>
        <w:t>o_forest.predict</w:t>
      </w:r>
      <w:r w:rsidRPr="70765E47" w:rsidR="1EB3754F">
        <w:rPr>
          <w:rFonts w:ascii="Consolas" w:hAnsi="Consolas" w:eastAsia="Consolas" w:cs="Consolas"/>
          <w:noProof w:val="0"/>
          <w:sz w:val="20"/>
          <w:szCs w:val="20"/>
          <w:lang w:val="en-GB"/>
        </w:rPr>
        <w:t>(X</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omaly_scores</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is</w:t>
      </w:r>
      <w:r w:rsidRPr="70765E47" w:rsidR="1EB3754F">
        <w:rPr>
          <w:rFonts w:ascii="Consolas" w:hAnsi="Consolas" w:eastAsia="Consolas" w:cs="Consolas"/>
          <w:noProof w:val="0"/>
          <w:sz w:val="20"/>
          <w:szCs w:val="20"/>
          <w:lang w:val="en-GB"/>
        </w:rPr>
        <w:t>o_forest.decision_function</w:t>
      </w:r>
      <w:r w:rsidRPr="70765E47" w:rsidR="1EB3754F">
        <w:rPr>
          <w:rFonts w:ascii="Consolas" w:hAnsi="Consolas" w:eastAsia="Consolas" w:cs="Consolas"/>
          <w:noProof w:val="0"/>
          <w:sz w:val="20"/>
          <w:szCs w:val="20"/>
          <w:lang w:val="en-GB"/>
        </w:rPr>
        <w:t>(X</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tr</w:t>
      </w:r>
      <w:r w:rsidRPr="70765E47" w:rsidR="1EB3754F">
        <w:rPr>
          <w:rFonts w:ascii="Consolas" w:hAnsi="Consolas" w:eastAsia="Consolas" w:cs="Consolas"/>
          <w:noProof w:val="0"/>
          <w:sz w:val="20"/>
          <w:szCs w:val="20"/>
          <w:lang w:val="en-GB"/>
        </w:rPr>
        <w:t>aining_time</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ti</w:t>
      </w:r>
      <w:r w:rsidRPr="70765E47" w:rsidR="1EB3754F">
        <w:rPr>
          <w:rFonts w:ascii="Consolas" w:hAnsi="Consolas" w:eastAsia="Consolas" w:cs="Consolas"/>
          <w:noProof w:val="0"/>
          <w:sz w:val="20"/>
          <w:szCs w:val="20"/>
          <w:lang w:val="en-GB"/>
        </w:rPr>
        <w:t>me.time</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 xml:space="preserve"> - start_time</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omaly_count</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np</w:t>
      </w:r>
      <w:r w:rsidRPr="70765E47" w:rsidR="1EB3754F">
        <w:rPr>
          <w:rFonts w:ascii="Consolas" w:hAnsi="Consolas" w:eastAsia="Consolas" w:cs="Consolas"/>
          <w:noProof w:val="0"/>
          <w:sz w:val="20"/>
          <w:szCs w:val="20"/>
          <w:lang w:val="en-GB"/>
        </w:rPr>
        <w:t>.sum</w:t>
      </w:r>
      <w:r w:rsidRPr="70765E47" w:rsidR="1EB3754F">
        <w:rPr>
          <w:rFonts w:ascii="Consolas" w:hAnsi="Consolas" w:eastAsia="Consolas" w:cs="Consolas"/>
          <w:noProof w:val="0"/>
          <w:sz w:val="20"/>
          <w:szCs w:val="20"/>
          <w:lang w:val="en-GB"/>
        </w:rPr>
        <w:t>(p</w:t>
      </w:r>
      <w:r w:rsidRPr="70765E47" w:rsidR="1EB3754F">
        <w:rPr>
          <w:rFonts w:ascii="Consolas" w:hAnsi="Consolas" w:eastAsia="Consolas" w:cs="Consolas"/>
          <w:noProof w:val="0"/>
          <w:sz w:val="20"/>
          <w:szCs w:val="20"/>
          <w:lang w:val="en-GB"/>
        </w:rPr>
        <w:t>redictions == -1)</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omaly_percentage</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omaly_count</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le</w:t>
      </w:r>
      <w:r w:rsidRPr="70765E47" w:rsidR="1EB3754F">
        <w:rPr>
          <w:rFonts w:ascii="Consolas" w:hAnsi="Consolas" w:eastAsia="Consolas" w:cs="Consolas"/>
          <w:noProof w:val="0"/>
          <w:sz w:val="20"/>
          <w:szCs w:val="20"/>
          <w:lang w:val="en-GB"/>
        </w:rPr>
        <w:t>n</w:t>
      </w:r>
      <w:r w:rsidRPr="70765E47" w:rsidR="1EB3754F">
        <w:rPr>
          <w:rFonts w:ascii="Consolas" w:hAnsi="Consolas" w:eastAsia="Consolas" w:cs="Consolas"/>
          <w:noProof w:val="0"/>
          <w:sz w:val="20"/>
          <w:szCs w:val="20"/>
          <w:lang w:val="en-GB"/>
        </w:rPr>
        <w:t>(p</w:t>
      </w:r>
      <w:r w:rsidRPr="70765E47" w:rsidR="1EB3754F">
        <w:rPr>
          <w:rFonts w:ascii="Consolas" w:hAnsi="Consolas" w:eastAsia="Consolas" w:cs="Consolas"/>
          <w:noProof w:val="0"/>
          <w:sz w:val="20"/>
          <w:szCs w:val="20"/>
          <w:lang w:val="en-GB"/>
        </w:rPr>
        <w:t>redictions)) * 100</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 Store results</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re</w:t>
      </w:r>
      <w:r w:rsidRPr="70765E47" w:rsidR="1EB3754F">
        <w:rPr>
          <w:rFonts w:ascii="Consolas" w:hAnsi="Consolas" w:eastAsia="Consolas" w:cs="Consolas"/>
          <w:noProof w:val="0"/>
          <w:sz w:val="20"/>
          <w:szCs w:val="20"/>
          <w:lang w:val="en-GB"/>
        </w:rPr>
        <w:t>sults</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'model': </w:t>
      </w:r>
      <w:r w:rsidRPr="70765E47" w:rsidR="1EB3754F">
        <w:rPr>
          <w:rFonts w:ascii="Consolas" w:hAnsi="Consolas" w:eastAsia="Consolas" w:cs="Consolas"/>
          <w:noProof w:val="0"/>
          <w:sz w:val="20"/>
          <w:szCs w:val="20"/>
          <w:lang w:val="en-GB"/>
        </w:rPr>
        <w:t>is</w:t>
      </w:r>
      <w:r w:rsidRPr="70765E47" w:rsidR="1EB3754F">
        <w:rPr>
          <w:rFonts w:ascii="Consolas" w:hAnsi="Consolas" w:eastAsia="Consolas" w:cs="Consolas"/>
          <w:noProof w:val="0"/>
          <w:sz w:val="20"/>
          <w:szCs w:val="20"/>
          <w:lang w:val="en-GB"/>
        </w:rPr>
        <w:t>o_forest</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'predictions': predictions,</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omaly_scores</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omaly_scores</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fe</w:t>
      </w:r>
      <w:r w:rsidRPr="70765E47" w:rsidR="1EB3754F">
        <w:rPr>
          <w:rFonts w:ascii="Consolas" w:hAnsi="Consolas" w:eastAsia="Consolas" w:cs="Consolas"/>
          <w:noProof w:val="0"/>
          <w:sz w:val="20"/>
          <w:szCs w:val="20"/>
          <w:lang w:val="en-GB"/>
        </w:rPr>
        <w:t>ature_names</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fe</w:t>
      </w:r>
      <w:r w:rsidRPr="70765E47" w:rsidR="1EB3754F">
        <w:rPr>
          <w:rFonts w:ascii="Consolas" w:hAnsi="Consolas" w:eastAsia="Consolas" w:cs="Consolas"/>
          <w:noProof w:val="0"/>
          <w:sz w:val="20"/>
          <w:szCs w:val="20"/>
          <w:lang w:val="en-GB"/>
        </w:rPr>
        <w:t>ature_columns.tolist</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omaly_count</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omaly_count</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omaly_percentage</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omaly_percentage</w:t>
      </w:r>
      <w:r w:rsidRPr="70765E47" w:rsidR="1EB3754F">
        <w:rPr>
          <w:rFonts w:ascii="Consolas" w:hAnsi="Consolas" w:eastAsia="Consolas" w:cs="Consolas"/>
          <w:noProof w:val="0"/>
          <w:sz w:val="20"/>
          <w:szCs w:val="20"/>
          <w:lang w:val="en-GB"/>
        </w:rPr>
        <w:t>,</w:t>
      </w:r>
      <w:r>
        <w:br/>
      </w:r>
      <w:r w:rsidRPr="70765E47" w:rsidR="1EB3754F">
        <w:rPr>
          <w:rFonts w:ascii="Consolas" w:hAnsi="Consolas" w:eastAsia="Consolas" w:cs="Consolas"/>
          <w:noProof w:val="0"/>
          <w:sz w:val="20"/>
          <w:szCs w:val="20"/>
          <w:lang w:val="en-GB"/>
        </w:rPr>
        <w:t xml:space="preserve">        'contamination': contamination,</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tr</w:t>
      </w:r>
      <w:r w:rsidRPr="70765E47" w:rsidR="1EB3754F">
        <w:rPr>
          <w:rFonts w:ascii="Consolas" w:hAnsi="Consolas" w:eastAsia="Consolas" w:cs="Consolas"/>
          <w:noProof w:val="0"/>
          <w:sz w:val="20"/>
          <w:szCs w:val="20"/>
          <w:lang w:val="en-GB"/>
        </w:rPr>
        <w:t>aining_time</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 xml:space="preserve"> training_time</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se</w:t>
      </w:r>
      <w:r w:rsidRPr="70765E47" w:rsidR="1EB3754F">
        <w:rPr>
          <w:rFonts w:ascii="Consolas" w:hAnsi="Consolas" w:eastAsia="Consolas" w:cs="Consolas"/>
          <w:noProof w:val="0"/>
          <w:sz w:val="20"/>
          <w:szCs w:val="20"/>
          <w:lang w:val="en-GB"/>
        </w:rPr>
        <w:t>lf.models</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m</w:t>
      </w:r>
      <w:r w:rsidRPr="70765E47" w:rsidR="1EB3754F">
        <w:rPr>
          <w:rFonts w:ascii="Consolas" w:hAnsi="Consolas" w:eastAsia="Consolas" w:cs="Consolas"/>
          <w:noProof w:val="0"/>
          <w:sz w:val="20"/>
          <w:szCs w:val="20"/>
          <w:lang w:val="en-GB"/>
        </w:rPr>
        <w:t>o</w:t>
      </w:r>
      <w:r w:rsidRPr="70765E47" w:rsidR="1EB3754F">
        <w:rPr>
          <w:rFonts w:ascii="Consolas" w:hAnsi="Consolas" w:eastAsia="Consolas" w:cs="Consolas"/>
          <w:noProof w:val="0"/>
          <w:sz w:val="20"/>
          <w:szCs w:val="20"/>
          <w:lang w:val="en-GB"/>
        </w:rPr>
        <w:t>del_name</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iso_forest</w:t>
      </w:r>
      <w:r>
        <w:br/>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se</w:t>
      </w:r>
      <w:r w:rsidRPr="70765E47" w:rsidR="1EB3754F">
        <w:rPr>
          <w:rFonts w:ascii="Consolas" w:hAnsi="Consolas" w:eastAsia="Consolas" w:cs="Consolas"/>
          <w:noProof w:val="0"/>
          <w:sz w:val="20"/>
          <w:szCs w:val="20"/>
          <w:lang w:val="en-GB"/>
        </w:rPr>
        <w:t>lf.results</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m</w:t>
      </w:r>
      <w:r w:rsidRPr="70765E47" w:rsidR="1EB3754F">
        <w:rPr>
          <w:rFonts w:ascii="Consolas" w:hAnsi="Consolas" w:eastAsia="Consolas" w:cs="Consolas"/>
          <w:noProof w:val="0"/>
          <w:sz w:val="20"/>
          <w:szCs w:val="20"/>
          <w:lang w:val="en-GB"/>
        </w:rPr>
        <w:t>o</w:t>
      </w:r>
      <w:r w:rsidRPr="70765E47" w:rsidR="1EB3754F">
        <w:rPr>
          <w:rFonts w:ascii="Consolas" w:hAnsi="Consolas" w:eastAsia="Consolas" w:cs="Consolas"/>
          <w:noProof w:val="0"/>
          <w:sz w:val="20"/>
          <w:szCs w:val="20"/>
          <w:lang w:val="en-GB"/>
        </w:rPr>
        <w:t>del_name</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 results</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logger.info(f"{</w:t>
      </w:r>
      <w:r w:rsidRPr="70765E47" w:rsidR="1EB3754F">
        <w:rPr>
          <w:rFonts w:ascii="Consolas" w:hAnsi="Consolas" w:eastAsia="Consolas" w:cs="Consolas"/>
          <w:noProof w:val="0"/>
          <w:sz w:val="20"/>
          <w:szCs w:val="20"/>
          <w:lang w:val="en-GB"/>
        </w:rPr>
        <w:t>mo</w:t>
      </w:r>
      <w:r w:rsidRPr="70765E47" w:rsidR="1EB3754F">
        <w:rPr>
          <w:rFonts w:ascii="Consolas" w:hAnsi="Consolas" w:eastAsia="Consolas" w:cs="Consolas"/>
          <w:noProof w:val="0"/>
          <w:sz w:val="20"/>
          <w:szCs w:val="20"/>
          <w:lang w:val="en-GB"/>
        </w:rPr>
        <w:t>del_name</w:t>
      </w:r>
      <w:r w:rsidRPr="70765E47" w:rsidR="1EB3754F">
        <w:rPr>
          <w:rFonts w:ascii="Consolas" w:hAnsi="Consolas" w:eastAsia="Consolas" w:cs="Consolas"/>
          <w:noProof w:val="0"/>
          <w:sz w:val="20"/>
          <w:szCs w:val="20"/>
          <w:lang w:val="en-GB"/>
        </w:rPr>
        <w:t xml:space="preserve">} </w:t>
      </w:r>
      <w:r w:rsidRPr="70765E47" w:rsidR="1EB3754F">
        <w:rPr>
          <w:rFonts w:ascii="Consolas" w:hAnsi="Consolas" w:eastAsia="Consolas" w:cs="Consolas"/>
          <w:noProof w:val="0"/>
          <w:sz w:val="20"/>
          <w:szCs w:val="20"/>
          <w:lang w:val="en-GB"/>
        </w:rPr>
        <w:t>trained: {</w:t>
      </w:r>
      <w:r w:rsidRPr="70765E47" w:rsidR="1EB3754F">
        <w:rPr>
          <w:rFonts w:ascii="Consolas" w:hAnsi="Consolas" w:eastAsia="Consolas" w:cs="Consolas"/>
          <w:noProof w:val="0"/>
          <w:sz w:val="20"/>
          <w:szCs w:val="20"/>
          <w:lang w:val="en-GB"/>
        </w:rPr>
        <w:t>an</w:t>
      </w:r>
      <w:r w:rsidRPr="70765E47" w:rsidR="1EB3754F">
        <w:rPr>
          <w:rFonts w:ascii="Consolas" w:hAnsi="Consolas" w:eastAsia="Consolas" w:cs="Consolas"/>
          <w:noProof w:val="0"/>
          <w:sz w:val="20"/>
          <w:szCs w:val="20"/>
          <w:lang w:val="en-GB"/>
        </w:rPr>
        <w:t>omaly_count</w:t>
      </w:r>
      <w:r w:rsidRPr="70765E47" w:rsidR="1EB3754F">
        <w:rPr>
          <w:rFonts w:ascii="Consolas" w:hAnsi="Consolas" w:eastAsia="Consolas" w:cs="Consolas"/>
          <w:noProof w:val="0"/>
          <w:sz w:val="20"/>
          <w:szCs w:val="20"/>
          <w:lang w:val="en-GB"/>
        </w:rPr>
        <w:t>:,</w:t>
      </w:r>
      <w:r w:rsidRPr="70765E47" w:rsidR="1EB3754F">
        <w:rPr>
          <w:rFonts w:ascii="Consolas" w:hAnsi="Consolas" w:eastAsia="Consolas" w:cs="Consolas"/>
          <w:noProof w:val="0"/>
          <w:sz w:val="20"/>
          <w:szCs w:val="20"/>
          <w:lang w:val="en-GB"/>
        </w:rPr>
        <w:t>} anomalies "</w:t>
      </w:r>
      <w:r>
        <w:br/>
      </w:r>
      <w:r w:rsidRPr="70765E47" w:rsidR="1EB3754F">
        <w:rPr>
          <w:rFonts w:ascii="Consolas" w:hAnsi="Consolas" w:eastAsia="Consolas" w:cs="Consolas"/>
          <w:noProof w:val="0"/>
          <w:sz w:val="20"/>
          <w:szCs w:val="20"/>
          <w:lang w:val="en-GB"/>
        </w:rPr>
        <w:t xml:space="preserve">               f"({anomaly_percentage:.2f}%) in {training_time:.2f}s")</w:t>
      </w:r>
      <w:r>
        <w:br/>
      </w:r>
      <w:r w:rsidRPr="70765E47" w:rsidR="1EB3754F">
        <w:rPr>
          <w:rFonts w:ascii="Consolas" w:hAnsi="Consolas" w:eastAsia="Consolas" w:cs="Consolas"/>
          <w:noProof w:val="0"/>
          <w:sz w:val="20"/>
          <w:szCs w:val="20"/>
          <w:lang w:val="en-GB"/>
        </w:rPr>
        <w:t xml:space="preserve">    </w:t>
      </w:r>
      <w:r>
        <w:br/>
      </w:r>
      <w:r w:rsidRPr="70765E47" w:rsidR="1EB3754F">
        <w:rPr>
          <w:rFonts w:ascii="Consolas" w:hAnsi="Consolas" w:eastAsia="Consolas" w:cs="Consolas"/>
          <w:noProof w:val="0"/>
          <w:sz w:val="20"/>
          <w:szCs w:val="20"/>
          <w:lang w:val="en-GB"/>
        </w:rPr>
        <w:t xml:space="preserve">    return results</w:t>
      </w:r>
    </w:p>
    <w:p w:rsidR="0006555E" w:rsidP="70765E47" w:rsidRDefault="0006555E" w14:paraId="7BB2075B" w14:textId="6067A55B">
      <w:pPr>
        <w:rPr>
          <w:rFonts w:ascii="Verdana" w:hAnsi="Verdana" w:eastAsia="Verdana" w:cs="Verdana"/>
          <w:b w:val="1"/>
          <w:bCs w:val="1"/>
          <w:noProof w:val="0"/>
          <w:sz w:val="20"/>
          <w:szCs w:val="20"/>
          <w:lang w:val="en-GB"/>
        </w:rPr>
      </w:pPr>
      <w:r w:rsidRPr="70765E47" w:rsidR="4B173D1B">
        <w:rPr>
          <w:rFonts w:ascii="Verdana" w:hAnsi="Verdana" w:eastAsia="Verdana" w:cs="Verdana"/>
          <w:b w:val="1"/>
          <w:bCs w:val="1"/>
          <w:noProof w:val="0"/>
          <w:sz w:val="20"/>
          <w:szCs w:val="20"/>
          <w:lang w:val="en-GB"/>
        </w:rPr>
        <w:t>D.2.2 Performance Evaluation Framework</w:t>
      </w:r>
    </w:p>
    <w:p w:rsidR="0006555E" w:rsidP="70765E47" w:rsidRDefault="0006555E" w14:paraId="0EEEB33E" w14:textId="01B9A81F">
      <w:pPr>
        <w:spacing w:before="0" w:beforeAutospacing="off" w:after="240" w:afterAutospacing="off"/>
        <w:rPr>
          <w:rFonts w:ascii="Consolas" w:hAnsi="Consolas" w:eastAsia="Consolas" w:cs="Consolas"/>
          <w:noProof w:val="0"/>
          <w:sz w:val="20"/>
          <w:szCs w:val="20"/>
          <w:lang w:val="en-GB"/>
        </w:rPr>
      </w:pPr>
      <w:r w:rsidRPr="70765E47" w:rsidR="4B173D1B">
        <w:rPr>
          <w:rFonts w:ascii="Consolas" w:hAnsi="Consolas" w:eastAsia="Consolas" w:cs="Consolas"/>
          <w:noProof w:val="0"/>
          <w:sz w:val="20"/>
          <w:szCs w:val="20"/>
          <w:lang w:val="en-GB"/>
        </w:rPr>
        <w:t xml:space="preserve">def </w:t>
      </w:r>
      <w:r w:rsidRPr="70765E47" w:rsidR="4B173D1B">
        <w:rPr>
          <w:rFonts w:ascii="Consolas" w:hAnsi="Consolas" w:eastAsia="Consolas" w:cs="Consolas"/>
          <w:noProof w:val="0"/>
          <w:sz w:val="20"/>
          <w:szCs w:val="20"/>
          <w:lang w:val="en-GB"/>
        </w:rPr>
        <w:t>evaluate_model_performance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y_true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y_pred</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 xml:space="preserve">: str) -&gt; </w:t>
      </w:r>
      <w:r w:rsidRPr="70765E47" w:rsidR="4B173D1B">
        <w:rPr>
          <w:rFonts w:ascii="Consolas" w:hAnsi="Consolas" w:eastAsia="Consolas" w:cs="Consolas"/>
          <w:noProof w:val="0"/>
          <w:sz w:val="20"/>
          <w:szCs w:val="20"/>
          <w:lang w:val="en-GB"/>
        </w:rPr>
        <w:t>Dict</w:t>
      </w:r>
      <w:r w:rsidRPr="70765E47" w:rsidR="4B173D1B">
        <w:rPr>
          <w:rFonts w:ascii="Consolas" w:hAnsi="Consolas" w:eastAsia="Consolas" w:cs="Consolas"/>
          <w:noProof w:val="0"/>
          <w:sz w:val="20"/>
          <w:szCs w:val="20"/>
          <w:lang w:val="en-GB"/>
        </w:rPr>
        <w:t>: Comprehensive model performance evaluation.</w:t>
      </w:r>
    </w:p>
    <w:p w:rsidR="0006555E" w:rsidP="70765E47" w:rsidRDefault="0006555E" w14:paraId="09C356D0" w14:textId="4BB107B7">
      <w:pPr>
        <w:spacing w:before="0" w:beforeAutospacing="off" w:after="240" w:afterAutospacing="off"/>
        <w:rPr>
          <w:rFonts w:ascii="Consolas" w:hAnsi="Consolas" w:eastAsia="Consolas" w:cs="Consolas"/>
          <w:noProof w:val="0"/>
          <w:sz w:val="20"/>
          <w:szCs w:val="20"/>
          <w:lang w:val="en-GB"/>
        </w:rPr>
      </w:pPr>
      <w:r w:rsidRPr="70765E47" w:rsidR="4B173D1B">
        <w:rPr>
          <w:rFonts w:ascii="Consolas" w:hAnsi="Consolas" w:eastAsia="Consolas" w:cs="Consolas"/>
          <w:noProof w:val="0"/>
          <w:sz w:val="20"/>
          <w:szCs w:val="20"/>
          <w:lang w:val="en-GB"/>
        </w:rPr>
        <w:t xml:space="preserve"> from </w:t>
      </w:r>
      <w:r w:rsidRPr="70765E47" w:rsidR="4B173D1B">
        <w:rPr>
          <w:rFonts w:ascii="Consolas" w:hAnsi="Consolas" w:eastAsia="Consolas" w:cs="Consolas"/>
          <w:noProof w:val="0"/>
          <w:sz w:val="20"/>
          <w:szCs w:val="20"/>
          <w:lang w:val="en-GB"/>
        </w:rPr>
        <w:t>sklearn.metrics</w:t>
      </w:r>
      <w:r w:rsidRPr="70765E47" w:rsidR="4B173D1B">
        <w:rPr>
          <w:rFonts w:ascii="Consolas" w:hAnsi="Consolas" w:eastAsia="Consolas" w:cs="Consolas"/>
          <w:noProof w:val="0"/>
          <w:sz w:val="20"/>
          <w:szCs w:val="20"/>
          <w:lang w:val="en-GB"/>
        </w:rPr>
        <w:t xml:space="preserve"> import f1_score, </w:t>
      </w:r>
      <w:r w:rsidRPr="70765E47" w:rsidR="4B173D1B">
        <w:rPr>
          <w:rFonts w:ascii="Consolas" w:hAnsi="Consolas" w:eastAsia="Consolas" w:cs="Consolas"/>
          <w:noProof w:val="0"/>
          <w:sz w:val="20"/>
          <w:szCs w:val="20"/>
          <w:lang w:val="en-GB"/>
        </w:rPr>
        <w:t>precision_score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recall_score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confusion_matrix</w:t>
      </w:r>
    </w:p>
    <w:p w:rsidR="0006555E" w:rsidP="70765E47" w:rsidRDefault="0006555E" w14:paraId="75BE22EF" w14:textId="0EBDDCE5">
      <w:pPr>
        <w:rPr>
          <w:rFonts w:ascii="Consolas" w:hAnsi="Consolas" w:eastAsia="Consolas" w:cs="Consolas"/>
          <w:noProof w:val="0"/>
          <w:sz w:val="20"/>
          <w:szCs w:val="20"/>
          <w:lang w:val="en-GB"/>
        </w:rPr>
      </w:pPr>
      <w:r w:rsidRPr="70765E47" w:rsidR="4B173D1B">
        <w:rPr>
          <w:rFonts w:ascii="Consolas" w:hAnsi="Consolas" w:eastAsia="Consolas" w:cs="Consolas"/>
          <w:noProof w:val="0"/>
          <w:sz w:val="20"/>
          <w:szCs w:val="20"/>
          <w:lang w:val="en-GB"/>
        </w:rPr>
        <w:t># Handle case where no anomalies are predicted</w:t>
      </w:r>
      <w:r>
        <w:br/>
      </w:r>
      <w:r w:rsidRPr="70765E47" w:rsidR="4B173D1B">
        <w:rPr>
          <w:rFonts w:ascii="Consolas" w:hAnsi="Consolas" w:eastAsia="Consolas" w:cs="Consolas"/>
          <w:noProof w:val="0"/>
          <w:sz w:val="20"/>
          <w:szCs w:val="20"/>
          <w:lang w:val="en-GB"/>
        </w:rPr>
        <w:t xml:space="preserve">if </w:t>
      </w:r>
      <w:r w:rsidRPr="70765E47" w:rsidR="4B173D1B">
        <w:rPr>
          <w:rFonts w:ascii="Consolas" w:hAnsi="Consolas" w:eastAsia="Consolas" w:cs="Consolas"/>
          <w:noProof w:val="0"/>
          <w:sz w:val="20"/>
          <w:szCs w:val="20"/>
          <w:lang w:val="en-GB"/>
        </w:rPr>
        <w:t>len</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np.unique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y_pred</w:t>
      </w:r>
      <w:r w:rsidRPr="70765E47" w:rsidR="4B173D1B">
        <w:rPr>
          <w:rFonts w:ascii="Consolas" w:hAnsi="Consolas" w:eastAsia="Consolas" w:cs="Consolas"/>
          <w:noProof w:val="0"/>
          <w:sz w:val="20"/>
          <w:szCs w:val="20"/>
          <w:lang w:val="en-GB"/>
        </w:rPr>
        <w:t>)) == 1:</w:t>
      </w:r>
      <w:r>
        <w:br/>
      </w:r>
      <w:r w:rsidRPr="70765E47" w:rsidR="4B173D1B">
        <w:rPr>
          <w:rFonts w:ascii="Consolas" w:hAnsi="Consolas" w:eastAsia="Consolas" w:cs="Consolas"/>
          <w:noProof w:val="0"/>
          <w:sz w:val="20"/>
          <w:szCs w:val="20"/>
          <w:lang w:val="en-GB"/>
        </w:rPr>
        <w:t xml:space="preserve">    return {</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'f1_score': 0.0,</w:t>
      </w:r>
      <w:r>
        <w:br/>
      </w:r>
      <w:r w:rsidRPr="70765E47" w:rsidR="4B173D1B">
        <w:rPr>
          <w:rFonts w:ascii="Consolas" w:hAnsi="Consolas" w:eastAsia="Consolas" w:cs="Consolas"/>
          <w:noProof w:val="0"/>
          <w:sz w:val="20"/>
          <w:szCs w:val="20"/>
          <w:lang w:val="en-GB"/>
        </w:rPr>
        <w:t xml:space="preserve">        'precision': 0.0,</w:t>
      </w:r>
      <w:r>
        <w:br/>
      </w:r>
      <w:r w:rsidRPr="70765E47" w:rsidR="4B173D1B">
        <w:rPr>
          <w:rFonts w:ascii="Consolas" w:hAnsi="Consolas" w:eastAsia="Consolas" w:cs="Consolas"/>
          <w:noProof w:val="0"/>
          <w:sz w:val="20"/>
          <w:szCs w:val="20"/>
          <w:lang w:val="en-GB"/>
        </w:rPr>
        <w:t xml:space="preserve">        'recall': 0.0,</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true_positives</w:t>
      </w:r>
      <w:r w:rsidRPr="70765E47" w:rsidR="4B173D1B">
        <w:rPr>
          <w:rFonts w:ascii="Consolas" w:hAnsi="Consolas" w:eastAsia="Consolas" w:cs="Consolas"/>
          <w:noProof w:val="0"/>
          <w:sz w:val="20"/>
          <w:szCs w:val="20"/>
          <w:lang w:val="en-GB"/>
        </w:rPr>
        <w:t>': 0,</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false_positives</w:t>
      </w:r>
      <w:r w:rsidRPr="70765E47" w:rsidR="4B173D1B">
        <w:rPr>
          <w:rFonts w:ascii="Consolas" w:hAnsi="Consolas" w:eastAsia="Consolas" w:cs="Consolas"/>
          <w:noProof w:val="0"/>
          <w:sz w:val="20"/>
          <w:szCs w:val="20"/>
          <w:lang w:val="en-GB"/>
        </w:rPr>
        <w:t>': 0,</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false_negatives</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np.sum</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y_true</w:t>
      </w:r>
      <w:r w:rsidRPr="70765E47" w:rsidR="4B173D1B">
        <w:rPr>
          <w:rFonts w:ascii="Consolas" w:hAnsi="Consolas" w:eastAsia="Consolas" w:cs="Consolas"/>
          <w:noProof w:val="0"/>
          <w:sz w:val="20"/>
          <w:szCs w:val="20"/>
          <w:lang w:val="en-GB"/>
        </w:rPr>
        <w:t xml:space="preserve"> == -1),</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true_negatives</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np.sum</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y_true</w:t>
      </w:r>
      <w:r w:rsidRPr="70765E47" w:rsidR="4B173D1B">
        <w:rPr>
          <w:rFonts w:ascii="Consolas" w:hAnsi="Consolas" w:eastAsia="Consolas" w:cs="Consolas"/>
          <w:noProof w:val="0"/>
          <w:sz w:val="20"/>
          <w:szCs w:val="20"/>
          <w:lang w:val="en-GB"/>
        </w:rPr>
        <w:t xml:space="preserve"> == 1)</w:t>
      </w:r>
      <w:r>
        <w:br/>
      </w:r>
      <w:r w:rsidRPr="70765E47" w:rsidR="4B173D1B">
        <w:rPr>
          <w:rFonts w:ascii="Consolas" w:hAnsi="Consolas" w:eastAsia="Consolas" w:cs="Consolas"/>
          <w:noProof w:val="0"/>
          <w:sz w:val="20"/>
          <w:szCs w:val="20"/>
          <w:lang w:val="en-GB"/>
        </w:rPr>
        <w:t xml:space="preserve">    }</w:t>
      </w:r>
      <w:r>
        <w:br/>
      </w:r>
      <w:r>
        <w:br/>
      </w:r>
      <w:r w:rsidRPr="70765E47" w:rsidR="4B173D1B">
        <w:rPr>
          <w:rFonts w:ascii="Consolas" w:hAnsi="Consolas" w:eastAsia="Consolas" w:cs="Consolas"/>
          <w:noProof w:val="0"/>
          <w:sz w:val="20"/>
          <w:szCs w:val="20"/>
          <w:lang w:val="en-GB"/>
        </w:rPr>
        <w:t># Calculate metrics</w:t>
      </w:r>
      <w:r>
        <w:br/>
      </w:r>
      <w:r w:rsidRPr="70765E47" w:rsidR="4B173D1B">
        <w:rPr>
          <w:rFonts w:ascii="Consolas" w:hAnsi="Consolas" w:eastAsia="Consolas" w:cs="Consolas"/>
          <w:noProof w:val="0"/>
          <w:sz w:val="20"/>
          <w:szCs w:val="20"/>
          <w:lang w:val="en-GB"/>
        </w:rPr>
        <w:t>f1 = f1_score(</w:t>
      </w:r>
      <w:r w:rsidRPr="70765E47" w:rsidR="4B173D1B">
        <w:rPr>
          <w:rFonts w:ascii="Consolas" w:hAnsi="Consolas" w:eastAsia="Consolas" w:cs="Consolas"/>
          <w:noProof w:val="0"/>
          <w:sz w:val="20"/>
          <w:szCs w:val="20"/>
          <w:lang w:val="en-GB"/>
        </w:rPr>
        <w:t>y_true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y_pred</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pos_label</w:t>
      </w:r>
      <w:r w:rsidRPr="70765E47" w:rsidR="4B173D1B">
        <w:rPr>
          <w:rFonts w:ascii="Consolas" w:hAnsi="Consolas" w:eastAsia="Consolas" w:cs="Consolas"/>
          <w:noProof w:val="0"/>
          <w:sz w:val="20"/>
          <w:szCs w:val="20"/>
          <w:lang w:val="en-GB"/>
        </w:rPr>
        <w:t xml:space="preserve">=-1, </w:t>
      </w:r>
      <w:r w:rsidRPr="70765E47" w:rsidR="4B173D1B">
        <w:rPr>
          <w:rFonts w:ascii="Consolas" w:hAnsi="Consolas" w:eastAsia="Consolas" w:cs="Consolas"/>
          <w:noProof w:val="0"/>
          <w:sz w:val="20"/>
          <w:szCs w:val="20"/>
          <w:lang w:val="en-GB"/>
        </w:rPr>
        <w:t>zero_division</w:t>
      </w:r>
      <w:r w:rsidRPr="70765E47" w:rsidR="4B173D1B">
        <w:rPr>
          <w:rFonts w:ascii="Consolas" w:hAnsi="Consolas" w:eastAsia="Consolas" w:cs="Consolas"/>
          <w:noProof w:val="0"/>
          <w:sz w:val="20"/>
          <w:szCs w:val="20"/>
          <w:lang w:val="en-GB"/>
        </w:rPr>
        <w:t>=0)</w:t>
      </w:r>
      <w:r>
        <w:br/>
      </w:r>
      <w:r w:rsidRPr="70765E47" w:rsidR="4B173D1B">
        <w:rPr>
          <w:rFonts w:ascii="Consolas" w:hAnsi="Consolas" w:eastAsia="Consolas" w:cs="Consolas"/>
          <w:noProof w:val="0"/>
          <w:sz w:val="20"/>
          <w:szCs w:val="20"/>
          <w:lang w:val="en-GB"/>
        </w:rPr>
        <w:t xml:space="preserve">precision = </w:t>
      </w:r>
      <w:r w:rsidRPr="70765E47" w:rsidR="4B173D1B">
        <w:rPr>
          <w:rFonts w:ascii="Consolas" w:hAnsi="Consolas" w:eastAsia="Consolas" w:cs="Consolas"/>
          <w:noProof w:val="0"/>
          <w:sz w:val="20"/>
          <w:szCs w:val="20"/>
          <w:lang w:val="en-GB"/>
        </w:rPr>
        <w:t>precision_score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y_true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y_pred</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pos_label</w:t>
      </w:r>
      <w:r w:rsidRPr="70765E47" w:rsidR="4B173D1B">
        <w:rPr>
          <w:rFonts w:ascii="Consolas" w:hAnsi="Consolas" w:eastAsia="Consolas" w:cs="Consolas"/>
          <w:noProof w:val="0"/>
          <w:sz w:val="20"/>
          <w:szCs w:val="20"/>
          <w:lang w:val="en-GB"/>
        </w:rPr>
        <w:t xml:space="preserve">=-1, </w:t>
      </w:r>
      <w:r w:rsidRPr="70765E47" w:rsidR="4B173D1B">
        <w:rPr>
          <w:rFonts w:ascii="Consolas" w:hAnsi="Consolas" w:eastAsia="Consolas" w:cs="Consolas"/>
          <w:noProof w:val="0"/>
          <w:sz w:val="20"/>
          <w:szCs w:val="20"/>
          <w:lang w:val="en-GB"/>
        </w:rPr>
        <w:t>zero_division</w:t>
      </w:r>
      <w:r w:rsidRPr="70765E47" w:rsidR="4B173D1B">
        <w:rPr>
          <w:rFonts w:ascii="Consolas" w:hAnsi="Consolas" w:eastAsia="Consolas" w:cs="Consolas"/>
          <w:noProof w:val="0"/>
          <w:sz w:val="20"/>
          <w:szCs w:val="20"/>
          <w:lang w:val="en-GB"/>
        </w:rPr>
        <w:t>=0)</w:t>
      </w:r>
      <w:r>
        <w:br/>
      </w:r>
      <w:r w:rsidRPr="70765E47" w:rsidR="4B173D1B">
        <w:rPr>
          <w:rFonts w:ascii="Consolas" w:hAnsi="Consolas" w:eastAsia="Consolas" w:cs="Consolas"/>
          <w:noProof w:val="0"/>
          <w:sz w:val="20"/>
          <w:szCs w:val="20"/>
          <w:lang w:val="en-GB"/>
        </w:rPr>
        <w:t xml:space="preserve">recall = </w:t>
      </w:r>
      <w:r w:rsidRPr="70765E47" w:rsidR="4B173D1B">
        <w:rPr>
          <w:rFonts w:ascii="Consolas" w:hAnsi="Consolas" w:eastAsia="Consolas" w:cs="Consolas"/>
          <w:noProof w:val="0"/>
          <w:sz w:val="20"/>
          <w:szCs w:val="20"/>
          <w:lang w:val="en-GB"/>
        </w:rPr>
        <w:t>recall_score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y_true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y_pred</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pos_label</w:t>
      </w:r>
      <w:r w:rsidRPr="70765E47" w:rsidR="4B173D1B">
        <w:rPr>
          <w:rFonts w:ascii="Consolas" w:hAnsi="Consolas" w:eastAsia="Consolas" w:cs="Consolas"/>
          <w:noProof w:val="0"/>
          <w:sz w:val="20"/>
          <w:szCs w:val="20"/>
          <w:lang w:val="en-GB"/>
        </w:rPr>
        <w:t xml:space="preserve">=-1, </w:t>
      </w:r>
      <w:r w:rsidRPr="70765E47" w:rsidR="4B173D1B">
        <w:rPr>
          <w:rFonts w:ascii="Consolas" w:hAnsi="Consolas" w:eastAsia="Consolas" w:cs="Consolas"/>
          <w:noProof w:val="0"/>
          <w:sz w:val="20"/>
          <w:szCs w:val="20"/>
          <w:lang w:val="en-GB"/>
        </w:rPr>
        <w:t>zero_division</w:t>
      </w:r>
      <w:r w:rsidRPr="70765E47" w:rsidR="4B173D1B">
        <w:rPr>
          <w:rFonts w:ascii="Consolas" w:hAnsi="Consolas" w:eastAsia="Consolas" w:cs="Consolas"/>
          <w:noProof w:val="0"/>
          <w:sz w:val="20"/>
          <w:szCs w:val="20"/>
          <w:lang w:val="en-GB"/>
        </w:rPr>
        <w:t>=0)</w:t>
      </w:r>
      <w:r>
        <w:br/>
      </w:r>
      <w:r>
        <w:br/>
      </w:r>
      <w:r w:rsidRPr="70765E47" w:rsidR="4B173D1B">
        <w:rPr>
          <w:rFonts w:ascii="Consolas" w:hAnsi="Consolas" w:eastAsia="Consolas" w:cs="Consolas"/>
          <w:noProof w:val="0"/>
          <w:sz w:val="20"/>
          <w:szCs w:val="20"/>
          <w:lang w:val="en-GB"/>
        </w:rPr>
        <w:t># Confusion matrix</w:t>
      </w:r>
      <w:r>
        <w:br/>
      </w:r>
      <w:r w:rsidRPr="70765E47" w:rsidR="4B173D1B">
        <w:rPr>
          <w:rFonts w:ascii="Consolas" w:hAnsi="Consolas" w:eastAsia="Consolas" w:cs="Consolas"/>
          <w:noProof w:val="0"/>
          <w:sz w:val="20"/>
          <w:szCs w:val="20"/>
          <w:lang w:val="en-GB"/>
        </w:rPr>
        <w:t xml:space="preserve">tn, </w:t>
      </w:r>
      <w:r w:rsidRPr="70765E47" w:rsidR="4B173D1B">
        <w:rPr>
          <w:rFonts w:ascii="Consolas" w:hAnsi="Consolas" w:eastAsia="Consolas" w:cs="Consolas"/>
          <w:noProof w:val="0"/>
          <w:sz w:val="20"/>
          <w:szCs w:val="20"/>
          <w:lang w:val="en-GB"/>
        </w:rPr>
        <w:t>fp</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fn</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tp</w:t>
      </w:r>
      <w:r w:rsidRPr="70765E47" w:rsidR="4B173D1B">
        <w:rPr>
          <w:rFonts w:ascii="Consolas" w:hAnsi="Consolas" w:eastAsia="Consolas" w:cs="Consolas"/>
          <w:noProof w:val="0"/>
          <w:sz w:val="20"/>
          <w:szCs w:val="20"/>
          <w:lang w:val="en-GB"/>
        </w:rPr>
        <w:t xml:space="preserve"> = </w:t>
      </w:r>
      <w:r w:rsidRPr="70765E47" w:rsidR="4B173D1B">
        <w:rPr>
          <w:rFonts w:ascii="Consolas" w:hAnsi="Consolas" w:eastAsia="Consolas" w:cs="Consolas"/>
          <w:noProof w:val="0"/>
          <w:sz w:val="20"/>
          <w:szCs w:val="20"/>
          <w:lang w:val="en-GB"/>
        </w:rPr>
        <w:t>confusion_matrix</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y_true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y_pred</w:t>
      </w:r>
      <w:r w:rsidRPr="70765E47" w:rsidR="4B173D1B">
        <w:rPr>
          <w:rFonts w:ascii="Consolas" w:hAnsi="Consolas" w:eastAsia="Consolas" w:cs="Consolas"/>
          <w:noProof w:val="0"/>
          <w:sz w:val="20"/>
          <w:szCs w:val="20"/>
          <w:lang w:val="en-GB"/>
        </w:rPr>
        <w:t>, labels=[1, -1]).ravel()</w:t>
      </w:r>
      <w:r>
        <w:br/>
      </w:r>
      <w:r>
        <w:br/>
      </w:r>
      <w:r w:rsidRPr="70765E47" w:rsidR="4B173D1B">
        <w:rPr>
          <w:rFonts w:ascii="Consolas" w:hAnsi="Consolas" w:eastAsia="Consolas" w:cs="Consolas"/>
          <w:noProof w:val="0"/>
          <w:sz w:val="20"/>
          <w:szCs w:val="20"/>
          <w:lang w:val="en-GB"/>
        </w:rPr>
        <w:t>return {</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'f1_score': f1,</w:t>
      </w:r>
      <w:r>
        <w:br/>
      </w:r>
      <w:r w:rsidRPr="70765E47" w:rsidR="4B173D1B">
        <w:rPr>
          <w:rFonts w:ascii="Consolas" w:hAnsi="Consolas" w:eastAsia="Consolas" w:cs="Consolas"/>
          <w:noProof w:val="0"/>
          <w:sz w:val="20"/>
          <w:szCs w:val="20"/>
          <w:lang w:val="en-GB"/>
        </w:rPr>
        <w:t xml:space="preserve">    'precision': precision,</w:t>
      </w:r>
      <w:r>
        <w:br/>
      </w:r>
      <w:r w:rsidRPr="70765E47" w:rsidR="4B173D1B">
        <w:rPr>
          <w:rFonts w:ascii="Consolas" w:hAnsi="Consolas" w:eastAsia="Consolas" w:cs="Consolas"/>
          <w:noProof w:val="0"/>
          <w:sz w:val="20"/>
          <w:szCs w:val="20"/>
          <w:lang w:val="en-GB"/>
        </w:rPr>
        <w:t xml:space="preserve">    'recall': recall,</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true_positives</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tp</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false_positives</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fp</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false_negatives</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fn</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true_negatives</w:t>
      </w:r>
      <w:r w:rsidRPr="70765E47" w:rsidR="4B173D1B">
        <w:rPr>
          <w:rFonts w:ascii="Consolas" w:hAnsi="Consolas" w:eastAsia="Consolas" w:cs="Consolas"/>
          <w:noProof w:val="0"/>
          <w:sz w:val="20"/>
          <w:szCs w:val="20"/>
          <w:lang w:val="en-GB"/>
        </w:rPr>
        <w:t>': tn</w:t>
      </w:r>
      <w:r>
        <w:br/>
      </w:r>
      <w:r w:rsidRPr="70765E47" w:rsidR="4B173D1B">
        <w:rPr>
          <w:rFonts w:ascii="Consolas" w:hAnsi="Consolas" w:eastAsia="Consolas" w:cs="Consolas"/>
          <w:noProof w:val="0"/>
          <w:sz w:val="20"/>
          <w:szCs w:val="20"/>
          <w:lang w:val="en-GB"/>
        </w:rPr>
        <w:t>}</w:t>
      </w:r>
    </w:p>
    <w:p w:rsidR="0006555E" w:rsidP="70765E47" w:rsidRDefault="0006555E" w14:paraId="0EA002A8" w14:textId="57050B54">
      <w:pPr>
        <w:pStyle w:val="Normal"/>
        <w:rPr>
          <w:b w:val="1"/>
          <w:bCs w:val="1"/>
          <w:noProof w:val="0"/>
          <w:lang w:val="en-GB"/>
        </w:rPr>
      </w:pPr>
      <w:r w:rsidRPr="70765E47" w:rsidR="4B173D1B">
        <w:rPr>
          <w:b w:val="1"/>
          <w:bCs w:val="1"/>
          <w:noProof w:val="0"/>
          <w:lang w:val="en-GB"/>
        </w:rPr>
        <w:t>D.3 SHAP Explainability Implementation</w:t>
      </w:r>
    </w:p>
    <w:p w:rsidR="0006555E" w:rsidP="70765E47" w:rsidRDefault="0006555E" w14:paraId="34FB3CE1" w14:textId="02B7DD9B">
      <w:pPr>
        <w:pStyle w:val="Normal"/>
        <w:rPr>
          <w:b w:val="1"/>
          <w:bCs w:val="1"/>
          <w:noProof w:val="0"/>
          <w:lang w:val="en-GB"/>
        </w:rPr>
      </w:pPr>
      <w:r w:rsidRPr="70765E47" w:rsidR="4B173D1B">
        <w:rPr>
          <w:b w:val="1"/>
          <w:bCs w:val="1"/>
          <w:noProof w:val="0"/>
          <w:lang w:val="en-GB"/>
        </w:rPr>
        <w:t>D.3.1 SHAP Explainer Integration</w:t>
      </w:r>
    </w:p>
    <w:p w:rsidR="0006555E" w:rsidP="70765E47" w:rsidRDefault="0006555E" w14:paraId="5815A219" w14:textId="31490E06">
      <w:pPr>
        <w:spacing w:before="0" w:beforeAutospacing="off" w:after="240" w:afterAutospacing="off"/>
        <w:rPr>
          <w:rFonts w:ascii="Verdana" w:hAnsi="Verdana" w:eastAsia="Verdana" w:cs="Verdana"/>
          <w:noProof w:val="0"/>
          <w:sz w:val="20"/>
          <w:szCs w:val="20"/>
          <w:lang w:val="en-GB"/>
        </w:rPr>
      </w:pPr>
      <w:r w:rsidRPr="70765E47" w:rsidR="4B173D1B">
        <w:rPr>
          <w:rFonts w:ascii="Verdana" w:hAnsi="Verdana" w:eastAsia="Verdana" w:cs="Verdana"/>
          <w:noProof w:val="0"/>
          <w:sz w:val="20"/>
          <w:szCs w:val="20"/>
          <w:lang w:val="en-GB"/>
        </w:rPr>
        <w:t xml:space="preserve">def </w:t>
      </w:r>
      <w:r w:rsidRPr="70765E47" w:rsidR="4B173D1B">
        <w:rPr>
          <w:rFonts w:ascii="Verdana" w:hAnsi="Verdana" w:eastAsia="Verdana" w:cs="Verdana"/>
          <w:noProof w:val="0"/>
          <w:sz w:val="20"/>
          <w:szCs w:val="20"/>
          <w:lang w:val="en-GB"/>
        </w:rPr>
        <w:t>create_shap_explainer</w:t>
      </w:r>
      <w:r w:rsidRPr="70765E47" w:rsidR="4B173D1B">
        <w:rPr>
          <w:rFonts w:ascii="Verdana" w:hAnsi="Verdana" w:eastAsia="Verdana" w:cs="Verdana"/>
          <w:noProof w:val="0"/>
          <w:sz w:val="20"/>
          <w:szCs w:val="20"/>
          <w:lang w:val="en-GB"/>
        </w:rPr>
        <w:t xml:space="preserve">(model, </w:t>
      </w:r>
      <w:r w:rsidRPr="70765E47" w:rsidR="4B173D1B">
        <w:rPr>
          <w:rFonts w:ascii="Verdana" w:hAnsi="Verdana" w:eastAsia="Verdana" w:cs="Verdana"/>
          <w:noProof w:val="0"/>
          <w:sz w:val="20"/>
          <w:szCs w:val="20"/>
          <w:lang w:val="en-GB"/>
        </w:rPr>
        <w:t>X_sample</w:t>
      </w:r>
      <w:r w:rsidRPr="70765E47" w:rsidR="4B173D1B">
        <w:rPr>
          <w:rFonts w:ascii="Verdana" w:hAnsi="Verdana" w:eastAsia="Verdana" w:cs="Verdana"/>
          <w:noProof w:val="0"/>
          <w:sz w:val="20"/>
          <w:szCs w:val="20"/>
          <w:lang w:val="en-GB"/>
        </w:rPr>
        <w:t xml:space="preserve">: </w:t>
      </w:r>
      <w:r w:rsidRPr="70765E47" w:rsidR="4B173D1B">
        <w:rPr>
          <w:rFonts w:ascii="Verdana" w:hAnsi="Verdana" w:eastAsia="Verdana" w:cs="Verdana"/>
          <w:noProof w:val="0"/>
          <w:sz w:val="20"/>
          <w:szCs w:val="20"/>
          <w:lang w:val="en-GB"/>
        </w:rPr>
        <w:t>np.ndarray</w:t>
      </w:r>
      <w:r w:rsidRPr="70765E47" w:rsidR="4B173D1B">
        <w:rPr>
          <w:rFonts w:ascii="Verdana" w:hAnsi="Verdana" w:eastAsia="Verdana" w:cs="Verdana"/>
          <w:noProof w:val="0"/>
          <w:sz w:val="20"/>
          <w:szCs w:val="20"/>
          <w:lang w:val="en-GB"/>
        </w:rPr>
        <w:t xml:space="preserve">, </w:t>
      </w:r>
      <w:r w:rsidRPr="70765E47" w:rsidR="4B173D1B">
        <w:rPr>
          <w:rFonts w:ascii="Verdana" w:hAnsi="Verdana" w:eastAsia="Verdana" w:cs="Verdana"/>
          <w:noProof w:val="0"/>
          <w:sz w:val="20"/>
          <w:szCs w:val="20"/>
          <w:lang w:val="en-GB"/>
        </w:rPr>
        <w:t>model_name</w:t>
      </w:r>
      <w:r w:rsidRPr="70765E47" w:rsidR="4B173D1B">
        <w:rPr>
          <w:rFonts w:ascii="Verdana" w:hAnsi="Verdana" w:eastAsia="Verdana" w:cs="Verdana"/>
          <w:noProof w:val="0"/>
          <w:sz w:val="20"/>
          <w:szCs w:val="20"/>
          <w:lang w:val="en-GB"/>
        </w:rPr>
        <w:t xml:space="preserve">: str): Create SHAP explainer for Isolation Forest model </w:t>
      </w:r>
      <w:r w:rsidRPr="70765E47" w:rsidR="4B173D1B">
        <w:rPr>
          <w:rFonts w:ascii="Verdana" w:hAnsi="Verdana" w:eastAsia="Verdana" w:cs="Verdana"/>
          <w:noProof w:val="0"/>
          <w:sz w:val="20"/>
          <w:szCs w:val="20"/>
          <w:lang w:val="en-GB"/>
        </w:rPr>
        <w:t>try:</w:t>
      </w:r>
      <w:r w:rsidRPr="70765E47" w:rsidR="4B173D1B">
        <w:rPr>
          <w:rFonts w:ascii="Verdana" w:hAnsi="Verdana" w:eastAsia="Verdana" w:cs="Verdana"/>
          <w:noProof w:val="0"/>
          <w:sz w:val="20"/>
          <w:szCs w:val="20"/>
          <w:lang w:val="en-GB"/>
        </w:rPr>
        <w:t xml:space="preserve"> import </w:t>
      </w:r>
      <w:r w:rsidRPr="70765E47" w:rsidR="4B173D1B">
        <w:rPr>
          <w:rFonts w:ascii="Verdana" w:hAnsi="Verdana" w:eastAsia="Verdana" w:cs="Verdana"/>
          <w:noProof w:val="0"/>
          <w:sz w:val="20"/>
          <w:szCs w:val="20"/>
          <w:lang w:val="en-GB"/>
        </w:rPr>
        <w:t>shap</w:t>
      </w:r>
    </w:p>
    <w:p w:rsidR="0006555E" w:rsidRDefault="0006555E" w14:paraId="7C0DD183" w14:textId="4383B0DE">
      <w:r w:rsidRPr="70765E47" w:rsidR="4B173D1B">
        <w:rPr>
          <w:rFonts w:ascii="Consolas" w:hAnsi="Consolas" w:eastAsia="Consolas" w:cs="Consolas"/>
          <w:noProof w:val="0"/>
          <w:sz w:val="20"/>
          <w:szCs w:val="20"/>
          <w:lang w:val="en-GB"/>
        </w:rPr>
        <w:t xml:space="preserve">   # Sample data for SHAP (memory optimization)</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sample_size</w:t>
      </w:r>
      <w:r w:rsidRPr="70765E47" w:rsidR="4B173D1B">
        <w:rPr>
          <w:rFonts w:ascii="Consolas" w:hAnsi="Consolas" w:eastAsia="Consolas" w:cs="Consolas"/>
          <w:noProof w:val="0"/>
          <w:sz w:val="20"/>
          <w:szCs w:val="20"/>
          <w:lang w:val="en-GB"/>
        </w:rPr>
        <w:t xml:space="preserve"> = min(500, </w:t>
      </w:r>
      <w:r w:rsidRPr="70765E47" w:rsidR="4B173D1B">
        <w:rPr>
          <w:rFonts w:ascii="Consolas" w:hAnsi="Consolas" w:eastAsia="Consolas" w:cs="Consolas"/>
          <w:noProof w:val="0"/>
          <w:sz w:val="20"/>
          <w:szCs w:val="20"/>
          <w:lang w:val="en-GB"/>
        </w:rPr>
        <w:t>len</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X_sample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X_shap_sample</w:t>
      </w:r>
      <w:r w:rsidRPr="70765E47" w:rsidR="4B173D1B">
        <w:rPr>
          <w:rFonts w:ascii="Consolas" w:hAnsi="Consolas" w:eastAsia="Consolas" w:cs="Consolas"/>
          <w:noProof w:val="0"/>
          <w:sz w:val="20"/>
          <w:szCs w:val="20"/>
          <w:lang w:val="en-GB"/>
        </w:rPr>
        <w:t xml:space="preserve"> = </w:t>
      </w:r>
      <w:r w:rsidRPr="70765E47" w:rsidR="4B173D1B">
        <w:rPr>
          <w:rFonts w:ascii="Consolas" w:hAnsi="Consolas" w:eastAsia="Consolas" w:cs="Consolas"/>
          <w:noProof w:val="0"/>
          <w:sz w:val="20"/>
          <w:szCs w:val="20"/>
          <w:lang w:val="en-GB"/>
        </w:rPr>
        <w:t>X_sample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sample_size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 Create model wrapper for SHAP compatibility</w:t>
      </w:r>
      <w:r>
        <w:br/>
      </w:r>
      <w:r w:rsidRPr="70765E47" w:rsidR="4B173D1B">
        <w:rPr>
          <w:rFonts w:ascii="Consolas" w:hAnsi="Consolas" w:eastAsia="Consolas" w:cs="Consolas"/>
          <w:noProof w:val="0"/>
          <w:sz w:val="20"/>
          <w:szCs w:val="20"/>
          <w:lang w:val="en-GB"/>
        </w:rPr>
        <w:t xml:space="preserve">    def </w:t>
      </w:r>
      <w:r w:rsidRPr="70765E47" w:rsidR="4B173D1B">
        <w:rPr>
          <w:rFonts w:ascii="Consolas" w:hAnsi="Consolas" w:eastAsia="Consolas" w:cs="Consolas"/>
          <w:noProof w:val="0"/>
          <w:sz w:val="20"/>
          <w:szCs w:val="20"/>
          <w:lang w:val="en-GB"/>
        </w:rPr>
        <w:t>model_predict</w:t>
      </w:r>
      <w:r w:rsidRPr="70765E47" w:rsidR="4B173D1B">
        <w:rPr>
          <w:rFonts w:ascii="Consolas" w:hAnsi="Consolas" w:eastAsia="Consolas" w:cs="Consolas"/>
          <w:noProof w:val="0"/>
          <w:sz w:val="20"/>
          <w:szCs w:val="20"/>
          <w:lang w:val="en-GB"/>
        </w:rPr>
        <w:t>(X):</w:t>
      </w:r>
      <w:r>
        <w:br/>
      </w:r>
      <w:r w:rsidRPr="70765E47" w:rsidR="4B173D1B">
        <w:rPr>
          <w:rFonts w:ascii="Consolas" w:hAnsi="Consolas" w:eastAsia="Consolas" w:cs="Consolas"/>
          <w:noProof w:val="0"/>
          <w:sz w:val="20"/>
          <w:szCs w:val="20"/>
          <w:lang w:val="en-GB"/>
        </w:rPr>
        <w:t xml:space="preserve">        return </w:t>
      </w:r>
      <w:r w:rsidRPr="70765E47" w:rsidR="4B173D1B">
        <w:rPr>
          <w:rFonts w:ascii="Consolas" w:hAnsi="Consolas" w:eastAsia="Consolas" w:cs="Consolas"/>
          <w:noProof w:val="0"/>
          <w:sz w:val="20"/>
          <w:szCs w:val="20"/>
          <w:lang w:val="en-GB"/>
        </w:rPr>
        <w:t>model.decision_function</w:t>
      </w:r>
      <w:r w:rsidRPr="70765E47" w:rsidR="4B173D1B">
        <w:rPr>
          <w:rFonts w:ascii="Consolas" w:hAnsi="Consolas" w:eastAsia="Consolas" w:cs="Consolas"/>
          <w:noProof w:val="0"/>
          <w:sz w:val="20"/>
          <w:szCs w:val="20"/>
          <w:lang w:val="en-GB"/>
        </w:rPr>
        <w:t>(X)</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 Initialize SHAP explainer</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explainer</w:t>
      </w:r>
      <w:r w:rsidRPr="70765E47" w:rsidR="4B173D1B">
        <w:rPr>
          <w:rFonts w:ascii="Consolas" w:hAnsi="Consolas" w:eastAsia="Consolas" w:cs="Consolas"/>
          <w:noProof w:val="0"/>
          <w:sz w:val="20"/>
          <w:szCs w:val="20"/>
          <w:lang w:val="en-GB"/>
        </w:rPr>
        <w:t xml:space="preserve"> = </w:t>
      </w:r>
      <w:r w:rsidRPr="70765E47" w:rsidR="4B173D1B">
        <w:rPr>
          <w:rFonts w:ascii="Consolas" w:hAnsi="Consolas" w:eastAsia="Consolas" w:cs="Consolas"/>
          <w:noProof w:val="0"/>
          <w:sz w:val="20"/>
          <w:szCs w:val="20"/>
          <w:lang w:val="en-GB"/>
        </w:rPr>
        <w:t>shap.Explainer</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model_predict</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X_shap_sample</w:t>
      </w:r>
      <w:r w:rsidRPr="70765E47" w:rsidR="4B173D1B">
        <w:rPr>
          <w:rFonts w:ascii="Consolas" w:hAnsi="Consolas" w:eastAsia="Consolas" w:cs="Consolas"/>
          <w:noProof w:val="0"/>
          <w:sz w:val="20"/>
          <w:szCs w:val="20"/>
          <w:lang w:val="en-GB"/>
        </w:rPr>
        <w:t>, algorithm="auto")</w:t>
      </w:r>
      <w:r>
        <w:br/>
      </w:r>
      <w:r w:rsidRPr="70765E47" w:rsidR="4B173D1B">
        <w:rPr>
          <w:rFonts w:ascii="Consolas" w:hAnsi="Consolas" w:eastAsia="Consolas" w:cs="Consolas"/>
          <w:noProof w:val="0"/>
          <w:sz w:val="20"/>
          <w:szCs w:val="20"/>
          <w:lang w:val="en-GB"/>
        </w:rPr>
        <w:t xml:space="preserve">    logger.info(f" SHAP explainer created for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return explainer</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except Exception as e:</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logger.error</w:t>
      </w:r>
      <w:r w:rsidRPr="70765E47" w:rsidR="4B173D1B">
        <w:rPr>
          <w:rFonts w:ascii="Consolas" w:hAnsi="Consolas" w:eastAsia="Consolas" w:cs="Consolas"/>
          <w:noProof w:val="0"/>
          <w:sz w:val="20"/>
          <w:szCs w:val="20"/>
          <w:lang w:val="en-GB"/>
        </w:rPr>
        <w:t>(f" Failed to create SHAP explainer for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 {e}")</w:t>
      </w:r>
      <w:r>
        <w:br/>
      </w:r>
      <w:r w:rsidRPr="70765E47" w:rsidR="4B173D1B">
        <w:rPr>
          <w:rFonts w:ascii="Consolas" w:hAnsi="Consolas" w:eastAsia="Consolas" w:cs="Consolas"/>
          <w:noProof w:val="0"/>
          <w:sz w:val="20"/>
          <w:szCs w:val="20"/>
          <w:lang w:val="en-GB"/>
        </w:rPr>
        <w:t xml:space="preserve">    return None</w:t>
      </w:r>
      <w:r>
        <w:br/>
      </w:r>
      <w:r w:rsidRPr="70765E47" w:rsidR="4B173D1B">
        <w:rPr>
          <w:rFonts w:ascii="Verdana" w:hAnsi="Verdana" w:eastAsia="Verdana" w:cs="Verdana"/>
          <w:noProof w:val="0"/>
          <w:sz w:val="20"/>
          <w:szCs w:val="20"/>
          <w:lang w:val="en-GB"/>
        </w:rPr>
        <w:t xml:space="preserve"> </w:t>
      </w:r>
    </w:p>
    <w:p w:rsidR="0006555E" w:rsidP="70765E47" w:rsidRDefault="0006555E" w14:paraId="405DF9C6" w14:textId="6939604B">
      <w:pPr>
        <w:spacing w:before="240" w:beforeAutospacing="off" w:after="240" w:afterAutospacing="off"/>
      </w:pPr>
      <w:r w:rsidRPr="70765E47" w:rsidR="4B173D1B">
        <w:rPr>
          <w:rFonts w:ascii="Verdana" w:hAnsi="Verdana" w:eastAsia="Verdana" w:cs="Verdana"/>
          <w:noProof w:val="0"/>
          <w:sz w:val="20"/>
          <w:szCs w:val="20"/>
          <w:lang w:val="en-GB"/>
        </w:rPr>
        <w:t>def generate_shap_explanations(explainer, X_explain: np.ndarray, feature_names: List[str], output_dir: Path, model_name: str): """Generate comprehensive SHAP explanations and visualizations""" try: # Generate SHAP values shap_values = explainer(X_explain)</w:t>
      </w:r>
    </w:p>
    <w:p w:rsidR="0006555E" w:rsidP="70765E47" w:rsidRDefault="0006555E" w14:paraId="7AA6B9D0" w14:textId="67F71DFA">
      <w:pPr>
        <w:rPr>
          <w:b w:val="1"/>
          <w:bCs w:val="1"/>
        </w:rPr>
      </w:pPr>
      <w:r w:rsidRPr="70765E47" w:rsidR="4B173D1B">
        <w:rPr>
          <w:rFonts w:ascii="Consolas" w:hAnsi="Consolas" w:eastAsia="Consolas" w:cs="Consolas"/>
          <w:noProof w:val="0"/>
          <w:sz w:val="20"/>
          <w:szCs w:val="20"/>
          <w:lang w:val="en-GB"/>
        </w:rPr>
        <w:t xml:space="preserve">   # Create visualizations</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plt.figure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figsize</w:t>
      </w:r>
      <w:r w:rsidRPr="70765E47" w:rsidR="4B173D1B">
        <w:rPr>
          <w:rFonts w:ascii="Consolas" w:hAnsi="Consolas" w:eastAsia="Consolas" w:cs="Consolas"/>
          <w:noProof w:val="0"/>
          <w:sz w:val="20"/>
          <w:szCs w:val="20"/>
          <w:lang w:val="en-GB"/>
        </w:rPr>
        <w:t>=(12, 8))</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shap.summary_plot</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shap_values</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X_explain</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feature_names</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feature_names</w:t>
      </w:r>
      <w:r w:rsidRPr="70765E47" w:rsidR="4B173D1B">
        <w:rPr>
          <w:rFonts w:ascii="Consolas" w:hAnsi="Consolas" w:eastAsia="Consolas" w:cs="Consolas"/>
          <w:noProof w:val="0"/>
          <w:sz w:val="20"/>
          <w:szCs w:val="20"/>
          <w:lang w:val="en-GB"/>
        </w:rPr>
        <w:t>, show=False)</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plt.title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f'SHAP</w:t>
      </w:r>
      <w:r w:rsidRPr="70765E47" w:rsidR="4B173D1B">
        <w:rPr>
          <w:rFonts w:ascii="Consolas" w:hAnsi="Consolas" w:eastAsia="Consolas" w:cs="Consolas"/>
          <w:noProof w:val="0"/>
          <w:sz w:val="20"/>
          <w:szCs w:val="20"/>
          <w:lang w:val="en-GB"/>
        </w:rPr>
        <w:t xml:space="preserve"> Summary Plot -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plt.tight_layout</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plt.savefig</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output_dir</w:t>
      </w:r>
      <w:r w:rsidRPr="70765E47" w:rsidR="4B173D1B">
        <w:rPr>
          <w:rFonts w:ascii="Consolas" w:hAnsi="Consolas" w:eastAsia="Consolas" w:cs="Consolas"/>
          <w:noProof w:val="0"/>
          <w:sz w:val="20"/>
          <w:szCs w:val="20"/>
          <w:lang w:val="en-GB"/>
        </w:rPr>
        <w:t xml:space="preserve"> / f'{</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 xml:space="preserve">}_shap_summary.png', dpi=300, </w:t>
      </w:r>
      <w:r w:rsidRPr="70765E47" w:rsidR="4B173D1B">
        <w:rPr>
          <w:rFonts w:ascii="Consolas" w:hAnsi="Consolas" w:eastAsia="Consolas" w:cs="Consolas"/>
          <w:noProof w:val="0"/>
          <w:sz w:val="20"/>
          <w:szCs w:val="20"/>
          <w:lang w:val="en-GB"/>
        </w:rPr>
        <w:t>bbox_inches</w:t>
      </w:r>
      <w:r w:rsidRPr="70765E47" w:rsidR="4B173D1B">
        <w:rPr>
          <w:rFonts w:ascii="Consolas" w:hAnsi="Consolas" w:eastAsia="Consolas" w:cs="Consolas"/>
          <w:noProof w:val="0"/>
          <w:sz w:val="20"/>
          <w:szCs w:val="20"/>
          <w:lang w:val="en-GB"/>
        </w:rPr>
        <w:t>='tight')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plt.close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 Generate waterfall plots for top anomalies</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anomaly_indices</w:t>
      </w:r>
      <w:r w:rsidRPr="70765E47" w:rsidR="4B173D1B">
        <w:rPr>
          <w:rFonts w:ascii="Consolas" w:hAnsi="Consolas" w:eastAsia="Consolas" w:cs="Consolas"/>
          <w:noProof w:val="0"/>
          <w:sz w:val="20"/>
          <w:szCs w:val="20"/>
          <w:lang w:val="en-GB"/>
        </w:rPr>
        <w:t xml:space="preserve"> = </w:t>
      </w:r>
      <w:r w:rsidRPr="70765E47" w:rsidR="4B173D1B">
        <w:rPr>
          <w:rFonts w:ascii="Consolas" w:hAnsi="Consolas" w:eastAsia="Consolas" w:cs="Consolas"/>
          <w:noProof w:val="0"/>
          <w:sz w:val="20"/>
          <w:szCs w:val="20"/>
          <w:lang w:val="en-GB"/>
        </w:rPr>
        <w:t>np.where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explainer.model</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X_explain</w:t>
      </w:r>
      <w:r w:rsidRPr="70765E47" w:rsidR="4B173D1B">
        <w:rPr>
          <w:rFonts w:ascii="Consolas" w:hAnsi="Consolas" w:eastAsia="Consolas" w:cs="Consolas"/>
          <w:noProof w:val="0"/>
          <w:sz w:val="20"/>
          <w:szCs w:val="20"/>
          <w:lang w:val="en-GB"/>
        </w:rPr>
        <w:t>) &lt; 0)[0][:5]  # Top 5 anomalies</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for </w:t>
      </w:r>
      <w:r w:rsidRPr="70765E47" w:rsidR="4B173D1B">
        <w:rPr>
          <w:rFonts w:ascii="Consolas" w:hAnsi="Consolas" w:eastAsia="Consolas" w:cs="Consolas"/>
          <w:noProof w:val="0"/>
          <w:sz w:val="20"/>
          <w:szCs w:val="20"/>
          <w:lang w:val="en-GB"/>
        </w:rPr>
        <w:t>i</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idx</w:t>
      </w:r>
      <w:r w:rsidRPr="70765E47" w:rsidR="4B173D1B">
        <w:rPr>
          <w:rFonts w:ascii="Consolas" w:hAnsi="Consolas" w:eastAsia="Consolas" w:cs="Consolas"/>
          <w:noProof w:val="0"/>
          <w:sz w:val="20"/>
          <w:szCs w:val="20"/>
          <w:lang w:val="en-GB"/>
        </w:rPr>
        <w:t xml:space="preserve"> in enumerate(</w:t>
      </w:r>
      <w:r w:rsidRPr="70765E47" w:rsidR="4B173D1B">
        <w:rPr>
          <w:rFonts w:ascii="Consolas" w:hAnsi="Consolas" w:eastAsia="Consolas" w:cs="Consolas"/>
          <w:noProof w:val="0"/>
          <w:sz w:val="20"/>
          <w:szCs w:val="20"/>
          <w:lang w:val="en-GB"/>
        </w:rPr>
        <w:t>anomaly_indices</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plt.figure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figsize</w:t>
      </w:r>
      <w:r w:rsidRPr="70765E47" w:rsidR="4B173D1B">
        <w:rPr>
          <w:rFonts w:ascii="Consolas" w:hAnsi="Consolas" w:eastAsia="Consolas" w:cs="Consolas"/>
          <w:noProof w:val="0"/>
          <w:sz w:val="20"/>
          <w:szCs w:val="20"/>
          <w:lang w:val="en-GB"/>
        </w:rPr>
        <w:t>=(10, 6))</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shap.waterfall_plot</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shap_values</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idx</w:t>
      </w:r>
      <w:r w:rsidRPr="70765E47" w:rsidR="4B173D1B">
        <w:rPr>
          <w:rFonts w:ascii="Consolas" w:hAnsi="Consolas" w:eastAsia="Consolas" w:cs="Consolas"/>
          <w:noProof w:val="0"/>
          <w:sz w:val="20"/>
          <w:szCs w:val="20"/>
          <w:lang w:val="en-GB"/>
        </w:rPr>
        <w:t>], show=False)</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plt.title</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f'SHAP</w:t>
      </w:r>
      <w:r w:rsidRPr="70765E47" w:rsidR="4B173D1B">
        <w:rPr>
          <w:rFonts w:ascii="Consolas" w:hAnsi="Consolas" w:eastAsia="Consolas" w:cs="Consolas"/>
          <w:noProof w:val="0"/>
          <w:sz w:val="20"/>
          <w:szCs w:val="20"/>
          <w:lang w:val="en-GB"/>
        </w:rPr>
        <w:t xml:space="preserve"> Waterfall Plot -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 - Anomaly {i+1}')</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plt.tight_layout</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plt.savefig</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output_dir</w:t>
      </w:r>
      <w:r w:rsidRPr="70765E47" w:rsidR="4B173D1B">
        <w:rPr>
          <w:rFonts w:ascii="Consolas" w:hAnsi="Consolas" w:eastAsia="Consolas" w:cs="Consolas"/>
          <w:noProof w:val="0"/>
          <w:sz w:val="20"/>
          <w:szCs w:val="20"/>
          <w:lang w:val="en-GB"/>
        </w:rPr>
        <w:t xml:space="preserve"> / f'{</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}_waterfall_{i+1}.</w:t>
      </w:r>
      <w:r w:rsidRPr="70765E47" w:rsidR="4B173D1B">
        <w:rPr>
          <w:rFonts w:ascii="Consolas" w:hAnsi="Consolas" w:eastAsia="Consolas" w:cs="Consolas"/>
          <w:noProof w:val="0"/>
          <w:sz w:val="20"/>
          <w:szCs w:val="20"/>
          <w:lang w:val="en-GB"/>
        </w:rPr>
        <w:t>png</w:t>
      </w:r>
      <w:r w:rsidRPr="70765E47" w:rsidR="4B173D1B">
        <w:rPr>
          <w:rFonts w:ascii="Consolas" w:hAnsi="Consolas" w:eastAsia="Consolas" w:cs="Consolas"/>
          <w:noProof w:val="0"/>
          <w:sz w:val="20"/>
          <w:szCs w:val="20"/>
          <w:lang w:val="en-GB"/>
        </w:rPr>
        <w:t xml:space="preserve">', dpi=300, </w:t>
      </w:r>
      <w:r w:rsidRPr="70765E47" w:rsidR="4B173D1B">
        <w:rPr>
          <w:rFonts w:ascii="Consolas" w:hAnsi="Consolas" w:eastAsia="Consolas" w:cs="Consolas"/>
          <w:noProof w:val="0"/>
          <w:sz w:val="20"/>
          <w:szCs w:val="20"/>
          <w:lang w:val="en-GB"/>
        </w:rPr>
        <w:t>bbox_inches</w:t>
      </w:r>
      <w:r w:rsidRPr="70765E47" w:rsidR="4B173D1B">
        <w:rPr>
          <w:rFonts w:ascii="Consolas" w:hAnsi="Consolas" w:eastAsia="Consolas" w:cs="Consolas"/>
          <w:noProof w:val="0"/>
          <w:sz w:val="20"/>
          <w:szCs w:val="20"/>
          <w:lang w:val="en-GB"/>
        </w:rPr>
        <w:t>='tight')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plt.close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 Calculate feature importance</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feature_importance</w:t>
      </w:r>
      <w:r w:rsidRPr="70765E47" w:rsidR="4B173D1B">
        <w:rPr>
          <w:rFonts w:ascii="Consolas" w:hAnsi="Consolas" w:eastAsia="Consolas" w:cs="Consolas"/>
          <w:noProof w:val="0"/>
          <w:sz w:val="20"/>
          <w:szCs w:val="20"/>
          <w:lang w:val="en-GB"/>
        </w:rPr>
        <w:t xml:space="preserve"> = </w:t>
      </w:r>
      <w:r w:rsidRPr="70765E47" w:rsidR="4B173D1B">
        <w:rPr>
          <w:rFonts w:ascii="Consolas" w:hAnsi="Consolas" w:eastAsia="Consolas" w:cs="Consolas"/>
          <w:noProof w:val="0"/>
          <w:sz w:val="20"/>
          <w:szCs w:val="20"/>
          <w:lang w:val="en-GB"/>
        </w:rPr>
        <w:t>np.abs</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shap_values.values</w:t>
      </w:r>
      <w:r w:rsidRPr="70765E47" w:rsidR="4B173D1B">
        <w:rPr>
          <w:rFonts w:ascii="Consolas" w:hAnsi="Consolas" w:eastAsia="Consolas" w:cs="Consolas"/>
          <w:noProof w:val="0"/>
          <w:sz w:val="20"/>
          <w:szCs w:val="20"/>
          <w:lang w:val="en-GB"/>
        </w:rPr>
        <w:t>).mean(axis=0)</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 Create feature importance DataFrame</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importance_df</w:t>
      </w:r>
      <w:r w:rsidRPr="70765E47" w:rsidR="4B173D1B">
        <w:rPr>
          <w:rFonts w:ascii="Consolas" w:hAnsi="Consolas" w:eastAsia="Consolas" w:cs="Consolas"/>
          <w:noProof w:val="0"/>
          <w:sz w:val="20"/>
          <w:szCs w:val="20"/>
          <w:lang w:val="en-GB"/>
        </w:rPr>
        <w:t xml:space="preserve"> = </w:t>
      </w:r>
      <w:r w:rsidRPr="70765E47" w:rsidR="4B173D1B">
        <w:rPr>
          <w:rFonts w:ascii="Consolas" w:hAnsi="Consolas" w:eastAsia="Consolas" w:cs="Consolas"/>
          <w:noProof w:val="0"/>
          <w:sz w:val="20"/>
          <w:szCs w:val="20"/>
          <w:lang w:val="en-GB"/>
        </w:rPr>
        <w:t>pd.DataFrame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'feature': </w:t>
      </w:r>
      <w:r w:rsidRPr="70765E47" w:rsidR="4B173D1B">
        <w:rPr>
          <w:rFonts w:ascii="Consolas" w:hAnsi="Consolas" w:eastAsia="Consolas" w:cs="Consolas"/>
          <w:noProof w:val="0"/>
          <w:sz w:val="20"/>
          <w:szCs w:val="20"/>
          <w:lang w:val="en-GB"/>
        </w:rPr>
        <w:t>feature_names</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'importance': feature_importance</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sort_values</w:t>
      </w:r>
      <w:r w:rsidRPr="70765E47" w:rsidR="4B173D1B">
        <w:rPr>
          <w:rFonts w:ascii="Consolas" w:hAnsi="Consolas" w:eastAsia="Consolas" w:cs="Consolas"/>
          <w:noProof w:val="0"/>
          <w:sz w:val="20"/>
          <w:szCs w:val="20"/>
          <w:lang w:val="en-GB"/>
        </w:rPr>
        <w:t>('importance', ascending=False)</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 Save results</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results</w:t>
      </w:r>
      <w:r w:rsidRPr="70765E47" w:rsidR="4B173D1B">
        <w:rPr>
          <w:rFonts w:ascii="Consolas" w:hAnsi="Consolas" w:eastAsia="Consolas" w:cs="Consolas"/>
          <w:noProof w:val="0"/>
          <w:sz w:val="20"/>
          <w:szCs w:val="20"/>
          <w:lang w:val="en-GB"/>
        </w:rPr>
        <w:t xml:space="preserve"> = {</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shap_values</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shap_values</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feature_importance</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feature_importance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importance_df</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importance_df</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explanation_samples</w:t>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len</w:t>
      </w:r>
      <w:r w:rsidRPr="70765E47" w:rsidR="4B173D1B">
        <w:rPr>
          <w:rFonts w:ascii="Consolas" w:hAnsi="Consolas" w:eastAsia="Consolas" w:cs="Consolas"/>
          <w:noProof w:val="0"/>
          <w:sz w:val="20"/>
          <w:szCs w:val="20"/>
          <w:lang w:val="en-GB"/>
        </w:rPr>
        <w:t>(</w:t>
      </w:r>
      <w:r w:rsidRPr="70765E47" w:rsidR="4B173D1B">
        <w:rPr>
          <w:rFonts w:ascii="Consolas" w:hAnsi="Consolas" w:eastAsia="Consolas" w:cs="Consolas"/>
          <w:noProof w:val="0"/>
          <w:sz w:val="20"/>
          <w:szCs w:val="20"/>
          <w:lang w:val="en-GB"/>
        </w:rPr>
        <w:t>X_explain</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 xml:space="preserve">    logger.info(</w:t>
      </w:r>
      <w:r w:rsidRPr="70765E47" w:rsidR="4B173D1B">
        <w:rPr>
          <w:rFonts w:ascii="Consolas" w:hAnsi="Consolas" w:eastAsia="Consolas" w:cs="Consolas"/>
          <w:noProof w:val="0"/>
          <w:sz w:val="20"/>
          <w:szCs w:val="20"/>
          <w:lang w:val="en-GB"/>
        </w:rPr>
        <w:t>f"SHAP</w:t>
      </w:r>
      <w:r w:rsidRPr="70765E47" w:rsidR="4B173D1B">
        <w:rPr>
          <w:rFonts w:ascii="Consolas" w:hAnsi="Consolas" w:eastAsia="Consolas" w:cs="Consolas"/>
          <w:noProof w:val="0"/>
          <w:sz w:val="20"/>
          <w:szCs w:val="20"/>
          <w:lang w:val="en-GB"/>
        </w:rPr>
        <w:t xml:space="preserve"> explanations generated for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w:t>
      </w:r>
      <w:r>
        <w:br/>
      </w:r>
      <w:r w:rsidRPr="70765E47" w:rsidR="4B173D1B">
        <w:rPr>
          <w:rFonts w:ascii="Consolas" w:hAnsi="Consolas" w:eastAsia="Consolas" w:cs="Consolas"/>
          <w:noProof w:val="0"/>
          <w:sz w:val="20"/>
          <w:szCs w:val="20"/>
          <w:lang w:val="en-GB"/>
        </w:rPr>
        <w:t xml:space="preserve">    return results</w:t>
      </w:r>
      <w:r>
        <w:br/>
      </w:r>
      <w:r w:rsidRPr="70765E47" w:rsidR="4B173D1B">
        <w:rPr>
          <w:rFonts w:ascii="Consolas" w:hAnsi="Consolas" w:eastAsia="Consolas" w:cs="Consolas"/>
          <w:noProof w:val="0"/>
          <w:sz w:val="20"/>
          <w:szCs w:val="20"/>
          <w:lang w:val="en-GB"/>
        </w:rPr>
        <w:t xml:space="preserve">    </w:t>
      </w:r>
      <w:r>
        <w:br/>
      </w:r>
      <w:r w:rsidRPr="70765E47" w:rsidR="4B173D1B">
        <w:rPr>
          <w:rFonts w:ascii="Consolas" w:hAnsi="Consolas" w:eastAsia="Consolas" w:cs="Consolas"/>
          <w:noProof w:val="0"/>
          <w:sz w:val="20"/>
          <w:szCs w:val="20"/>
          <w:lang w:val="en-GB"/>
        </w:rPr>
        <w:t>except Exception as e:</w:t>
      </w:r>
      <w:r>
        <w:br/>
      </w:r>
      <w:r w:rsidRPr="70765E47" w:rsidR="4B173D1B">
        <w:rPr>
          <w:rFonts w:ascii="Consolas" w:hAnsi="Consolas" w:eastAsia="Consolas" w:cs="Consolas"/>
          <w:noProof w:val="0"/>
          <w:sz w:val="20"/>
          <w:szCs w:val="20"/>
          <w:lang w:val="en-GB"/>
        </w:rPr>
        <w:t xml:space="preserve">    </w:t>
      </w:r>
      <w:r w:rsidRPr="70765E47" w:rsidR="4B173D1B">
        <w:rPr>
          <w:rFonts w:ascii="Consolas" w:hAnsi="Consolas" w:eastAsia="Consolas" w:cs="Consolas"/>
          <w:noProof w:val="0"/>
          <w:sz w:val="20"/>
          <w:szCs w:val="20"/>
          <w:lang w:val="en-GB"/>
        </w:rPr>
        <w:t>logger.error</w:t>
      </w:r>
      <w:r w:rsidRPr="70765E47" w:rsidR="4B173D1B">
        <w:rPr>
          <w:rFonts w:ascii="Consolas" w:hAnsi="Consolas" w:eastAsia="Consolas" w:cs="Consolas"/>
          <w:noProof w:val="0"/>
          <w:sz w:val="20"/>
          <w:szCs w:val="20"/>
          <w:lang w:val="en-GB"/>
        </w:rPr>
        <w:t>(f" SHAP explanation failed for {</w:t>
      </w:r>
      <w:r w:rsidRPr="70765E47" w:rsidR="4B173D1B">
        <w:rPr>
          <w:rFonts w:ascii="Consolas" w:hAnsi="Consolas" w:eastAsia="Consolas" w:cs="Consolas"/>
          <w:noProof w:val="0"/>
          <w:sz w:val="20"/>
          <w:szCs w:val="20"/>
          <w:lang w:val="en-GB"/>
        </w:rPr>
        <w:t>model_name</w:t>
      </w:r>
      <w:r w:rsidRPr="70765E47" w:rsidR="4B173D1B">
        <w:rPr>
          <w:rFonts w:ascii="Consolas" w:hAnsi="Consolas" w:eastAsia="Consolas" w:cs="Consolas"/>
          <w:noProof w:val="0"/>
          <w:sz w:val="20"/>
          <w:szCs w:val="20"/>
          <w:lang w:val="en-GB"/>
        </w:rPr>
        <w:t>}: {e}")</w:t>
      </w:r>
      <w:r>
        <w:br/>
      </w:r>
      <w:r w:rsidRPr="70765E47" w:rsidR="4B173D1B">
        <w:rPr>
          <w:rFonts w:ascii="Consolas" w:hAnsi="Consolas" w:eastAsia="Consolas" w:cs="Consolas"/>
          <w:noProof w:val="0"/>
          <w:sz w:val="20"/>
          <w:szCs w:val="20"/>
          <w:lang w:val="en-GB"/>
        </w:rPr>
        <w:t xml:space="preserve">    return None</w:t>
      </w:r>
    </w:p>
    <w:p w:rsidR="0006555E" w:rsidP="70765E47" w:rsidRDefault="0006555E" w14:paraId="69CAE7A2" w14:textId="3F457D89">
      <w:pPr>
        <w:rPr>
          <w:b w:val="1"/>
          <w:bCs w:val="1"/>
        </w:rPr>
      </w:pPr>
      <w:r>
        <w:br/>
      </w:r>
      <w:r w:rsidRPr="70765E47" w:rsidR="65644B2E">
        <w:rPr>
          <w:b w:val="1"/>
          <w:bCs w:val="1"/>
        </w:rPr>
        <w:t>D.4 Data Preprocessing Pipeline</w:t>
      </w:r>
    </w:p>
    <w:p w:rsidR="0006555E" w:rsidP="70765E47" w:rsidRDefault="0006555E" w14:paraId="4DF4B434" w14:textId="144506DF">
      <w:pPr>
        <w:rPr>
          <w:b w:val="1"/>
          <w:bCs w:val="1"/>
        </w:rPr>
      </w:pPr>
      <w:r w:rsidRPr="70765E47" w:rsidR="65644B2E">
        <w:rPr>
          <w:b w:val="1"/>
          <w:bCs w:val="1"/>
        </w:rPr>
        <w:t>D.4.1 Feature Engineering Functions</w:t>
      </w:r>
    </w:p>
    <w:p w:rsidR="0006555E" w:rsidP="70765E47" w:rsidRDefault="0006555E" w14:paraId="300B1462" w14:textId="18F35B66">
      <w:pPr>
        <w:spacing w:before="0" w:beforeAutospacing="off" w:after="240" w:afterAutospacing="off"/>
      </w:pPr>
      <w:r w:rsidRPr="70765E47" w:rsidR="65644B2E">
        <w:rPr>
          <w:rFonts w:ascii="Verdana" w:hAnsi="Verdana" w:eastAsia="Verdana" w:cs="Verdana"/>
          <w:noProof w:val="0"/>
          <w:sz w:val="20"/>
          <w:szCs w:val="20"/>
          <w:lang w:val="en-GB"/>
        </w:rPr>
        <w:t>def engineer_behavioral_features(df: pd.DataFrame) -&gt; pd.DataFrame: """Create behavioral anomaly detection features"""</w:t>
      </w:r>
    </w:p>
    <w:p w:rsidR="0006555E" w:rsidRDefault="0006555E" w14:paraId="26A49F0D" w14:textId="561F5190">
      <w:r w:rsidRPr="70765E47" w:rsidR="65644B2E">
        <w:rPr>
          <w:rFonts w:ascii="Consolas" w:hAnsi="Consolas" w:eastAsia="Consolas" w:cs="Consolas"/>
          <w:noProof w:val="0"/>
          <w:sz w:val="20"/>
          <w:szCs w:val="20"/>
          <w:lang w:val="en-GB"/>
        </w:rPr>
        <w:t># Temporal features</w:t>
      </w:r>
      <w:r>
        <w:br/>
      </w:r>
      <w:r w:rsidRPr="70765E47" w:rsidR="65644B2E">
        <w:rPr>
          <w:rFonts w:ascii="Consolas" w:hAnsi="Consolas" w:eastAsia="Consolas" w:cs="Consolas"/>
          <w:noProof w:val="0"/>
          <w:sz w:val="20"/>
          <w:szCs w:val="20"/>
          <w:lang w:val="en-GB"/>
        </w:rPr>
        <w:t>if 'date' in df.columns:</w:t>
      </w:r>
      <w:r>
        <w:br/>
      </w:r>
      <w:r w:rsidRPr="70765E47" w:rsidR="65644B2E">
        <w:rPr>
          <w:rFonts w:ascii="Consolas" w:hAnsi="Consolas" w:eastAsia="Consolas" w:cs="Consolas"/>
          <w:noProof w:val="0"/>
          <w:sz w:val="20"/>
          <w:szCs w:val="20"/>
          <w:lang w:val="en-GB"/>
        </w:rPr>
        <w:t xml:space="preserve">    df['date'] = pd.to_datetime(df['date'])</w:t>
      </w:r>
      <w:r>
        <w:br/>
      </w:r>
      <w:r w:rsidRPr="70765E47" w:rsidR="65644B2E">
        <w:rPr>
          <w:rFonts w:ascii="Consolas" w:hAnsi="Consolas" w:eastAsia="Consolas" w:cs="Consolas"/>
          <w:noProof w:val="0"/>
          <w:sz w:val="20"/>
          <w:szCs w:val="20"/>
          <w:lang w:val="en-GB"/>
        </w:rPr>
        <w:t xml:space="preserve">    df['hour'] = df['date'].dt.hour</w:t>
      </w:r>
      <w:r>
        <w:br/>
      </w:r>
      <w:r w:rsidRPr="70765E47" w:rsidR="65644B2E">
        <w:rPr>
          <w:rFonts w:ascii="Consolas" w:hAnsi="Consolas" w:eastAsia="Consolas" w:cs="Consolas"/>
          <w:noProof w:val="0"/>
          <w:sz w:val="20"/>
          <w:szCs w:val="20"/>
          <w:lang w:val="en-GB"/>
        </w:rPr>
        <w:t xml:space="preserve">    df['day_of_week'] = df['date'].dt.dayofweek</w:t>
      </w:r>
      <w:r>
        <w:br/>
      </w:r>
      <w:r w:rsidRPr="70765E47" w:rsidR="65644B2E">
        <w:rPr>
          <w:rFonts w:ascii="Consolas" w:hAnsi="Consolas" w:eastAsia="Consolas" w:cs="Consolas"/>
          <w:noProof w:val="0"/>
          <w:sz w:val="20"/>
          <w:szCs w:val="20"/>
          <w:lang w:val="en-GB"/>
        </w:rPr>
        <w:t xml:space="preserve">    df['is_weekend'] = df['day_of_week'].isin([5, 6]).astype(int)</w:t>
      </w:r>
      <w:r>
        <w:br/>
      </w:r>
      <w:r w:rsidRPr="70765E47" w:rsidR="65644B2E">
        <w:rPr>
          <w:rFonts w:ascii="Consolas" w:hAnsi="Consolas" w:eastAsia="Consolas" w:cs="Consolas"/>
          <w:noProof w:val="0"/>
          <w:sz w:val="20"/>
          <w:szCs w:val="20"/>
          <w:lang w:val="en-GB"/>
        </w:rPr>
        <w:t xml:space="preserve">    df['is_after_hours'] = ((df['hour'] &lt; 8) | (df['hour'] &gt; 18)).astype(int)</w:t>
      </w:r>
      <w:r>
        <w:br/>
      </w:r>
      <w:r>
        <w:br/>
      </w:r>
      <w:r w:rsidRPr="70765E47" w:rsidR="65644B2E">
        <w:rPr>
          <w:rFonts w:ascii="Consolas" w:hAnsi="Consolas" w:eastAsia="Consolas" w:cs="Consolas"/>
          <w:noProof w:val="0"/>
          <w:sz w:val="20"/>
          <w:szCs w:val="20"/>
          <w:lang w:val="en-GB"/>
        </w:rPr>
        <w:t># User activity aggregations</w:t>
      </w:r>
      <w:r>
        <w:br/>
      </w:r>
      <w:r w:rsidRPr="70765E47" w:rsidR="65644B2E">
        <w:rPr>
          <w:rFonts w:ascii="Consolas" w:hAnsi="Consolas" w:eastAsia="Consolas" w:cs="Consolas"/>
          <w:noProof w:val="0"/>
          <w:sz w:val="20"/>
          <w:szCs w:val="20"/>
          <w:lang w:val="en-GB"/>
        </w:rPr>
        <w:t>if 'user' in df.columns:</w:t>
      </w:r>
      <w:r>
        <w:br/>
      </w:r>
      <w:r w:rsidRPr="70765E47" w:rsidR="65644B2E">
        <w:rPr>
          <w:rFonts w:ascii="Consolas" w:hAnsi="Consolas" w:eastAsia="Consolas" w:cs="Consolas"/>
          <w:noProof w:val="0"/>
          <w:sz w:val="20"/>
          <w:szCs w:val="20"/>
          <w:lang w:val="en-GB"/>
        </w:rPr>
        <w:t xml:space="preserve">    user_stats = df.groupby('user').agg({</w:t>
      </w:r>
      <w:r>
        <w:br/>
      </w:r>
      <w:r w:rsidRPr="70765E47" w:rsidR="65644B2E">
        <w:rPr>
          <w:rFonts w:ascii="Consolas" w:hAnsi="Consolas" w:eastAsia="Consolas" w:cs="Consolas"/>
          <w:noProof w:val="0"/>
          <w:sz w:val="20"/>
          <w:szCs w:val="20"/>
          <w:lang w:val="en-GB"/>
        </w:rPr>
        <w:t xml:space="preserve">        'date': 'count',  # Activity frequency</w:t>
      </w:r>
      <w:r>
        <w:br/>
      </w:r>
      <w:r w:rsidRPr="70765E47" w:rsidR="65644B2E">
        <w:rPr>
          <w:rFonts w:ascii="Consolas" w:hAnsi="Consolas" w:eastAsia="Consolas" w:cs="Consolas"/>
          <w:noProof w:val="0"/>
          <w:sz w:val="20"/>
          <w:szCs w:val="20"/>
          <w:lang w:val="en-GB"/>
        </w:rPr>
        <w:t xml:space="preserve">        'hour': ['mean', 'std'],  # Time pattern consistency</w:t>
      </w:r>
      <w:r>
        <w:br/>
      </w:r>
      <w:r w:rsidRPr="70765E47" w:rsidR="65644B2E">
        <w:rPr>
          <w:rFonts w:ascii="Consolas" w:hAnsi="Consolas" w:eastAsia="Consolas" w:cs="Consolas"/>
          <w:noProof w:val="0"/>
          <w:sz w:val="20"/>
          <w:szCs w:val="20"/>
          <w:lang w:val="en-GB"/>
        </w:rPr>
        <w:t xml:space="preserve">    }).flatten()</w:t>
      </w:r>
      <w:r>
        <w:br/>
      </w:r>
      <w:r w:rsidRPr="70765E47" w:rsidR="65644B2E">
        <w:rPr>
          <w:rFonts w:ascii="Consolas" w:hAnsi="Consolas" w:eastAsia="Consolas" w:cs="Consolas"/>
          <w:noProof w:val="0"/>
          <w:sz w:val="20"/>
          <w:szCs w:val="20"/>
          <w:lang w:val="en-GB"/>
        </w:rPr>
        <w:t xml:space="preserve">    df = df.merge(user_stats, left_on='user', right_index=True, how='left')</w:t>
      </w:r>
      <w:r>
        <w:br/>
      </w:r>
      <w:r>
        <w:br/>
      </w:r>
      <w:r w:rsidRPr="70765E47" w:rsidR="65644B2E">
        <w:rPr>
          <w:rFonts w:ascii="Consolas" w:hAnsi="Consolas" w:eastAsia="Consolas" w:cs="Consolas"/>
          <w:noProof w:val="0"/>
          <w:sz w:val="20"/>
          <w:szCs w:val="20"/>
          <w:lang w:val="en-GB"/>
        </w:rPr>
        <w:t># Content analysis features</w:t>
      </w:r>
      <w:r>
        <w:br/>
      </w:r>
      <w:r w:rsidRPr="70765E47" w:rsidR="65644B2E">
        <w:rPr>
          <w:rFonts w:ascii="Consolas" w:hAnsi="Consolas" w:eastAsia="Consolas" w:cs="Consolas"/>
          <w:noProof w:val="0"/>
          <w:sz w:val="20"/>
          <w:szCs w:val="20"/>
          <w:lang w:val="en-GB"/>
        </w:rPr>
        <w:t>if 'content' in df.columns:</w:t>
      </w:r>
      <w:r>
        <w:br/>
      </w:r>
      <w:r w:rsidRPr="70765E47" w:rsidR="65644B2E">
        <w:rPr>
          <w:rFonts w:ascii="Consolas" w:hAnsi="Consolas" w:eastAsia="Consolas" w:cs="Consolas"/>
          <w:noProof w:val="0"/>
          <w:sz w:val="20"/>
          <w:szCs w:val="20"/>
          <w:lang w:val="en-GB"/>
        </w:rPr>
        <w:t xml:space="preserve">    df['content_length'] = df['content'].fillna('').str.len()</w:t>
      </w:r>
      <w:r>
        <w:br/>
      </w:r>
      <w:r w:rsidRPr="70765E47" w:rsidR="65644B2E">
        <w:rPr>
          <w:rFonts w:ascii="Consolas" w:hAnsi="Consolas" w:eastAsia="Consolas" w:cs="Consolas"/>
          <w:noProof w:val="0"/>
          <w:sz w:val="20"/>
          <w:szCs w:val="20"/>
          <w:lang w:val="en-GB"/>
        </w:rPr>
        <w:t xml:space="preserve">    df['has_external_references'] = df['content'].fillna('').str.contains(</w:t>
      </w:r>
      <w:r>
        <w:br/>
      </w:r>
      <w:r w:rsidRPr="70765E47" w:rsidR="65644B2E">
        <w:rPr>
          <w:rFonts w:ascii="Consolas" w:hAnsi="Consolas" w:eastAsia="Consolas" w:cs="Consolas"/>
          <w:noProof w:val="0"/>
          <w:sz w:val="20"/>
          <w:szCs w:val="20"/>
          <w:lang w:val="en-GB"/>
        </w:rPr>
        <w:t xml:space="preserve">        r'(http|www|\.com|\.org)', case=False</w:t>
      </w:r>
      <w:r>
        <w:br/>
      </w:r>
      <w:r w:rsidRPr="70765E47" w:rsidR="65644B2E">
        <w:rPr>
          <w:rFonts w:ascii="Consolas" w:hAnsi="Consolas" w:eastAsia="Consolas" w:cs="Consolas"/>
          <w:noProof w:val="0"/>
          <w:sz w:val="20"/>
          <w:szCs w:val="20"/>
          <w:lang w:val="en-GB"/>
        </w:rPr>
        <w:t xml:space="preserve">    ).astype(int)</w:t>
      </w:r>
      <w:r>
        <w:br/>
      </w:r>
      <w:r>
        <w:br/>
      </w:r>
      <w:r w:rsidRPr="70765E47" w:rsidR="65644B2E">
        <w:rPr>
          <w:rFonts w:ascii="Consolas" w:hAnsi="Consolas" w:eastAsia="Consolas" w:cs="Consolas"/>
          <w:noProof w:val="0"/>
          <w:sz w:val="20"/>
          <w:szCs w:val="20"/>
          <w:lang w:val="en-GB"/>
        </w:rPr>
        <w:t>return df</w:t>
      </w:r>
      <w:r>
        <w:br/>
      </w:r>
      <w:r w:rsidRPr="70765E47" w:rsidR="65644B2E">
        <w:rPr>
          <w:rFonts w:ascii="Verdana" w:hAnsi="Verdana" w:eastAsia="Verdana" w:cs="Verdana"/>
          <w:noProof w:val="0"/>
          <w:sz w:val="20"/>
          <w:szCs w:val="20"/>
          <w:lang w:val="en-GB"/>
        </w:rPr>
        <w:t xml:space="preserve"> </w:t>
      </w:r>
    </w:p>
    <w:p w:rsidR="0006555E" w:rsidP="70765E47" w:rsidRDefault="0006555E" w14:paraId="0AE7AE90" w14:textId="0CEBDAF0">
      <w:pPr>
        <w:spacing w:before="240" w:beforeAutospacing="off" w:after="240" w:afterAutospacing="off"/>
      </w:pPr>
      <w:r w:rsidRPr="70765E47" w:rsidR="65644B2E">
        <w:rPr>
          <w:rFonts w:ascii="Verdana" w:hAnsi="Verdana" w:eastAsia="Verdana" w:cs="Verdana"/>
          <w:noProof w:val="0"/>
          <w:sz w:val="20"/>
          <w:szCs w:val="20"/>
          <w:lang w:val="en-GB"/>
        </w:rPr>
        <w:t>def create_anomaly_detection_features(df: pd.DataFrame) -&gt; pd.DataFrame: """Create features specifically designed for anomaly detection"""</w:t>
      </w:r>
    </w:p>
    <w:p w:rsidR="0006555E" w:rsidP="70765E47" w:rsidRDefault="0006555E" w14:paraId="1D793450" w14:textId="44570098">
      <w:pPr>
        <w:rPr>
          <w:rFonts w:ascii="Verdana" w:hAnsi="Verdana" w:eastAsia="Verdana" w:cs="Verdana"/>
          <w:noProof w:val="0"/>
          <w:sz w:val="20"/>
          <w:szCs w:val="20"/>
          <w:lang w:val="en-GB"/>
        </w:rPr>
      </w:pPr>
      <w:r w:rsidRPr="70765E47" w:rsidR="65644B2E">
        <w:rPr>
          <w:rFonts w:ascii="Consolas" w:hAnsi="Consolas" w:eastAsia="Consolas" w:cs="Consolas"/>
          <w:noProof w:val="0"/>
          <w:sz w:val="20"/>
          <w:szCs w:val="20"/>
          <w:lang w:val="en-GB"/>
        </w:rPr>
        <w:t># Statistical features for numeric columns</w:t>
      </w:r>
      <w:r>
        <w:br/>
      </w:r>
      <w:r w:rsidRPr="70765E47" w:rsidR="65644B2E">
        <w:rPr>
          <w:rFonts w:ascii="Consolas" w:hAnsi="Consolas" w:eastAsia="Consolas" w:cs="Consolas"/>
          <w:noProof w:val="0"/>
          <w:sz w:val="20"/>
          <w:szCs w:val="20"/>
          <w:lang w:val="en-GB"/>
        </w:rPr>
        <w:t xml:space="preserve">numeric_cols = </w:t>
      </w:r>
      <w:r w:rsidRPr="70765E47" w:rsidR="65644B2E">
        <w:rPr>
          <w:rFonts w:ascii="Consolas" w:hAnsi="Consolas" w:eastAsia="Consolas" w:cs="Consolas"/>
          <w:noProof w:val="0"/>
          <w:sz w:val="20"/>
          <w:szCs w:val="20"/>
          <w:lang w:val="en-GB"/>
        </w:rPr>
        <w:t>df.select_dtypes</w:t>
      </w:r>
      <w:r w:rsidRPr="70765E47" w:rsidR="65644B2E">
        <w:rPr>
          <w:rFonts w:ascii="Consolas" w:hAnsi="Consolas" w:eastAsia="Consolas" w:cs="Consolas"/>
          <w:noProof w:val="0"/>
          <w:sz w:val="20"/>
          <w:szCs w:val="20"/>
          <w:lang w:val="en-GB"/>
        </w:rPr>
        <w:t>(include=[</w:t>
      </w:r>
      <w:r w:rsidRPr="70765E47" w:rsidR="65644B2E">
        <w:rPr>
          <w:rFonts w:ascii="Consolas" w:hAnsi="Consolas" w:eastAsia="Consolas" w:cs="Consolas"/>
          <w:noProof w:val="0"/>
          <w:sz w:val="20"/>
          <w:szCs w:val="20"/>
          <w:lang w:val="en-GB"/>
        </w:rPr>
        <w:t>np.number</w:t>
      </w:r>
      <w:r w:rsidRPr="70765E47" w:rsidR="65644B2E">
        <w:rPr>
          <w:rFonts w:ascii="Consolas" w:hAnsi="Consolas" w:eastAsia="Consolas" w:cs="Consolas"/>
          <w:noProof w:val="0"/>
          <w:sz w:val="20"/>
          <w:szCs w:val="20"/>
          <w:lang w:val="en-GB"/>
        </w:rPr>
        <w:t>]).columns</w:t>
      </w:r>
      <w:r>
        <w:br/>
      </w:r>
      <w:r>
        <w:br/>
      </w:r>
      <w:r w:rsidRPr="70765E47" w:rsidR="65644B2E">
        <w:rPr>
          <w:rFonts w:ascii="Consolas" w:hAnsi="Consolas" w:eastAsia="Consolas" w:cs="Consolas"/>
          <w:noProof w:val="0"/>
          <w:sz w:val="20"/>
          <w:szCs w:val="20"/>
          <w:lang w:val="en-GB"/>
        </w:rPr>
        <w:t xml:space="preserve">for col in </w:t>
      </w:r>
      <w:r w:rsidRPr="70765E47" w:rsidR="65644B2E">
        <w:rPr>
          <w:rFonts w:ascii="Consolas" w:hAnsi="Consolas" w:eastAsia="Consolas" w:cs="Consolas"/>
          <w:noProof w:val="0"/>
          <w:sz w:val="20"/>
          <w:szCs w:val="20"/>
          <w:lang w:val="en-GB"/>
        </w:rPr>
        <w:t>numeric_cols</w:t>
      </w:r>
      <w:r w:rsidRPr="70765E47" w:rsidR="65644B2E">
        <w:rPr>
          <w:rFonts w:ascii="Consolas" w:hAnsi="Consolas" w:eastAsia="Consolas" w:cs="Consolas"/>
          <w:noProof w:val="0"/>
          <w:sz w:val="20"/>
          <w:szCs w:val="20"/>
          <w:lang w:val="en-GB"/>
        </w:rPr>
        <w:t>:</w:t>
      </w:r>
      <w:r>
        <w:br/>
      </w:r>
      <w:r w:rsidRPr="70765E47" w:rsidR="65644B2E">
        <w:rPr>
          <w:rFonts w:ascii="Consolas" w:hAnsi="Consolas" w:eastAsia="Consolas" w:cs="Consolas"/>
          <w:noProof w:val="0"/>
          <w:sz w:val="20"/>
          <w:szCs w:val="20"/>
          <w:lang w:val="en-GB"/>
        </w:rPr>
        <w:t xml:space="preserve">    if col not in ['anomaly', 'prediction']:  # Skip target columns</w:t>
      </w:r>
      <w:r>
        <w:br/>
      </w:r>
      <w:r w:rsidRPr="70765E47" w:rsidR="65644B2E">
        <w:rPr>
          <w:rFonts w:ascii="Consolas" w:hAnsi="Consolas" w:eastAsia="Consolas" w:cs="Consolas"/>
          <w:noProof w:val="0"/>
          <w:sz w:val="20"/>
          <w:szCs w:val="20"/>
          <w:lang w:val="en-GB"/>
        </w:rPr>
        <w:t xml:space="preserve">        # Z-score normalization</w:t>
      </w:r>
      <w:r>
        <w:br/>
      </w:r>
      <w:r w:rsidRPr="70765E47" w:rsidR="65644B2E">
        <w:rPr>
          <w:rFonts w:ascii="Consolas" w:hAnsi="Consolas" w:eastAsia="Consolas" w:cs="Consolas"/>
          <w:noProof w:val="0"/>
          <w:sz w:val="20"/>
          <w:szCs w:val="20"/>
          <w:lang w:val="en-GB"/>
        </w:rPr>
        <w:t xml:space="preserve">        </w:t>
      </w:r>
      <w:r w:rsidRPr="70765E47" w:rsidR="65644B2E">
        <w:rPr>
          <w:rFonts w:ascii="Consolas" w:hAnsi="Consolas" w:eastAsia="Consolas" w:cs="Consolas"/>
          <w:noProof w:val="0"/>
          <w:sz w:val="20"/>
          <w:szCs w:val="20"/>
          <w:lang w:val="en-GB"/>
        </w:rPr>
        <w:t>df</w:t>
      </w:r>
      <w:r w:rsidRPr="70765E47" w:rsidR="65644B2E">
        <w:rPr>
          <w:rFonts w:ascii="Consolas" w:hAnsi="Consolas" w:eastAsia="Consolas" w:cs="Consolas"/>
          <w:noProof w:val="0"/>
          <w:sz w:val="20"/>
          <w:szCs w:val="20"/>
          <w:lang w:val="en-GB"/>
        </w:rPr>
        <w:t>[f'{col}_</w:t>
      </w:r>
      <w:r w:rsidRPr="70765E47" w:rsidR="65644B2E">
        <w:rPr>
          <w:rFonts w:ascii="Consolas" w:hAnsi="Consolas" w:eastAsia="Consolas" w:cs="Consolas"/>
          <w:noProof w:val="0"/>
          <w:sz w:val="20"/>
          <w:szCs w:val="20"/>
          <w:lang w:val="en-GB"/>
        </w:rPr>
        <w:t>zscore</w:t>
      </w:r>
      <w:r w:rsidRPr="70765E47" w:rsidR="65644B2E">
        <w:rPr>
          <w:rFonts w:ascii="Consolas" w:hAnsi="Consolas" w:eastAsia="Consolas" w:cs="Consolas"/>
          <w:noProof w:val="0"/>
          <w:sz w:val="20"/>
          <w:szCs w:val="20"/>
          <w:lang w:val="en-GB"/>
        </w:rPr>
        <w:t>'] = (</w:t>
      </w:r>
      <w:r w:rsidRPr="70765E47" w:rsidR="65644B2E">
        <w:rPr>
          <w:rFonts w:ascii="Consolas" w:hAnsi="Consolas" w:eastAsia="Consolas" w:cs="Consolas"/>
          <w:noProof w:val="0"/>
          <w:sz w:val="20"/>
          <w:szCs w:val="20"/>
          <w:lang w:val="en-GB"/>
        </w:rPr>
        <w:t>df</w:t>
      </w:r>
      <w:r w:rsidRPr="70765E47" w:rsidR="65644B2E">
        <w:rPr>
          <w:rFonts w:ascii="Consolas" w:hAnsi="Consolas" w:eastAsia="Consolas" w:cs="Consolas"/>
          <w:noProof w:val="0"/>
          <w:sz w:val="20"/>
          <w:szCs w:val="20"/>
          <w:lang w:val="en-GB"/>
        </w:rPr>
        <w:t xml:space="preserve">[col] - </w:t>
      </w:r>
      <w:r w:rsidRPr="70765E47" w:rsidR="65644B2E">
        <w:rPr>
          <w:rFonts w:ascii="Consolas" w:hAnsi="Consolas" w:eastAsia="Consolas" w:cs="Consolas"/>
          <w:noProof w:val="0"/>
          <w:sz w:val="20"/>
          <w:szCs w:val="20"/>
          <w:lang w:val="en-GB"/>
        </w:rPr>
        <w:t>df</w:t>
      </w:r>
      <w:r w:rsidRPr="70765E47" w:rsidR="65644B2E">
        <w:rPr>
          <w:rFonts w:ascii="Consolas" w:hAnsi="Consolas" w:eastAsia="Consolas" w:cs="Consolas"/>
          <w:noProof w:val="0"/>
          <w:sz w:val="20"/>
          <w:szCs w:val="20"/>
          <w:lang w:val="en-GB"/>
        </w:rPr>
        <w:t xml:space="preserve">[col].mean()) / </w:t>
      </w:r>
      <w:r w:rsidRPr="70765E47" w:rsidR="65644B2E">
        <w:rPr>
          <w:rFonts w:ascii="Consolas" w:hAnsi="Consolas" w:eastAsia="Consolas" w:cs="Consolas"/>
          <w:noProof w:val="0"/>
          <w:sz w:val="20"/>
          <w:szCs w:val="20"/>
          <w:lang w:val="en-GB"/>
        </w:rPr>
        <w:t>df</w:t>
      </w:r>
      <w:r w:rsidRPr="70765E47" w:rsidR="65644B2E">
        <w:rPr>
          <w:rFonts w:ascii="Consolas" w:hAnsi="Consolas" w:eastAsia="Consolas" w:cs="Consolas"/>
          <w:noProof w:val="0"/>
          <w:sz w:val="20"/>
          <w:szCs w:val="20"/>
          <w:lang w:val="en-GB"/>
        </w:rPr>
        <w:t>[col].std()</w:t>
      </w:r>
      <w:r>
        <w:br/>
      </w:r>
      <w:r w:rsidRPr="70765E47" w:rsidR="65644B2E">
        <w:rPr>
          <w:rFonts w:ascii="Consolas" w:hAnsi="Consolas" w:eastAsia="Consolas" w:cs="Consolas"/>
          <w:noProof w:val="0"/>
          <w:sz w:val="20"/>
          <w:szCs w:val="20"/>
          <w:lang w:val="en-GB"/>
        </w:rPr>
        <w:t xml:space="preserve">        </w:t>
      </w:r>
      <w:r>
        <w:br/>
      </w:r>
      <w:r w:rsidRPr="70765E47" w:rsidR="65644B2E">
        <w:rPr>
          <w:rFonts w:ascii="Consolas" w:hAnsi="Consolas" w:eastAsia="Consolas" w:cs="Consolas"/>
          <w:noProof w:val="0"/>
          <w:sz w:val="20"/>
          <w:szCs w:val="20"/>
          <w:lang w:val="en-GB"/>
        </w:rPr>
        <w:t xml:space="preserve">        # Percentile ranks</w:t>
      </w:r>
      <w:r>
        <w:br/>
      </w:r>
      <w:r w:rsidRPr="70765E47" w:rsidR="65644B2E">
        <w:rPr>
          <w:rFonts w:ascii="Consolas" w:hAnsi="Consolas" w:eastAsia="Consolas" w:cs="Consolas"/>
          <w:noProof w:val="0"/>
          <w:sz w:val="20"/>
          <w:szCs w:val="20"/>
          <w:lang w:val="en-GB"/>
        </w:rPr>
        <w:t xml:space="preserve">        </w:t>
      </w:r>
      <w:r w:rsidRPr="70765E47" w:rsidR="65644B2E">
        <w:rPr>
          <w:rFonts w:ascii="Consolas" w:hAnsi="Consolas" w:eastAsia="Consolas" w:cs="Consolas"/>
          <w:noProof w:val="0"/>
          <w:sz w:val="20"/>
          <w:szCs w:val="20"/>
          <w:lang w:val="en-GB"/>
        </w:rPr>
        <w:t>df</w:t>
      </w:r>
      <w:r w:rsidRPr="70765E47" w:rsidR="65644B2E">
        <w:rPr>
          <w:rFonts w:ascii="Consolas" w:hAnsi="Consolas" w:eastAsia="Consolas" w:cs="Consolas"/>
          <w:noProof w:val="0"/>
          <w:sz w:val="20"/>
          <w:szCs w:val="20"/>
          <w:lang w:val="en-GB"/>
        </w:rPr>
        <w:t xml:space="preserve">[f'{col}_percentile'] = </w:t>
      </w:r>
      <w:r w:rsidRPr="70765E47" w:rsidR="65644B2E">
        <w:rPr>
          <w:rFonts w:ascii="Consolas" w:hAnsi="Consolas" w:eastAsia="Consolas" w:cs="Consolas"/>
          <w:noProof w:val="0"/>
          <w:sz w:val="20"/>
          <w:szCs w:val="20"/>
          <w:lang w:val="en-GB"/>
        </w:rPr>
        <w:t>df</w:t>
      </w:r>
      <w:r w:rsidRPr="70765E47" w:rsidR="65644B2E">
        <w:rPr>
          <w:rFonts w:ascii="Consolas" w:hAnsi="Consolas" w:eastAsia="Consolas" w:cs="Consolas"/>
          <w:noProof w:val="0"/>
          <w:sz w:val="20"/>
          <w:szCs w:val="20"/>
          <w:lang w:val="en-GB"/>
        </w:rPr>
        <w:t>[col].rank(pct=True)</w:t>
      </w:r>
      <w:r>
        <w:br/>
      </w:r>
      <w:r w:rsidRPr="70765E47" w:rsidR="65644B2E">
        <w:rPr>
          <w:rFonts w:ascii="Consolas" w:hAnsi="Consolas" w:eastAsia="Consolas" w:cs="Consolas"/>
          <w:noProof w:val="0"/>
          <w:sz w:val="20"/>
          <w:szCs w:val="20"/>
          <w:lang w:val="en-GB"/>
        </w:rPr>
        <w:t xml:space="preserve">        </w:t>
      </w:r>
      <w:r>
        <w:br/>
      </w:r>
      <w:r w:rsidRPr="70765E47" w:rsidR="65644B2E">
        <w:rPr>
          <w:rFonts w:ascii="Consolas" w:hAnsi="Consolas" w:eastAsia="Consolas" w:cs="Consolas"/>
          <w:noProof w:val="0"/>
          <w:sz w:val="20"/>
          <w:szCs w:val="20"/>
          <w:lang w:val="en-GB"/>
        </w:rPr>
        <w:t xml:space="preserve">        # Moving averages (if temporal data)</w:t>
      </w:r>
      <w:r>
        <w:br/>
      </w:r>
      <w:r w:rsidRPr="70765E47" w:rsidR="65644B2E">
        <w:rPr>
          <w:rFonts w:ascii="Consolas" w:hAnsi="Consolas" w:eastAsia="Consolas" w:cs="Consolas"/>
          <w:noProof w:val="0"/>
          <w:sz w:val="20"/>
          <w:szCs w:val="20"/>
          <w:lang w:val="en-GB"/>
        </w:rPr>
        <w:t xml:space="preserve">        if 'date' in </w:t>
      </w:r>
      <w:r w:rsidRPr="70765E47" w:rsidR="65644B2E">
        <w:rPr>
          <w:rFonts w:ascii="Consolas" w:hAnsi="Consolas" w:eastAsia="Consolas" w:cs="Consolas"/>
          <w:noProof w:val="0"/>
          <w:sz w:val="20"/>
          <w:szCs w:val="20"/>
          <w:lang w:val="en-GB"/>
        </w:rPr>
        <w:t>df.columns</w:t>
      </w:r>
      <w:r w:rsidRPr="70765E47" w:rsidR="65644B2E">
        <w:rPr>
          <w:rFonts w:ascii="Consolas" w:hAnsi="Consolas" w:eastAsia="Consolas" w:cs="Consolas"/>
          <w:noProof w:val="0"/>
          <w:sz w:val="20"/>
          <w:szCs w:val="20"/>
          <w:lang w:val="en-GB"/>
        </w:rPr>
        <w:t>:</w:t>
      </w:r>
      <w:r>
        <w:br/>
      </w:r>
      <w:r w:rsidRPr="70765E47" w:rsidR="65644B2E">
        <w:rPr>
          <w:rFonts w:ascii="Consolas" w:hAnsi="Consolas" w:eastAsia="Consolas" w:cs="Consolas"/>
          <w:noProof w:val="0"/>
          <w:sz w:val="20"/>
          <w:szCs w:val="20"/>
          <w:lang w:val="en-GB"/>
        </w:rPr>
        <w:t xml:space="preserve">            </w:t>
      </w:r>
      <w:r w:rsidRPr="70765E47" w:rsidR="65644B2E">
        <w:rPr>
          <w:rFonts w:ascii="Consolas" w:hAnsi="Consolas" w:eastAsia="Consolas" w:cs="Consolas"/>
          <w:noProof w:val="0"/>
          <w:sz w:val="20"/>
          <w:szCs w:val="20"/>
          <w:lang w:val="en-GB"/>
        </w:rPr>
        <w:t>df</w:t>
      </w:r>
      <w:r w:rsidRPr="70765E47" w:rsidR="65644B2E">
        <w:rPr>
          <w:rFonts w:ascii="Consolas" w:hAnsi="Consolas" w:eastAsia="Consolas" w:cs="Consolas"/>
          <w:noProof w:val="0"/>
          <w:sz w:val="20"/>
          <w:szCs w:val="20"/>
          <w:lang w:val="en-GB"/>
        </w:rPr>
        <w:t xml:space="preserve">[f'{col}_ma7'] = </w:t>
      </w:r>
      <w:r w:rsidRPr="70765E47" w:rsidR="65644B2E">
        <w:rPr>
          <w:rFonts w:ascii="Consolas" w:hAnsi="Consolas" w:eastAsia="Consolas" w:cs="Consolas"/>
          <w:noProof w:val="0"/>
          <w:sz w:val="20"/>
          <w:szCs w:val="20"/>
          <w:lang w:val="en-GB"/>
        </w:rPr>
        <w:t>df</w:t>
      </w:r>
      <w:r w:rsidRPr="70765E47" w:rsidR="65644B2E">
        <w:rPr>
          <w:rFonts w:ascii="Consolas" w:hAnsi="Consolas" w:eastAsia="Consolas" w:cs="Consolas"/>
          <w:noProof w:val="0"/>
          <w:sz w:val="20"/>
          <w:szCs w:val="20"/>
          <w:lang w:val="en-GB"/>
        </w:rPr>
        <w:t xml:space="preserve">[col].rolling(window=7, </w:t>
      </w:r>
      <w:r w:rsidRPr="70765E47" w:rsidR="65644B2E">
        <w:rPr>
          <w:rFonts w:ascii="Consolas" w:hAnsi="Consolas" w:eastAsia="Consolas" w:cs="Consolas"/>
          <w:noProof w:val="0"/>
          <w:sz w:val="20"/>
          <w:szCs w:val="20"/>
          <w:lang w:val="en-GB"/>
        </w:rPr>
        <w:t>min_periods</w:t>
      </w:r>
      <w:r w:rsidRPr="70765E47" w:rsidR="65644B2E">
        <w:rPr>
          <w:rFonts w:ascii="Consolas" w:hAnsi="Consolas" w:eastAsia="Consolas" w:cs="Consolas"/>
          <w:noProof w:val="0"/>
          <w:sz w:val="20"/>
          <w:szCs w:val="20"/>
          <w:lang w:val="en-GB"/>
        </w:rPr>
        <w:t>=1).mean()</w:t>
      </w:r>
      <w:r>
        <w:br/>
      </w:r>
      <w:r>
        <w:br/>
      </w:r>
      <w:r w:rsidRPr="70765E47" w:rsidR="65644B2E">
        <w:rPr>
          <w:rFonts w:ascii="Consolas" w:hAnsi="Consolas" w:eastAsia="Consolas" w:cs="Consolas"/>
          <w:noProof w:val="0"/>
          <w:sz w:val="20"/>
          <w:szCs w:val="20"/>
          <w:lang w:val="en-GB"/>
        </w:rPr>
        <w:t>return df</w:t>
      </w:r>
    </w:p>
    <w:p w:rsidR="0006555E" w:rsidP="70765E47" w:rsidRDefault="0006555E" w14:paraId="576C7CAC" w14:textId="7661B847">
      <w:pPr>
        <w:rPr>
          <w:b w:val="1"/>
          <w:bCs w:val="1"/>
        </w:rPr>
      </w:pPr>
      <w:r>
        <w:br/>
      </w:r>
      <w:r w:rsidRPr="70765E47" w:rsidR="65644B2E">
        <w:rPr>
          <w:b w:val="1"/>
          <w:bCs w:val="1"/>
        </w:rPr>
        <w:t>D.5 Configuration and Constants</w:t>
      </w:r>
    </w:p>
    <w:p w:rsidR="0006555E" w:rsidP="70765E47" w:rsidRDefault="0006555E" w14:paraId="0E42FB2F" w14:textId="3F799D2C">
      <w:pPr>
        <w:rPr>
          <w:b w:val="1"/>
          <w:bCs w:val="1"/>
        </w:rPr>
      </w:pPr>
      <w:r w:rsidRPr="70765E47" w:rsidR="65644B2E">
        <w:rPr>
          <w:b w:val="1"/>
          <w:bCs w:val="1"/>
        </w:rPr>
        <w:t>D.5.1 System Configuration</w:t>
      </w:r>
    </w:p>
    <w:p w:rsidR="0006555E" w:rsidP="70765E47" w:rsidRDefault="0006555E" w14:paraId="79BDC662" w14:textId="4BECD516">
      <w:pPr>
        <w:pStyle w:val="Heading1"/>
        <w:spacing w:before="0" w:beforeAutospacing="off" w:after="322" w:afterAutospacing="off"/>
        <w:rPr>
          <w:rFonts w:ascii="Verdana" w:hAnsi="Verdana" w:eastAsia="Verdana" w:cs="Verdana"/>
          <w:noProof w:val="0"/>
          <w:sz w:val="20"/>
          <w:szCs w:val="20"/>
          <w:lang w:val="en-GB"/>
        </w:rPr>
      </w:pPr>
      <w:bookmarkStart w:name="_Toc978330426" w:id="2102515006"/>
      <w:r w:rsidRPr="70765E47" w:rsidR="65644B2E">
        <w:rPr>
          <w:rFonts w:ascii="Verdana" w:hAnsi="Verdana" w:eastAsia="Verdana" w:cs="Verdana"/>
          <w:noProof w:val="0"/>
          <w:sz w:val="20"/>
          <w:szCs w:val="20"/>
          <w:lang w:val="en-GB"/>
        </w:rPr>
        <w:t>Memory and Processing Configuration</w:t>
      </w:r>
      <w:bookmarkEnd w:id="2102515006"/>
    </w:p>
    <w:p w:rsidR="0006555E" w:rsidP="70765E47" w:rsidRDefault="0006555E" w14:paraId="6ED1ECB0" w14:textId="15A6145F">
      <w:pPr>
        <w:spacing w:before="240" w:beforeAutospacing="off" w:after="240" w:afterAutospacing="off"/>
      </w:pPr>
      <w:r w:rsidRPr="70765E47" w:rsidR="65644B2E">
        <w:rPr>
          <w:rFonts w:ascii="Verdana" w:hAnsi="Verdana" w:eastAsia="Verdana" w:cs="Verdana"/>
          <w:noProof w:val="0"/>
          <w:sz w:val="20"/>
          <w:szCs w:val="20"/>
          <w:lang w:val="en-GB"/>
        </w:rPr>
        <w:t>MEMORY_THRESHOLD = 0.85 # 85% memory threshold BATCH_SIZE = 200 # Files per batch for memory management CHUNK_SIZE = 1000 # Rows per processing chunk MAX_HTTP_CHUNKS = 1000 # Maximum HTTP chunks to process</w:t>
      </w:r>
    </w:p>
    <w:p w:rsidR="0006555E" w:rsidP="70765E47" w:rsidRDefault="0006555E" w14:paraId="7E7E82AA" w14:textId="56600ADA">
      <w:pPr>
        <w:pStyle w:val="Heading1"/>
        <w:spacing w:before="322" w:beforeAutospacing="off" w:after="322" w:afterAutospacing="off"/>
        <w:rPr>
          <w:rFonts w:ascii="Verdana" w:hAnsi="Verdana" w:eastAsia="Verdana" w:cs="Verdana"/>
          <w:noProof w:val="0"/>
          <w:sz w:val="20"/>
          <w:szCs w:val="20"/>
          <w:lang w:val="en-GB"/>
        </w:rPr>
      </w:pPr>
      <w:bookmarkStart w:name="_Toc573063901" w:id="1170670934"/>
      <w:r w:rsidRPr="70765E47" w:rsidR="65644B2E">
        <w:rPr>
          <w:rFonts w:ascii="Verdana" w:hAnsi="Verdana" w:eastAsia="Verdana" w:cs="Verdana"/>
          <w:noProof w:val="0"/>
          <w:sz w:val="20"/>
          <w:szCs w:val="20"/>
          <w:lang w:val="en-GB"/>
        </w:rPr>
        <w:t>Model Configuration</w:t>
      </w:r>
      <w:bookmarkEnd w:id="1170670934"/>
    </w:p>
    <w:p w:rsidR="0006555E" w:rsidP="70765E47" w:rsidRDefault="0006555E" w14:paraId="11C9514D" w14:textId="1378A39E">
      <w:pPr>
        <w:spacing w:before="240" w:beforeAutospacing="off" w:after="240" w:afterAutospacing="off"/>
      </w:pPr>
      <w:r w:rsidRPr="70765E47" w:rsidR="65644B2E">
        <w:rPr>
          <w:rFonts w:ascii="Verdana" w:hAnsi="Verdana" w:eastAsia="Verdana" w:cs="Verdana"/>
          <w:noProof w:val="0"/>
          <w:sz w:val="20"/>
          <w:szCs w:val="20"/>
          <w:lang w:val="en-GB"/>
        </w:rPr>
        <w:t>CONTAMINATION_RATES = [0.001, 0.005, 0.01, 0.05, 0.1] RANDOM_STATE = 42 N_ESTIMATORS = 100</w:t>
      </w:r>
    </w:p>
    <w:p w:rsidR="0006555E" w:rsidP="70765E47" w:rsidRDefault="0006555E" w14:paraId="2F76D4D7" w14:textId="30AF4FBF">
      <w:pPr>
        <w:pStyle w:val="Heading1"/>
        <w:spacing w:before="322" w:beforeAutospacing="off" w:after="322" w:afterAutospacing="off"/>
        <w:rPr>
          <w:rFonts w:ascii="Verdana" w:hAnsi="Verdana" w:eastAsia="Verdana" w:cs="Verdana"/>
          <w:noProof w:val="0"/>
          <w:sz w:val="20"/>
          <w:szCs w:val="20"/>
          <w:lang w:val="en-GB"/>
        </w:rPr>
      </w:pPr>
      <w:bookmarkStart w:name="_Toc747312077" w:id="1415895519"/>
      <w:r w:rsidRPr="70765E47" w:rsidR="65644B2E">
        <w:rPr>
          <w:rFonts w:ascii="Verdana" w:hAnsi="Verdana" w:eastAsia="Verdana" w:cs="Verdana"/>
          <w:noProof w:val="0"/>
          <w:sz w:val="20"/>
          <w:szCs w:val="20"/>
          <w:lang w:val="en-GB"/>
        </w:rPr>
        <w:t>SHAP Configuration</w:t>
      </w:r>
      <w:bookmarkEnd w:id="1415895519"/>
    </w:p>
    <w:p w:rsidR="0006555E" w:rsidP="70765E47" w:rsidRDefault="0006555E" w14:paraId="60B4DA1C" w14:textId="788826A7">
      <w:pPr>
        <w:spacing w:before="240" w:beforeAutospacing="off" w:after="240" w:afterAutospacing="off"/>
      </w:pPr>
      <w:r w:rsidRPr="70765E47" w:rsidR="65644B2E">
        <w:rPr>
          <w:rFonts w:ascii="Verdana" w:hAnsi="Verdana" w:eastAsia="Verdana" w:cs="Verdana"/>
          <w:noProof w:val="0"/>
          <w:sz w:val="20"/>
          <w:szCs w:val="20"/>
          <w:lang w:val="en-GB"/>
        </w:rPr>
        <w:t>SHAP_SAMPLE_SIZE = 500 # Sample size for SHAP explanations MAX_WATERFALL_PLOTS = 5 # Maximum waterfall plots per model</w:t>
      </w:r>
    </w:p>
    <w:p w:rsidR="0006555E" w:rsidP="70765E47" w:rsidRDefault="0006555E" w14:paraId="6A079E12" w14:textId="03B0BCCE">
      <w:pPr>
        <w:pStyle w:val="Heading1"/>
        <w:spacing w:before="322" w:beforeAutospacing="off" w:after="322" w:afterAutospacing="off"/>
        <w:rPr>
          <w:rFonts w:ascii="Verdana" w:hAnsi="Verdana" w:eastAsia="Verdana" w:cs="Verdana"/>
          <w:noProof w:val="0"/>
          <w:sz w:val="20"/>
          <w:szCs w:val="20"/>
          <w:lang w:val="en-GB"/>
        </w:rPr>
      </w:pPr>
      <w:bookmarkStart w:name="_Toc309244269" w:id="737939628"/>
      <w:r w:rsidRPr="70765E47" w:rsidR="65644B2E">
        <w:rPr>
          <w:rFonts w:ascii="Verdana" w:hAnsi="Verdana" w:eastAsia="Verdana" w:cs="Verdana"/>
          <w:noProof w:val="0"/>
          <w:sz w:val="20"/>
          <w:szCs w:val="20"/>
          <w:lang w:val="en-GB"/>
        </w:rPr>
        <w:t>File Paths</w:t>
      </w:r>
      <w:bookmarkEnd w:id="737939628"/>
    </w:p>
    <w:p w:rsidR="0006555E" w:rsidP="70765E47" w:rsidRDefault="0006555E" w14:paraId="07A1D681" w14:textId="60A26C5C">
      <w:pPr>
        <w:spacing w:before="240" w:beforeAutospacing="off" w:after="240" w:afterAutospacing="off"/>
      </w:pPr>
      <w:r w:rsidRPr="70765E47" w:rsidR="65644B2E">
        <w:rPr>
          <w:rFonts w:ascii="Verdana" w:hAnsi="Verdana" w:eastAsia="Verdana" w:cs="Verdana"/>
          <w:noProof w:val="0"/>
          <w:sz w:val="20"/>
          <w:szCs w:val="20"/>
          <w:lang w:val="en-GB"/>
        </w:rPr>
        <w:t>DATA_PATH = Path("c:/Users/karun/OneDrive/Documents/RIK/outputs/Labled/") OUTPUT_PATH = Path("c:/Users/karun/OneDrive/Documents/RIK/outputs/models/") SHAP_OUTPUT_PATH = Path("c:/Users/karun/OneDrive/Documents/RIK/outputs/shap_explanations/")</w:t>
      </w:r>
    </w:p>
    <w:p w:rsidR="0006555E" w:rsidP="70765E47" w:rsidRDefault="0006555E" w14:paraId="2AD1A6E8" w14:textId="6A0FE73B">
      <w:pPr>
        <w:rPr>
          <w:b w:val="1"/>
          <w:bCs w:val="1"/>
        </w:rPr>
      </w:pPr>
      <w:r w:rsidRPr="70765E47" w:rsidR="65644B2E">
        <w:rPr>
          <w:b w:val="1"/>
          <w:bCs w:val="1"/>
        </w:rPr>
        <w:t>D.6 Error Handling and Logging</w:t>
      </w:r>
    </w:p>
    <w:p w:rsidR="0006555E" w:rsidP="70765E47" w:rsidRDefault="0006555E" w14:paraId="18603498" w14:textId="1E8315F2">
      <w:pPr>
        <w:rPr>
          <w:b w:val="1"/>
          <w:bCs w:val="1"/>
        </w:rPr>
      </w:pPr>
      <w:r w:rsidRPr="70765E47" w:rsidR="65644B2E">
        <w:rPr>
          <w:b w:val="1"/>
          <w:bCs w:val="1"/>
        </w:rPr>
        <w:t>D.6.1 Robust Error Handling</w:t>
      </w:r>
    </w:p>
    <w:p w:rsidR="0006555E" w:rsidP="70765E47" w:rsidRDefault="0006555E" w14:paraId="1DF133ED" w14:textId="4EE65D43">
      <w:pPr>
        <w:spacing w:before="0" w:beforeAutospacing="off" w:after="240" w:afterAutospacing="off"/>
      </w:pPr>
      <w:r w:rsidRPr="70765E47" w:rsidR="65644B2E">
        <w:rPr>
          <w:rFonts w:ascii="Verdana" w:hAnsi="Verdana" w:eastAsia="Verdana" w:cs="Verdana"/>
          <w:noProof w:val="0"/>
          <w:sz w:val="20"/>
          <w:szCs w:val="20"/>
          <w:lang w:val="en-GB"/>
        </w:rPr>
        <w:t xml:space="preserve">def </w:t>
      </w:r>
      <w:r w:rsidRPr="70765E47" w:rsidR="65644B2E">
        <w:rPr>
          <w:rFonts w:ascii="Verdana" w:hAnsi="Verdana" w:eastAsia="Verdana" w:cs="Verdana"/>
          <w:noProof w:val="0"/>
          <w:sz w:val="20"/>
          <w:szCs w:val="20"/>
          <w:lang w:val="en-GB"/>
        </w:rPr>
        <w:t>safe_model_operation</w:t>
      </w:r>
      <w:r w:rsidRPr="70765E47" w:rsidR="65644B2E">
        <w:rPr>
          <w:rFonts w:ascii="Verdana" w:hAnsi="Verdana" w:eastAsia="Verdana" w:cs="Verdana"/>
          <w:noProof w:val="0"/>
          <w:sz w:val="20"/>
          <w:szCs w:val="20"/>
          <w:lang w:val="en-GB"/>
        </w:rPr>
        <w:t>(</w:t>
      </w:r>
      <w:r w:rsidRPr="70765E47" w:rsidR="65644B2E">
        <w:rPr>
          <w:rFonts w:ascii="Verdana" w:hAnsi="Verdana" w:eastAsia="Verdana" w:cs="Verdana"/>
          <w:noProof w:val="0"/>
          <w:sz w:val="20"/>
          <w:szCs w:val="20"/>
          <w:lang w:val="en-GB"/>
        </w:rPr>
        <w:t>func</w:t>
      </w:r>
      <w:r w:rsidRPr="70765E47" w:rsidR="65644B2E">
        <w:rPr>
          <w:rFonts w:ascii="Verdana" w:hAnsi="Verdana" w:eastAsia="Verdana" w:cs="Verdana"/>
          <w:noProof w:val="0"/>
          <w:sz w:val="20"/>
          <w:szCs w:val="20"/>
          <w:lang w:val="en-GB"/>
        </w:rPr>
        <w:t>, *</w:t>
      </w:r>
      <w:r w:rsidRPr="70765E47" w:rsidR="65644B2E">
        <w:rPr>
          <w:rFonts w:ascii="Verdana" w:hAnsi="Verdana" w:eastAsia="Verdana" w:cs="Verdana"/>
          <w:noProof w:val="0"/>
          <w:sz w:val="20"/>
          <w:szCs w:val="20"/>
          <w:lang w:val="en-GB"/>
        </w:rPr>
        <w:t>args</w:t>
      </w:r>
      <w:r w:rsidRPr="70765E47" w:rsidR="65644B2E">
        <w:rPr>
          <w:rFonts w:ascii="Verdana" w:hAnsi="Verdana" w:eastAsia="Verdana" w:cs="Verdana"/>
          <w:noProof w:val="0"/>
          <w:sz w:val="20"/>
          <w:szCs w:val="20"/>
          <w:lang w:val="en-GB"/>
        </w:rPr>
        <w:t>, **</w:t>
      </w:r>
      <w:r w:rsidRPr="70765E47" w:rsidR="65644B2E">
        <w:rPr>
          <w:rFonts w:ascii="Verdana" w:hAnsi="Verdana" w:eastAsia="Verdana" w:cs="Verdana"/>
          <w:noProof w:val="0"/>
          <w:sz w:val="20"/>
          <w:szCs w:val="20"/>
          <w:lang w:val="en-GB"/>
        </w:rPr>
        <w:t>kwargs</w:t>
      </w:r>
      <w:r w:rsidRPr="70765E47" w:rsidR="65644B2E">
        <w:rPr>
          <w:rFonts w:ascii="Verdana" w:hAnsi="Verdana" w:eastAsia="Verdana" w:cs="Verdana"/>
          <w:noProof w:val="0"/>
          <w:sz w:val="20"/>
          <w:szCs w:val="20"/>
          <w:lang w:val="en-GB"/>
        </w:rPr>
        <w:t xml:space="preserve">): """Wrapper for safe model operations with comprehensive error handling""" try: return </w:t>
      </w:r>
      <w:r w:rsidRPr="70765E47" w:rsidR="65644B2E">
        <w:rPr>
          <w:rFonts w:ascii="Verdana" w:hAnsi="Verdana" w:eastAsia="Verdana" w:cs="Verdana"/>
          <w:noProof w:val="0"/>
          <w:sz w:val="20"/>
          <w:szCs w:val="20"/>
          <w:lang w:val="en-GB"/>
        </w:rPr>
        <w:t>func</w:t>
      </w:r>
      <w:r w:rsidRPr="70765E47" w:rsidR="65644B2E">
        <w:rPr>
          <w:rFonts w:ascii="Verdana" w:hAnsi="Verdana" w:eastAsia="Verdana" w:cs="Verdana"/>
          <w:noProof w:val="0"/>
          <w:sz w:val="20"/>
          <w:szCs w:val="20"/>
          <w:lang w:val="en-GB"/>
        </w:rPr>
        <w:t>(*</w:t>
      </w:r>
      <w:r w:rsidRPr="70765E47" w:rsidR="65644B2E">
        <w:rPr>
          <w:rFonts w:ascii="Verdana" w:hAnsi="Verdana" w:eastAsia="Verdana" w:cs="Verdana"/>
          <w:noProof w:val="0"/>
          <w:sz w:val="20"/>
          <w:szCs w:val="20"/>
          <w:lang w:val="en-GB"/>
        </w:rPr>
        <w:t>args</w:t>
      </w:r>
      <w:r w:rsidRPr="70765E47" w:rsidR="65644B2E">
        <w:rPr>
          <w:rFonts w:ascii="Verdana" w:hAnsi="Verdana" w:eastAsia="Verdana" w:cs="Verdana"/>
          <w:noProof w:val="0"/>
          <w:sz w:val="20"/>
          <w:szCs w:val="20"/>
          <w:lang w:val="en-GB"/>
        </w:rPr>
        <w:t>, **</w:t>
      </w:r>
      <w:r w:rsidRPr="70765E47" w:rsidR="65644B2E">
        <w:rPr>
          <w:rFonts w:ascii="Verdana" w:hAnsi="Verdana" w:eastAsia="Verdana" w:cs="Verdana"/>
          <w:noProof w:val="0"/>
          <w:sz w:val="20"/>
          <w:szCs w:val="20"/>
          <w:lang w:val="en-GB"/>
        </w:rPr>
        <w:t>kwargs</w:t>
      </w:r>
      <w:r w:rsidRPr="70765E47" w:rsidR="65644B2E">
        <w:rPr>
          <w:rFonts w:ascii="Verdana" w:hAnsi="Verdana" w:eastAsia="Verdana" w:cs="Verdana"/>
          <w:noProof w:val="0"/>
          <w:sz w:val="20"/>
          <w:szCs w:val="20"/>
          <w:lang w:val="en-GB"/>
        </w:rPr>
        <w:t xml:space="preserve">) except </w:t>
      </w:r>
      <w:r w:rsidRPr="70765E47" w:rsidR="65644B2E">
        <w:rPr>
          <w:rFonts w:ascii="Verdana" w:hAnsi="Verdana" w:eastAsia="Verdana" w:cs="Verdana"/>
          <w:noProof w:val="0"/>
          <w:sz w:val="20"/>
          <w:szCs w:val="20"/>
          <w:lang w:val="en-GB"/>
        </w:rPr>
        <w:t>MemoryError</w:t>
      </w:r>
      <w:r w:rsidRPr="70765E47" w:rsidR="65644B2E">
        <w:rPr>
          <w:rFonts w:ascii="Verdana" w:hAnsi="Verdana" w:eastAsia="Verdana" w:cs="Verdana"/>
          <w:noProof w:val="0"/>
          <w:sz w:val="20"/>
          <w:szCs w:val="20"/>
          <w:lang w:val="en-GB"/>
        </w:rPr>
        <w:t xml:space="preserve"> as e: </w:t>
      </w:r>
      <w:r w:rsidRPr="70765E47" w:rsidR="65644B2E">
        <w:rPr>
          <w:rFonts w:ascii="Verdana" w:hAnsi="Verdana" w:eastAsia="Verdana" w:cs="Verdana"/>
          <w:noProof w:val="0"/>
          <w:sz w:val="20"/>
          <w:szCs w:val="20"/>
          <w:lang w:val="en-GB"/>
        </w:rPr>
        <w:t>logger.error</w:t>
      </w:r>
      <w:r w:rsidRPr="70765E47" w:rsidR="65644B2E">
        <w:rPr>
          <w:rFonts w:ascii="Verdana" w:hAnsi="Verdana" w:eastAsia="Verdana" w:cs="Verdana"/>
          <w:noProof w:val="0"/>
          <w:sz w:val="20"/>
          <w:szCs w:val="20"/>
          <w:lang w:val="en-GB"/>
        </w:rPr>
        <w:t>(f"Memory Error in {func.</w:t>
      </w:r>
      <w:r w:rsidRPr="70765E47" w:rsidR="65644B2E">
        <w:rPr>
          <w:rFonts w:ascii="Verdana" w:hAnsi="Verdana" w:eastAsia="Verdana" w:cs="Verdana"/>
          <w:b w:val="1"/>
          <w:bCs w:val="1"/>
          <w:noProof w:val="0"/>
          <w:sz w:val="20"/>
          <w:szCs w:val="20"/>
          <w:lang w:val="en-GB"/>
        </w:rPr>
        <w:t>name</w:t>
      </w:r>
      <w:r w:rsidRPr="70765E47" w:rsidR="65644B2E">
        <w:rPr>
          <w:rFonts w:ascii="Verdana" w:hAnsi="Verdana" w:eastAsia="Verdana" w:cs="Verdana"/>
          <w:noProof w:val="0"/>
          <w:sz w:val="20"/>
          <w:szCs w:val="20"/>
          <w:lang w:val="en-GB"/>
        </w:rPr>
        <w:t xml:space="preserve">}: {e}") </w:t>
      </w:r>
      <w:r w:rsidRPr="70765E47" w:rsidR="65644B2E">
        <w:rPr>
          <w:rFonts w:ascii="Verdana" w:hAnsi="Verdana" w:eastAsia="Verdana" w:cs="Verdana"/>
          <w:noProof w:val="0"/>
          <w:sz w:val="20"/>
          <w:szCs w:val="20"/>
          <w:lang w:val="en-GB"/>
        </w:rPr>
        <w:t>gc.collect</w:t>
      </w:r>
      <w:r w:rsidRPr="70765E47" w:rsidR="65644B2E">
        <w:rPr>
          <w:rFonts w:ascii="Verdana" w:hAnsi="Verdana" w:eastAsia="Verdana" w:cs="Verdana"/>
          <w:noProof w:val="0"/>
          <w:sz w:val="20"/>
          <w:szCs w:val="20"/>
          <w:lang w:val="en-GB"/>
        </w:rPr>
        <w:t xml:space="preserve">() # Force garbage collection return None except Exception as e: </w:t>
      </w:r>
      <w:r w:rsidRPr="70765E47" w:rsidR="65644B2E">
        <w:rPr>
          <w:rFonts w:ascii="Verdana" w:hAnsi="Verdana" w:eastAsia="Verdana" w:cs="Verdana"/>
          <w:noProof w:val="0"/>
          <w:sz w:val="20"/>
          <w:szCs w:val="20"/>
          <w:lang w:val="en-GB"/>
        </w:rPr>
        <w:t>logger.error</w:t>
      </w:r>
      <w:r w:rsidRPr="70765E47" w:rsidR="65644B2E">
        <w:rPr>
          <w:rFonts w:ascii="Verdana" w:hAnsi="Verdana" w:eastAsia="Verdana" w:cs="Verdana"/>
          <w:noProof w:val="0"/>
          <w:sz w:val="20"/>
          <w:szCs w:val="20"/>
          <w:lang w:val="en-GB"/>
        </w:rPr>
        <w:t>(f" Unexpected error in {func.</w:t>
      </w:r>
      <w:r w:rsidRPr="70765E47" w:rsidR="65644B2E">
        <w:rPr>
          <w:rFonts w:ascii="Verdana" w:hAnsi="Verdana" w:eastAsia="Verdana" w:cs="Verdana"/>
          <w:b w:val="1"/>
          <w:bCs w:val="1"/>
          <w:noProof w:val="0"/>
          <w:sz w:val="20"/>
          <w:szCs w:val="20"/>
          <w:lang w:val="en-GB"/>
        </w:rPr>
        <w:t>name</w:t>
      </w:r>
      <w:r w:rsidRPr="70765E47" w:rsidR="65644B2E">
        <w:rPr>
          <w:rFonts w:ascii="Verdana" w:hAnsi="Verdana" w:eastAsia="Verdana" w:cs="Verdana"/>
          <w:noProof w:val="0"/>
          <w:sz w:val="20"/>
          <w:szCs w:val="20"/>
          <w:lang w:val="en-GB"/>
        </w:rPr>
        <w:t>}: {e}") return None</w:t>
      </w:r>
    </w:p>
    <w:p w:rsidR="0006555E" w:rsidP="70765E47" w:rsidRDefault="0006555E" w14:paraId="5D5C40DE" w14:textId="34AC4266">
      <w:pPr>
        <w:pStyle w:val="Heading1"/>
        <w:spacing w:before="322" w:beforeAutospacing="off" w:after="322" w:afterAutospacing="off"/>
        <w:rPr>
          <w:rFonts w:ascii="Verdana" w:hAnsi="Verdana" w:eastAsia="Verdana" w:cs="Verdana"/>
          <w:noProof w:val="0"/>
          <w:sz w:val="20"/>
          <w:szCs w:val="20"/>
          <w:lang w:val="en-GB"/>
        </w:rPr>
      </w:pPr>
      <w:bookmarkStart w:name="_Toc1417514823" w:id="296556545"/>
      <w:r w:rsidRPr="70765E47" w:rsidR="65644B2E">
        <w:rPr>
          <w:rFonts w:ascii="Verdana" w:hAnsi="Verdana" w:eastAsia="Verdana" w:cs="Verdana"/>
          <w:noProof w:val="0"/>
          <w:sz w:val="20"/>
          <w:szCs w:val="20"/>
          <w:lang w:val="en-GB"/>
        </w:rPr>
        <w:t>Logging configuration used throughout the project</w:t>
      </w:r>
      <w:bookmarkEnd w:id="296556545"/>
    </w:p>
    <w:p w:rsidR="0006555E" w:rsidP="70765E47" w:rsidRDefault="0006555E" w14:paraId="2AF989DC" w14:textId="67392E9A">
      <w:pPr>
        <w:spacing w:before="240" w:beforeAutospacing="off" w:after="240" w:afterAutospacing="off"/>
        <w:rPr>
          <w:rFonts w:ascii="Consolas" w:hAnsi="Consolas" w:eastAsia="Consolas" w:cs="Consolas"/>
          <w:noProof w:val="0"/>
          <w:sz w:val="20"/>
          <w:szCs w:val="20"/>
          <w:lang w:val="en-GB"/>
        </w:rPr>
      </w:pPr>
      <w:r w:rsidRPr="70765E47" w:rsidR="65644B2E">
        <w:rPr>
          <w:rFonts w:ascii="Verdana" w:hAnsi="Verdana" w:eastAsia="Verdana" w:cs="Verdana"/>
          <w:noProof w:val="0"/>
          <w:sz w:val="20"/>
          <w:szCs w:val="20"/>
          <w:lang w:val="en-GB"/>
        </w:rPr>
        <w:t>logging.basicConfig</w:t>
      </w:r>
      <w:r w:rsidRPr="70765E47" w:rsidR="65644B2E">
        <w:rPr>
          <w:rFonts w:ascii="Verdana" w:hAnsi="Verdana" w:eastAsia="Verdana" w:cs="Verdana"/>
          <w:noProof w:val="0"/>
          <w:sz w:val="20"/>
          <w:szCs w:val="20"/>
          <w:lang w:val="en-GB"/>
        </w:rPr>
        <w:t>( level=logging.INFO</w:t>
      </w:r>
      <w:r w:rsidRPr="70765E47" w:rsidR="65644B2E">
        <w:rPr>
          <w:rFonts w:ascii="Verdana" w:hAnsi="Verdana" w:eastAsia="Verdana" w:cs="Verdana"/>
          <w:noProof w:val="0"/>
          <w:sz w:val="20"/>
          <w:szCs w:val="20"/>
          <w:lang w:val="en-GB"/>
        </w:rPr>
        <w:t>, format='%(</w:t>
      </w:r>
      <w:r w:rsidRPr="70765E47" w:rsidR="65644B2E">
        <w:rPr>
          <w:rFonts w:ascii="Verdana" w:hAnsi="Verdana" w:eastAsia="Verdana" w:cs="Verdana"/>
          <w:noProof w:val="0"/>
          <w:sz w:val="20"/>
          <w:szCs w:val="20"/>
          <w:lang w:val="en-GB"/>
        </w:rPr>
        <w:t>asctime</w:t>
      </w:r>
      <w:r w:rsidRPr="70765E47" w:rsidR="65644B2E">
        <w:rPr>
          <w:rFonts w:ascii="Verdana" w:hAnsi="Verdana" w:eastAsia="Verdana" w:cs="Verdana"/>
          <w:noProof w:val="0"/>
          <w:sz w:val="20"/>
          <w:szCs w:val="20"/>
          <w:lang w:val="en-GB"/>
        </w:rPr>
        <w:t>)s - %(</w:t>
      </w:r>
      <w:r w:rsidRPr="70765E47" w:rsidR="65644B2E">
        <w:rPr>
          <w:rFonts w:ascii="Verdana" w:hAnsi="Verdana" w:eastAsia="Verdana" w:cs="Verdana"/>
          <w:noProof w:val="0"/>
          <w:sz w:val="20"/>
          <w:szCs w:val="20"/>
          <w:lang w:val="en-GB"/>
        </w:rPr>
        <w:t>levelname</w:t>
      </w:r>
      <w:r w:rsidRPr="70765E47" w:rsidR="65644B2E">
        <w:rPr>
          <w:rFonts w:ascii="Verdana" w:hAnsi="Verdana" w:eastAsia="Verdana" w:cs="Verdana"/>
          <w:noProof w:val="0"/>
          <w:sz w:val="20"/>
          <w:szCs w:val="20"/>
          <w:lang w:val="en-GB"/>
        </w:rPr>
        <w:t>)s - %(message)s', handlers</w:t>
      </w:r>
      <w:r w:rsidRPr="70765E47" w:rsidR="65644B2E">
        <w:rPr>
          <w:rFonts w:ascii="Verdana" w:hAnsi="Verdana" w:eastAsia="Verdana" w:cs="Verdana"/>
          <w:noProof w:val="0"/>
          <w:sz w:val="20"/>
          <w:szCs w:val="20"/>
          <w:lang w:val="en-GB"/>
        </w:rPr>
        <w:t>=[</w:t>
      </w:r>
      <w:r w:rsidRPr="70765E47" w:rsidR="65644B2E">
        <w:rPr>
          <w:rFonts w:ascii="Verdana" w:hAnsi="Verdana" w:eastAsia="Verdana" w:cs="Verdana"/>
          <w:noProof w:val="0"/>
          <w:sz w:val="20"/>
          <w:szCs w:val="20"/>
          <w:lang w:val="en-GB"/>
        </w:rPr>
        <w:t xml:space="preserve"> </w:t>
      </w:r>
      <w:r w:rsidRPr="70765E47" w:rsidR="65644B2E">
        <w:rPr>
          <w:rFonts w:ascii="Verdana" w:hAnsi="Verdana" w:eastAsia="Verdana" w:cs="Verdana"/>
          <w:noProof w:val="0"/>
          <w:sz w:val="20"/>
          <w:szCs w:val="20"/>
          <w:lang w:val="en-GB"/>
        </w:rPr>
        <w:t>logging.FileHandler</w:t>
      </w:r>
      <w:r w:rsidRPr="70765E47" w:rsidR="65644B2E">
        <w:rPr>
          <w:rFonts w:ascii="Verdana" w:hAnsi="Verdana" w:eastAsia="Verdana" w:cs="Verdana"/>
          <w:noProof w:val="0"/>
          <w:sz w:val="20"/>
          <w:szCs w:val="20"/>
          <w:lang w:val="en-GB"/>
        </w:rPr>
        <w:t xml:space="preserve">('isolation_forest_training.log'), </w:t>
      </w:r>
      <w:r w:rsidRPr="70765E47" w:rsidR="65644B2E">
        <w:rPr>
          <w:rFonts w:ascii="Verdana" w:hAnsi="Verdana" w:eastAsia="Verdana" w:cs="Verdana"/>
          <w:noProof w:val="0"/>
          <w:sz w:val="20"/>
          <w:szCs w:val="20"/>
          <w:lang w:val="en-GB"/>
        </w:rPr>
        <w:t>logging.StreamHandler</w:t>
      </w:r>
      <w:r w:rsidRPr="70765E47" w:rsidR="65644B2E">
        <w:rPr>
          <w:rFonts w:ascii="Verdana" w:hAnsi="Verdana" w:eastAsia="Verdana" w:cs="Verdana"/>
          <w:noProof w:val="0"/>
          <w:sz w:val="20"/>
          <w:szCs w:val="20"/>
          <w:lang w:val="en-GB"/>
        </w:rPr>
        <w:t>(</w:t>
      </w:r>
      <w:r w:rsidRPr="70765E47" w:rsidR="65644B2E">
        <w:rPr>
          <w:rFonts w:ascii="Verdana" w:hAnsi="Verdana" w:eastAsia="Verdana" w:cs="Verdana"/>
          <w:noProof w:val="0"/>
          <w:sz w:val="20"/>
          <w:szCs w:val="20"/>
          <w:lang w:val="en-GB"/>
        </w:rPr>
        <w:t>) ]</w:t>
      </w:r>
      <w:r w:rsidRPr="70765E47" w:rsidR="65644B2E">
        <w:rPr>
          <w:rFonts w:ascii="Verdana" w:hAnsi="Verdana" w:eastAsia="Verdana" w:cs="Verdana"/>
          <w:noProof w:val="0"/>
          <w:sz w:val="20"/>
          <w:szCs w:val="20"/>
          <w:lang w:val="en-GB"/>
        </w:rPr>
        <w:t xml:space="preserve"> )</w:t>
      </w:r>
    </w:p>
    <w:p w:rsidR="0006555E" w:rsidP="70765E47" w:rsidRDefault="0006555E" w14:paraId="066D1CEE" w14:textId="4C5B394A">
      <w:pPr>
        <w:pStyle w:val="PageHeadings"/>
      </w:pPr>
      <w:bookmarkStart w:name="_Toc2032374755" w:id="1769943143"/>
      <w:r w:rsidR="21FBA94B">
        <w:rPr/>
        <w:t>Appendix E</w:t>
      </w:r>
      <w:r w:rsidR="5B7005D1">
        <w:rPr/>
        <w:t xml:space="preserve"> - </w:t>
      </w:r>
      <w:r w:rsidRPr="70765E47" w:rsidR="5B7005D1">
        <w:rPr>
          <w:noProof w:val="0"/>
          <w:lang w:val="en-GB"/>
        </w:rPr>
        <w:t>Extended Evaluation of Results</w:t>
      </w:r>
      <w:bookmarkEnd w:id="1769943143"/>
    </w:p>
    <w:p w:rsidR="3DFCC24A" w:rsidP="70765E47" w:rsidRDefault="3DFCC24A" w14:paraId="03025DF0" w14:textId="28FCE12F">
      <w:pPr>
        <w:pStyle w:val="Normal"/>
        <w:rPr>
          <w:b w:val="1"/>
          <w:bCs w:val="1"/>
          <w:sz w:val="36"/>
          <w:szCs w:val="36"/>
        </w:rPr>
      </w:pPr>
      <w:r w:rsidRPr="70765E47" w:rsidR="3DFCC24A">
        <w:rPr>
          <w:b w:val="1"/>
          <w:bCs w:val="1"/>
          <w:sz w:val="36"/>
          <w:szCs w:val="36"/>
        </w:rPr>
        <w:t>Unlabelled</w:t>
      </w:r>
    </w:p>
    <w:p w:rsidR="0A2170C9" w:rsidP="70765E47" w:rsidRDefault="0A2170C9" w14:paraId="02072B78" w14:textId="49BB3101">
      <w:pPr>
        <w:pStyle w:val="Normal"/>
        <w:rPr>
          <w:b w:val="1"/>
          <w:bCs w:val="1"/>
          <w:sz w:val="20"/>
          <w:szCs w:val="20"/>
        </w:rPr>
      </w:pPr>
      <w:r w:rsidRPr="70765E47" w:rsidR="0A2170C9">
        <w:rPr>
          <w:b w:val="1"/>
          <w:bCs w:val="1"/>
          <w:sz w:val="20"/>
          <w:szCs w:val="20"/>
        </w:rPr>
        <w:t>E.1 Full Metric Tables (Precision, Recall, F1, Contamination Rates)</w:t>
      </w:r>
    </w:p>
    <w:p w:rsidR="737E8513" w:rsidP="70765E47" w:rsidRDefault="737E8513" w14:paraId="2465F7B9" w14:textId="7A6C10D1">
      <w:pPr>
        <w:pStyle w:val="Normal"/>
      </w:pPr>
      <w:r w:rsidR="737E8513">
        <w:drawing>
          <wp:inline wp14:editId="373291A5" wp14:anchorId="1C7DAB10">
            <wp:extent cx="4937760" cy="3020534"/>
            <wp:effectExtent l="0" t="0" r="0" b="0"/>
            <wp:docPr id="183346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46372" name=""/>
                    <pic:cNvPicPr/>
                  </pic:nvPicPr>
                  <pic:blipFill>
                    <a:blip xmlns:r="http://schemas.openxmlformats.org/officeDocument/2006/relationships" r:embed="rId1544971065">
                      <a:extLst>
                        <a:ext uri="{28A0092B-C50C-407E-A947-70E740481C1C}">
                          <a14:useLocalDpi xmlns:a14="http://schemas.microsoft.com/office/drawing/2010/main"/>
                        </a:ext>
                      </a:extLst>
                    </a:blip>
                    <a:stretch>
                      <a:fillRect/>
                    </a:stretch>
                  </pic:blipFill>
                  <pic:spPr>
                    <a:xfrm rot="0">
                      <a:off x="0" y="0"/>
                      <a:ext cx="4937760" cy="3020534"/>
                    </a:xfrm>
                    <a:prstGeom prst="rect">
                      <a:avLst/>
                    </a:prstGeom>
                  </pic:spPr>
                </pic:pic>
              </a:graphicData>
            </a:graphic>
          </wp:inline>
        </w:drawing>
      </w:r>
    </w:p>
    <w:p w:rsidR="737E8513" w:rsidP="70765E47" w:rsidRDefault="737E8513" w14:paraId="73F4DDD6" w14:textId="2DD5A618">
      <w:pPr>
        <w:pStyle w:val="Normal"/>
      </w:pPr>
      <w:r w:rsidR="737E8513">
        <w:drawing>
          <wp:inline wp14:editId="752DAA6C" wp14:anchorId="7B5EAB7A">
            <wp:extent cx="4937760" cy="4105756"/>
            <wp:effectExtent l="0" t="0" r="0" b="0"/>
            <wp:docPr id="196853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53249" name=""/>
                    <pic:cNvPicPr/>
                  </pic:nvPicPr>
                  <pic:blipFill>
                    <a:blip xmlns:r="http://schemas.openxmlformats.org/officeDocument/2006/relationships" r:embed="rId1856090453">
                      <a:extLst>
                        <a:ext uri="{28A0092B-C50C-407E-A947-70E740481C1C}">
                          <a14:useLocalDpi xmlns:a14="http://schemas.microsoft.com/office/drawing/2010/main"/>
                        </a:ext>
                      </a:extLst>
                    </a:blip>
                    <a:stretch>
                      <a:fillRect/>
                    </a:stretch>
                  </pic:blipFill>
                  <pic:spPr>
                    <a:xfrm rot="0">
                      <a:off x="0" y="0"/>
                      <a:ext cx="4937760" cy="4105756"/>
                    </a:xfrm>
                    <a:prstGeom prst="rect">
                      <a:avLst/>
                    </a:prstGeom>
                  </pic:spPr>
                </pic:pic>
              </a:graphicData>
            </a:graphic>
          </wp:inline>
        </w:drawing>
      </w:r>
    </w:p>
    <w:p w:rsidR="737E8513" w:rsidP="70765E47" w:rsidRDefault="737E8513" w14:paraId="043140F4" w14:textId="6FF21A2C">
      <w:pPr>
        <w:pStyle w:val="Normal"/>
      </w:pPr>
      <w:r w:rsidR="737E8513">
        <w:drawing>
          <wp:inline wp14:editId="14725FB2" wp14:anchorId="4C6090BD">
            <wp:extent cx="4937760" cy="3870626"/>
            <wp:effectExtent l="0" t="0" r="0" b="0"/>
            <wp:docPr id="1420801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801572" name=""/>
                    <pic:cNvPicPr/>
                  </pic:nvPicPr>
                  <pic:blipFill>
                    <a:blip xmlns:r="http://schemas.openxmlformats.org/officeDocument/2006/relationships" r:embed="rId282945200">
                      <a:extLst>
                        <a:ext uri="{28A0092B-C50C-407E-A947-70E740481C1C}">
                          <a14:useLocalDpi xmlns:a14="http://schemas.microsoft.com/office/drawing/2010/main"/>
                        </a:ext>
                      </a:extLst>
                    </a:blip>
                    <a:stretch>
                      <a:fillRect/>
                    </a:stretch>
                  </pic:blipFill>
                  <pic:spPr>
                    <a:xfrm rot="0">
                      <a:off x="0" y="0"/>
                      <a:ext cx="4937760" cy="3870626"/>
                    </a:xfrm>
                    <a:prstGeom prst="rect">
                      <a:avLst/>
                    </a:prstGeom>
                  </pic:spPr>
                </pic:pic>
              </a:graphicData>
            </a:graphic>
          </wp:inline>
        </w:drawing>
      </w:r>
    </w:p>
    <w:p w:rsidR="70765E47" w:rsidP="70765E47" w:rsidRDefault="70765E47" w14:paraId="6A104699" w14:textId="25513BAC">
      <w:pPr>
        <w:pStyle w:val="Normal"/>
      </w:pPr>
    </w:p>
    <w:p w:rsidR="0F3042A0" w:rsidP="70765E47" w:rsidRDefault="0F3042A0" w14:paraId="5C28D723" w14:textId="0C0D7552">
      <w:pPr>
        <w:pStyle w:val="Normal"/>
      </w:pPr>
      <w:r w:rsidR="0F3042A0">
        <w:drawing>
          <wp:inline wp14:editId="48EE08AB" wp14:anchorId="4C9DE679">
            <wp:extent cx="4114800" cy="4084656"/>
            <wp:effectExtent l="0" t="0" r="0" b="0"/>
            <wp:docPr id="887300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7300746" name=""/>
                    <pic:cNvPicPr/>
                  </pic:nvPicPr>
                  <pic:blipFill>
                    <a:blip xmlns:r="http://schemas.openxmlformats.org/officeDocument/2006/relationships" r:embed="rId752824755">
                      <a:extLst>
                        <a:ext uri="{28A0092B-C50C-407E-A947-70E740481C1C}">
                          <a14:useLocalDpi xmlns:a14="http://schemas.microsoft.com/office/drawing/2010/main"/>
                        </a:ext>
                      </a:extLst>
                    </a:blip>
                    <a:stretch>
                      <a:fillRect/>
                    </a:stretch>
                  </pic:blipFill>
                  <pic:spPr>
                    <a:xfrm rot="0">
                      <a:off x="0" y="0"/>
                      <a:ext cx="4114800" cy="4084656"/>
                    </a:xfrm>
                    <a:prstGeom prst="rect">
                      <a:avLst/>
                    </a:prstGeom>
                  </pic:spPr>
                </pic:pic>
              </a:graphicData>
            </a:graphic>
          </wp:inline>
        </w:drawing>
      </w:r>
    </w:p>
    <w:p w:rsidR="70765E47" w:rsidP="70765E47" w:rsidRDefault="70765E47" w14:paraId="7EBA395D" w14:textId="596B8DBC">
      <w:pPr>
        <w:pStyle w:val="Normal"/>
      </w:pPr>
    </w:p>
    <w:p w:rsidR="6ECDC946" w:rsidP="70765E47" w:rsidRDefault="6ECDC946" w14:paraId="02C3A90C" w14:textId="078D4A20">
      <w:pPr>
        <w:pStyle w:val="Normal"/>
      </w:pPr>
      <w:r w:rsidR="6ECDC946">
        <w:drawing>
          <wp:inline wp14:editId="7CD84601" wp14:anchorId="7B656DAB">
            <wp:extent cx="4937760" cy="2912013"/>
            <wp:effectExtent l="0" t="0" r="0" b="0"/>
            <wp:docPr id="301934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934526" name=""/>
                    <pic:cNvPicPr/>
                  </pic:nvPicPr>
                  <pic:blipFill>
                    <a:blip xmlns:r="http://schemas.openxmlformats.org/officeDocument/2006/relationships" r:embed="rId570814732">
                      <a:extLst>
                        <a:ext uri="{28A0092B-C50C-407E-A947-70E740481C1C}">
                          <a14:useLocalDpi xmlns:a14="http://schemas.microsoft.com/office/drawing/2010/main"/>
                        </a:ext>
                      </a:extLst>
                    </a:blip>
                    <a:stretch>
                      <a:fillRect/>
                    </a:stretch>
                  </pic:blipFill>
                  <pic:spPr>
                    <a:xfrm rot="0">
                      <a:off x="0" y="0"/>
                      <a:ext cx="4937760" cy="2912013"/>
                    </a:xfrm>
                    <a:prstGeom prst="rect">
                      <a:avLst/>
                    </a:prstGeom>
                  </pic:spPr>
                </pic:pic>
              </a:graphicData>
            </a:graphic>
          </wp:inline>
        </w:drawing>
      </w:r>
    </w:p>
    <w:p w:rsidR="70765E47" w:rsidP="70765E47" w:rsidRDefault="70765E47" w14:paraId="415D2465" w14:textId="5D3E4F74">
      <w:pPr>
        <w:pStyle w:val="Normal"/>
      </w:pPr>
    </w:p>
    <w:p w:rsidR="6ECDC946" w:rsidP="70765E47" w:rsidRDefault="6ECDC946" w14:paraId="09111021" w14:textId="4406B794">
      <w:pPr>
        <w:pStyle w:val="Normal"/>
      </w:pPr>
      <w:r w:rsidR="6ECDC946">
        <w:drawing>
          <wp:inline wp14:editId="25E88DA6" wp14:anchorId="7AB5E944">
            <wp:extent cx="4937760" cy="4105756"/>
            <wp:effectExtent l="0" t="0" r="0" b="0"/>
            <wp:docPr id="1234704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704792" name=""/>
                    <pic:cNvPicPr/>
                  </pic:nvPicPr>
                  <pic:blipFill>
                    <a:blip xmlns:r="http://schemas.openxmlformats.org/officeDocument/2006/relationships" r:embed="rId697087829">
                      <a:extLst>
                        <a:ext uri="{28A0092B-C50C-407E-A947-70E740481C1C}">
                          <a14:useLocalDpi xmlns:a14="http://schemas.microsoft.com/office/drawing/2010/main"/>
                        </a:ext>
                      </a:extLst>
                    </a:blip>
                    <a:stretch>
                      <a:fillRect/>
                    </a:stretch>
                  </pic:blipFill>
                  <pic:spPr>
                    <a:xfrm rot="0">
                      <a:off x="0" y="0"/>
                      <a:ext cx="4937760" cy="4105756"/>
                    </a:xfrm>
                    <a:prstGeom prst="rect">
                      <a:avLst/>
                    </a:prstGeom>
                  </pic:spPr>
                </pic:pic>
              </a:graphicData>
            </a:graphic>
          </wp:inline>
        </w:drawing>
      </w:r>
    </w:p>
    <w:p w:rsidR="70765E47" w:rsidP="70765E47" w:rsidRDefault="70765E47" w14:paraId="3C55A1CD" w14:textId="7C7667CC">
      <w:pPr>
        <w:pStyle w:val="Normal"/>
      </w:pPr>
    </w:p>
    <w:p w:rsidR="6ECDC946" w:rsidP="70765E47" w:rsidRDefault="6ECDC946" w14:paraId="6DDF891F" w14:textId="071B0C54">
      <w:pPr>
        <w:pStyle w:val="Normal"/>
      </w:pPr>
      <w:r w:rsidR="6ECDC946">
        <w:drawing>
          <wp:inline wp14:editId="1C0080E3" wp14:anchorId="187A3C5C">
            <wp:extent cx="4937760" cy="3870626"/>
            <wp:effectExtent l="0" t="0" r="0" b="0"/>
            <wp:docPr id="1360186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186739" name=""/>
                    <pic:cNvPicPr/>
                  </pic:nvPicPr>
                  <pic:blipFill>
                    <a:blip xmlns:r="http://schemas.openxmlformats.org/officeDocument/2006/relationships" r:embed="rId1572304125">
                      <a:extLst>
                        <a:ext uri="{28A0092B-C50C-407E-A947-70E740481C1C}">
                          <a14:useLocalDpi xmlns:a14="http://schemas.microsoft.com/office/drawing/2010/main"/>
                        </a:ext>
                      </a:extLst>
                    </a:blip>
                    <a:stretch>
                      <a:fillRect/>
                    </a:stretch>
                  </pic:blipFill>
                  <pic:spPr>
                    <a:xfrm rot="0">
                      <a:off x="0" y="0"/>
                      <a:ext cx="4937760" cy="3870626"/>
                    </a:xfrm>
                    <a:prstGeom prst="rect">
                      <a:avLst/>
                    </a:prstGeom>
                  </pic:spPr>
                </pic:pic>
              </a:graphicData>
            </a:graphic>
          </wp:inline>
        </w:drawing>
      </w:r>
    </w:p>
    <w:p w:rsidR="70765E47" w:rsidP="70765E47" w:rsidRDefault="70765E47" w14:paraId="3C2D19CA" w14:textId="01924919">
      <w:pPr>
        <w:pStyle w:val="Normal"/>
      </w:pPr>
    </w:p>
    <w:p w:rsidR="6ECDC946" w:rsidP="70765E47" w:rsidRDefault="6ECDC946" w14:paraId="415878FD" w14:textId="08B13F17">
      <w:pPr>
        <w:pStyle w:val="Normal"/>
      </w:pPr>
      <w:r w:rsidR="6ECDC946">
        <w:drawing>
          <wp:inline wp14:editId="33F31DB9" wp14:anchorId="7644489C">
            <wp:extent cx="4114800" cy="4092188"/>
            <wp:effectExtent l="0" t="0" r="0" b="0"/>
            <wp:docPr id="1565908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908199" name=""/>
                    <pic:cNvPicPr/>
                  </pic:nvPicPr>
                  <pic:blipFill>
                    <a:blip xmlns:r="http://schemas.openxmlformats.org/officeDocument/2006/relationships" r:embed="rId281739952">
                      <a:extLst>
                        <a:ext uri="{28A0092B-C50C-407E-A947-70E740481C1C}">
                          <a14:useLocalDpi xmlns:a14="http://schemas.microsoft.com/office/drawing/2010/main"/>
                        </a:ext>
                      </a:extLst>
                    </a:blip>
                    <a:stretch>
                      <a:fillRect/>
                    </a:stretch>
                  </pic:blipFill>
                  <pic:spPr>
                    <a:xfrm rot="0">
                      <a:off x="0" y="0"/>
                      <a:ext cx="4114800" cy="4092188"/>
                    </a:xfrm>
                    <a:prstGeom prst="rect">
                      <a:avLst/>
                    </a:prstGeom>
                  </pic:spPr>
                </pic:pic>
              </a:graphicData>
            </a:graphic>
          </wp:inline>
        </w:drawing>
      </w:r>
    </w:p>
    <w:p w:rsidR="6ECDC946" w:rsidP="70765E47" w:rsidRDefault="6ECDC946" w14:paraId="1B6EF200" w14:textId="7D1901FC">
      <w:pPr>
        <w:pStyle w:val="Normal"/>
      </w:pPr>
      <w:r w:rsidR="6ECDC946">
        <w:drawing>
          <wp:inline wp14:editId="7EF41616" wp14:anchorId="1C9EB7C2">
            <wp:extent cx="4937760" cy="3445580"/>
            <wp:effectExtent l="0" t="0" r="0" b="0"/>
            <wp:docPr id="1960673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673403" name=""/>
                    <pic:cNvPicPr/>
                  </pic:nvPicPr>
                  <pic:blipFill>
                    <a:blip xmlns:r="http://schemas.openxmlformats.org/officeDocument/2006/relationships" r:embed="rId935989220">
                      <a:extLst>
                        <a:ext uri="{28A0092B-C50C-407E-A947-70E740481C1C}">
                          <a14:useLocalDpi xmlns:a14="http://schemas.microsoft.com/office/drawing/2010/main"/>
                        </a:ext>
                      </a:extLst>
                    </a:blip>
                    <a:stretch>
                      <a:fillRect/>
                    </a:stretch>
                  </pic:blipFill>
                  <pic:spPr>
                    <a:xfrm rot="0">
                      <a:off x="0" y="0"/>
                      <a:ext cx="4937760" cy="3445580"/>
                    </a:xfrm>
                    <a:prstGeom prst="rect">
                      <a:avLst/>
                    </a:prstGeom>
                  </pic:spPr>
                </pic:pic>
              </a:graphicData>
            </a:graphic>
          </wp:inline>
        </w:drawing>
      </w:r>
    </w:p>
    <w:p w:rsidR="70765E47" w:rsidP="70765E47" w:rsidRDefault="70765E47" w14:paraId="6E8CD8F6" w14:textId="1BA6666E">
      <w:pPr>
        <w:pStyle w:val="Normal"/>
      </w:pPr>
    </w:p>
    <w:p w:rsidR="70765E47" w:rsidP="70765E47" w:rsidRDefault="70765E47" w14:paraId="6CF1908C" w14:textId="18DE052B">
      <w:pPr>
        <w:pStyle w:val="Normal"/>
      </w:pPr>
    </w:p>
    <w:p w:rsidR="6ECDC946" w:rsidP="70765E47" w:rsidRDefault="6ECDC946" w14:paraId="1E83E56E" w14:textId="3ECBE866">
      <w:pPr>
        <w:pStyle w:val="Normal"/>
      </w:pPr>
      <w:r w:rsidR="6ECDC946">
        <w:drawing>
          <wp:inline wp14:editId="1D8083F4" wp14:anchorId="1D31B6EC">
            <wp:extent cx="4937760" cy="3870626"/>
            <wp:effectExtent l="0" t="0" r="0" b="0"/>
            <wp:docPr id="177927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27056" name=""/>
                    <pic:cNvPicPr/>
                  </pic:nvPicPr>
                  <pic:blipFill>
                    <a:blip xmlns:r="http://schemas.openxmlformats.org/officeDocument/2006/relationships" r:embed="rId18323422">
                      <a:extLst>
                        <a:ext uri="{28A0092B-C50C-407E-A947-70E740481C1C}">
                          <a14:useLocalDpi xmlns:a14="http://schemas.microsoft.com/office/drawing/2010/main"/>
                        </a:ext>
                      </a:extLst>
                    </a:blip>
                    <a:stretch>
                      <a:fillRect/>
                    </a:stretch>
                  </pic:blipFill>
                  <pic:spPr>
                    <a:xfrm rot="0">
                      <a:off x="0" y="0"/>
                      <a:ext cx="4937760" cy="3870626"/>
                    </a:xfrm>
                    <a:prstGeom prst="rect">
                      <a:avLst/>
                    </a:prstGeom>
                  </pic:spPr>
                </pic:pic>
              </a:graphicData>
            </a:graphic>
          </wp:inline>
        </w:drawing>
      </w:r>
    </w:p>
    <w:p w:rsidR="70765E47" w:rsidP="70765E47" w:rsidRDefault="70765E47" w14:paraId="513D45F4" w14:textId="4C484B38">
      <w:pPr>
        <w:pStyle w:val="Normal"/>
      </w:pPr>
    </w:p>
    <w:p w:rsidR="6ECDC946" w:rsidP="70765E47" w:rsidRDefault="6ECDC946" w14:paraId="0393B943" w14:textId="4767CC2E">
      <w:pPr>
        <w:pStyle w:val="Normal"/>
      </w:pPr>
      <w:r w:rsidR="6ECDC946">
        <w:drawing>
          <wp:inline wp14:editId="50C8A74C" wp14:anchorId="409D5B8A">
            <wp:extent cx="3291840" cy="3915781"/>
            <wp:effectExtent l="0" t="0" r="0" b="0"/>
            <wp:docPr id="1028728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728567" name=""/>
                    <pic:cNvPicPr/>
                  </pic:nvPicPr>
                  <pic:blipFill>
                    <a:blip xmlns:r="http://schemas.openxmlformats.org/officeDocument/2006/relationships" r:embed="rId1973322566">
                      <a:extLst>
                        <a:ext uri="{28A0092B-C50C-407E-A947-70E740481C1C}">
                          <a14:useLocalDpi xmlns:a14="http://schemas.microsoft.com/office/drawing/2010/main"/>
                        </a:ext>
                      </a:extLst>
                    </a:blip>
                    <a:stretch>
                      <a:fillRect/>
                    </a:stretch>
                  </pic:blipFill>
                  <pic:spPr>
                    <a:xfrm rot="0">
                      <a:off x="0" y="0"/>
                      <a:ext cx="3291840" cy="3915781"/>
                    </a:xfrm>
                    <a:prstGeom prst="rect">
                      <a:avLst/>
                    </a:prstGeom>
                  </pic:spPr>
                </pic:pic>
              </a:graphicData>
            </a:graphic>
          </wp:inline>
        </w:drawing>
      </w:r>
    </w:p>
    <w:p w:rsidR="70765E47" w:rsidP="70765E47" w:rsidRDefault="70765E47" w14:paraId="7B6D886F" w14:textId="5E09A27F">
      <w:pPr>
        <w:pStyle w:val="Normal"/>
      </w:pPr>
    </w:p>
    <w:p w:rsidR="6ECDC946" w:rsidP="70765E47" w:rsidRDefault="6ECDC946" w14:paraId="57260C43" w14:textId="66B73D5B">
      <w:pPr>
        <w:pStyle w:val="Normal"/>
      </w:pPr>
      <w:r w:rsidR="6ECDC946">
        <w:drawing>
          <wp:inline wp14:editId="4802A17D" wp14:anchorId="12526D6B">
            <wp:extent cx="3291840" cy="3924336"/>
            <wp:effectExtent l="0" t="0" r="0" b="0"/>
            <wp:docPr id="69511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11615" name=""/>
                    <pic:cNvPicPr/>
                  </pic:nvPicPr>
                  <pic:blipFill>
                    <a:blip xmlns:r="http://schemas.openxmlformats.org/officeDocument/2006/relationships" r:embed="rId813309513">
                      <a:extLst>
                        <a:ext uri="{28A0092B-C50C-407E-A947-70E740481C1C}">
                          <a14:useLocalDpi xmlns:a14="http://schemas.microsoft.com/office/drawing/2010/main"/>
                        </a:ext>
                      </a:extLst>
                    </a:blip>
                    <a:stretch>
                      <a:fillRect/>
                    </a:stretch>
                  </pic:blipFill>
                  <pic:spPr>
                    <a:xfrm rot="0">
                      <a:off x="0" y="0"/>
                      <a:ext cx="3291840" cy="3924336"/>
                    </a:xfrm>
                    <a:prstGeom prst="rect">
                      <a:avLst/>
                    </a:prstGeom>
                  </pic:spPr>
                </pic:pic>
              </a:graphicData>
            </a:graphic>
          </wp:inline>
        </w:drawing>
      </w:r>
    </w:p>
    <w:p w:rsidR="70765E47" w:rsidP="70765E47" w:rsidRDefault="70765E47" w14:paraId="149E41C6" w14:textId="600D6C85">
      <w:pPr>
        <w:pStyle w:val="Normal"/>
      </w:pPr>
    </w:p>
    <w:p w:rsidR="6ECDC946" w:rsidP="70765E47" w:rsidRDefault="6ECDC946" w14:paraId="327A1E72" w14:textId="58476E88">
      <w:pPr>
        <w:pStyle w:val="Normal"/>
      </w:pPr>
      <w:r w:rsidR="6ECDC946">
        <w:drawing>
          <wp:inline wp14:editId="49E44700" wp14:anchorId="04A0DA7E">
            <wp:extent cx="3291840" cy="3915781"/>
            <wp:effectExtent l="0" t="0" r="0" b="0"/>
            <wp:docPr id="284992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992016" name=""/>
                    <pic:cNvPicPr/>
                  </pic:nvPicPr>
                  <pic:blipFill>
                    <a:blip xmlns:r="http://schemas.openxmlformats.org/officeDocument/2006/relationships" r:embed="rId2114927882">
                      <a:extLst>
                        <a:ext uri="{28A0092B-C50C-407E-A947-70E740481C1C}">
                          <a14:useLocalDpi xmlns:a14="http://schemas.microsoft.com/office/drawing/2010/main"/>
                        </a:ext>
                      </a:extLst>
                    </a:blip>
                    <a:stretch>
                      <a:fillRect/>
                    </a:stretch>
                  </pic:blipFill>
                  <pic:spPr>
                    <a:xfrm rot="0">
                      <a:off x="0" y="0"/>
                      <a:ext cx="3291840" cy="3915781"/>
                    </a:xfrm>
                    <a:prstGeom prst="rect">
                      <a:avLst/>
                    </a:prstGeom>
                  </pic:spPr>
                </pic:pic>
              </a:graphicData>
            </a:graphic>
          </wp:inline>
        </w:drawing>
      </w:r>
    </w:p>
    <w:p w:rsidR="6A8B95E6" w:rsidP="70765E47" w:rsidRDefault="6A8B95E6" w14:paraId="14704635" w14:textId="5E5ED54A">
      <w:pPr>
        <w:rPr>
          <w:rFonts w:ascii="Verdana" w:hAnsi="Verdana" w:eastAsia="Verdana" w:cs="Verdana"/>
          <w:b w:val="1"/>
          <w:bCs w:val="1"/>
          <w:noProof w:val="0"/>
          <w:sz w:val="20"/>
          <w:szCs w:val="20"/>
          <w:lang w:val="en-GB"/>
        </w:rPr>
      </w:pPr>
      <w:r w:rsidRPr="70765E47" w:rsidR="6A8B95E6">
        <w:rPr>
          <w:rFonts w:ascii="Verdana" w:hAnsi="Verdana" w:eastAsia="Verdana" w:cs="Verdana"/>
          <w:b w:val="1"/>
          <w:bCs w:val="1"/>
          <w:noProof w:val="0"/>
          <w:sz w:val="20"/>
          <w:szCs w:val="20"/>
          <w:lang w:val="en-GB"/>
        </w:rPr>
        <w:t>E.2 Confusion Matrices</w:t>
      </w:r>
    </w:p>
    <w:p w:rsidR="6ECDC946" w:rsidP="70765E47" w:rsidRDefault="6ECDC946" w14:paraId="70002F78" w14:textId="2176F346">
      <w:pPr>
        <w:pStyle w:val="Normal"/>
      </w:pPr>
      <w:r w:rsidR="6ECDC946">
        <w:drawing>
          <wp:inline wp14:editId="36ADA9EE" wp14:anchorId="3593A427">
            <wp:extent cx="4937760" cy="2468880"/>
            <wp:effectExtent l="0" t="0" r="0" b="0"/>
            <wp:docPr id="324087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087235" name=""/>
                    <pic:cNvPicPr/>
                  </pic:nvPicPr>
                  <pic:blipFill>
                    <a:blip xmlns:r="http://schemas.openxmlformats.org/officeDocument/2006/relationships" r:embed="rId2116268051">
                      <a:extLst>
                        <a:ext uri="{28A0092B-C50C-407E-A947-70E740481C1C}">
                          <a14:useLocalDpi xmlns:a14="http://schemas.microsoft.com/office/drawing/2010/main"/>
                        </a:ext>
                      </a:extLst>
                    </a:blip>
                    <a:stretch>
                      <a:fillRect/>
                    </a:stretch>
                  </pic:blipFill>
                  <pic:spPr>
                    <a:xfrm rot="0">
                      <a:off x="0" y="0"/>
                      <a:ext cx="4937760" cy="2468880"/>
                    </a:xfrm>
                    <a:prstGeom prst="rect">
                      <a:avLst/>
                    </a:prstGeom>
                  </pic:spPr>
                </pic:pic>
              </a:graphicData>
            </a:graphic>
          </wp:inline>
        </w:drawing>
      </w:r>
    </w:p>
    <w:p w:rsidR="70765E47" w:rsidP="70765E47" w:rsidRDefault="70765E47" w14:paraId="44E80EE1" w14:textId="7B6A38F6">
      <w:pPr>
        <w:pStyle w:val="Normal"/>
      </w:pPr>
    </w:p>
    <w:p w:rsidR="6ECDC946" w:rsidP="70765E47" w:rsidRDefault="6ECDC946" w14:paraId="68A6AF07" w14:textId="1886BAAF">
      <w:pPr>
        <w:pStyle w:val="Normal"/>
      </w:pPr>
      <w:r w:rsidR="6ECDC946">
        <w:drawing>
          <wp:inline wp14:editId="1F607DE7" wp14:anchorId="24BA7B4D">
            <wp:extent cx="4937760" cy="4015321"/>
            <wp:effectExtent l="0" t="0" r="0" b="0"/>
            <wp:docPr id="1614179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179696" name=""/>
                    <pic:cNvPicPr/>
                  </pic:nvPicPr>
                  <pic:blipFill>
                    <a:blip xmlns:r="http://schemas.openxmlformats.org/officeDocument/2006/relationships" r:embed="rId1235672865">
                      <a:extLst>
                        <a:ext uri="{28A0092B-C50C-407E-A947-70E740481C1C}">
                          <a14:useLocalDpi xmlns:a14="http://schemas.microsoft.com/office/drawing/2010/main"/>
                        </a:ext>
                      </a:extLst>
                    </a:blip>
                    <a:stretch>
                      <a:fillRect/>
                    </a:stretch>
                  </pic:blipFill>
                  <pic:spPr>
                    <a:xfrm rot="0">
                      <a:off x="0" y="0"/>
                      <a:ext cx="4937760" cy="4015321"/>
                    </a:xfrm>
                    <a:prstGeom prst="rect">
                      <a:avLst/>
                    </a:prstGeom>
                  </pic:spPr>
                </pic:pic>
              </a:graphicData>
            </a:graphic>
          </wp:inline>
        </w:drawing>
      </w:r>
    </w:p>
    <w:p w:rsidR="70765E47" w:rsidP="70765E47" w:rsidRDefault="70765E47" w14:paraId="49D9FDAF" w14:textId="5D68DADE">
      <w:pPr>
        <w:pStyle w:val="Normal"/>
      </w:pPr>
    </w:p>
    <w:p w:rsidR="6ECDC946" w:rsidP="70765E47" w:rsidRDefault="6ECDC946" w14:paraId="727E501B" w14:textId="3EF2E1E2">
      <w:pPr>
        <w:pStyle w:val="Normal"/>
      </w:pPr>
      <w:r w:rsidR="6ECDC946">
        <w:drawing>
          <wp:inline wp14:editId="4E9273A8" wp14:anchorId="59556757">
            <wp:extent cx="4572000" cy="3801625"/>
            <wp:effectExtent l="0" t="0" r="0" b="0"/>
            <wp:docPr id="728255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255747" name=""/>
                    <pic:cNvPicPr/>
                  </pic:nvPicPr>
                  <pic:blipFill>
                    <a:blip xmlns:r="http://schemas.openxmlformats.org/officeDocument/2006/relationships" r:embed="rId941233638">
                      <a:extLst>
                        <a:ext uri="{28A0092B-C50C-407E-A947-70E740481C1C}">
                          <a14:useLocalDpi xmlns:a14="http://schemas.microsoft.com/office/drawing/2010/main"/>
                        </a:ext>
                      </a:extLst>
                    </a:blip>
                    <a:stretch>
                      <a:fillRect/>
                    </a:stretch>
                  </pic:blipFill>
                  <pic:spPr>
                    <a:xfrm rot="0">
                      <a:off x="0" y="0"/>
                      <a:ext cx="4572000" cy="3801625"/>
                    </a:xfrm>
                    <a:prstGeom prst="rect">
                      <a:avLst/>
                    </a:prstGeom>
                  </pic:spPr>
                </pic:pic>
              </a:graphicData>
            </a:graphic>
          </wp:inline>
        </w:drawing>
      </w:r>
    </w:p>
    <w:p w:rsidR="70765E47" w:rsidP="70765E47" w:rsidRDefault="70765E47" w14:paraId="29CE478E" w14:textId="6030D830">
      <w:pPr>
        <w:pStyle w:val="Normal"/>
      </w:pPr>
    </w:p>
    <w:p w:rsidR="6ECDC946" w:rsidP="70765E47" w:rsidRDefault="6ECDC946" w14:paraId="1AFCB086" w14:textId="2B38B8E3">
      <w:pPr>
        <w:pStyle w:val="Normal"/>
      </w:pPr>
      <w:r w:rsidR="6ECDC946">
        <w:drawing>
          <wp:inline wp14:editId="56072CFB" wp14:anchorId="4C846C3D">
            <wp:extent cx="4114800" cy="4160520"/>
            <wp:effectExtent l="0" t="0" r="0" b="0"/>
            <wp:docPr id="465609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609824" name=""/>
                    <pic:cNvPicPr/>
                  </pic:nvPicPr>
                  <pic:blipFill>
                    <a:blip xmlns:r="http://schemas.openxmlformats.org/officeDocument/2006/relationships" r:embed="rId1224292469">
                      <a:extLst>
                        <a:ext uri="{28A0092B-C50C-407E-A947-70E740481C1C}">
                          <a14:useLocalDpi xmlns:a14="http://schemas.microsoft.com/office/drawing/2010/main"/>
                        </a:ext>
                      </a:extLst>
                    </a:blip>
                    <a:stretch>
                      <a:fillRect/>
                    </a:stretch>
                  </pic:blipFill>
                  <pic:spPr>
                    <a:xfrm rot="0">
                      <a:off x="0" y="0"/>
                      <a:ext cx="4114800" cy="4160520"/>
                    </a:xfrm>
                    <a:prstGeom prst="rect">
                      <a:avLst/>
                    </a:prstGeom>
                  </pic:spPr>
                </pic:pic>
              </a:graphicData>
            </a:graphic>
          </wp:inline>
        </w:drawing>
      </w:r>
    </w:p>
    <w:p w:rsidR="70765E47" w:rsidP="70765E47" w:rsidRDefault="70765E47" w14:paraId="0666953C" w14:textId="04E9DE7A">
      <w:pPr>
        <w:pStyle w:val="Normal"/>
      </w:pPr>
    </w:p>
    <w:p w:rsidR="6ECDC946" w:rsidP="70765E47" w:rsidRDefault="6ECDC946" w14:paraId="396FCAE9" w14:textId="46C7424A">
      <w:pPr>
        <w:pStyle w:val="Normal"/>
      </w:pPr>
      <w:r w:rsidR="6ECDC946">
        <w:drawing>
          <wp:inline wp14:editId="425BDBBC" wp14:anchorId="0E4B28B7">
            <wp:extent cx="4937760" cy="3924886"/>
            <wp:effectExtent l="0" t="0" r="0" b="0"/>
            <wp:docPr id="1500734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0734366" name=""/>
                    <pic:cNvPicPr/>
                  </pic:nvPicPr>
                  <pic:blipFill>
                    <a:blip xmlns:r="http://schemas.openxmlformats.org/officeDocument/2006/relationships" r:embed="rId1086373739">
                      <a:extLst>
                        <a:ext uri="{28A0092B-C50C-407E-A947-70E740481C1C}">
                          <a14:useLocalDpi xmlns:a14="http://schemas.microsoft.com/office/drawing/2010/main"/>
                        </a:ext>
                      </a:extLst>
                    </a:blip>
                    <a:stretch>
                      <a:fillRect/>
                    </a:stretch>
                  </pic:blipFill>
                  <pic:spPr>
                    <a:xfrm rot="0">
                      <a:off x="0" y="0"/>
                      <a:ext cx="4937760" cy="3924886"/>
                    </a:xfrm>
                    <a:prstGeom prst="rect">
                      <a:avLst/>
                    </a:prstGeom>
                  </pic:spPr>
                </pic:pic>
              </a:graphicData>
            </a:graphic>
          </wp:inline>
        </w:drawing>
      </w:r>
    </w:p>
    <w:p w:rsidR="70765E47" w:rsidP="70765E47" w:rsidRDefault="70765E47" w14:paraId="1E5AEFF2" w14:textId="237E211F">
      <w:pPr>
        <w:pStyle w:val="Normal"/>
      </w:pPr>
    </w:p>
    <w:p w:rsidR="6ECDC946" w:rsidP="70765E47" w:rsidRDefault="6ECDC946" w14:paraId="21EECFAE" w14:textId="065732E0">
      <w:pPr>
        <w:pStyle w:val="Normal"/>
      </w:pPr>
      <w:r w:rsidR="6ECDC946">
        <w:drawing>
          <wp:inline wp14:editId="32167D95" wp14:anchorId="1F6CCCDA">
            <wp:extent cx="5760720" cy="4579033"/>
            <wp:effectExtent l="0" t="0" r="0" b="0"/>
            <wp:docPr id="1627299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299491" name=""/>
                    <pic:cNvPicPr/>
                  </pic:nvPicPr>
                  <pic:blipFill>
                    <a:blip xmlns:r="http://schemas.openxmlformats.org/officeDocument/2006/relationships" r:embed="rId941890376">
                      <a:extLst>
                        <a:ext uri="{28A0092B-C50C-407E-A947-70E740481C1C}">
                          <a14:useLocalDpi xmlns:a14="http://schemas.microsoft.com/office/drawing/2010/main"/>
                        </a:ext>
                      </a:extLst>
                    </a:blip>
                    <a:stretch>
                      <a:fillRect/>
                    </a:stretch>
                  </pic:blipFill>
                  <pic:spPr>
                    <a:xfrm rot="0">
                      <a:off x="0" y="0"/>
                      <a:ext cx="5760720" cy="4579033"/>
                    </a:xfrm>
                    <a:prstGeom prst="rect">
                      <a:avLst/>
                    </a:prstGeom>
                  </pic:spPr>
                </pic:pic>
              </a:graphicData>
            </a:graphic>
          </wp:inline>
        </w:drawing>
      </w:r>
    </w:p>
    <w:p w:rsidR="294CCE29" w:rsidP="70765E47" w:rsidRDefault="294CCE29" w14:paraId="7B040256" w14:textId="2723DAA2">
      <w:pPr>
        <w:pStyle w:val="Normal"/>
        <w:rPr>
          <w:b w:val="1"/>
          <w:bCs w:val="1"/>
          <w:sz w:val="36"/>
          <w:szCs w:val="36"/>
        </w:rPr>
      </w:pPr>
      <w:r w:rsidRPr="70765E47" w:rsidR="294CCE29">
        <w:rPr>
          <w:b w:val="1"/>
          <w:bCs w:val="1"/>
          <w:sz w:val="36"/>
          <w:szCs w:val="36"/>
        </w:rPr>
        <w:t>Labelled</w:t>
      </w:r>
    </w:p>
    <w:p w:rsidR="294CCE29" w:rsidP="70765E47" w:rsidRDefault="294CCE29" w14:paraId="2FF73504" w14:textId="78CF6000">
      <w:pPr>
        <w:pStyle w:val="Normal"/>
        <w:rPr>
          <w:b w:val="1"/>
          <w:bCs w:val="1"/>
          <w:sz w:val="20"/>
          <w:szCs w:val="20"/>
        </w:rPr>
      </w:pPr>
      <w:r w:rsidR="294CCE29">
        <w:drawing>
          <wp:inline wp14:editId="0CD3B5DF" wp14:anchorId="580E5643">
            <wp:extent cx="4937760" cy="2803491"/>
            <wp:effectExtent l="0" t="0" r="0" b="0"/>
            <wp:docPr id="191653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53153" name=""/>
                    <pic:cNvPicPr/>
                  </pic:nvPicPr>
                  <pic:blipFill>
                    <a:blip xmlns:r="http://schemas.openxmlformats.org/officeDocument/2006/relationships" r:embed="rId719896059">
                      <a:extLst>
                        <a:ext uri="{28A0092B-C50C-407E-A947-70E740481C1C}">
                          <a14:useLocalDpi xmlns:a14="http://schemas.microsoft.com/office/drawing/2010/main"/>
                        </a:ext>
                      </a:extLst>
                    </a:blip>
                    <a:stretch>
                      <a:fillRect/>
                    </a:stretch>
                  </pic:blipFill>
                  <pic:spPr>
                    <a:xfrm rot="0">
                      <a:off x="0" y="0"/>
                      <a:ext cx="4937760" cy="2803491"/>
                    </a:xfrm>
                    <a:prstGeom prst="rect">
                      <a:avLst/>
                    </a:prstGeom>
                  </pic:spPr>
                </pic:pic>
              </a:graphicData>
            </a:graphic>
          </wp:inline>
        </w:drawing>
      </w:r>
    </w:p>
    <w:p w:rsidR="70765E47" w:rsidP="70765E47" w:rsidRDefault="70765E47" w14:paraId="3316825E" w14:textId="2AA064B3">
      <w:pPr>
        <w:pStyle w:val="Normal"/>
        <w:rPr>
          <w:b w:val="1"/>
          <w:bCs w:val="1"/>
          <w:sz w:val="20"/>
          <w:szCs w:val="20"/>
        </w:rPr>
      </w:pPr>
    </w:p>
    <w:p w:rsidR="294CCE29" w:rsidP="70765E47" w:rsidRDefault="294CCE29" w14:paraId="37721264" w14:textId="56B59935">
      <w:pPr>
        <w:pStyle w:val="Normal"/>
        <w:rPr>
          <w:b w:val="1"/>
          <w:bCs w:val="1"/>
          <w:sz w:val="20"/>
          <w:szCs w:val="20"/>
        </w:rPr>
      </w:pPr>
      <w:r w:rsidR="294CCE29">
        <w:drawing>
          <wp:inline wp14:editId="21F959FB" wp14:anchorId="4C1ED68D">
            <wp:extent cx="4937760" cy="4114800"/>
            <wp:effectExtent l="0" t="0" r="0" b="0"/>
            <wp:docPr id="1872400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400371" name=""/>
                    <pic:cNvPicPr/>
                  </pic:nvPicPr>
                  <pic:blipFill>
                    <a:blip xmlns:r="http://schemas.openxmlformats.org/officeDocument/2006/relationships" r:embed="rId922744780">
                      <a:extLst>
                        <a:ext uri="{28A0092B-C50C-407E-A947-70E740481C1C}">
                          <a14:useLocalDpi xmlns:a14="http://schemas.microsoft.com/office/drawing/2010/main"/>
                        </a:ext>
                      </a:extLst>
                    </a:blip>
                    <a:stretch>
                      <a:fillRect/>
                    </a:stretch>
                  </pic:blipFill>
                  <pic:spPr>
                    <a:xfrm rot="0">
                      <a:off x="0" y="0"/>
                      <a:ext cx="4937760" cy="4114800"/>
                    </a:xfrm>
                    <a:prstGeom prst="rect">
                      <a:avLst/>
                    </a:prstGeom>
                  </pic:spPr>
                </pic:pic>
              </a:graphicData>
            </a:graphic>
          </wp:inline>
        </w:drawing>
      </w:r>
    </w:p>
    <w:p w:rsidR="70765E47" w:rsidP="70765E47" w:rsidRDefault="70765E47" w14:paraId="7CF32A2D" w14:textId="714B25BA">
      <w:pPr>
        <w:pStyle w:val="Normal"/>
        <w:rPr>
          <w:b w:val="1"/>
          <w:bCs w:val="1"/>
          <w:sz w:val="20"/>
          <w:szCs w:val="20"/>
        </w:rPr>
      </w:pPr>
    </w:p>
    <w:p w:rsidR="294CCE29" w:rsidP="70765E47" w:rsidRDefault="294CCE29" w14:paraId="1870D8DB" w14:textId="0E265B45">
      <w:pPr>
        <w:pStyle w:val="Normal"/>
        <w:rPr>
          <w:b w:val="1"/>
          <w:bCs w:val="1"/>
          <w:sz w:val="20"/>
          <w:szCs w:val="20"/>
        </w:rPr>
      </w:pPr>
      <w:r w:rsidR="294CCE29">
        <w:drawing>
          <wp:inline wp14:editId="07B2DA8E" wp14:anchorId="032E7D78">
            <wp:extent cx="4937760" cy="3536014"/>
            <wp:effectExtent l="0" t="0" r="0" b="0"/>
            <wp:docPr id="183209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09649" name=""/>
                    <pic:cNvPicPr/>
                  </pic:nvPicPr>
                  <pic:blipFill>
                    <a:blip xmlns:r="http://schemas.openxmlformats.org/officeDocument/2006/relationships" r:embed="rId2008371934">
                      <a:extLst>
                        <a:ext uri="{28A0092B-C50C-407E-A947-70E740481C1C}">
                          <a14:useLocalDpi xmlns:a14="http://schemas.microsoft.com/office/drawing/2010/main"/>
                        </a:ext>
                      </a:extLst>
                    </a:blip>
                    <a:stretch>
                      <a:fillRect/>
                    </a:stretch>
                  </pic:blipFill>
                  <pic:spPr>
                    <a:xfrm rot="0">
                      <a:off x="0" y="0"/>
                      <a:ext cx="4937760" cy="3536014"/>
                    </a:xfrm>
                    <a:prstGeom prst="rect">
                      <a:avLst/>
                    </a:prstGeom>
                  </pic:spPr>
                </pic:pic>
              </a:graphicData>
            </a:graphic>
          </wp:inline>
        </w:drawing>
      </w:r>
    </w:p>
    <w:p w:rsidR="70765E47" w:rsidP="70765E47" w:rsidRDefault="70765E47" w14:paraId="7D493D4E" w14:textId="1168D92B">
      <w:pPr>
        <w:pStyle w:val="Normal"/>
        <w:rPr>
          <w:b w:val="1"/>
          <w:bCs w:val="1"/>
          <w:sz w:val="20"/>
          <w:szCs w:val="20"/>
        </w:rPr>
      </w:pPr>
    </w:p>
    <w:p w:rsidR="294CCE29" w:rsidP="70765E47" w:rsidRDefault="294CCE29" w14:paraId="68E8CB01" w14:textId="60BFC923">
      <w:pPr>
        <w:pStyle w:val="Normal"/>
        <w:rPr>
          <w:b w:val="1"/>
          <w:bCs w:val="1"/>
          <w:sz w:val="20"/>
          <w:szCs w:val="20"/>
        </w:rPr>
      </w:pPr>
      <w:r w:rsidR="294CCE29">
        <w:drawing>
          <wp:inline wp14:editId="0A2F8717" wp14:anchorId="77914826">
            <wp:extent cx="5760720" cy="4600135"/>
            <wp:effectExtent l="0" t="0" r="0" b="0"/>
            <wp:docPr id="1738644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644077" name=""/>
                    <pic:cNvPicPr/>
                  </pic:nvPicPr>
                  <pic:blipFill>
                    <a:blip xmlns:r="http://schemas.openxmlformats.org/officeDocument/2006/relationships" r:embed="rId1326123424">
                      <a:extLst>
                        <a:ext uri="{28A0092B-C50C-407E-A947-70E740481C1C}">
                          <a14:useLocalDpi xmlns:a14="http://schemas.microsoft.com/office/drawing/2010/main"/>
                        </a:ext>
                      </a:extLst>
                    </a:blip>
                    <a:stretch>
                      <a:fillRect/>
                    </a:stretch>
                  </pic:blipFill>
                  <pic:spPr>
                    <a:xfrm rot="0">
                      <a:off x="0" y="0"/>
                      <a:ext cx="5760720" cy="4600135"/>
                    </a:xfrm>
                    <a:prstGeom prst="rect">
                      <a:avLst/>
                    </a:prstGeom>
                  </pic:spPr>
                </pic:pic>
              </a:graphicData>
            </a:graphic>
          </wp:inline>
        </w:drawing>
      </w:r>
    </w:p>
    <w:sectPr w:rsidR="0006555E" w:rsidSect="00EA486E">
      <w:pgSz w:w="11906" w:h="16838" w:orient="portrait"/>
      <w:pgMar w:top="1440" w:right="1440" w:bottom="1440"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1B89" w:rsidP="0059177D" w:rsidRDefault="00931B89" w14:paraId="12B5332C" w14:textId="77777777">
      <w:pPr>
        <w:spacing w:after="0" w:line="240" w:lineRule="auto"/>
      </w:pPr>
      <w:r>
        <w:separator/>
      </w:r>
    </w:p>
  </w:endnote>
  <w:endnote w:type="continuationSeparator" w:id="0">
    <w:p w:rsidR="00931B89" w:rsidP="0059177D" w:rsidRDefault="00931B89" w14:paraId="53E0D7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1B89" w:rsidP="0059177D" w:rsidRDefault="00931B89" w14:paraId="1AE7E041" w14:textId="77777777">
      <w:pPr>
        <w:spacing w:after="0" w:line="240" w:lineRule="auto"/>
      </w:pPr>
      <w:r>
        <w:separator/>
      </w:r>
    </w:p>
  </w:footnote>
  <w:footnote w:type="continuationSeparator" w:id="0">
    <w:p w:rsidR="00931B89" w:rsidP="0059177D" w:rsidRDefault="00931B89" w14:paraId="3718D4C7"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I5IgKxMAIqarB" int2:id="R9FJTIHt">
      <int2:state int2:type="spell" int2:value="Rejected"/>
    </int2:textHash>
    <int2:textHash int2:hashCode="tjW6prltg+tZoc" int2:id="rg7Puuia">
      <int2:state int2:type="spell" int2:value="Rejected"/>
    </int2:textHash>
    <int2:textHash int2:hashCode="Gemr8urOfmxJSf" int2:id="bnLhHIox">
      <int2:state int2:type="spell" int2:value="Rejected"/>
    </int2:textHash>
    <int2:textHash int2:hashCode="AcfdHHJ1a9Z7gP" int2:id="nvSCwu6b">
      <int2:state int2:type="spell" int2:value="Rejected"/>
    </int2:textHash>
    <int2:textHash int2:hashCode="vcZaatfYjIipEo" int2:id="sgqcmtn1">
      <int2:state int2:type="spell" int2:value="Rejected"/>
    </int2:textHash>
    <int2:textHash int2:hashCode="dVMyXYXoE+3MTl" int2:id="z6hWy7Bj">
      <int2:state int2:type="spell" int2:value="Rejected"/>
    </int2:textHash>
    <int2:textHash int2:hashCode="p4lNlvYZUruNbl" int2:id="QrG5i77N">
      <int2:state int2:type="spell" int2:value="Rejected"/>
    </int2:textHash>
    <int2:textHash int2:hashCode="gwZ8elQR/nlFrm" int2:id="GWW6nhiZ">
      <int2:state int2:type="spell" int2:value="Rejected"/>
    </int2:textHash>
    <int2:textHash int2:hashCode="zjnyfmUjlfIIMF" int2:id="xBW2tbTr">
      <int2:state int2:type="spell" int2:value="Rejected"/>
    </int2:textHash>
    <int2:textHash int2:hashCode="Vkb98pDnYmmH7Q" int2:id="0aE0Pp12">
      <int2:state int2:type="spell" int2:value="Rejected"/>
    </int2:textHash>
    <int2:textHash int2:hashCode="mSmDRRaG7SKJUY" int2:id="BUOVT55L">
      <int2:state int2:type="spell" int2:value="Rejected"/>
    </int2:textHash>
    <int2:textHash int2:hashCode="M5JP9Pa/9HN3oP" int2:id="QbUEZdqv">
      <int2:state int2:type="spell" int2:value="Rejected"/>
    </int2:textHash>
    <int2:textHash int2:hashCode="HDKaB1adAHLoew" int2:id="krxbNyNF">
      <int2:state int2:type="spell" int2:value="Rejected"/>
    </int2:textHash>
    <int2:textHash int2:hashCode="6nDlvWEPtsoGM+" int2:id="s6aLg9Cj">
      <int2:state int2:type="spell" int2:value="Rejected"/>
    </int2:textHash>
    <int2:textHash int2:hashCode="bXCOaREQTKLBD6" int2:id="h9pnHWjh">
      <int2:state int2:type="spell" int2:value="Rejected"/>
    </int2:textHash>
    <int2:textHash int2:hashCode="EeYjo36Hz3mVxG" int2:id="FONp1jEq">
      <int2:state int2:type="spell" int2:value="Rejected"/>
    </int2:textHash>
    <int2:textHash int2:hashCode="fZNQDIauWHs9n0" int2:id="EKRMLSLh">
      <int2:state int2:type="spell" int2:value="Rejected"/>
    </int2:textHash>
    <int2:textHash int2:hashCode="zfTRefDiLJLaiu" int2:id="i8yUlH6T">
      <int2:state int2:type="spell" int2:value="Rejected"/>
    </int2:textHash>
    <int2:textHash int2:hashCode="MMbyGrlDwu62zX" int2:id="rIBawNrw">
      <int2:state int2:type="spell" int2:value="Rejected"/>
    </int2:textHash>
    <int2:textHash int2:hashCode="IuZ4CaRVmNzJu+" int2:id="iSXOICFO">
      <int2:state int2:type="spell" int2:value="Rejected"/>
    </int2:textHash>
    <int2:textHash int2:hashCode="HqSZrROSVDWG/v" int2:id="AtMj31W1">
      <int2:state int2:type="spell" int2:value="Rejected"/>
    </int2:textHash>
    <int2:textHash int2:hashCode="MFBH6W7AiQIWYO" int2:id="PzEf06B5">
      <int2:state int2:type="spell" int2:value="Rejected"/>
    </int2:textHash>
    <int2:textHash int2:hashCode="ydY1nnC5VnKnAH" int2:id="xgzwfK5Y">
      <int2:state int2:type="spell" int2:value="Rejected"/>
    </int2:textHash>
    <int2:textHash int2:hashCode="5XW6n9idEtICIg" int2:id="ckPrIX7x">
      <int2:state int2:type="spell" int2:value="Rejected"/>
    </int2:textHash>
    <int2:textHash int2:hashCode="pXO1QNLd6Qum2j" int2:id="WjAHcTGL">
      <int2:state int2:type="spell" int2:value="Rejected"/>
    </int2:textHash>
    <int2:textHash int2:hashCode="8TZoNMJlK5Yqsd" int2:id="LlXKcOVA">
      <int2:state int2:type="gram" int2:value="Rejected"/>
    </int2:textHash>
    <int2:textHash int2:hashCode="Lk6qGmKFmh3wCc" int2:id="SESGL6Ve">
      <int2:state int2:type="spell" int2:value="Rejected"/>
    </int2:textHash>
    <int2:textHash int2:hashCode="oAI5erMcdTXxvl" int2:id="P0ox0zzj">
      <int2:state int2:type="spell" int2:value="Rejected"/>
    </int2:textHash>
    <int2:textHash int2:hashCode="ewnzblLx/mgkkY" int2:id="6MDt768W">
      <int2:state int2:type="spell" int2:value="Rejected"/>
    </int2:textHash>
    <int2:textHash int2:hashCode="dGYpWtkPsI7wGk" int2:id="PQeUP39p">
      <int2:state int2:type="spell" int2:value="Rejected"/>
    </int2:textHash>
    <int2:textHash int2:hashCode="aQB3v98ToHl5WV" int2:id="RsM8zN2X">
      <int2:state int2:type="spell" int2:value="Rejected"/>
    </int2:textHash>
    <int2:textHash int2:hashCode="mT0JmWNaX7ct6m" int2:id="ChGZUNSr">
      <int2:state int2:type="spell" int2:value="Rejected"/>
    </int2:textHash>
    <int2:textHash int2:hashCode="5jPNL2JTr3Tehp" int2:id="Th6tZ3aq">
      <int2:state int2:type="gram" int2:value="Rejected"/>
    </int2:textHash>
    <int2:textHash int2:hashCode="M8wH4n+gGsDJWA" int2:id="WVIMYIlW">
      <int2:state int2:type="spell" int2:value="Rejected"/>
    </int2:textHash>
    <int2:textHash int2:hashCode="pb5I14sSI703UV" int2:id="CZ3SqN7p">
      <int2:state int2:type="spell" int2:value="Rejected"/>
    </int2:textHash>
    <int2:textHash int2:hashCode="h6S7OKpgG+1YB6" int2:id="3XUf2Idg">
      <int2:state int2:type="spell" int2:value="Rejected"/>
    </int2:textHash>
    <int2:textHash int2:hashCode="CUS9fE1Mx9tsND" int2:id="IDODhfuD">
      <int2:state int2:type="spell" int2:value="Rejected"/>
    </int2:textHash>
    <int2:textHash int2:hashCode="ZMqgeRBM98ghcL" int2:id="seemMuxV">
      <int2:state int2:type="spell" int2:value="Rejected"/>
    </int2:textHash>
    <int2:textHash int2:hashCode="WRJ8IDOcHC1wbC" int2:id="eCIcHSjO">
      <int2:state int2:type="spell" int2:value="Rejected"/>
    </int2:textHash>
    <int2:textHash int2:hashCode="RQqK12fc+PAbix" int2:id="VzCGq9cL">
      <int2:state int2:type="spell" int2:value="Rejected"/>
    </int2:textHash>
    <int2:textHash int2:hashCode="vY6pWPTrWdu3BZ" int2:id="6ZNIevhE">
      <int2:state int2:type="spell" int2:value="Rejected"/>
    </int2:textHash>
    <int2:textHash int2:hashCode="n4GMmaSEt7odN4" int2:id="IHnDG6B1">
      <int2:state int2:type="spell" int2:value="Rejected"/>
    </int2:textHash>
    <int2:textHash int2:hashCode="uLeh8Gw7HEA57V" int2:id="KFo34F4A">
      <int2:state int2:type="spell" int2:value="Rejected"/>
    </int2:textHash>
    <int2:textHash int2:hashCode="kAV7aDj+LeQUHX" int2:id="cv4Lb1aO">
      <int2:state int2:type="spell" int2:value="Rejected"/>
    </int2:textHash>
    <int2:textHash int2:hashCode="5heIkWqSuWC/S/" int2:id="zasmGdG1">
      <int2:state int2:type="spell" int2:value="Rejected"/>
    </int2:textHash>
    <int2:textHash int2:hashCode="Soqfwx3BWkuHux" int2:id="jrSEHvY6">
      <int2:state int2:type="spell" int2:value="Rejected"/>
    </int2:textHash>
    <int2:textHash int2:hashCode="MmzxVkyHoGrhN7" int2:id="lsI7XUnQ">
      <int2:state int2:type="spell" int2:value="Rejected"/>
    </int2:textHash>
    <int2:textHash int2:hashCode="evFWRm1a6efPN+" int2:id="6JlcXkbc">
      <int2:state int2:type="spell" int2:value="Rejected"/>
    </int2:textHash>
    <int2:textHash int2:hashCode="D5itE9xCgdk7aB" int2:id="Xyos2eTe">
      <int2:state int2:type="spell" int2:value="Rejected"/>
    </int2:textHash>
    <int2:textHash int2:hashCode="Z7W8ArNRmvUo13" int2:id="R43HS4zu">
      <int2:state int2:type="spell" int2:value="Rejected"/>
    </int2:textHash>
    <int2:textHash int2:hashCode="jYqSWtAQAtaRI3" int2:id="bXwC2vMz">
      <int2:state int2:type="spell" int2:value="Rejected"/>
    </int2:textHash>
    <int2:textHash int2:hashCode="FkbwlTn197X00C" int2:id="L3wLpUpa">
      <int2:state int2:type="spell" int2:value="Rejected"/>
    </int2:textHash>
    <int2:textHash int2:hashCode="yqpd1D4k79bWy0" int2:id="Jl784ETZ">
      <int2:state int2:type="spell" int2:value="Rejected"/>
    </int2:textHash>
    <int2:textHash int2:hashCode="aS7lUclKKWlkVY" int2:id="mscz51bk">
      <int2:state int2:type="spell" int2:value="Rejected"/>
    </int2:textHash>
    <int2:textHash int2:hashCode="qtxu2vG51n3kaw" int2:id="Axdt8XnL">
      <int2:state int2:type="spell" int2:value="Rejected"/>
    </int2:textHash>
    <int2:textHash int2:hashCode="1fvKFyJTayccsa" int2:id="apZGKK5N">
      <int2:state int2:type="spell" int2:value="Rejected"/>
    </int2:textHash>
    <int2:textHash int2:hashCode="AOhuJflNYhhaOE" int2:id="sgqjfmXI">
      <int2:state int2:type="spell" int2:value="Rejected"/>
    </int2:textHash>
    <int2:textHash int2:hashCode="LK0cS9LVNzGj/1" int2:id="Ca9gahwI">
      <int2:state int2:type="spell" int2:value="Rejected"/>
    </int2:textHash>
    <int2:textHash int2:hashCode="2C1JM1e5vU1mbq" int2:id="mPfeCUQC">
      <int2:state int2:type="spell" int2:value="Rejected"/>
    </int2:textHash>
    <int2:textHash int2:hashCode="7XYUVVio8YO5CH" int2:id="cmKbog78">
      <int2:state int2:type="spell" int2:value="Rejected"/>
    </int2:textHash>
    <int2:textHash int2:hashCode="V6mQGvb+AwGY7x" int2:id="gBLTMZrO">
      <int2:state int2:type="spell" int2:value="Rejected"/>
    </int2:textHash>
    <int2:textHash int2:hashCode="gERDEgr6w5jOv1" int2:id="fYs210dN">
      <int2:state int2:type="spell" int2:value="Rejected"/>
    </int2:textHash>
    <int2:textHash int2:hashCode="ZVr+Au9PBRGujg" int2:id="5ahAVHGa">
      <int2:state int2:type="spell" int2:value="Rejected"/>
    </int2:textHash>
    <int2:textHash int2:hashCode="kyLR7Ou45pENf6" int2:id="iD29bWv2">
      <int2:state int2:type="spell" int2:value="Rejected"/>
    </int2:textHash>
    <int2:textHash int2:hashCode="F21B4V7VgWD/V5" int2:id="U4lBPcQp">
      <int2:state int2:type="spell" int2:value="Rejected"/>
    </int2:textHash>
    <int2:textHash int2:hashCode="0pnKKPxX6MBKNA" int2:id="KxBK0jWO">
      <int2:state int2:type="spell" int2:value="Rejected"/>
    </int2:textHash>
    <int2:textHash int2:hashCode="4HoSItqMUnZHR7" int2:id="m4BClqdv">
      <int2:state int2:type="spell" int2:value="Rejected"/>
    </int2:textHash>
    <int2:textHash int2:hashCode="Zran9XBfQK6Ahr" int2:id="JbzYlfQh">
      <int2:state int2:type="spell" int2:value="Rejected"/>
    </int2:textHash>
    <int2:textHash int2:hashCode="xJWoggSW5oVU0K" int2:id="spEyZL3n">
      <int2:state int2:type="spell" int2:value="Rejected"/>
    </int2:textHash>
    <int2:textHash int2:hashCode="Ur85gd25vaoCbr" int2:id="WTZwWWN7">
      <int2:state int2:type="spell" int2:value="Rejected"/>
    </int2:textHash>
    <int2:textHash int2:hashCode="a/JbzILFt++Xyd" int2:id="OZvXZvqo">
      <int2:state int2:type="spell" int2:value="Rejected"/>
    </int2:textHash>
    <int2:textHash int2:hashCode="YBqH2vlL3kTwzS" int2:id="4k9lmPAE">
      <int2:state int2:type="spell" int2:value="Rejected"/>
    </int2:textHash>
    <int2:textHash int2:hashCode="UrkGuc6xPF2a+7" int2:id="VfX3ijeD">
      <int2:state int2:type="spell" int2:value="Rejected"/>
    </int2:textHash>
    <int2:textHash int2:hashCode="33haTlPP8NOZsV" int2:id="ZOrQO1LR">
      <int2:state int2:type="spell" int2:value="Rejected"/>
    </int2:textHash>
    <int2:textHash int2:hashCode="7BMKIrAzjDpt99" int2:id="4L5wdM35">
      <int2:state int2:type="spell" int2:value="Rejected"/>
    </int2:textHash>
    <int2:textHash int2:hashCode="FyEWze/dNG3IqW" int2:id="1sXdaLXn">
      <int2:state int2:type="spell" int2:value="Rejected"/>
    </int2:textHash>
    <int2:textHash int2:hashCode="6f/h+KUusE0wE7" int2:id="JgwUattf">
      <int2:state int2:type="spell" int2:value="Rejected"/>
    </int2:textHash>
    <int2:textHash int2:hashCode="IP2CFEaggRRJjn" int2:id="JmvF20F3">
      <int2:state int2:type="spell" int2:value="Rejected"/>
    </int2:textHash>
    <int2:textHash int2:hashCode="txVjWml8pNGOIu" int2:id="bwV15Vg3">
      <int2:state int2:type="spell" int2:value="Rejected"/>
    </int2:textHash>
    <int2:textHash int2:hashCode="tfUpXdu2MMvzSZ" int2:id="H6uUdSwj">
      <int2:state int2:type="spell" int2:value="Rejected"/>
    </int2:textHash>
    <int2:textHash int2:hashCode="k7vbo6Gyp4zaX0" int2:id="3yClhcMQ">
      <int2:state int2:type="spell" int2:value="Rejected"/>
    </int2:textHash>
    <int2:textHash int2:hashCode="djAVsLZ8IesJWK" int2:id="2JYg41qL">
      <int2:state int2:type="spell" int2:value="Rejected"/>
    </int2:textHash>
    <int2:textHash int2:hashCode="VBG6AYFy7HPmTn" int2:id="dIi6Llzo">
      <int2:state int2:type="spell" int2:value="Rejected"/>
    </int2:textHash>
    <int2:textHash int2:hashCode="3x4X3eGpkIsdiE" int2:id="t9wOadSt">
      <int2:state int2:type="spell" int2:value="Rejected"/>
    </int2:textHash>
    <int2:textHash int2:hashCode="SREWWoSSwL1fws" int2:id="xioGBySo">
      <int2:state int2:type="spell" int2:value="Rejected"/>
    </int2:textHash>
    <int2:textHash int2:hashCode="/WKBL72exMf5mq" int2:id="tui2uDod">
      <int2:state int2:type="spell" int2:value="Rejected"/>
    </int2:textHash>
    <int2:textHash int2:hashCode="A5R89T7y/AR8p7" int2:id="383rl6uU">
      <int2:state int2:type="spell" int2:value="Rejected"/>
    </int2:textHash>
    <int2:textHash int2:hashCode="8eY0ucidtN2Vsk" int2:id="NGToYUp4">
      <int2:state int2:type="spell" int2:value="Rejected"/>
    </int2:textHash>
    <int2:textHash int2:hashCode="0vo734bb+NUzO3" int2:id="eounyZBf">
      <int2:state int2:type="spell" int2:value="Rejected"/>
    </int2:textHash>
    <int2:textHash int2:hashCode="eEwo/SUk3N/ZKu" int2:id="Gwtvmra5">
      <int2:state int2:type="spell" int2:value="Rejected"/>
    </int2:textHash>
    <int2:textHash int2:hashCode="oako8pL1qH/qyg" int2:id="efVZAD7F">
      <int2:state int2:type="spell" int2:value="Rejected"/>
    </int2:textHash>
    <int2:textHash int2:hashCode="AUnHGz6kytTeNS" int2:id="zn1pi4bQ">
      <int2:state int2:type="spell" int2:value="Rejected"/>
    </int2:textHash>
    <int2:textHash int2:hashCode="Y+tEqp3+LJyB1O" int2:id="6Ip8zjRT">
      <int2:state int2:type="spell" int2:value="Rejected"/>
    </int2:textHash>
    <int2:textHash int2:hashCode="gGIxnPfHquTqBI" int2:id="CuzTzGUz">
      <int2:state int2:type="spell" int2:value="Rejected"/>
    </int2:textHash>
    <int2:textHash int2:hashCode="TbUKC11PDph21J" int2:id="h2FgyV0I">
      <int2:state int2:type="spell" int2:value="Rejected"/>
    </int2:textHash>
    <int2:textHash int2:hashCode="3LknxKz7U9EeYk" int2:id="307sCC2m">
      <int2:state int2:type="spell" int2:value="Rejected"/>
    </int2:textHash>
    <int2:textHash int2:hashCode="k+zwvRkciE0wnX" int2:id="GwkfxsNj">
      <int2:state int2:type="spell" int2:value="Rejected"/>
    </int2:textHash>
    <int2:textHash int2:hashCode="8R/Hnd5DZyvODF" int2:id="ECOw31Rh">
      <int2:state int2:type="spell" int2:value="Rejected"/>
    </int2:textHash>
    <int2:textHash int2:hashCode="7AtNZx/pLudTLa" int2:id="yyEDmniy">
      <int2:state int2:type="spell" int2:value="Rejected"/>
    </int2:textHash>
    <int2:textHash int2:hashCode="FV3N7mf1jLM6mf" int2:id="QSkYBv8h">
      <int2:state int2:type="spell" int2:value="Rejected"/>
    </int2:textHash>
    <int2:textHash int2:hashCode="GW1bJWGVMxFZGU" int2:id="kRdSCSIG">
      <int2:state int2:type="spell" int2:value="Rejected"/>
    </int2:textHash>
    <int2:textHash int2:hashCode="SmxQlJtP3yvZ6I" int2:id="gtkVbh9i">
      <int2:state int2:type="spell" int2:value="Rejected"/>
    </int2:textHash>
    <int2:textHash int2:hashCode="wTBwLTb7sK7WHO" int2:id="tcQezgUz">
      <int2:state int2:type="spell" int2:value="Rejected"/>
    </int2:textHash>
    <int2:textHash int2:hashCode="wRAyMziHOFu8Xs" int2:id="qqkatAz1">
      <int2:state int2:type="spell" int2:value="Rejected"/>
    </int2:textHash>
    <int2:textHash int2:hashCode="L15c7iOq2QC3ZF" int2:id="62fE8Dh4">
      <int2:state int2:type="spell" int2:value="Rejected"/>
    </int2:textHash>
    <int2:textHash int2:hashCode="SYPORFbKVzAsek" int2:id="EmYPxI4S">
      <int2:state int2:type="spell" int2:value="Rejected"/>
    </int2:textHash>
    <int2:textHash int2:hashCode="lE8IU7uqfpnnBm" int2:id="hbxPLFr3">
      <int2:state int2:type="spell" int2:value="Rejected"/>
    </int2:textHash>
    <int2:textHash int2:hashCode="MQRl4T8tTL+noa" int2:id="kF79ki5q">
      <int2:state int2:type="spell" int2:value="Rejected"/>
    </int2:textHash>
    <int2:textHash int2:hashCode="RHH3Sg/1hKhlQU" int2:id="W4qW15e3">
      <int2:state int2:type="spell" int2:value="Rejected"/>
    </int2:textHash>
    <int2:textHash int2:hashCode="ZjoUfObewe0eic" int2:id="pWTAoekR">
      <int2:state int2:type="spell" int2:value="Rejected"/>
    </int2:textHash>
    <int2:textHash int2:hashCode="PGWLwVxvuBZy8F" int2:id="9w28nUxU">
      <int2:state int2:type="spell" int2:value="Rejected"/>
    </int2:textHash>
    <int2:textHash int2:hashCode="V12B8RExfWXPku" int2:id="HOGky8N6">
      <int2:state int2:type="spell" int2:value="Rejected"/>
    </int2:textHash>
    <int2:textHash int2:hashCode="OWyh9tzm+nMv0b" int2:id="YTbWhhTc">
      <int2:state int2:type="spell" int2:value="Rejected"/>
    </int2:textHash>
    <int2:textHash int2:hashCode="lVRlcA1d1OGJmW" int2:id="IUQxzUO5">
      <int2:state int2:type="spell" int2:value="Rejected"/>
    </int2:textHash>
    <int2:textHash int2:hashCode="j/hO1mTt//Our+" int2:id="G8yH4f1L">
      <int2:state int2:type="spell" int2:value="Rejected"/>
    </int2:textHash>
    <int2:textHash int2:hashCode="gBx/0p5mMTBdjN" int2:id="G39v7xyq">
      <int2:state int2:type="spell" int2:value="Rejected"/>
    </int2:textHash>
    <int2:textHash int2:hashCode="JGGumTFlJTnu0Q" int2:id="qNwa2xdy">
      <int2:state int2:type="spell" int2:value="Rejected"/>
    </int2:textHash>
    <int2:textHash int2:hashCode="SXcWZcyYKxdTS6" int2:id="EyeMhDBY">
      <int2:state int2:type="spell" int2:value="Rejected"/>
    </int2:textHash>
    <int2:textHash int2:hashCode="VH7JguE2cR4L+r" int2:id="mONrz7Je">
      <int2:state int2:type="spell" int2:value="Rejected"/>
    </int2:textHash>
    <int2:textHash int2:hashCode="bQ8g8dEHu2kUJa" int2:id="Xkn1TV3l">
      <int2:state int2:type="spell" int2:value="Rejected"/>
    </int2:textHash>
    <int2:textHash int2:hashCode="LZXD4vDZnRu2W9" int2:id="bYh7Nx7C">
      <int2:state int2:type="spell" int2:value="Rejected"/>
    </int2:textHash>
    <int2:textHash int2:hashCode="F5DBdHo7bpwUcf" int2:id="hUSXk9ED">
      <int2:state int2:type="spell" int2:value="Rejected"/>
    </int2:textHash>
    <int2:textHash int2:hashCode="G5/tsTU3q9AV3a" int2:id="QNgC0gBA">
      <int2:state int2:type="spell" int2:value="Rejected"/>
    </int2:textHash>
    <int2:textHash int2:hashCode="sBQAcPKW9Y6yqH" int2:id="tU8nd60M">
      <int2:state int2:type="spell" int2:value="Rejected"/>
    </int2:textHash>
    <int2:textHash int2:hashCode="yZH73zivlPXMTD" int2:id="BJNE8Nly">
      <int2:state int2:type="spell" int2:value="Rejected"/>
    </int2:textHash>
    <int2:textHash int2:hashCode="pVTwBjxxvyj4WU" int2:id="Qd9VclGo">
      <int2:state int2:type="spell" int2:value="Rejected"/>
    </int2:textHash>
    <int2:textHash int2:hashCode="IYh/hTtzFWo43f" int2:id="QBhxKkDa">
      <int2:state int2:type="spell" int2:value="Rejected"/>
    </int2:textHash>
    <int2:textHash int2:hashCode="r3GlGOdVyB9JlW" int2:id="WgcbayTy">
      <int2:state int2:type="spell" int2:value="Rejected"/>
    </int2:textHash>
    <int2:textHash int2:hashCode="+Q2IjQ+1zjBzp9" int2:id="HzEFg59a">
      <int2:state int2:type="spell" int2:value="Rejected"/>
    </int2:textHash>
    <int2:textHash int2:hashCode="CeyMt0AXWmFb7t" int2:id="0ozZCGxQ">
      <int2:state int2:type="spell" int2:value="Rejected"/>
    </int2:textHash>
    <int2:textHash int2:hashCode="1pIaop8QXcjPxT" int2:id="ayizxACr">
      <int2:state int2:type="spell" int2:value="Rejected"/>
    </int2:textHash>
    <int2:bookmark int2:bookmarkName="_Int_dyHO2xOv" int2:invalidationBookmarkName="" int2:hashCode="kajDhAlKYMTjji" int2:id="uTk67TqA">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3312c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2AE19B7"/>
    <w:multiLevelType w:val="hybridMultilevel"/>
    <w:tmpl w:val="D0C00A7A"/>
    <w:lvl w:ilvl="0" w:tplc="40602C5C">
      <w:start w:val="1"/>
      <w:numFmt w:val="bullet"/>
      <w:pStyle w:val="Bulleted"/>
      <w:lvlText w:val=""/>
      <w:lvlJc w:val="left"/>
      <w:pPr>
        <w:tabs>
          <w:tab w:val="num" w:pos="720"/>
        </w:tabs>
        <w:ind w:left="720" w:hanging="360"/>
      </w:pPr>
      <w:rPr>
        <w:rFonts w:hint="default" w:ascii="Symbol" w:hAnsi="Symbol"/>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05">
      <w:start w:val="1"/>
      <w:numFmt w:val="bullet"/>
      <w:lvlText w:val=""/>
      <w:lvlJc w:val="left"/>
      <w:pPr>
        <w:tabs>
          <w:tab w:val="num" w:pos="2160"/>
        </w:tabs>
        <w:ind w:left="2160" w:hanging="360"/>
      </w:pPr>
      <w:rPr>
        <w:rFonts w:hint="default" w:ascii="Wingdings" w:hAnsi="Wingdings"/>
      </w:rPr>
    </w:lvl>
    <w:lvl w:ilvl="3" w:tplc="08090001">
      <w:start w:val="1"/>
      <w:numFmt w:val="bullet"/>
      <w:lvlText w:val=""/>
      <w:lvlJc w:val="left"/>
      <w:pPr>
        <w:tabs>
          <w:tab w:val="num" w:pos="2880"/>
        </w:tabs>
        <w:ind w:left="2880" w:hanging="360"/>
      </w:pPr>
      <w:rPr>
        <w:rFonts w:hint="default" w:ascii="Symbol" w:hAnsi="Symbol"/>
      </w:rPr>
    </w:lvl>
    <w:lvl w:ilvl="4" w:tplc="08090003">
      <w:start w:val="1"/>
      <w:numFmt w:val="bullet"/>
      <w:lvlText w:val="o"/>
      <w:lvlJc w:val="left"/>
      <w:pPr>
        <w:tabs>
          <w:tab w:val="num" w:pos="3600"/>
        </w:tabs>
        <w:ind w:left="3600" w:hanging="360"/>
      </w:pPr>
      <w:rPr>
        <w:rFonts w:hint="default" w:ascii="Courier New" w:hAnsi="Courier New" w:cs="Courier New"/>
      </w:rPr>
    </w:lvl>
    <w:lvl w:ilvl="5" w:tplc="08090005">
      <w:start w:val="1"/>
      <w:numFmt w:val="bullet"/>
      <w:lvlText w:val=""/>
      <w:lvlJc w:val="left"/>
      <w:pPr>
        <w:tabs>
          <w:tab w:val="num" w:pos="4320"/>
        </w:tabs>
        <w:ind w:left="4320" w:hanging="360"/>
      </w:pPr>
      <w:rPr>
        <w:rFonts w:hint="default" w:ascii="Wingdings" w:hAnsi="Wingdings"/>
      </w:rPr>
    </w:lvl>
    <w:lvl w:ilvl="6" w:tplc="08090001">
      <w:start w:val="1"/>
      <w:numFmt w:val="bullet"/>
      <w:lvlText w:val=""/>
      <w:lvlJc w:val="left"/>
      <w:pPr>
        <w:tabs>
          <w:tab w:val="num" w:pos="5040"/>
        </w:tabs>
        <w:ind w:left="5040" w:hanging="360"/>
      </w:pPr>
      <w:rPr>
        <w:rFonts w:hint="default" w:ascii="Symbol" w:hAnsi="Symbol"/>
      </w:rPr>
    </w:lvl>
    <w:lvl w:ilvl="7" w:tplc="08090003">
      <w:start w:val="1"/>
      <w:numFmt w:val="bullet"/>
      <w:lvlText w:val="o"/>
      <w:lvlJc w:val="left"/>
      <w:pPr>
        <w:tabs>
          <w:tab w:val="num" w:pos="5760"/>
        </w:tabs>
        <w:ind w:left="5760" w:hanging="360"/>
      </w:pPr>
      <w:rPr>
        <w:rFonts w:hint="default" w:ascii="Courier New" w:hAnsi="Courier New" w:cs="Courier New"/>
      </w:rPr>
    </w:lvl>
    <w:lvl w:ilvl="8" w:tplc="08090005">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6B770FAB"/>
    <w:multiLevelType w:val="hybridMultilevel"/>
    <w:tmpl w:val="900E083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num w:numId="3">
    <w:abstractNumId w:val="2"/>
  </w:num>
  <w:num w:numId="1" w16cid:durableId="860244762">
    <w:abstractNumId w:val="0"/>
  </w:num>
  <w:num w:numId="2" w16cid:durableId="125050349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86E"/>
    <w:rsid w:val="00006272"/>
    <w:rsid w:val="00014201"/>
    <w:rsid w:val="00014EDD"/>
    <w:rsid w:val="00064A92"/>
    <w:rsid w:val="0006555E"/>
    <w:rsid w:val="0008DD1B"/>
    <w:rsid w:val="001137CA"/>
    <w:rsid w:val="00130680"/>
    <w:rsid w:val="00146F71"/>
    <w:rsid w:val="0018306F"/>
    <w:rsid w:val="00191672"/>
    <w:rsid w:val="001A4591"/>
    <w:rsid w:val="002A3592"/>
    <w:rsid w:val="002B60BB"/>
    <w:rsid w:val="002E28EC"/>
    <w:rsid w:val="00314089"/>
    <w:rsid w:val="00331B82"/>
    <w:rsid w:val="003721E5"/>
    <w:rsid w:val="003A6FE5"/>
    <w:rsid w:val="00421F1B"/>
    <w:rsid w:val="00424D44"/>
    <w:rsid w:val="00436654"/>
    <w:rsid w:val="00453C96"/>
    <w:rsid w:val="004B2A14"/>
    <w:rsid w:val="00540A22"/>
    <w:rsid w:val="0059177D"/>
    <w:rsid w:val="005E0231"/>
    <w:rsid w:val="005ECC9E"/>
    <w:rsid w:val="0062284F"/>
    <w:rsid w:val="0065F4BA"/>
    <w:rsid w:val="006E50AE"/>
    <w:rsid w:val="006E735F"/>
    <w:rsid w:val="007359D7"/>
    <w:rsid w:val="00795280"/>
    <w:rsid w:val="008044F5"/>
    <w:rsid w:val="008A0D50"/>
    <w:rsid w:val="008B1F3D"/>
    <w:rsid w:val="00922EA8"/>
    <w:rsid w:val="00931B89"/>
    <w:rsid w:val="00937437"/>
    <w:rsid w:val="00966DAF"/>
    <w:rsid w:val="009B15B9"/>
    <w:rsid w:val="009C7A87"/>
    <w:rsid w:val="009E156A"/>
    <w:rsid w:val="00A53EE0"/>
    <w:rsid w:val="00A76467"/>
    <w:rsid w:val="00A76B65"/>
    <w:rsid w:val="00A819E0"/>
    <w:rsid w:val="00B32C74"/>
    <w:rsid w:val="00B54F41"/>
    <w:rsid w:val="00B72C8F"/>
    <w:rsid w:val="00BAA455"/>
    <w:rsid w:val="00C0020A"/>
    <w:rsid w:val="00C24311"/>
    <w:rsid w:val="00C32CFC"/>
    <w:rsid w:val="00C562B1"/>
    <w:rsid w:val="00C624F1"/>
    <w:rsid w:val="00C81B2B"/>
    <w:rsid w:val="00C9623F"/>
    <w:rsid w:val="00CA3418"/>
    <w:rsid w:val="00EA486E"/>
    <w:rsid w:val="00EA4934"/>
    <w:rsid w:val="00EE2EA0"/>
    <w:rsid w:val="00F23577"/>
    <w:rsid w:val="00FA2433"/>
    <w:rsid w:val="00FC1A3D"/>
    <w:rsid w:val="00FD628C"/>
    <w:rsid w:val="00FECD1F"/>
    <w:rsid w:val="0101C15A"/>
    <w:rsid w:val="01169693"/>
    <w:rsid w:val="01560E9E"/>
    <w:rsid w:val="0156233C"/>
    <w:rsid w:val="01775B6A"/>
    <w:rsid w:val="01D1BA0F"/>
    <w:rsid w:val="01F5D035"/>
    <w:rsid w:val="01F69FAF"/>
    <w:rsid w:val="0208B23A"/>
    <w:rsid w:val="0214DD79"/>
    <w:rsid w:val="021AA188"/>
    <w:rsid w:val="02B81F6D"/>
    <w:rsid w:val="02E2A9AC"/>
    <w:rsid w:val="0300745F"/>
    <w:rsid w:val="030B290F"/>
    <w:rsid w:val="03476425"/>
    <w:rsid w:val="03533082"/>
    <w:rsid w:val="03D5A7BA"/>
    <w:rsid w:val="03DB715A"/>
    <w:rsid w:val="03EEFCED"/>
    <w:rsid w:val="0412A51A"/>
    <w:rsid w:val="041D011B"/>
    <w:rsid w:val="041D011B"/>
    <w:rsid w:val="0435FE1B"/>
    <w:rsid w:val="043988CD"/>
    <w:rsid w:val="0440ACE9"/>
    <w:rsid w:val="04455637"/>
    <w:rsid w:val="0458F1AF"/>
    <w:rsid w:val="047760BA"/>
    <w:rsid w:val="048384D3"/>
    <w:rsid w:val="04A20603"/>
    <w:rsid w:val="04C7FA48"/>
    <w:rsid w:val="04FE30DC"/>
    <w:rsid w:val="053AE555"/>
    <w:rsid w:val="0561E5DA"/>
    <w:rsid w:val="057F57BE"/>
    <w:rsid w:val="057FF05A"/>
    <w:rsid w:val="05830A7B"/>
    <w:rsid w:val="05A8E55B"/>
    <w:rsid w:val="05AF1DEA"/>
    <w:rsid w:val="05D1C4A5"/>
    <w:rsid w:val="05DC3434"/>
    <w:rsid w:val="05DE6AA6"/>
    <w:rsid w:val="060A4EDE"/>
    <w:rsid w:val="062221BE"/>
    <w:rsid w:val="062B4C35"/>
    <w:rsid w:val="06554F4C"/>
    <w:rsid w:val="065F00FE"/>
    <w:rsid w:val="066250BC"/>
    <w:rsid w:val="069D2BEB"/>
    <w:rsid w:val="06CCC930"/>
    <w:rsid w:val="06CD6E35"/>
    <w:rsid w:val="07338E0C"/>
    <w:rsid w:val="07733267"/>
    <w:rsid w:val="07B088D9"/>
    <w:rsid w:val="07B56988"/>
    <w:rsid w:val="07B6C707"/>
    <w:rsid w:val="07F222C6"/>
    <w:rsid w:val="07F3E3CB"/>
    <w:rsid w:val="081E0E77"/>
    <w:rsid w:val="085751D5"/>
    <w:rsid w:val="085753B7"/>
    <w:rsid w:val="0857C8CF"/>
    <w:rsid w:val="08C8E7F7"/>
    <w:rsid w:val="08EE46B4"/>
    <w:rsid w:val="08FE890B"/>
    <w:rsid w:val="092286C9"/>
    <w:rsid w:val="0934542D"/>
    <w:rsid w:val="093EAD42"/>
    <w:rsid w:val="0953406F"/>
    <w:rsid w:val="095BADA2"/>
    <w:rsid w:val="0961F981"/>
    <w:rsid w:val="0969171A"/>
    <w:rsid w:val="09BEA0DE"/>
    <w:rsid w:val="0A162098"/>
    <w:rsid w:val="0A207847"/>
    <w:rsid w:val="0A2170C9"/>
    <w:rsid w:val="0A2E3EF1"/>
    <w:rsid w:val="0A46E894"/>
    <w:rsid w:val="0A520A66"/>
    <w:rsid w:val="0AC173DC"/>
    <w:rsid w:val="0AC99DD4"/>
    <w:rsid w:val="0ACE4B00"/>
    <w:rsid w:val="0B1B3696"/>
    <w:rsid w:val="0B307F07"/>
    <w:rsid w:val="0B52BF69"/>
    <w:rsid w:val="0B594E19"/>
    <w:rsid w:val="0B5A49C2"/>
    <w:rsid w:val="0B81FE85"/>
    <w:rsid w:val="0BB0E835"/>
    <w:rsid w:val="0BB1D619"/>
    <w:rsid w:val="0BB5D2F5"/>
    <w:rsid w:val="0BBCDB93"/>
    <w:rsid w:val="0BFBB74B"/>
    <w:rsid w:val="0C6A5D62"/>
    <w:rsid w:val="0C9184C9"/>
    <w:rsid w:val="0CAC890C"/>
    <w:rsid w:val="0CE4DA19"/>
    <w:rsid w:val="0CEE7C37"/>
    <w:rsid w:val="0CEF899D"/>
    <w:rsid w:val="0D34DF23"/>
    <w:rsid w:val="0D367F65"/>
    <w:rsid w:val="0D45E617"/>
    <w:rsid w:val="0E20CA9E"/>
    <w:rsid w:val="0E439757"/>
    <w:rsid w:val="0E5BB3FB"/>
    <w:rsid w:val="0E5DB8E0"/>
    <w:rsid w:val="0E751E32"/>
    <w:rsid w:val="0ECD1B84"/>
    <w:rsid w:val="0ED0EEA9"/>
    <w:rsid w:val="0EDC3A64"/>
    <w:rsid w:val="0F10951D"/>
    <w:rsid w:val="0F1651F0"/>
    <w:rsid w:val="0F20C77A"/>
    <w:rsid w:val="0F290042"/>
    <w:rsid w:val="0F3042A0"/>
    <w:rsid w:val="0F380596"/>
    <w:rsid w:val="0F38DAEF"/>
    <w:rsid w:val="0F6DE7F1"/>
    <w:rsid w:val="0F81E10E"/>
    <w:rsid w:val="0F867F5A"/>
    <w:rsid w:val="0F88617F"/>
    <w:rsid w:val="0F8F4434"/>
    <w:rsid w:val="0F9473E5"/>
    <w:rsid w:val="0FEEC384"/>
    <w:rsid w:val="0FF80D2D"/>
    <w:rsid w:val="1000068D"/>
    <w:rsid w:val="102B477F"/>
    <w:rsid w:val="10374854"/>
    <w:rsid w:val="1074F592"/>
    <w:rsid w:val="107581A3"/>
    <w:rsid w:val="10C883E0"/>
    <w:rsid w:val="10E706B4"/>
    <w:rsid w:val="10F70A90"/>
    <w:rsid w:val="11416353"/>
    <w:rsid w:val="11640AD9"/>
    <w:rsid w:val="11970ECE"/>
    <w:rsid w:val="11D59CCF"/>
    <w:rsid w:val="11FE51B2"/>
    <w:rsid w:val="12060A83"/>
    <w:rsid w:val="1234C49F"/>
    <w:rsid w:val="12A9732C"/>
    <w:rsid w:val="12B24F3F"/>
    <w:rsid w:val="12C80853"/>
    <w:rsid w:val="12CB4BA7"/>
    <w:rsid w:val="12FDB0C9"/>
    <w:rsid w:val="13068C97"/>
    <w:rsid w:val="139A5E81"/>
    <w:rsid w:val="13F7BF72"/>
    <w:rsid w:val="1410D133"/>
    <w:rsid w:val="143A1A80"/>
    <w:rsid w:val="144BCB91"/>
    <w:rsid w:val="145083B2"/>
    <w:rsid w:val="14A0F5E0"/>
    <w:rsid w:val="14D615B6"/>
    <w:rsid w:val="14E935DF"/>
    <w:rsid w:val="14FC08FA"/>
    <w:rsid w:val="150E0D1A"/>
    <w:rsid w:val="152EAF80"/>
    <w:rsid w:val="153F3398"/>
    <w:rsid w:val="1553202F"/>
    <w:rsid w:val="156F90F9"/>
    <w:rsid w:val="15A51F3B"/>
    <w:rsid w:val="15A51F3B"/>
    <w:rsid w:val="15AD7EA2"/>
    <w:rsid w:val="15BC30B3"/>
    <w:rsid w:val="161B4593"/>
    <w:rsid w:val="161B4593"/>
    <w:rsid w:val="1632A1A5"/>
    <w:rsid w:val="164389B6"/>
    <w:rsid w:val="164DCDB9"/>
    <w:rsid w:val="1669C8C9"/>
    <w:rsid w:val="16B1E3B7"/>
    <w:rsid w:val="16BAFB9D"/>
    <w:rsid w:val="17243314"/>
    <w:rsid w:val="175458B6"/>
    <w:rsid w:val="1758EED3"/>
    <w:rsid w:val="17682EAE"/>
    <w:rsid w:val="17AB0473"/>
    <w:rsid w:val="17B39FEF"/>
    <w:rsid w:val="17BFD292"/>
    <w:rsid w:val="17D678E3"/>
    <w:rsid w:val="17FFD47D"/>
    <w:rsid w:val="182F54BB"/>
    <w:rsid w:val="183316CD"/>
    <w:rsid w:val="185D837C"/>
    <w:rsid w:val="18831F9F"/>
    <w:rsid w:val="189BA288"/>
    <w:rsid w:val="18AEDEC3"/>
    <w:rsid w:val="18B61F46"/>
    <w:rsid w:val="18BC1F28"/>
    <w:rsid w:val="18DFF9F5"/>
    <w:rsid w:val="1915A683"/>
    <w:rsid w:val="191FCBE3"/>
    <w:rsid w:val="193E34D5"/>
    <w:rsid w:val="19B90156"/>
    <w:rsid w:val="19EB1CAB"/>
    <w:rsid w:val="1A4DE6FB"/>
    <w:rsid w:val="1A5185EA"/>
    <w:rsid w:val="1A7C0BE8"/>
    <w:rsid w:val="1A86790D"/>
    <w:rsid w:val="1AAC11AF"/>
    <w:rsid w:val="1B64478F"/>
    <w:rsid w:val="1B6EAAA1"/>
    <w:rsid w:val="1BC01F61"/>
    <w:rsid w:val="1BCC5015"/>
    <w:rsid w:val="1BE71713"/>
    <w:rsid w:val="1C06B5C8"/>
    <w:rsid w:val="1C0EFE93"/>
    <w:rsid w:val="1C2FE19A"/>
    <w:rsid w:val="1C340637"/>
    <w:rsid w:val="1C360813"/>
    <w:rsid w:val="1C58663E"/>
    <w:rsid w:val="1C7051B6"/>
    <w:rsid w:val="1C906EAB"/>
    <w:rsid w:val="1CC5F607"/>
    <w:rsid w:val="1CD21AE9"/>
    <w:rsid w:val="1D011BB6"/>
    <w:rsid w:val="1D13440E"/>
    <w:rsid w:val="1D25A754"/>
    <w:rsid w:val="1D7CDD26"/>
    <w:rsid w:val="1DED2545"/>
    <w:rsid w:val="1E058DB5"/>
    <w:rsid w:val="1E24BBC1"/>
    <w:rsid w:val="1E35F4AE"/>
    <w:rsid w:val="1E88E2BF"/>
    <w:rsid w:val="1E9D798E"/>
    <w:rsid w:val="1EB3754F"/>
    <w:rsid w:val="1EB75B37"/>
    <w:rsid w:val="1F26E820"/>
    <w:rsid w:val="1F31994E"/>
    <w:rsid w:val="1F8D85D4"/>
    <w:rsid w:val="1FA48D30"/>
    <w:rsid w:val="1FE049C2"/>
    <w:rsid w:val="202540F1"/>
    <w:rsid w:val="202A7045"/>
    <w:rsid w:val="20348A06"/>
    <w:rsid w:val="2064794F"/>
    <w:rsid w:val="206CB320"/>
    <w:rsid w:val="20942D87"/>
    <w:rsid w:val="209F458A"/>
    <w:rsid w:val="20A43C8A"/>
    <w:rsid w:val="20B39B11"/>
    <w:rsid w:val="20BD9F86"/>
    <w:rsid w:val="20C5D7FA"/>
    <w:rsid w:val="20D99D4F"/>
    <w:rsid w:val="20E2F11D"/>
    <w:rsid w:val="20E93BF6"/>
    <w:rsid w:val="20EB6C77"/>
    <w:rsid w:val="20F6AD40"/>
    <w:rsid w:val="210317A9"/>
    <w:rsid w:val="21168127"/>
    <w:rsid w:val="211C70EC"/>
    <w:rsid w:val="21238A31"/>
    <w:rsid w:val="212DA6F6"/>
    <w:rsid w:val="213627FC"/>
    <w:rsid w:val="214839BE"/>
    <w:rsid w:val="214C2B38"/>
    <w:rsid w:val="2156EEA7"/>
    <w:rsid w:val="218CFE39"/>
    <w:rsid w:val="219073CD"/>
    <w:rsid w:val="2195E2F9"/>
    <w:rsid w:val="21F3EB6E"/>
    <w:rsid w:val="21F56DD2"/>
    <w:rsid w:val="21FBA94B"/>
    <w:rsid w:val="2269CC9B"/>
    <w:rsid w:val="226A61E4"/>
    <w:rsid w:val="226DD164"/>
    <w:rsid w:val="22C57D1A"/>
    <w:rsid w:val="22D91964"/>
    <w:rsid w:val="23131320"/>
    <w:rsid w:val="2332E7FB"/>
    <w:rsid w:val="2334C4EE"/>
    <w:rsid w:val="23666ED6"/>
    <w:rsid w:val="2368BB21"/>
    <w:rsid w:val="23D45A30"/>
    <w:rsid w:val="23E63AFC"/>
    <w:rsid w:val="23E69080"/>
    <w:rsid w:val="23E6E508"/>
    <w:rsid w:val="23F37880"/>
    <w:rsid w:val="2419A2C3"/>
    <w:rsid w:val="2449FE2D"/>
    <w:rsid w:val="2456E8C8"/>
    <w:rsid w:val="245C15A6"/>
    <w:rsid w:val="24704855"/>
    <w:rsid w:val="24781AD0"/>
    <w:rsid w:val="247A439F"/>
    <w:rsid w:val="248A12FD"/>
    <w:rsid w:val="24C299B7"/>
    <w:rsid w:val="24CB0B7B"/>
    <w:rsid w:val="24CB0B7B"/>
    <w:rsid w:val="24DB6FF0"/>
    <w:rsid w:val="250BA626"/>
    <w:rsid w:val="2554E413"/>
    <w:rsid w:val="256100D7"/>
    <w:rsid w:val="25618B76"/>
    <w:rsid w:val="259726CF"/>
    <w:rsid w:val="25AA06D8"/>
    <w:rsid w:val="25B4750D"/>
    <w:rsid w:val="25E1129B"/>
    <w:rsid w:val="25EC41A9"/>
    <w:rsid w:val="25EDBE84"/>
    <w:rsid w:val="26020E3B"/>
    <w:rsid w:val="26725A26"/>
    <w:rsid w:val="26B7EDC3"/>
    <w:rsid w:val="26C313D8"/>
    <w:rsid w:val="27297A54"/>
    <w:rsid w:val="2740331A"/>
    <w:rsid w:val="274C3097"/>
    <w:rsid w:val="2753F812"/>
    <w:rsid w:val="277A77C3"/>
    <w:rsid w:val="277B0F72"/>
    <w:rsid w:val="27E0CAF4"/>
    <w:rsid w:val="2808EC1D"/>
    <w:rsid w:val="280A674A"/>
    <w:rsid w:val="2833119B"/>
    <w:rsid w:val="283D9E65"/>
    <w:rsid w:val="28413B06"/>
    <w:rsid w:val="28714E43"/>
    <w:rsid w:val="2872BD3F"/>
    <w:rsid w:val="2891F268"/>
    <w:rsid w:val="28AE35EC"/>
    <w:rsid w:val="28BB6455"/>
    <w:rsid w:val="28CD9B10"/>
    <w:rsid w:val="28DC786E"/>
    <w:rsid w:val="29006776"/>
    <w:rsid w:val="291969EA"/>
    <w:rsid w:val="2922F773"/>
    <w:rsid w:val="29275FAB"/>
    <w:rsid w:val="2936378F"/>
    <w:rsid w:val="294CCE29"/>
    <w:rsid w:val="29531A77"/>
    <w:rsid w:val="29703C37"/>
    <w:rsid w:val="29782E9F"/>
    <w:rsid w:val="29886692"/>
    <w:rsid w:val="2989F57D"/>
    <w:rsid w:val="29ED843A"/>
    <w:rsid w:val="2A157C1E"/>
    <w:rsid w:val="2A3EF30B"/>
    <w:rsid w:val="2A43A04E"/>
    <w:rsid w:val="2A55C079"/>
    <w:rsid w:val="2A75EF8C"/>
    <w:rsid w:val="2AB2217D"/>
    <w:rsid w:val="2AD4CA75"/>
    <w:rsid w:val="2AD82374"/>
    <w:rsid w:val="2AE71E0E"/>
    <w:rsid w:val="2B282B6B"/>
    <w:rsid w:val="2B40B81C"/>
    <w:rsid w:val="2B4F6C6F"/>
    <w:rsid w:val="2B6AAF43"/>
    <w:rsid w:val="2B7C2183"/>
    <w:rsid w:val="2BA0142B"/>
    <w:rsid w:val="2BAAC571"/>
    <w:rsid w:val="2BAE7AB7"/>
    <w:rsid w:val="2BAE7AB7"/>
    <w:rsid w:val="2BB02D35"/>
    <w:rsid w:val="2BD83B51"/>
    <w:rsid w:val="2BE75F41"/>
    <w:rsid w:val="2C079C97"/>
    <w:rsid w:val="2C1BC486"/>
    <w:rsid w:val="2C2FF3D2"/>
    <w:rsid w:val="2C301F9F"/>
    <w:rsid w:val="2C492B1C"/>
    <w:rsid w:val="2C9539B7"/>
    <w:rsid w:val="2CB8B133"/>
    <w:rsid w:val="2CEF1791"/>
    <w:rsid w:val="2CFAB080"/>
    <w:rsid w:val="2D443736"/>
    <w:rsid w:val="2D72DF33"/>
    <w:rsid w:val="2DC38723"/>
    <w:rsid w:val="2DE0A58B"/>
    <w:rsid w:val="2E3F9881"/>
    <w:rsid w:val="2E457936"/>
    <w:rsid w:val="2E727C5D"/>
    <w:rsid w:val="2EEC10AD"/>
    <w:rsid w:val="2F28D172"/>
    <w:rsid w:val="2F62B094"/>
    <w:rsid w:val="2F893030"/>
    <w:rsid w:val="2F89CA53"/>
    <w:rsid w:val="2FA21F31"/>
    <w:rsid w:val="2FC18015"/>
    <w:rsid w:val="2FE95A64"/>
    <w:rsid w:val="30234D3C"/>
    <w:rsid w:val="30384B78"/>
    <w:rsid w:val="3047897B"/>
    <w:rsid w:val="304AF647"/>
    <w:rsid w:val="306DE7A0"/>
    <w:rsid w:val="309CB83C"/>
    <w:rsid w:val="309FDAA6"/>
    <w:rsid w:val="30AC43C9"/>
    <w:rsid w:val="31027777"/>
    <w:rsid w:val="3102CB96"/>
    <w:rsid w:val="317CE84B"/>
    <w:rsid w:val="31B42D2F"/>
    <w:rsid w:val="31DDB6E1"/>
    <w:rsid w:val="31E1F3C9"/>
    <w:rsid w:val="3205EA34"/>
    <w:rsid w:val="32147F0B"/>
    <w:rsid w:val="3245036F"/>
    <w:rsid w:val="3294DD73"/>
    <w:rsid w:val="32966C4A"/>
    <w:rsid w:val="32D25901"/>
    <w:rsid w:val="330100E6"/>
    <w:rsid w:val="33020A39"/>
    <w:rsid w:val="33046593"/>
    <w:rsid w:val="333D9E28"/>
    <w:rsid w:val="336B28EF"/>
    <w:rsid w:val="3376E737"/>
    <w:rsid w:val="339D10E4"/>
    <w:rsid w:val="33A36101"/>
    <w:rsid w:val="33A69F87"/>
    <w:rsid w:val="33BE1079"/>
    <w:rsid w:val="33D678EC"/>
    <w:rsid w:val="33EE3987"/>
    <w:rsid w:val="342204A8"/>
    <w:rsid w:val="3485BC18"/>
    <w:rsid w:val="34C5B013"/>
    <w:rsid w:val="34FCBE69"/>
    <w:rsid w:val="3513940C"/>
    <w:rsid w:val="3520D307"/>
    <w:rsid w:val="3539E939"/>
    <w:rsid w:val="35784D04"/>
    <w:rsid w:val="3586FC43"/>
    <w:rsid w:val="358E3173"/>
    <w:rsid w:val="35A75BAD"/>
    <w:rsid w:val="35B8DE8F"/>
    <w:rsid w:val="35C8D43F"/>
    <w:rsid w:val="3619A4C8"/>
    <w:rsid w:val="363607C0"/>
    <w:rsid w:val="36522D2C"/>
    <w:rsid w:val="366A9274"/>
    <w:rsid w:val="36BB4DA5"/>
    <w:rsid w:val="36E4CDC5"/>
    <w:rsid w:val="3708C853"/>
    <w:rsid w:val="371F36E1"/>
    <w:rsid w:val="37211B65"/>
    <w:rsid w:val="3729CED4"/>
    <w:rsid w:val="374F5D74"/>
    <w:rsid w:val="3751DD88"/>
    <w:rsid w:val="3757AF1E"/>
    <w:rsid w:val="375AEDA9"/>
    <w:rsid w:val="3778E8E2"/>
    <w:rsid w:val="377C7E37"/>
    <w:rsid w:val="3795DC9D"/>
    <w:rsid w:val="379ACEF5"/>
    <w:rsid w:val="37A58F6F"/>
    <w:rsid w:val="37D629F7"/>
    <w:rsid w:val="383B9EC3"/>
    <w:rsid w:val="386BF694"/>
    <w:rsid w:val="38A0FC24"/>
    <w:rsid w:val="38A531EB"/>
    <w:rsid w:val="38B6E1EE"/>
    <w:rsid w:val="38C3B4DD"/>
    <w:rsid w:val="392AB3EF"/>
    <w:rsid w:val="395FA07F"/>
    <w:rsid w:val="3973EB32"/>
    <w:rsid w:val="398067FD"/>
    <w:rsid w:val="39844FD1"/>
    <w:rsid w:val="39CCBB49"/>
    <w:rsid w:val="39D4D967"/>
    <w:rsid w:val="39F96F27"/>
    <w:rsid w:val="3A161C68"/>
    <w:rsid w:val="3A5A3F87"/>
    <w:rsid w:val="3A6FBF7D"/>
    <w:rsid w:val="3A87FE8B"/>
    <w:rsid w:val="3A8D6FEB"/>
    <w:rsid w:val="3B0B4A2F"/>
    <w:rsid w:val="3B23FE45"/>
    <w:rsid w:val="3B3F6CBD"/>
    <w:rsid w:val="3B460950"/>
    <w:rsid w:val="3B4A4171"/>
    <w:rsid w:val="3B5EF345"/>
    <w:rsid w:val="3B84B38C"/>
    <w:rsid w:val="3BB1FFF1"/>
    <w:rsid w:val="3BC011F9"/>
    <w:rsid w:val="3BCBC6AE"/>
    <w:rsid w:val="3BCE3E8A"/>
    <w:rsid w:val="3BD0C36E"/>
    <w:rsid w:val="3C3198E3"/>
    <w:rsid w:val="3C447C95"/>
    <w:rsid w:val="3C7CF1DC"/>
    <w:rsid w:val="3C8F5856"/>
    <w:rsid w:val="3CAF62B9"/>
    <w:rsid w:val="3CAFEA02"/>
    <w:rsid w:val="3D11884D"/>
    <w:rsid w:val="3D1C480A"/>
    <w:rsid w:val="3D2611B8"/>
    <w:rsid w:val="3D3406B0"/>
    <w:rsid w:val="3D501D50"/>
    <w:rsid w:val="3D55A486"/>
    <w:rsid w:val="3D69F124"/>
    <w:rsid w:val="3D76FFC7"/>
    <w:rsid w:val="3D78F096"/>
    <w:rsid w:val="3D92D016"/>
    <w:rsid w:val="3D9B98CF"/>
    <w:rsid w:val="3DC08838"/>
    <w:rsid w:val="3DC1223C"/>
    <w:rsid w:val="3DE01A9E"/>
    <w:rsid w:val="3DEB3FB0"/>
    <w:rsid w:val="3DFCC24A"/>
    <w:rsid w:val="3E33798B"/>
    <w:rsid w:val="3E761967"/>
    <w:rsid w:val="3EAB204F"/>
    <w:rsid w:val="3EB68907"/>
    <w:rsid w:val="3ED8E90E"/>
    <w:rsid w:val="3F0228ED"/>
    <w:rsid w:val="3F44FB24"/>
    <w:rsid w:val="3F7F29E5"/>
    <w:rsid w:val="3F94C38E"/>
    <w:rsid w:val="3F94C38E"/>
    <w:rsid w:val="3FA8598A"/>
    <w:rsid w:val="3FB3ABDF"/>
    <w:rsid w:val="3FF3F1C4"/>
    <w:rsid w:val="40169F1A"/>
    <w:rsid w:val="402EE437"/>
    <w:rsid w:val="403441A9"/>
    <w:rsid w:val="404AE8CC"/>
    <w:rsid w:val="405CB148"/>
    <w:rsid w:val="4084765A"/>
    <w:rsid w:val="40DB0C77"/>
    <w:rsid w:val="40DCE28D"/>
    <w:rsid w:val="40FF1927"/>
    <w:rsid w:val="4105858F"/>
    <w:rsid w:val="4106E95F"/>
    <w:rsid w:val="4106E95F"/>
    <w:rsid w:val="41172C08"/>
    <w:rsid w:val="4132ECE8"/>
    <w:rsid w:val="414EC4D0"/>
    <w:rsid w:val="415FEE5F"/>
    <w:rsid w:val="416FF7C8"/>
    <w:rsid w:val="41865DAC"/>
    <w:rsid w:val="4199EF25"/>
    <w:rsid w:val="41F5080C"/>
    <w:rsid w:val="421BDD4C"/>
    <w:rsid w:val="429BF635"/>
    <w:rsid w:val="42AE024F"/>
    <w:rsid w:val="42C84A63"/>
    <w:rsid w:val="42DCEB05"/>
    <w:rsid w:val="42E4289D"/>
    <w:rsid w:val="43630C72"/>
    <w:rsid w:val="436929A0"/>
    <w:rsid w:val="4385AF07"/>
    <w:rsid w:val="438DF984"/>
    <w:rsid w:val="43B96624"/>
    <w:rsid w:val="43C729FE"/>
    <w:rsid w:val="43DA11BA"/>
    <w:rsid w:val="4419BF77"/>
    <w:rsid w:val="4453CAF3"/>
    <w:rsid w:val="44908918"/>
    <w:rsid w:val="449AF3EF"/>
    <w:rsid w:val="449ED665"/>
    <w:rsid w:val="44BC02AB"/>
    <w:rsid w:val="44DBF608"/>
    <w:rsid w:val="44E6FD81"/>
    <w:rsid w:val="44F8C884"/>
    <w:rsid w:val="44FDCFE4"/>
    <w:rsid w:val="45050BA7"/>
    <w:rsid w:val="4536084A"/>
    <w:rsid w:val="4536A505"/>
    <w:rsid w:val="4547BDB6"/>
    <w:rsid w:val="4570E318"/>
    <w:rsid w:val="458D9253"/>
    <w:rsid w:val="458E1B10"/>
    <w:rsid w:val="45951082"/>
    <w:rsid w:val="459A4E2A"/>
    <w:rsid w:val="45E3B65B"/>
    <w:rsid w:val="45F508AD"/>
    <w:rsid w:val="45FC647D"/>
    <w:rsid w:val="46033145"/>
    <w:rsid w:val="46747C5C"/>
    <w:rsid w:val="467D7378"/>
    <w:rsid w:val="467E3596"/>
    <w:rsid w:val="4684FDDE"/>
    <w:rsid w:val="4693504F"/>
    <w:rsid w:val="469D8EE9"/>
    <w:rsid w:val="46BBE208"/>
    <w:rsid w:val="46E8F7E4"/>
    <w:rsid w:val="470D8CAB"/>
    <w:rsid w:val="470E3724"/>
    <w:rsid w:val="471A105F"/>
    <w:rsid w:val="47429326"/>
    <w:rsid w:val="47452BBE"/>
    <w:rsid w:val="475E28A4"/>
    <w:rsid w:val="476EFB2B"/>
    <w:rsid w:val="47746C83"/>
    <w:rsid w:val="47774818"/>
    <w:rsid w:val="4794037D"/>
    <w:rsid w:val="479D7387"/>
    <w:rsid w:val="47F252F0"/>
    <w:rsid w:val="48088315"/>
    <w:rsid w:val="484C2A40"/>
    <w:rsid w:val="4861F301"/>
    <w:rsid w:val="4884DBC7"/>
    <w:rsid w:val="489D20F0"/>
    <w:rsid w:val="48B14B47"/>
    <w:rsid w:val="49021980"/>
    <w:rsid w:val="491C91BA"/>
    <w:rsid w:val="4939A1B7"/>
    <w:rsid w:val="494D729B"/>
    <w:rsid w:val="495E9CE7"/>
    <w:rsid w:val="4960124D"/>
    <w:rsid w:val="499DD38D"/>
    <w:rsid w:val="49BCA4FE"/>
    <w:rsid w:val="49BCD425"/>
    <w:rsid w:val="49CF0D92"/>
    <w:rsid w:val="49E78B56"/>
    <w:rsid w:val="49FCC740"/>
    <w:rsid w:val="4A26E64D"/>
    <w:rsid w:val="4A4FAB81"/>
    <w:rsid w:val="4A78CD20"/>
    <w:rsid w:val="4A9737F8"/>
    <w:rsid w:val="4AAD4C83"/>
    <w:rsid w:val="4ACE5221"/>
    <w:rsid w:val="4AD8F19F"/>
    <w:rsid w:val="4AE0A21B"/>
    <w:rsid w:val="4AE8D6B8"/>
    <w:rsid w:val="4B173D1B"/>
    <w:rsid w:val="4B188677"/>
    <w:rsid w:val="4B32E8DA"/>
    <w:rsid w:val="4B77F0DA"/>
    <w:rsid w:val="4B80904E"/>
    <w:rsid w:val="4B88C0C5"/>
    <w:rsid w:val="4B8F9771"/>
    <w:rsid w:val="4BD6DC87"/>
    <w:rsid w:val="4BDA0729"/>
    <w:rsid w:val="4C1F3E35"/>
    <w:rsid w:val="4C2CEEA9"/>
    <w:rsid w:val="4C3D8F90"/>
    <w:rsid w:val="4C3FD9CD"/>
    <w:rsid w:val="4C59F336"/>
    <w:rsid w:val="4C7DCC26"/>
    <w:rsid w:val="4C907C8C"/>
    <w:rsid w:val="4C97103A"/>
    <w:rsid w:val="4CB18EF5"/>
    <w:rsid w:val="4CB7EE4B"/>
    <w:rsid w:val="4CC77CAF"/>
    <w:rsid w:val="4CE61DD9"/>
    <w:rsid w:val="4CE68A32"/>
    <w:rsid w:val="4CED1FEA"/>
    <w:rsid w:val="4D27A38E"/>
    <w:rsid w:val="4D514CC0"/>
    <w:rsid w:val="4DA35AC6"/>
    <w:rsid w:val="4DA9073C"/>
    <w:rsid w:val="4DABF280"/>
    <w:rsid w:val="4DBCCE25"/>
    <w:rsid w:val="4E006D6A"/>
    <w:rsid w:val="4E2E9FA4"/>
    <w:rsid w:val="4E43EBA9"/>
    <w:rsid w:val="4E4C5EF5"/>
    <w:rsid w:val="4E52E04A"/>
    <w:rsid w:val="4E734AAC"/>
    <w:rsid w:val="4E74FB22"/>
    <w:rsid w:val="4E787031"/>
    <w:rsid w:val="4E787031"/>
    <w:rsid w:val="4E990F8D"/>
    <w:rsid w:val="4EA9A7C8"/>
    <w:rsid w:val="4EAE3580"/>
    <w:rsid w:val="4EC0A060"/>
    <w:rsid w:val="4F221704"/>
    <w:rsid w:val="4F3618B1"/>
    <w:rsid w:val="4F4E559D"/>
    <w:rsid w:val="4F58119A"/>
    <w:rsid w:val="4F8B3E92"/>
    <w:rsid w:val="4FA85666"/>
    <w:rsid w:val="4FAAE764"/>
    <w:rsid w:val="4FC5EF07"/>
    <w:rsid w:val="4FC7414A"/>
    <w:rsid w:val="4FFE46A0"/>
    <w:rsid w:val="502117F8"/>
    <w:rsid w:val="510A6653"/>
    <w:rsid w:val="5110DB65"/>
    <w:rsid w:val="511AD638"/>
    <w:rsid w:val="513B9469"/>
    <w:rsid w:val="5144FB03"/>
    <w:rsid w:val="516C5C3E"/>
    <w:rsid w:val="51725A72"/>
    <w:rsid w:val="517421EE"/>
    <w:rsid w:val="51F1AECD"/>
    <w:rsid w:val="5227EEC3"/>
    <w:rsid w:val="523CD0E0"/>
    <w:rsid w:val="5270EB6A"/>
    <w:rsid w:val="528EAFFE"/>
    <w:rsid w:val="52BB204A"/>
    <w:rsid w:val="52C67734"/>
    <w:rsid w:val="53076CAB"/>
    <w:rsid w:val="532A5AD2"/>
    <w:rsid w:val="53979B1E"/>
    <w:rsid w:val="53BF75F4"/>
    <w:rsid w:val="54084BEC"/>
    <w:rsid w:val="5416A360"/>
    <w:rsid w:val="543B74C4"/>
    <w:rsid w:val="5440A5C7"/>
    <w:rsid w:val="5451E898"/>
    <w:rsid w:val="5469F3F8"/>
    <w:rsid w:val="54A81E28"/>
    <w:rsid w:val="54DAEF03"/>
    <w:rsid w:val="551F5166"/>
    <w:rsid w:val="552C783F"/>
    <w:rsid w:val="552D02D9"/>
    <w:rsid w:val="55445D35"/>
    <w:rsid w:val="5555A4D2"/>
    <w:rsid w:val="5561E7BD"/>
    <w:rsid w:val="557BA418"/>
    <w:rsid w:val="55A71F14"/>
    <w:rsid w:val="5634156A"/>
    <w:rsid w:val="5636249E"/>
    <w:rsid w:val="564A3BFE"/>
    <w:rsid w:val="566A2F48"/>
    <w:rsid w:val="56B7EDAC"/>
    <w:rsid w:val="56E93C2D"/>
    <w:rsid w:val="56F2AB04"/>
    <w:rsid w:val="56F62EB0"/>
    <w:rsid w:val="57012535"/>
    <w:rsid w:val="57043C47"/>
    <w:rsid w:val="5714147B"/>
    <w:rsid w:val="57382C33"/>
    <w:rsid w:val="57784504"/>
    <w:rsid w:val="579ADDD3"/>
    <w:rsid w:val="57A09CCB"/>
    <w:rsid w:val="57AE6BA6"/>
    <w:rsid w:val="57B1FEAD"/>
    <w:rsid w:val="57E3C160"/>
    <w:rsid w:val="57FEF081"/>
    <w:rsid w:val="5817A93F"/>
    <w:rsid w:val="582876FE"/>
    <w:rsid w:val="58532910"/>
    <w:rsid w:val="58532910"/>
    <w:rsid w:val="587FBF3C"/>
    <w:rsid w:val="58D65EAC"/>
    <w:rsid w:val="58F8B88B"/>
    <w:rsid w:val="58FC09F4"/>
    <w:rsid w:val="591E05B8"/>
    <w:rsid w:val="5975E781"/>
    <w:rsid w:val="5979054D"/>
    <w:rsid w:val="597AFDB7"/>
    <w:rsid w:val="598E972E"/>
    <w:rsid w:val="599D3A14"/>
    <w:rsid w:val="59B9DFF0"/>
    <w:rsid w:val="59FB3525"/>
    <w:rsid w:val="59FB9C25"/>
    <w:rsid w:val="5A051788"/>
    <w:rsid w:val="5A5C6592"/>
    <w:rsid w:val="5A6AE953"/>
    <w:rsid w:val="5A7B064D"/>
    <w:rsid w:val="5A921272"/>
    <w:rsid w:val="5A948D26"/>
    <w:rsid w:val="5AA9C97E"/>
    <w:rsid w:val="5AAC706D"/>
    <w:rsid w:val="5AACF332"/>
    <w:rsid w:val="5AB8D3E7"/>
    <w:rsid w:val="5AE27167"/>
    <w:rsid w:val="5AF50633"/>
    <w:rsid w:val="5B305AE9"/>
    <w:rsid w:val="5B50951F"/>
    <w:rsid w:val="5B7005D1"/>
    <w:rsid w:val="5BCB3120"/>
    <w:rsid w:val="5BE20EFC"/>
    <w:rsid w:val="5BFA4E86"/>
    <w:rsid w:val="5C6E73DE"/>
    <w:rsid w:val="5C9F2E03"/>
    <w:rsid w:val="5C9F639D"/>
    <w:rsid w:val="5CB3FE9D"/>
    <w:rsid w:val="5CDB4BA5"/>
    <w:rsid w:val="5CEF3CC2"/>
    <w:rsid w:val="5D0A5706"/>
    <w:rsid w:val="5D100CE2"/>
    <w:rsid w:val="5D251CB4"/>
    <w:rsid w:val="5D2B9C74"/>
    <w:rsid w:val="5D3F0BBE"/>
    <w:rsid w:val="5D4809E9"/>
    <w:rsid w:val="5D5A8E11"/>
    <w:rsid w:val="5D6CC932"/>
    <w:rsid w:val="5D92ED16"/>
    <w:rsid w:val="5DA4D273"/>
    <w:rsid w:val="5E07DE12"/>
    <w:rsid w:val="5E11DFCE"/>
    <w:rsid w:val="5E17F82C"/>
    <w:rsid w:val="5EBD99D7"/>
    <w:rsid w:val="5ECE9346"/>
    <w:rsid w:val="5EF7FFA9"/>
    <w:rsid w:val="5EFCD852"/>
    <w:rsid w:val="5F069890"/>
    <w:rsid w:val="5F1B51F9"/>
    <w:rsid w:val="5F4AE823"/>
    <w:rsid w:val="5F52485E"/>
    <w:rsid w:val="5F5D4091"/>
    <w:rsid w:val="5F97430C"/>
    <w:rsid w:val="5F9DBCD1"/>
    <w:rsid w:val="5FDD9E1F"/>
    <w:rsid w:val="5FE33533"/>
    <w:rsid w:val="5FE6D218"/>
    <w:rsid w:val="603A82B3"/>
    <w:rsid w:val="606191DE"/>
    <w:rsid w:val="6071D458"/>
    <w:rsid w:val="607A7272"/>
    <w:rsid w:val="608186C3"/>
    <w:rsid w:val="609021FC"/>
    <w:rsid w:val="60B2C1A7"/>
    <w:rsid w:val="60C62117"/>
    <w:rsid w:val="60DED222"/>
    <w:rsid w:val="60FAA701"/>
    <w:rsid w:val="6100F83C"/>
    <w:rsid w:val="61051FFF"/>
    <w:rsid w:val="61097B55"/>
    <w:rsid w:val="610E678C"/>
    <w:rsid w:val="61200EAA"/>
    <w:rsid w:val="614585F7"/>
    <w:rsid w:val="61480B90"/>
    <w:rsid w:val="614A8D12"/>
    <w:rsid w:val="614DB259"/>
    <w:rsid w:val="614DB259"/>
    <w:rsid w:val="61604402"/>
    <w:rsid w:val="616EE321"/>
    <w:rsid w:val="616EFB56"/>
    <w:rsid w:val="6176CCCD"/>
    <w:rsid w:val="617D0CE4"/>
    <w:rsid w:val="61A11540"/>
    <w:rsid w:val="61A6CB44"/>
    <w:rsid w:val="61FDD27F"/>
    <w:rsid w:val="62041DA2"/>
    <w:rsid w:val="623F8CDC"/>
    <w:rsid w:val="62A9DC4C"/>
    <w:rsid w:val="62ADE032"/>
    <w:rsid w:val="62D6E6DA"/>
    <w:rsid w:val="62E3DA9C"/>
    <w:rsid w:val="62E576BF"/>
    <w:rsid w:val="6318949B"/>
    <w:rsid w:val="63253899"/>
    <w:rsid w:val="6339F1D3"/>
    <w:rsid w:val="633CA277"/>
    <w:rsid w:val="63582EDB"/>
    <w:rsid w:val="638356BA"/>
    <w:rsid w:val="638C8B9E"/>
    <w:rsid w:val="63E2F9E1"/>
    <w:rsid w:val="6434DB8E"/>
    <w:rsid w:val="6438C764"/>
    <w:rsid w:val="6446A263"/>
    <w:rsid w:val="645A446B"/>
    <w:rsid w:val="6460434A"/>
    <w:rsid w:val="6486EA72"/>
    <w:rsid w:val="64A71BAA"/>
    <w:rsid w:val="64BD0CB8"/>
    <w:rsid w:val="64C3140D"/>
    <w:rsid w:val="65578145"/>
    <w:rsid w:val="655C3B14"/>
    <w:rsid w:val="65644B2E"/>
    <w:rsid w:val="658482D2"/>
    <w:rsid w:val="658DC131"/>
    <w:rsid w:val="65A5B84E"/>
    <w:rsid w:val="65AE1547"/>
    <w:rsid w:val="65BE6EA9"/>
    <w:rsid w:val="65E45893"/>
    <w:rsid w:val="661E928D"/>
    <w:rsid w:val="662D53EC"/>
    <w:rsid w:val="6630D6F8"/>
    <w:rsid w:val="666B1DB2"/>
    <w:rsid w:val="66A0E489"/>
    <w:rsid w:val="66A66573"/>
    <w:rsid w:val="66E6D81B"/>
    <w:rsid w:val="66E74232"/>
    <w:rsid w:val="6702665F"/>
    <w:rsid w:val="671A7172"/>
    <w:rsid w:val="67251947"/>
    <w:rsid w:val="67259896"/>
    <w:rsid w:val="674D5170"/>
    <w:rsid w:val="676E4194"/>
    <w:rsid w:val="676E4194"/>
    <w:rsid w:val="6785755E"/>
    <w:rsid w:val="678A77BE"/>
    <w:rsid w:val="6799FBC3"/>
    <w:rsid w:val="67E7AB23"/>
    <w:rsid w:val="67F79A1D"/>
    <w:rsid w:val="682A1389"/>
    <w:rsid w:val="68382FE2"/>
    <w:rsid w:val="684F7A72"/>
    <w:rsid w:val="6869CBAF"/>
    <w:rsid w:val="686DB9A0"/>
    <w:rsid w:val="6888AE0C"/>
    <w:rsid w:val="68AC2EFB"/>
    <w:rsid w:val="68CD0870"/>
    <w:rsid w:val="68D9601C"/>
    <w:rsid w:val="69391C5D"/>
    <w:rsid w:val="69F22285"/>
    <w:rsid w:val="6A20DC5B"/>
    <w:rsid w:val="6A3CE67E"/>
    <w:rsid w:val="6A3CE67E"/>
    <w:rsid w:val="6A458F60"/>
    <w:rsid w:val="6A61B53E"/>
    <w:rsid w:val="6A6734B5"/>
    <w:rsid w:val="6A8B95E6"/>
    <w:rsid w:val="6AA80617"/>
    <w:rsid w:val="6AAACE1A"/>
    <w:rsid w:val="6AC3B481"/>
    <w:rsid w:val="6ADEEF70"/>
    <w:rsid w:val="6B04BBB2"/>
    <w:rsid w:val="6B153E66"/>
    <w:rsid w:val="6B57BBAD"/>
    <w:rsid w:val="6B85C692"/>
    <w:rsid w:val="6BA66A64"/>
    <w:rsid w:val="6BF67C6D"/>
    <w:rsid w:val="6C0003FF"/>
    <w:rsid w:val="6C14B1AA"/>
    <w:rsid w:val="6C44A52B"/>
    <w:rsid w:val="6C736B9A"/>
    <w:rsid w:val="6CA526E1"/>
    <w:rsid w:val="6CEA4F93"/>
    <w:rsid w:val="6D060DF3"/>
    <w:rsid w:val="6D463744"/>
    <w:rsid w:val="6D60DF0C"/>
    <w:rsid w:val="6D7F61CF"/>
    <w:rsid w:val="6D8F0F62"/>
    <w:rsid w:val="6D9587DB"/>
    <w:rsid w:val="6DAABD8A"/>
    <w:rsid w:val="6DF2DC82"/>
    <w:rsid w:val="6DF2DC82"/>
    <w:rsid w:val="6E2B5557"/>
    <w:rsid w:val="6E36A49D"/>
    <w:rsid w:val="6E4D9E53"/>
    <w:rsid w:val="6E9A4E91"/>
    <w:rsid w:val="6ECDC946"/>
    <w:rsid w:val="6EE28BAC"/>
    <w:rsid w:val="6EFF37AF"/>
    <w:rsid w:val="6F004B6A"/>
    <w:rsid w:val="6F11A4A8"/>
    <w:rsid w:val="6F2961BD"/>
    <w:rsid w:val="6F30857E"/>
    <w:rsid w:val="6F34510E"/>
    <w:rsid w:val="6F4B4C3B"/>
    <w:rsid w:val="6F4F10E1"/>
    <w:rsid w:val="6F9F101E"/>
    <w:rsid w:val="6FD8A784"/>
    <w:rsid w:val="6FE60DAB"/>
    <w:rsid w:val="7002AAAA"/>
    <w:rsid w:val="7020C9D1"/>
    <w:rsid w:val="7029C1C8"/>
    <w:rsid w:val="703CF8A6"/>
    <w:rsid w:val="703CF8A6"/>
    <w:rsid w:val="70612DDA"/>
    <w:rsid w:val="706372E7"/>
    <w:rsid w:val="70656C75"/>
    <w:rsid w:val="7071CC87"/>
    <w:rsid w:val="70765E47"/>
    <w:rsid w:val="708F8F35"/>
    <w:rsid w:val="70977B29"/>
    <w:rsid w:val="70C0DD67"/>
    <w:rsid w:val="70C7D0E7"/>
    <w:rsid w:val="70C994A8"/>
    <w:rsid w:val="70D06128"/>
    <w:rsid w:val="70DD847E"/>
    <w:rsid w:val="70EABA1F"/>
    <w:rsid w:val="70F7B4E4"/>
    <w:rsid w:val="710C8BBF"/>
    <w:rsid w:val="71244E7C"/>
    <w:rsid w:val="718B903C"/>
    <w:rsid w:val="719BF20B"/>
    <w:rsid w:val="71BB3252"/>
    <w:rsid w:val="71EE0FB7"/>
    <w:rsid w:val="7243420B"/>
    <w:rsid w:val="7290B6EA"/>
    <w:rsid w:val="72A72604"/>
    <w:rsid w:val="72D04F50"/>
    <w:rsid w:val="72DF0F89"/>
    <w:rsid w:val="72F00654"/>
    <w:rsid w:val="72F371C8"/>
    <w:rsid w:val="72F4026E"/>
    <w:rsid w:val="7307CD2B"/>
    <w:rsid w:val="73349469"/>
    <w:rsid w:val="736C9F42"/>
    <w:rsid w:val="737E8513"/>
    <w:rsid w:val="7396E9C3"/>
    <w:rsid w:val="73B8BC4A"/>
    <w:rsid w:val="7430CF96"/>
    <w:rsid w:val="7435032D"/>
    <w:rsid w:val="7454F911"/>
    <w:rsid w:val="748447D4"/>
    <w:rsid w:val="7499B1E0"/>
    <w:rsid w:val="74CD5757"/>
    <w:rsid w:val="74E8B70C"/>
    <w:rsid w:val="74EA95B8"/>
    <w:rsid w:val="75541EE8"/>
    <w:rsid w:val="756F79E7"/>
    <w:rsid w:val="75783EAA"/>
    <w:rsid w:val="7581031C"/>
    <w:rsid w:val="75897DCB"/>
    <w:rsid w:val="75A0C336"/>
    <w:rsid w:val="75E5E5CD"/>
    <w:rsid w:val="76061C79"/>
    <w:rsid w:val="760B2F5A"/>
    <w:rsid w:val="762F44C4"/>
    <w:rsid w:val="7633CD8A"/>
    <w:rsid w:val="763D4810"/>
    <w:rsid w:val="765AD5E6"/>
    <w:rsid w:val="76722C95"/>
    <w:rsid w:val="76D702BF"/>
    <w:rsid w:val="76E9F075"/>
    <w:rsid w:val="76F610F1"/>
    <w:rsid w:val="771E50B2"/>
    <w:rsid w:val="774590C6"/>
    <w:rsid w:val="7757A75A"/>
    <w:rsid w:val="775BB482"/>
    <w:rsid w:val="77789751"/>
    <w:rsid w:val="778F9678"/>
    <w:rsid w:val="779A9CC3"/>
    <w:rsid w:val="77A9D23F"/>
    <w:rsid w:val="77C48F1F"/>
    <w:rsid w:val="77D5A47B"/>
    <w:rsid w:val="77EBD6D8"/>
    <w:rsid w:val="782593F6"/>
    <w:rsid w:val="7836AA1C"/>
    <w:rsid w:val="78598020"/>
    <w:rsid w:val="787AEB19"/>
    <w:rsid w:val="7883D57C"/>
    <w:rsid w:val="7884B863"/>
    <w:rsid w:val="78A06686"/>
    <w:rsid w:val="78A3AE78"/>
    <w:rsid w:val="78D1B048"/>
    <w:rsid w:val="78E7508C"/>
    <w:rsid w:val="78F60F92"/>
    <w:rsid w:val="7906B860"/>
    <w:rsid w:val="790F0279"/>
    <w:rsid w:val="792F6434"/>
    <w:rsid w:val="79401A01"/>
    <w:rsid w:val="7952E2EE"/>
    <w:rsid w:val="79602B6D"/>
    <w:rsid w:val="79AA3422"/>
    <w:rsid w:val="79BCFDEC"/>
    <w:rsid w:val="79C0CD3C"/>
    <w:rsid w:val="79EEA106"/>
    <w:rsid w:val="7A20604A"/>
    <w:rsid w:val="7A451EC6"/>
    <w:rsid w:val="7A5381FD"/>
    <w:rsid w:val="7A5568DF"/>
    <w:rsid w:val="7A5A9454"/>
    <w:rsid w:val="7A5FF016"/>
    <w:rsid w:val="7A67BA8C"/>
    <w:rsid w:val="7A7AAF1C"/>
    <w:rsid w:val="7A81939B"/>
    <w:rsid w:val="7A81939B"/>
    <w:rsid w:val="7A8C807E"/>
    <w:rsid w:val="7A997061"/>
    <w:rsid w:val="7AAB40CE"/>
    <w:rsid w:val="7B101176"/>
    <w:rsid w:val="7B2DC86C"/>
    <w:rsid w:val="7B647B2A"/>
    <w:rsid w:val="7B8533FB"/>
    <w:rsid w:val="7BA6E2D6"/>
    <w:rsid w:val="7BCE552A"/>
    <w:rsid w:val="7BD89237"/>
    <w:rsid w:val="7BDBDE37"/>
    <w:rsid w:val="7C6D1942"/>
    <w:rsid w:val="7C6D1942"/>
    <w:rsid w:val="7C778FB6"/>
    <w:rsid w:val="7C88E290"/>
    <w:rsid w:val="7C952B14"/>
    <w:rsid w:val="7C984AA0"/>
    <w:rsid w:val="7CC49B1D"/>
    <w:rsid w:val="7D1EFF51"/>
    <w:rsid w:val="7D30030A"/>
    <w:rsid w:val="7D38552B"/>
    <w:rsid w:val="7D4691DA"/>
    <w:rsid w:val="7D67277B"/>
    <w:rsid w:val="7D6B90EB"/>
    <w:rsid w:val="7D7AACE7"/>
    <w:rsid w:val="7D838999"/>
    <w:rsid w:val="7D8CD369"/>
    <w:rsid w:val="7D91A8C9"/>
    <w:rsid w:val="7DB0392E"/>
    <w:rsid w:val="7DB9EBEE"/>
    <w:rsid w:val="7DC26FA7"/>
    <w:rsid w:val="7DDBBD5D"/>
    <w:rsid w:val="7DED5078"/>
    <w:rsid w:val="7DFBCE26"/>
    <w:rsid w:val="7E17B9CC"/>
    <w:rsid w:val="7E1AFA6B"/>
    <w:rsid w:val="7E1DF7A8"/>
    <w:rsid w:val="7E58E27F"/>
    <w:rsid w:val="7E6BEF35"/>
    <w:rsid w:val="7E6BEF35"/>
    <w:rsid w:val="7E6F0EB0"/>
    <w:rsid w:val="7EC24962"/>
    <w:rsid w:val="7EC3EE8D"/>
    <w:rsid w:val="7ED0667E"/>
    <w:rsid w:val="7F179323"/>
    <w:rsid w:val="7F24A38C"/>
    <w:rsid w:val="7F284019"/>
    <w:rsid w:val="7F33F08F"/>
    <w:rsid w:val="7F3C5EA1"/>
    <w:rsid w:val="7F460F53"/>
    <w:rsid w:val="7F885900"/>
    <w:rsid w:val="7FADE288"/>
    <w:rsid w:val="7FFBC3A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362B2"/>
  <w15:chartTrackingRefBased/>
  <w15:docId w15:val="{B1E4A746-1001-4048-9004-37FBEDB0B6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486E"/>
    <w:pPr>
      <w:spacing w:after="240" w:line="480" w:lineRule="auto"/>
    </w:pPr>
    <w:rPr>
      <w:rFonts w:ascii="Verdana" w:hAnsi="Verdana" w:eastAsia="Times New Roman" w:cs="Times New Roman"/>
      <w:kern w:val="0"/>
      <w:sz w:val="20"/>
      <w:szCs w:val="24"/>
      <w:lang w:eastAsia="en-GB"/>
      <w14:ligatures w14:val="none"/>
    </w:rPr>
  </w:style>
  <w:style w:type="paragraph" w:styleId="Heading1">
    <w:name w:val="heading 1"/>
    <w:basedOn w:val="Normal"/>
    <w:next w:val="Normal"/>
    <w:link w:val="Heading1Char"/>
    <w:uiPriority w:val="9"/>
    <w:qFormat/>
    <w:rsid w:val="00EA486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semiHidden/>
    <w:unhideWhenUsed/>
    <w:rsid w:val="00EA486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semiHidden/>
    <w:unhideWhenUsed/>
    <w:qFormat/>
    <w:rsid w:val="00EA4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semiHidden/>
    <w:unhideWhenUsed/>
    <w:qFormat/>
    <w:rsid w:val="00EA4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EA4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EA4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EA4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EA4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EA486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A486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semiHidden/>
    <w:rsid w:val="00EA486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A486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A486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A486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A486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A486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A486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A486E"/>
    <w:rPr>
      <w:rFonts w:eastAsiaTheme="majorEastAsia" w:cstheme="majorBidi"/>
      <w:color w:val="272727" w:themeColor="text1" w:themeTint="D8"/>
    </w:rPr>
  </w:style>
  <w:style w:type="paragraph" w:styleId="Title">
    <w:name w:val="Title"/>
    <w:basedOn w:val="Normal"/>
    <w:next w:val="Normal"/>
    <w:link w:val="TitleChar"/>
    <w:uiPriority w:val="10"/>
    <w:qFormat/>
    <w:rsid w:val="00EA486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A486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A486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A4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86E"/>
    <w:pPr>
      <w:spacing w:before="160"/>
      <w:jc w:val="center"/>
    </w:pPr>
    <w:rPr>
      <w:i/>
      <w:iCs/>
      <w:color w:val="404040" w:themeColor="text1" w:themeTint="BF"/>
    </w:rPr>
  </w:style>
  <w:style w:type="character" w:styleId="QuoteChar" w:customStyle="1">
    <w:name w:val="Quote Char"/>
    <w:basedOn w:val="DefaultParagraphFont"/>
    <w:link w:val="Quote"/>
    <w:uiPriority w:val="29"/>
    <w:rsid w:val="00EA486E"/>
    <w:rPr>
      <w:i/>
      <w:iCs/>
      <w:color w:val="404040" w:themeColor="text1" w:themeTint="BF"/>
    </w:rPr>
  </w:style>
  <w:style w:type="paragraph" w:styleId="ListParagraph">
    <w:name w:val="List Paragraph"/>
    <w:basedOn w:val="Normal"/>
    <w:uiPriority w:val="34"/>
    <w:qFormat/>
    <w:rsid w:val="00EA486E"/>
    <w:pPr>
      <w:ind w:left="720"/>
      <w:contextualSpacing/>
    </w:pPr>
  </w:style>
  <w:style w:type="character" w:styleId="IntenseEmphasis">
    <w:name w:val="Intense Emphasis"/>
    <w:basedOn w:val="DefaultParagraphFont"/>
    <w:uiPriority w:val="21"/>
    <w:qFormat/>
    <w:rsid w:val="00EA486E"/>
    <w:rPr>
      <w:i/>
      <w:iCs/>
      <w:color w:val="0F4761" w:themeColor="accent1" w:themeShade="BF"/>
    </w:rPr>
  </w:style>
  <w:style w:type="paragraph" w:styleId="IntenseQuote">
    <w:name w:val="Intense Quote"/>
    <w:basedOn w:val="Normal"/>
    <w:next w:val="Normal"/>
    <w:link w:val="IntenseQuoteChar"/>
    <w:uiPriority w:val="30"/>
    <w:qFormat/>
    <w:rsid w:val="00EA486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A486E"/>
    <w:rPr>
      <w:i/>
      <w:iCs/>
      <w:color w:val="0F4761" w:themeColor="accent1" w:themeShade="BF"/>
    </w:rPr>
  </w:style>
  <w:style w:type="character" w:styleId="IntenseReference">
    <w:name w:val="Intense Reference"/>
    <w:basedOn w:val="DefaultParagraphFont"/>
    <w:uiPriority w:val="32"/>
    <w:qFormat/>
    <w:rsid w:val="00EA486E"/>
    <w:rPr>
      <w:b/>
      <w:bCs/>
      <w:smallCaps/>
      <w:color w:val="0F4761" w:themeColor="accent1" w:themeShade="BF"/>
      <w:spacing w:val="5"/>
    </w:rPr>
  </w:style>
  <w:style w:type="character" w:styleId="Hyperlink">
    <w:name w:val="Hyperlink"/>
    <w:uiPriority w:val="99"/>
    <w:unhideWhenUsed/>
    <w:rsid w:val="00EA486E"/>
    <w:rPr>
      <w:rFonts w:hint="default" w:ascii="Verdana" w:hAnsi="Verdana"/>
      <w:color w:val="0000FF"/>
      <w:sz w:val="20"/>
      <w:u w:val="single"/>
    </w:rPr>
  </w:style>
  <w:style w:type="paragraph" w:styleId="TOC1">
    <w:name w:val="toc 1"/>
    <w:aliases w:val="Table of Contents"/>
    <w:basedOn w:val="Normal"/>
    <w:next w:val="Normal"/>
    <w:autoRedefine/>
    <w:uiPriority w:val="39"/>
    <w:unhideWhenUsed/>
    <w:rsid w:val="00EA486E"/>
    <w:pPr>
      <w:tabs>
        <w:tab w:val="left" w:pos="400"/>
        <w:tab w:val="right" w:leader="dot" w:pos="8296"/>
      </w:tabs>
      <w:spacing w:before="360" w:line="240" w:lineRule="auto"/>
    </w:pPr>
    <w:rPr>
      <w:rFonts w:cs="Arial"/>
      <w:b/>
      <w:bCs/>
      <w:caps/>
      <w:szCs w:val="28"/>
    </w:rPr>
  </w:style>
  <w:style w:type="paragraph" w:styleId="TOC2">
    <w:name w:val="toc 2"/>
    <w:basedOn w:val="Normal"/>
    <w:next w:val="Normal"/>
    <w:autoRedefine/>
    <w:uiPriority w:val="39"/>
    <w:unhideWhenUsed/>
    <w:rsid w:val="00EA486E"/>
    <w:pPr>
      <w:spacing w:before="240"/>
    </w:pPr>
    <w:rPr>
      <w:b/>
      <w:bCs/>
    </w:rPr>
  </w:style>
  <w:style w:type="paragraph" w:styleId="TOC3">
    <w:name w:val="toc 3"/>
    <w:basedOn w:val="Normal"/>
    <w:next w:val="Normal"/>
    <w:autoRedefine/>
    <w:uiPriority w:val="39"/>
    <w:unhideWhenUsed/>
    <w:rsid w:val="00EA486E"/>
    <w:pPr>
      <w:ind w:left="200"/>
    </w:pPr>
  </w:style>
  <w:style w:type="paragraph" w:styleId="TableofFigures">
    <w:name w:val="table of figures"/>
    <w:basedOn w:val="Normal"/>
    <w:next w:val="Normal"/>
    <w:uiPriority w:val="99"/>
    <w:semiHidden/>
    <w:unhideWhenUsed/>
    <w:rsid w:val="00EA486E"/>
    <w:pPr>
      <w:ind w:left="400" w:hanging="400"/>
    </w:pPr>
  </w:style>
  <w:style w:type="paragraph" w:styleId="NoSpacing">
    <w:name w:val="No Spacing"/>
    <w:uiPriority w:val="1"/>
    <w:qFormat/>
    <w:rsid w:val="00EA486E"/>
    <w:pPr>
      <w:spacing w:after="0" w:line="240" w:lineRule="auto"/>
    </w:pPr>
    <w:rPr>
      <w:rFonts w:ascii="Verdana" w:hAnsi="Verdana" w:eastAsia="Times New Roman" w:cs="Times New Roman"/>
      <w:kern w:val="0"/>
      <w:sz w:val="20"/>
      <w:szCs w:val="24"/>
      <w:lang w:eastAsia="en-GB"/>
      <w14:ligatures w14:val="none"/>
    </w:rPr>
  </w:style>
  <w:style w:type="paragraph" w:styleId="TitlePage-ProjectTitle" w:customStyle="1">
    <w:name w:val="Title Page - Project Title"/>
    <w:basedOn w:val="Normal"/>
    <w:rsid w:val="00EA486E"/>
    <w:pPr>
      <w:jc w:val="center"/>
    </w:pPr>
    <w:rPr>
      <w:b/>
      <w:sz w:val="28"/>
    </w:rPr>
  </w:style>
  <w:style w:type="paragraph" w:styleId="TitlePage-Heading" w:customStyle="1">
    <w:name w:val="Title Page - Heading"/>
    <w:basedOn w:val="TitlePage-ProjectTitle"/>
    <w:autoRedefine/>
    <w:rsid w:val="00EA486E"/>
    <w:pPr>
      <w:spacing w:after="0"/>
    </w:pPr>
    <w:rPr>
      <w:b w:val="0"/>
      <w:smallCaps/>
      <w:sz w:val="36"/>
    </w:rPr>
  </w:style>
  <w:style w:type="character" w:styleId="TitlePage-TextChar" w:customStyle="1">
    <w:name w:val="Title Page - Text Char"/>
    <w:link w:val="TitlePage-Text"/>
    <w:locked/>
    <w:rsid w:val="00EA486E"/>
    <w:rPr>
      <w:rFonts w:ascii="Verdana" w:hAnsi="Verdana"/>
      <w:b/>
      <w:szCs w:val="24"/>
    </w:rPr>
  </w:style>
  <w:style w:type="paragraph" w:styleId="TitlePage-Text" w:customStyle="1">
    <w:name w:val="Title Page - Text"/>
    <w:basedOn w:val="Normal"/>
    <w:link w:val="TitlePage-TextChar"/>
    <w:rsid w:val="00EA486E"/>
    <w:pPr>
      <w:spacing w:before="120" w:after="120"/>
      <w:jc w:val="center"/>
    </w:pPr>
    <w:rPr>
      <w:rFonts w:eastAsiaTheme="minorHAnsi" w:cstheme="minorBidi"/>
      <w:b/>
      <w:kern w:val="2"/>
      <w:sz w:val="22"/>
      <w:lang w:eastAsia="en-US"/>
      <w14:ligatures w14:val="standardContextual"/>
    </w:rPr>
  </w:style>
  <w:style w:type="paragraph" w:styleId="TitlePage-Author" w:customStyle="1">
    <w:name w:val="Title Page - Author"/>
    <w:basedOn w:val="Normal"/>
    <w:next w:val="Normal"/>
    <w:rsid w:val="00EA486E"/>
    <w:pPr>
      <w:jc w:val="center"/>
    </w:pPr>
    <w:rPr>
      <w:b/>
      <w:sz w:val="28"/>
    </w:rPr>
  </w:style>
  <w:style w:type="paragraph" w:styleId="TitlePage-Year" w:customStyle="1">
    <w:name w:val="Title Page - Year"/>
    <w:basedOn w:val="TitlePage-Author"/>
    <w:rsid w:val="00EA486E"/>
  </w:style>
  <w:style w:type="character" w:styleId="PageHeadingsChar" w:customStyle="1">
    <w:name w:val="Page Headings Char"/>
    <w:link w:val="PageHeadings"/>
    <w:locked/>
    <w:rsid w:val="00EA486E"/>
    <w:rPr>
      <w:rFonts w:ascii="Verdana" w:hAnsi="Verdana" w:cs="Arial"/>
      <w:b/>
      <w:i/>
      <w:iCs/>
      <w:caps/>
      <w:kern w:val="32"/>
      <w:sz w:val="32"/>
      <w:szCs w:val="28"/>
    </w:rPr>
  </w:style>
  <w:style w:type="paragraph" w:styleId="PageHeadings" w:customStyle="1">
    <w:name w:val="Page Headings"/>
    <w:basedOn w:val="Heading1"/>
    <w:next w:val="Heading1"/>
    <w:link w:val="PageHeadingsChar"/>
    <w:rsid w:val="00EA486E"/>
    <w:pPr>
      <w:pageBreakBefore/>
      <w:spacing w:before="0" w:after="240"/>
    </w:pPr>
    <w:rPr>
      <w:rFonts w:ascii="Verdana" w:hAnsi="Verdana" w:cs="Arial" w:eastAsiaTheme="minorHAnsi"/>
      <w:b/>
      <w:i/>
      <w:iCs/>
      <w:caps/>
      <w:color w:val="auto"/>
      <w:kern w:val="32"/>
      <w:sz w:val="32"/>
      <w:szCs w:val="28"/>
    </w:rPr>
  </w:style>
  <w:style w:type="paragraph" w:styleId="Bulleted" w:customStyle="1">
    <w:name w:val="Bulleted"/>
    <w:basedOn w:val="Normal"/>
    <w:autoRedefine/>
    <w:rsid w:val="00EA486E"/>
    <w:pPr>
      <w:numPr>
        <w:numId w:val="1"/>
      </w:numPr>
      <w:spacing w:after="0"/>
      <w:ind w:left="714" w:hanging="357"/>
    </w:pPr>
  </w:style>
  <w:style w:type="paragraph" w:styleId="FigureCentered" w:customStyle="1">
    <w:name w:val="Figure Centered"/>
    <w:basedOn w:val="Normal"/>
    <w:rsid w:val="00EA486E"/>
    <w:pPr>
      <w:jc w:val="center"/>
    </w:pPr>
  </w:style>
  <w:style w:type="character" w:styleId="SectionHeading1Char" w:customStyle="1">
    <w:name w:val="Section Heading 1 Char"/>
    <w:link w:val="SectionHeading1"/>
    <w:locked/>
    <w:rsid w:val="00EA486E"/>
    <w:rPr>
      <w:rFonts w:ascii="Verdana" w:hAnsi="Verdana" w:cs="Arial"/>
      <w:b/>
      <w:bCs/>
      <w:iCs/>
      <w:sz w:val="28"/>
      <w:szCs w:val="28"/>
    </w:rPr>
  </w:style>
  <w:style w:type="paragraph" w:styleId="SectionHeading1" w:customStyle="1">
    <w:name w:val="Section Heading 1"/>
    <w:basedOn w:val="Heading2"/>
    <w:next w:val="Heading3"/>
    <w:link w:val="SectionHeading1Char"/>
    <w:qFormat/>
    <w:rsid w:val="00EA486E"/>
    <w:pPr>
      <w:keepLines w:val="0"/>
      <w:numPr>
        <w:ilvl w:val="1"/>
      </w:numPr>
      <w:tabs>
        <w:tab w:val="num" w:pos="576"/>
      </w:tabs>
      <w:spacing w:before="240" w:after="240"/>
      <w:ind w:left="576" w:hanging="576"/>
    </w:pPr>
    <w:rPr>
      <w:rFonts w:ascii="Verdana" w:hAnsi="Verdana" w:cs="Arial" w:eastAsiaTheme="minorHAnsi"/>
      <w:b/>
      <w:bCs/>
      <w:iCs/>
      <w:color w:val="auto"/>
      <w:sz w:val="28"/>
      <w:szCs w:val="28"/>
    </w:rPr>
  </w:style>
  <w:style w:type="paragraph" w:styleId="SectionHeading2" w:customStyle="1">
    <w:name w:val="Section Heading 2"/>
    <w:basedOn w:val="Heading3"/>
    <w:next w:val="Heading4"/>
    <w:rsid w:val="00EA486E"/>
    <w:pPr>
      <w:keepLines w:val="0"/>
      <w:numPr>
        <w:ilvl w:val="2"/>
      </w:numPr>
      <w:tabs>
        <w:tab w:val="num" w:pos="1440"/>
      </w:tabs>
      <w:spacing w:before="240" w:after="240"/>
      <w:ind w:left="720" w:hanging="720"/>
    </w:pPr>
    <w:rPr>
      <w:rFonts w:eastAsia="Times New Roman" w:cs="Arial"/>
      <w:b/>
      <w:bCs/>
      <w:color w:val="auto"/>
      <w:sz w:val="26"/>
      <w:szCs w:val="26"/>
    </w:rPr>
  </w:style>
  <w:style w:type="paragraph" w:styleId="ChapterNumber" w:customStyle="1">
    <w:name w:val="Chapter Number"/>
    <w:basedOn w:val="Heading1"/>
    <w:next w:val="Heading2"/>
    <w:qFormat/>
    <w:rsid w:val="00EA486E"/>
    <w:pPr>
      <w:keepLines w:val="0"/>
      <w:pageBreakBefore/>
      <w:tabs>
        <w:tab w:val="num" w:pos="360"/>
      </w:tabs>
      <w:spacing w:before="240" w:after="240" w:line="240" w:lineRule="auto"/>
      <w:ind w:left="431" w:hanging="431"/>
    </w:pPr>
    <w:rPr>
      <w:rFonts w:ascii="Verdana" w:hAnsi="Verdana" w:eastAsia="Times New Roman" w:cs="Arial"/>
      <w:b/>
      <w:bCs/>
      <w:smallCaps/>
      <w:color w:val="auto"/>
      <w:kern w:val="32"/>
      <w:sz w:val="48"/>
      <w:szCs w:val="32"/>
    </w:rPr>
  </w:style>
  <w:style w:type="paragraph" w:styleId="FigureandTableCaption" w:customStyle="1">
    <w:name w:val="Figure and Table Caption"/>
    <w:basedOn w:val="Caption"/>
    <w:rsid w:val="00EA486E"/>
    <w:pPr>
      <w:spacing w:before="120" w:after="120" w:line="480" w:lineRule="auto"/>
      <w:jc w:val="center"/>
    </w:pPr>
    <w:rPr>
      <w:b/>
      <w:bCs/>
      <w:i w:val="0"/>
      <w:iCs w:val="0"/>
      <w:color w:val="auto"/>
      <w:sz w:val="20"/>
      <w:szCs w:val="20"/>
    </w:rPr>
  </w:style>
  <w:style w:type="paragraph" w:styleId="CHAPTERHEADING" w:customStyle="1">
    <w:name w:val="CHAPTER HEADING"/>
    <w:basedOn w:val="Normal"/>
    <w:qFormat/>
    <w:rsid w:val="00EA486E"/>
    <w:pPr>
      <w:keepNext/>
      <w:keepLines/>
      <w:pBdr>
        <w:bottom w:val="single" w:color="auto" w:sz="12" w:space="1"/>
      </w:pBdr>
      <w:spacing w:before="720" w:after="120"/>
      <w:jc w:val="center"/>
      <w:outlineLvl w:val="0"/>
    </w:pPr>
    <w:rPr>
      <w:rFonts w:cs="Arial"/>
      <w:b/>
      <w:iCs/>
      <w:caps/>
      <w:kern w:val="32"/>
      <w:sz w:val="32"/>
      <w:szCs w:val="28"/>
    </w:rPr>
  </w:style>
  <w:style w:type="paragraph" w:styleId="Abstract" w:customStyle="1">
    <w:name w:val="Abstract"/>
    <w:basedOn w:val="Normal"/>
    <w:rsid w:val="00EA486E"/>
    <w:pPr>
      <w:spacing w:line="360" w:lineRule="auto"/>
    </w:pPr>
  </w:style>
  <w:style w:type="paragraph" w:styleId="Caption">
    <w:name w:val="caption"/>
    <w:basedOn w:val="Normal"/>
    <w:next w:val="Normal"/>
    <w:uiPriority w:val="35"/>
    <w:semiHidden/>
    <w:unhideWhenUsed/>
    <w:qFormat/>
    <w:rsid w:val="00EA486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177D"/>
    <w:pPr>
      <w:tabs>
        <w:tab w:val="center" w:pos="4513"/>
        <w:tab w:val="right" w:pos="9026"/>
      </w:tabs>
      <w:spacing w:after="0" w:line="240" w:lineRule="auto"/>
    </w:pPr>
  </w:style>
  <w:style w:type="character" w:styleId="HeaderChar" w:customStyle="1">
    <w:name w:val="Header Char"/>
    <w:basedOn w:val="DefaultParagraphFont"/>
    <w:link w:val="Header"/>
    <w:uiPriority w:val="99"/>
    <w:rsid w:val="0059177D"/>
    <w:rPr>
      <w:rFonts w:ascii="Verdana" w:hAnsi="Verdana" w:eastAsia="Times New Roman" w:cs="Times New Roman"/>
      <w:kern w:val="0"/>
      <w:sz w:val="20"/>
      <w:szCs w:val="24"/>
      <w:lang w:eastAsia="en-GB"/>
      <w14:ligatures w14:val="none"/>
    </w:rPr>
  </w:style>
  <w:style w:type="paragraph" w:styleId="Footer">
    <w:name w:val="footer"/>
    <w:basedOn w:val="Normal"/>
    <w:link w:val="FooterChar"/>
    <w:uiPriority w:val="99"/>
    <w:unhideWhenUsed/>
    <w:rsid w:val="0059177D"/>
    <w:pPr>
      <w:tabs>
        <w:tab w:val="center" w:pos="4513"/>
        <w:tab w:val="right" w:pos="9026"/>
      </w:tabs>
      <w:spacing w:after="0" w:line="240" w:lineRule="auto"/>
    </w:pPr>
  </w:style>
  <w:style w:type="character" w:styleId="FooterChar" w:customStyle="1">
    <w:name w:val="Footer Char"/>
    <w:basedOn w:val="DefaultParagraphFont"/>
    <w:link w:val="Footer"/>
    <w:uiPriority w:val="99"/>
    <w:rsid w:val="0059177D"/>
    <w:rPr>
      <w:rFonts w:ascii="Verdana" w:hAnsi="Verdana" w:eastAsia="Times New Roman" w:cs="Times New Roman"/>
      <w:kern w:val="0"/>
      <w:sz w:val="20"/>
      <w:szCs w:val="24"/>
      <w:lang w:eastAsia="en-GB"/>
      <w14:ligatures w14:val="none"/>
    </w:rPr>
  </w:style>
  <w:style w:type="paragraph" w:styleId="SUBSECTION" w:customStyle="true">
    <w:uiPriority w:val="1"/>
    <w:name w:val="SUB SECTION"/>
    <w:basedOn w:val="Normal"/>
    <w:link w:val="SUBSECTIONChar"/>
    <w:qFormat/>
    <w:rsid w:val="658DC131"/>
    <w:rPr>
      <w:rFonts w:eastAsia="Verdana" w:cs="Verdana"/>
      <w:b w:val="1"/>
      <w:bCs w:val="1"/>
      <w:i w:val="0"/>
      <w:iCs w:val="0"/>
    </w:rPr>
  </w:style>
  <w:style w:type="character" w:styleId="SUBSECTIONChar" w:customStyle="true">
    <w:uiPriority w:val="1"/>
    <w:name w:val="SUB SECTION Char"/>
    <w:basedOn w:val="DefaultParagraphFont"/>
    <w:link w:val="SUBSECTION"/>
    <w:rsid w:val="658DC131"/>
    <w:rPr>
      <w:rFonts w:ascii="Verdana" w:hAnsi="Verdana" w:eastAsia="Verdana" w:cs="Verdana"/>
      <w:b w:val="1"/>
      <w:bCs w:val="1"/>
      <w:i w:val="0"/>
      <w:iCs w:val="0"/>
      <w:sz w:val="20"/>
      <w:szCs w:val="20"/>
      <w:lang w:eastAsia="en-GB"/>
    </w:rPr>
  </w:style>
  <w:style w:type="paragraph" w:styleId="Figure" w:customStyle="true">
    <w:uiPriority w:val="1"/>
    <w:name w:val="Figure"/>
    <w:basedOn w:val="Normal"/>
    <w:link w:val="FigureChar"/>
    <w:qFormat/>
    <w:rsid w:val="658DC131"/>
    <w:rPr>
      <w:rFonts w:eastAsia="Verdana" w:cs="Verdana"/>
      <w:b w:val="0"/>
      <w:bCs w:val="0"/>
      <w:i w:val="0"/>
      <w:iCs w:val="0"/>
      <w:sz w:val="14"/>
      <w:szCs w:val="14"/>
      <w:u w:val="single"/>
    </w:rPr>
    <w:pPr>
      <w:bidi w:val="0"/>
      <w:spacing w:before="240" w:beforeAutospacing="off"/>
    </w:pPr>
  </w:style>
  <w:style w:type="character" w:styleId="FigureChar" w:customStyle="true">
    <w:name w:val="Figure Char"/>
    <w:basedOn w:val="DefaultParagraphFont"/>
    <w:link w:val="Figure"/>
    <w:rsid w:val="658DC131"/>
    <w:rPr>
      <w:rFonts w:ascii="Verdana" w:hAnsi="Verdana" w:eastAsia="Verdana" w:cs="Verdana"/>
      <w:b w:val="0"/>
      <w:bCs w:val="0"/>
      <w:i w:val="0"/>
      <w:iCs w:val="0"/>
      <w:sz w:val="14"/>
      <w:szCs w:val="14"/>
      <w:u w:val="single"/>
      <w:lang w:eastAsia="en-GB"/>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6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752f6dbb246a448b" /><Relationship Type="http://schemas.openxmlformats.org/officeDocument/2006/relationships/image" Target="/media/image2.png" Id="rId1551483889" /><Relationship Type="http://schemas.openxmlformats.org/officeDocument/2006/relationships/image" Target="/media/image2.jpg" Id="rId1468311718" /><Relationship Type="http://schemas.openxmlformats.org/officeDocument/2006/relationships/hyperlink" Target="https://docs.python.org/3.10/" TargetMode="External" Id="Rd55ef1e2040f4224" /><Relationship Type="http://schemas.openxmlformats.org/officeDocument/2006/relationships/image" Target="/media/image3.png" Id="rId851865815" /><Relationship Type="http://schemas.openxmlformats.org/officeDocument/2006/relationships/image" Target="/media/image4.png" Id="rId100994126" /><Relationship Type="http://schemas.openxmlformats.org/officeDocument/2006/relationships/image" Target="/media/image5.png" Id="rId2116146273" /><Relationship Type="http://schemas.openxmlformats.org/officeDocument/2006/relationships/image" Target="/media/image6.png" Id="rId130855876" /><Relationship Type="http://schemas.openxmlformats.org/officeDocument/2006/relationships/image" Target="/media/image7.png" Id="rId39606525" /><Relationship Type="http://schemas.openxmlformats.org/officeDocument/2006/relationships/image" Target="/media/image8.png" Id="rId305225898" /><Relationship Type="http://schemas.openxmlformats.org/officeDocument/2006/relationships/image" Target="/media/image9.png" Id="rId964693791" /><Relationship Type="http://schemas.openxmlformats.org/officeDocument/2006/relationships/image" Target="/media/imagea.png" Id="rId1947684361" /><Relationship Type="http://schemas.openxmlformats.org/officeDocument/2006/relationships/image" Target="/media/imageb.png" Id="rId334394274" /><Relationship Type="http://schemas.openxmlformats.org/officeDocument/2006/relationships/image" Target="/media/imagec.png" Id="rId1664381128" /><Relationship Type="http://schemas.openxmlformats.org/officeDocument/2006/relationships/image" Target="/media/imaged.png" Id="rId1544971065" /><Relationship Type="http://schemas.openxmlformats.org/officeDocument/2006/relationships/image" Target="/media/imagee.png" Id="rId1856090453" /><Relationship Type="http://schemas.openxmlformats.org/officeDocument/2006/relationships/image" Target="/media/imagef.png" Id="rId282945200" /><Relationship Type="http://schemas.openxmlformats.org/officeDocument/2006/relationships/image" Target="/media/image10.png" Id="rId752824755" /><Relationship Type="http://schemas.openxmlformats.org/officeDocument/2006/relationships/image" Target="/media/image11.png" Id="rId570814732" /><Relationship Type="http://schemas.openxmlformats.org/officeDocument/2006/relationships/image" Target="/media/image12.png" Id="rId697087829" /><Relationship Type="http://schemas.openxmlformats.org/officeDocument/2006/relationships/image" Target="/media/image13.png" Id="rId1572304125" /><Relationship Type="http://schemas.openxmlformats.org/officeDocument/2006/relationships/image" Target="/media/image14.png" Id="rId281739952" /><Relationship Type="http://schemas.openxmlformats.org/officeDocument/2006/relationships/image" Target="/media/image15.png" Id="rId935989220" /><Relationship Type="http://schemas.openxmlformats.org/officeDocument/2006/relationships/image" Target="/media/image16.png" Id="rId18323422" /><Relationship Type="http://schemas.openxmlformats.org/officeDocument/2006/relationships/image" Target="/media/image17.png" Id="rId1973322566" /><Relationship Type="http://schemas.openxmlformats.org/officeDocument/2006/relationships/image" Target="/media/image18.png" Id="rId813309513" /><Relationship Type="http://schemas.openxmlformats.org/officeDocument/2006/relationships/image" Target="/media/image19.png" Id="rId2114927882" /><Relationship Type="http://schemas.openxmlformats.org/officeDocument/2006/relationships/image" Target="/media/image1a.png" Id="rId2116268051" /><Relationship Type="http://schemas.openxmlformats.org/officeDocument/2006/relationships/image" Target="/media/image1b.png" Id="rId1235672865" /><Relationship Type="http://schemas.openxmlformats.org/officeDocument/2006/relationships/image" Target="/media/image1c.png" Id="rId941233638" /><Relationship Type="http://schemas.openxmlformats.org/officeDocument/2006/relationships/image" Target="/media/image1d.png" Id="rId1224292469" /><Relationship Type="http://schemas.openxmlformats.org/officeDocument/2006/relationships/image" Target="/media/image1e.png" Id="rId1086373739" /><Relationship Type="http://schemas.openxmlformats.org/officeDocument/2006/relationships/image" Target="/media/image1f.png" Id="rId941890376" /><Relationship Type="http://schemas.openxmlformats.org/officeDocument/2006/relationships/image" Target="/media/image20.png" Id="rId719896059" /><Relationship Type="http://schemas.openxmlformats.org/officeDocument/2006/relationships/image" Target="/media/image21.png" Id="rId922744780" /><Relationship Type="http://schemas.openxmlformats.org/officeDocument/2006/relationships/image" Target="/media/image22.png" Id="rId2008371934" /><Relationship Type="http://schemas.openxmlformats.org/officeDocument/2006/relationships/image" Target="/media/image23.png" Id="rId132612342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DAA72F7AB3D04CA48220458528BB43" ma:contentTypeVersion="15" ma:contentTypeDescription="Create a new document." ma:contentTypeScope="" ma:versionID="2b6252f836eef7000150626a3947c04c">
  <xsd:schema xmlns:xsd="http://www.w3.org/2001/XMLSchema" xmlns:xs="http://www.w3.org/2001/XMLSchema" xmlns:p="http://schemas.microsoft.com/office/2006/metadata/properties" xmlns:ns3="10bf3aa2-794f-4d0f-815b-2800062ccedc" xmlns:ns4="f9708323-e26c-4289-92e7-e1fe2a3f46a3" targetNamespace="http://schemas.microsoft.com/office/2006/metadata/properties" ma:root="true" ma:fieldsID="ef3bf70b1dca2ffa274c9a72beb04c8d" ns3:_="" ns4:_="">
    <xsd:import namespace="10bf3aa2-794f-4d0f-815b-2800062ccedc"/>
    <xsd:import namespace="f9708323-e26c-4289-92e7-e1fe2a3f46a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ObjectDetectorVersions" minOccurs="0"/>
                <xsd:element ref="ns3:MediaServiceGenerationTime" minOccurs="0"/>
                <xsd:element ref="ns3:MediaServiceEventHashCode" minOccurs="0"/>
                <xsd:element ref="ns3:_activity" minOccurs="0"/>
                <xsd:element ref="ns3:MediaLengthInSeconds"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f3aa2-794f-4d0f-815b-2800062cce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708323-e26c-4289-92e7-e1fe2a3f46a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0bf3aa2-794f-4d0f-815b-2800062ccedc" xsi:nil="true"/>
  </documentManagement>
</p:properties>
</file>

<file path=customXml/itemProps1.xml><?xml version="1.0" encoding="utf-8"?>
<ds:datastoreItem xmlns:ds="http://schemas.openxmlformats.org/officeDocument/2006/customXml" ds:itemID="{CE8E75A9-D8EB-4465-9C09-6CAC5FC21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f3aa2-794f-4d0f-815b-2800062ccedc"/>
    <ds:schemaRef ds:uri="f9708323-e26c-4289-92e7-e1fe2a3f46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0B2DB8-2FA4-4657-8B6A-25F6EDAFBF85}">
  <ds:schemaRefs>
    <ds:schemaRef ds:uri="http://schemas.microsoft.com/sharepoint/v3/contenttype/forms"/>
  </ds:schemaRefs>
</ds:datastoreItem>
</file>

<file path=customXml/itemProps3.xml><?xml version="1.0" encoding="utf-8"?>
<ds:datastoreItem xmlns:ds="http://schemas.openxmlformats.org/officeDocument/2006/customXml" ds:itemID="{3B970958-1204-415D-B191-F3693B753ACF}">
  <ds:schemaRefs>
    <ds:schemaRef ds:uri="http://schemas.microsoft.com/office/2006/metadata/properties"/>
    <ds:schemaRef ds:uri="http://schemas.microsoft.com/office/infopath/2007/PartnerControls"/>
    <ds:schemaRef ds:uri="10bf3aa2-794f-4d0f-815b-2800062cced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Hughes-roberts, Thomas</dc:creator>
  <keywords/>
  <dc:description/>
  <lastModifiedBy>Karunakar Reddy Machupalli 2024 (N1334679)</lastModifiedBy>
  <revision>21</revision>
  <dcterms:created xsi:type="dcterms:W3CDTF">2025-08-04T15:54:00.0000000Z</dcterms:created>
  <dcterms:modified xsi:type="dcterms:W3CDTF">2025-08-29T12:44:56.8641310Z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0x01010089DAA72F7AB3D04CA48220458528BB43</vt:lpwstr>
  </property>
</Properties>
</file>