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D19FA" w14:textId="77777777" w:rsidR="00A11FF8" w:rsidRDefault="003F75E9">
      <w:pPr>
        <w:spacing w:line="360" w:lineRule="auto"/>
        <w:rPr>
          <w:rFonts w:ascii="Times New Roman" w:eastAsia="Times New Roman" w:hAnsi="Times New Roman" w:cs="Times New Roman"/>
          <w:b/>
          <w:sz w:val="16"/>
          <w:szCs w:val="16"/>
        </w:rPr>
      </w:pPr>
      <w:r>
        <w:rPr>
          <w:noProof/>
        </w:rPr>
        <w:drawing>
          <wp:anchor distT="114300" distB="114300" distL="114300" distR="114300" simplePos="0" relativeHeight="251658240" behindDoc="0" locked="0" layoutInCell="1" hidden="0" allowOverlap="1" wp14:anchorId="7981B4C0" wp14:editId="000026CF">
            <wp:simplePos x="0" y="0"/>
            <wp:positionH relativeFrom="column">
              <wp:posOffset>152400</wp:posOffset>
            </wp:positionH>
            <wp:positionV relativeFrom="paragraph">
              <wp:posOffset>114300</wp:posOffset>
            </wp:positionV>
            <wp:extent cx="1395413" cy="1857204"/>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95413" cy="1857204"/>
                    </a:xfrm>
                    <a:prstGeom prst="rect">
                      <a:avLst/>
                    </a:prstGeom>
                    <a:ln/>
                  </pic:spPr>
                </pic:pic>
              </a:graphicData>
            </a:graphic>
          </wp:anchor>
        </w:drawing>
      </w:r>
    </w:p>
    <w:p w14:paraId="2C9A923E" w14:textId="77777777" w:rsidR="00A11FF8" w:rsidRDefault="00A11FF8">
      <w:pPr>
        <w:spacing w:line="360" w:lineRule="auto"/>
        <w:rPr>
          <w:rFonts w:ascii="Times New Roman" w:eastAsia="Times New Roman" w:hAnsi="Times New Roman" w:cs="Times New Roman"/>
          <w:b/>
          <w:sz w:val="2"/>
          <w:szCs w:val="2"/>
        </w:rPr>
      </w:pPr>
    </w:p>
    <w:p w14:paraId="40E92945" w14:textId="77777777" w:rsidR="00A11FF8" w:rsidRDefault="00A11FF8">
      <w:pPr>
        <w:spacing w:line="360" w:lineRule="auto"/>
        <w:rPr>
          <w:rFonts w:ascii="Times New Roman" w:eastAsia="Times New Roman" w:hAnsi="Times New Roman" w:cs="Times New Roman"/>
          <w:b/>
          <w:sz w:val="2"/>
          <w:szCs w:val="2"/>
        </w:rPr>
      </w:pPr>
    </w:p>
    <w:p w14:paraId="4BE10040" w14:textId="0C533608" w:rsidR="00A11FF8" w:rsidRDefault="003F75E9">
      <w:pPr>
        <w:spacing w:line="360" w:lineRule="auto"/>
        <w:rPr>
          <w:rFonts w:ascii="Times New Roman" w:eastAsia="Times New Roman" w:hAnsi="Times New Roman" w:cs="Times New Roman"/>
          <w:b/>
          <w:sz w:val="34"/>
          <w:szCs w:val="34"/>
        </w:rPr>
      </w:pPr>
      <w:r>
        <w:rPr>
          <w:rFonts w:ascii="Times New Roman" w:eastAsia="Times New Roman" w:hAnsi="Times New Roman" w:cs="Times New Roman"/>
          <w:b/>
          <w:sz w:val="34"/>
          <w:szCs w:val="34"/>
        </w:rPr>
        <w:t>Social Media Research</w:t>
      </w:r>
    </w:p>
    <w:p w14:paraId="11D37C55" w14:textId="641DE52E" w:rsidR="00A11FF8" w:rsidRDefault="003F75E9">
      <w:pPr>
        <w:spacing w:line="360" w:lineRule="auto"/>
        <w:rPr>
          <w:rFonts w:ascii="Times New Roman" w:eastAsia="Times New Roman" w:hAnsi="Times New Roman" w:cs="Times New Roman"/>
          <w:b/>
          <w:sz w:val="2"/>
          <w:szCs w:val="2"/>
        </w:rPr>
      </w:pPr>
      <w:r>
        <w:rPr>
          <w:rFonts w:ascii="Times New Roman" w:eastAsia="Times New Roman" w:hAnsi="Times New Roman" w:cs="Times New Roman"/>
          <w:b/>
          <w:sz w:val="32"/>
          <w:szCs w:val="32"/>
        </w:rPr>
        <w:t>ENG 3623.0001 | Fall 2023</w:t>
      </w:r>
    </w:p>
    <w:p w14:paraId="737E6081" w14:textId="77777777" w:rsidR="007452B2" w:rsidRPr="007452B2" w:rsidRDefault="007452B2">
      <w:pPr>
        <w:spacing w:line="360" w:lineRule="auto"/>
        <w:rPr>
          <w:rFonts w:ascii="Times New Roman" w:eastAsia="Times New Roman" w:hAnsi="Times New Roman" w:cs="Times New Roman"/>
          <w:b/>
          <w:sz w:val="16"/>
          <w:szCs w:val="16"/>
        </w:rPr>
      </w:pPr>
    </w:p>
    <w:p w14:paraId="79557DA0" w14:textId="7EADFAE0" w:rsidR="00A11FF8" w:rsidRDefault="003F75E9">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Class Meeting: </w:t>
      </w:r>
      <w:r>
        <w:rPr>
          <w:rFonts w:ascii="Times New Roman" w:eastAsia="Times New Roman" w:hAnsi="Times New Roman" w:cs="Times New Roman"/>
          <w:sz w:val="26"/>
          <w:szCs w:val="26"/>
        </w:rPr>
        <w:t>MW 3:00pm-4:15pm</w:t>
      </w:r>
    </w:p>
    <w:p w14:paraId="5FC15E88" w14:textId="32EF74D0" w:rsidR="00A11FF8" w:rsidRDefault="003F75E9">
      <w:pPr>
        <w:spacing w:line="360" w:lineRule="auto"/>
        <w:rPr>
          <w:rFonts w:ascii="Times New Roman" w:eastAsia="Times New Roman" w:hAnsi="Times New Roman" w:cs="Times New Roman"/>
          <w:sz w:val="2"/>
          <w:szCs w:val="2"/>
        </w:rPr>
      </w:pPr>
      <w:r>
        <w:rPr>
          <w:rFonts w:ascii="Times New Roman" w:eastAsia="Times New Roman" w:hAnsi="Times New Roman" w:cs="Times New Roman"/>
          <w:b/>
          <w:sz w:val="26"/>
          <w:szCs w:val="26"/>
        </w:rPr>
        <w:t>Classroom</w:t>
      </w:r>
      <w:r>
        <w:rPr>
          <w:rFonts w:ascii="Times New Roman" w:eastAsia="Times New Roman" w:hAnsi="Times New Roman" w:cs="Times New Roman"/>
          <w:sz w:val="26"/>
          <w:szCs w:val="26"/>
        </w:rPr>
        <w:t xml:space="preserve">: </w:t>
      </w:r>
      <w:r>
        <w:rPr>
          <w:rFonts w:ascii="Times New Roman" w:eastAsia="Times New Roman" w:hAnsi="Times New Roman" w:cs="Times New Roman"/>
          <w:sz w:val="24"/>
          <w:szCs w:val="24"/>
        </w:rPr>
        <w:t>CB1 O117</w:t>
      </w:r>
    </w:p>
    <w:p w14:paraId="646255FA" w14:textId="52491BE4" w:rsidR="007452B2" w:rsidRPr="007452B2"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Modality: </w:t>
      </w:r>
      <w:r>
        <w:rPr>
          <w:rFonts w:ascii="Times New Roman" w:eastAsia="Times New Roman" w:hAnsi="Times New Roman" w:cs="Times New Roman"/>
          <w:sz w:val="24"/>
          <w:szCs w:val="24"/>
        </w:rPr>
        <w:t>Face-to-Face (P)</w:t>
      </w:r>
    </w:p>
    <w:p w14:paraId="4DEBDC65" w14:textId="77777777" w:rsidR="007452B2" w:rsidRDefault="007452B2">
      <w:pPr>
        <w:spacing w:line="360" w:lineRule="auto"/>
        <w:rPr>
          <w:rFonts w:ascii="Times New Roman" w:eastAsia="Times New Roman" w:hAnsi="Times New Roman" w:cs="Times New Roman"/>
          <w:b/>
          <w:sz w:val="10"/>
          <w:szCs w:val="10"/>
        </w:rPr>
      </w:pPr>
    </w:p>
    <w:p w14:paraId="0B1615EB" w14:textId="77777777" w:rsidR="007452B2" w:rsidRDefault="007452B2">
      <w:pPr>
        <w:spacing w:line="360" w:lineRule="auto"/>
        <w:rPr>
          <w:rFonts w:ascii="Times New Roman" w:eastAsia="Times New Roman" w:hAnsi="Times New Roman" w:cs="Times New Roman"/>
          <w:b/>
          <w:sz w:val="10"/>
          <w:szCs w:val="10"/>
        </w:rPr>
      </w:pPr>
    </w:p>
    <w:p w14:paraId="33FC2928" w14:textId="77777777" w:rsidR="00A11FF8" w:rsidRDefault="00A11FF8">
      <w:pPr>
        <w:spacing w:line="360" w:lineRule="auto"/>
        <w:rPr>
          <w:rFonts w:ascii="Times New Roman" w:eastAsia="Times New Roman" w:hAnsi="Times New Roman" w:cs="Times New Roman"/>
          <w:b/>
          <w:sz w:val="2"/>
          <w:szCs w:val="2"/>
        </w:rPr>
      </w:pPr>
    </w:p>
    <w:p w14:paraId="6BC3AAF0" w14:textId="77777777" w:rsidR="00A11FF8" w:rsidRDefault="000B1E2F">
      <w:pPr>
        <w:spacing w:line="360" w:lineRule="auto"/>
        <w:rPr>
          <w:rFonts w:ascii="Times New Roman" w:eastAsia="Times New Roman" w:hAnsi="Times New Roman" w:cs="Times New Roman"/>
          <w:b/>
          <w:sz w:val="16"/>
          <w:szCs w:val="16"/>
        </w:rPr>
      </w:pPr>
      <w:r>
        <w:rPr>
          <w:noProof/>
        </w:rPr>
        <w:pict w14:anchorId="603F9C1C">
          <v:rect id="_x0000_i1026" alt="" style="width:468pt;height:.05pt;mso-width-percent:0;mso-height-percent:0;mso-width-percent:0;mso-height-percent:0" o:hralign="center" o:hrstd="t" o:hr="t" fillcolor="#a0a0a0" stroked="f"/>
        </w:pict>
      </w:r>
    </w:p>
    <w:p w14:paraId="4C8196FF"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Instructor:</w:t>
      </w:r>
      <w:r>
        <w:rPr>
          <w:rFonts w:ascii="Times New Roman" w:eastAsia="Times New Roman" w:hAnsi="Times New Roman" w:cs="Times New Roman"/>
          <w:sz w:val="24"/>
          <w:szCs w:val="24"/>
        </w:rPr>
        <w:t xml:space="preserve"> Nicole Neece (she/her)</w:t>
      </w:r>
    </w:p>
    <w:p w14:paraId="228A9E5D"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Nicole.Neece@ucf.edu</w:t>
      </w:r>
    </w:p>
    <w:p w14:paraId="3AEA1493" w14:textId="42723238"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Office Hours:</w:t>
      </w:r>
      <w:r>
        <w:rPr>
          <w:rFonts w:ascii="Times New Roman" w:eastAsia="Times New Roman" w:hAnsi="Times New Roman" w:cs="Times New Roman"/>
          <w:sz w:val="24"/>
          <w:szCs w:val="24"/>
        </w:rPr>
        <w:t xml:space="preserve"> W 12:00pm - 1:15pm </w:t>
      </w:r>
      <w:r>
        <w:rPr>
          <w:rFonts w:ascii="Times New Roman" w:eastAsia="Times New Roman" w:hAnsi="Times New Roman" w:cs="Times New Roman"/>
        </w:rPr>
        <w:t>| Zoom or In Person</w:t>
      </w:r>
      <w:r>
        <w:rPr>
          <w:rFonts w:ascii="Times New Roman" w:eastAsia="Times New Roman" w:hAnsi="Times New Roman" w:cs="Times New Roman"/>
          <w:sz w:val="24"/>
          <w:szCs w:val="24"/>
        </w:rPr>
        <w:t xml:space="preserve"> (by appointment)</w:t>
      </w:r>
    </w:p>
    <w:p w14:paraId="41242D7C" w14:textId="77777777" w:rsidR="00A11FF8" w:rsidRDefault="000B1E2F">
      <w:pPr>
        <w:spacing w:line="360" w:lineRule="auto"/>
        <w:jc w:val="center"/>
        <w:rPr>
          <w:rFonts w:ascii="Times New Roman" w:eastAsia="Times New Roman" w:hAnsi="Times New Roman" w:cs="Times New Roman"/>
          <w:sz w:val="24"/>
          <w:szCs w:val="24"/>
        </w:rPr>
      </w:pPr>
      <w:r>
        <w:rPr>
          <w:noProof/>
        </w:rPr>
        <w:pict w14:anchorId="648537FA">
          <v:rect id="_x0000_i1025" alt="" style="width:468pt;height:.05pt;mso-width-percent:0;mso-height-percent:0;mso-width-percent:0;mso-height-percent:0" o:hralign="center" o:hrstd="t" o:hr="t" fillcolor="#a0a0a0" stroked="f"/>
        </w:pict>
      </w:r>
    </w:p>
    <w:p w14:paraId="23F1BEF9" w14:textId="77777777" w:rsidR="00A11FF8" w:rsidRDefault="003F75E9">
      <w:pPr>
        <w:spacing w:before="20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Course Overview</w:t>
      </w:r>
    </w:p>
    <w:p w14:paraId="0C381088" w14:textId="77777777" w:rsidR="00A11FF8" w:rsidRDefault="003F75E9">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Course Description</w:t>
      </w:r>
    </w:p>
    <w:p w14:paraId="5DDEDC1D"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Fundamentals of literary, cultural, and textual studies of social media. Students will read canonical and contemporary sources taking these approaches and learn to interpret social media through these approaches.</w:t>
      </w:r>
    </w:p>
    <w:p w14:paraId="49AF32E7" w14:textId="77777777" w:rsidR="00A11FF8" w:rsidRDefault="003F75E9">
      <w:pPr>
        <w:spacing w:before="20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Course Objectives</w:t>
      </w:r>
    </w:p>
    <w:p w14:paraId="6140B71C" w14:textId="77777777" w:rsidR="00A11FF8" w:rsidRDefault="003F75E9">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Become familiar with core terms and concepts in social media research. </w:t>
      </w:r>
    </w:p>
    <w:p w14:paraId="0ABD9C4B" w14:textId="77777777" w:rsidR="00A11FF8" w:rsidRDefault="003F75E9">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Survey a variety of ways of studying social media. </w:t>
      </w:r>
    </w:p>
    <w:p w14:paraId="2721AB09" w14:textId="77777777" w:rsidR="00A11FF8" w:rsidRDefault="003F75E9">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 Digital Humanities tools to collect and interpret social media posts. </w:t>
      </w:r>
    </w:p>
    <w:p w14:paraId="51AB3E2D" w14:textId="77777777" w:rsidR="00A11FF8" w:rsidRDefault="003F75E9">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Engage in scholarly conversation about the course texts and concepts they take up, in the process improving interpretation, writing, design, and argumentation skills.</w:t>
      </w:r>
    </w:p>
    <w:p w14:paraId="317D303F" w14:textId="77777777" w:rsidR="00A11FF8" w:rsidRDefault="003F75E9">
      <w:pPr>
        <w:spacing w:before="200" w:line="360" w:lineRule="auto"/>
        <w:rPr>
          <w:rFonts w:ascii="Times New Roman" w:eastAsia="Times New Roman" w:hAnsi="Times New Roman" w:cs="Times New Roman"/>
          <w:sz w:val="20"/>
          <w:szCs w:val="20"/>
        </w:rPr>
      </w:pPr>
      <w:r>
        <w:rPr>
          <w:rFonts w:ascii="Times New Roman" w:eastAsia="Times New Roman" w:hAnsi="Times New Roman" w:cs="Times New Roman"/>
          <w:b/>
          <w:sz w:val="28"/>
          <w:szCs w:val="28"/>
        </w:rPr>
        <w:t>Required Texts</w:t>
      </w:r>
    </w:p>
    <w:p w14:paraId="2AB0A9F2"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no required books to purchase for this course. All articles and book chapters will be provided for you in Canvas. Additionally, these articles and book chapters are available through the UCF Library.</w:t>
      </w:r>
    </w:p>
    <w:p w14:paraId="56746036" w14:textId="77777777" w:rsidR="00A11FF8" w:rsidRDefault="003F75E9">
      <w:pPr>
        <w:spacing w:before="20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lastRenderedPageBreak/>
        <w:t>Assignments and Grading</w:t>
      </w:r>
    </w:p>
    <w:p w14:paraId="499BD367" w14:textId="77777777" w:rsidR="00A11FF8" w:rsidRDefault="003F75E9">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Major Assignments</w:t>
      </w:r>
    </w:p>
    <w:p w14:paraId="7A0A03CF" w14:textId="77777777" w:rsidR="00A11FF8" w:rsidRDefault="003F75E9">
      <w:pPr>
        <w:spacing w:before="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see full assignment descriptions, look at the respective assignment pages on the Canvas site.</w:t>
      </w:r>
    </w:p>
    <w:p w14:paraId="6D4123E4" w14:textId="77777777" w:rsidR="00A11FF8" w:rsidRDefault="003F75E9">
      <w:pPr>
        <w:spacing w:before="200" w:line="360" w:lineRule="auto"/>
        <w:rPr>
          <w:rFonts w:ascii="Times New Roman" w:eastAsia="Times New Roman" w:hAnsi="Times New Roman" w:cs="Times New Roman"/>
          <w:sz w:val="28"/>
          <w:szCs w:val="28"/>
        </w:rPr>
      </w:pPr>
      <w:r>
        <w:rPr>
          <w:rFonts w:ascii="Times New Roman" w:eastAsia="Times New Roman" w:hAnsi="Times New Roman" w:cs="Times New Roman"/>
          <w:i/>
          <w:sz w:val="28"/>
          <w:szCs w:val="28"/>
        </w:rPr>
        <w:t>Academic Verification Activity | 5 Points</w:t>
      </w:r>
    </w:p>
    <w:p w14:paraId="770AE03B"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Faculty members are required to document students’ academic activity at the beginning of each course. To demonstrate that you began this course, please complete the Academic Activity Verification by the end of the first week of classes, or as soon as possible after adding the course. Failure to do so may result in a delay in the disbursement of your financial aid. The Academic Activity Verification is required even if you do not receive financial aid.</w:t>
      </w:r>
    </w:p>
    <w:p w14:paraId="774921C1" w14:textId="77777777" w:rsidR="00A11FF8" w:rsidRDefault="00A11FF8">
      <w:pPr>
        <w:spacing w:line="360" w:lineRule="auto"/>
        <w:rPr>
          <w:rFonts w:ascii="Times New Roman" w:eastAsia="Times New Roman" w:hAnsi="Times New Roman" w:cs="Times New Roman"/>
          <w:sz w:val="24"/>
          <w:szCs w:val="24"/>
        </w:rPr>
      </w:pPr>
    </w:p>
    <w:p w14:paraId="4BA0DFB9"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academic verification activity will involve you writing a discussion board post to introduce yourself to the class and give your background with social media research.</w:t>
      </w:r>
    </w:p>
    <w:p w14:paraId="75B3AAB9" w14:textId="77777777" w:rsidR="00A11FF8" w:rsidRDefault="00A11FF8">
      <w:pPr>
        <w:spacing w:line="360" w:lineRule="auto"/>
        <w:rPr>
          <w:rFonts w:ascii="Times New Roman" w:eastAsia="Times New Roman" w:hAnsi="Times New Roman" w:cs="Times New Roman"/>
          <w:sz w:val="24"/>
          <w:szCs w:val="24"/>
        </w:rPr>
      </w:pPr>
    </w:p>
    <w:p w14:paraId="08A97857" w14:textId="53076A1E" w:rsidR="00A11FF8" w:rsidRDefault="003F75E9">
      <w:pPr>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Due Week One | January 10th by 11:59pm</w:t>
      </w:r>
    </w:p>
    <w:p w14:paraId="687A6244" w14:textId="77777777" w:rsidR="00A11FF8" w:rsidRDefault="00A11FF8">
      <w:pPr>
        <w:spacing w:line="360" w:lineRule="auto"/>
        <w:rPr>
          <w:rFonts w:ascii="Times New Roman" w:eastAsia="Times New Roman" w:hAnsi="Times New Roman" w:cs="Times New Roman"/>
          <w:sz w:val="24"/>
          <w:szCs w:val="24"/>
        </w:rPr>
      </w:pPr>
    </w:p>
    <w:p w14:paraId="3A18C18A"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i/>
          <w:sz w:val="28"/>
          <w:szCs w:val="28"/>
        </w:rPr>
        <w:t xml:space="preserve">Interpretation 1 | 275 Points </w:t>
      </w:r>
    </w:p>
    <w:p w14:paraId="62C5A81E"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use either a textual or visual approach to interpret social media content.</w:t>
      </w:r>
    </w:p>
    <w:p w14:paraId="53CF70B2" w14:textId="77777777" w:rsidR="00A11FF8" w:rsidRDefault="00A11FF8">
      <w:pPr>
        <w:spacing w:line="360" w:lineRule="auto"/>
        <w:rPr>
          <w:rFonts w:ascii="Times New Roman" w:eastAsia="Times New Roman" w:hAnsi="Times New Roman" w:cs="Times New Roman"/>
          <w:sz w:val="24"/>
          <w:szCs w:val="24"/>
        </w:rPr>
      </w:pPr>
    </w:p>
    <w:p w14:paraId="582348C9" w14:textId="0AE2B13B" w:rsidR="00A11FF8" w:rsidRDefault="003F75E9">
      <w:pPr>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Due Week Seven | February 21st by 11:59pm</w:t>
      </w:r>
    </w:p>
    <w:p w14:paraId="5CAC24FA" w14:textId="77777777" w:rsidR="00A11FF8" w:rsidRDefault="00A11FF8">
      <w:pPr>
        <w:spacing w:line="360" w:lineRule="auto"/>
        <w:rPr>
          <w:rFonts w:ascii="Times New Roman" w:eastAsia="Times New Roman" w:hAnsi="Times New Roman" w:cs="Times New Roman"/>
          <w:sz w:val="24"/>
          <w:szCs w:val="24"/>
        </w:rPr>
      </w:pPr>
    </w:p>
    <w:p w14:paraId="5313827B" w14:textId="77777777" w:rsidR="00A11FF8" w:rsidRDefault="003F75E9">
      <w:pPr>
        <w:spacing w:line="36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Interpretation 2 | 275 Points </w:t>
      </w:r>
    </w:p>
    <w:p w14:paraId="2E818599"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use either an interface or network approach to interpret social media content.</w:t>
      </w:r>
    </w:p>
    <w:p w14:paraId="39EEFB0D" w14:textId="77777777" w:rsidR="00A11FF8" w:rsidRDefault="00A11FF8">
      <w:pPr>
        <w:spacing w:line="360" w:lineRule="auto"/>
        <w:rPr>
          <w:rFonts w:ascii="Times New Roman" w:eastAsia="Times New Roman" w:hAnsi="Times New Roman" w:cs="Times New Roman"/>
          <w:sz w:val="24"/>
          <w:szCs w:val="24"/>
        </w:rPr>
      </w:pPr>
    </w:p>
    <w:p w14:paraId="2021EB9B" w14:textId="40698AAA" w:rsidR="00A11FF8" w:rsidRDefault="003F75E9">
      <w:pPr>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Due Week Twelve | March 28th by 11:59pm</w:t>
      </w:r>
    </w:p>
    <w:p w14:paraId="50585088" w14:textId="77777777" w:rsidR="00A11FF8" w:rsidRDefault="00A11FF8">
      <w:pPr>
        <w:spacing w:line="360" w:lineRule="auto"/>
        <w:rPr>
          <w:rFonts w:ascii="Times New Roman" w:eastAsia="Times New Roman" w:hAnsi="Times New Roman" w:cs="Times New Roman"/>
          <w:sz w:val="24"/>
          <w:szCs w:val="24"/>
        </w:rPr>
      </w:pPr>
    </w:p>
    <w:p w14:paraId="67164639" w14:textId="77777777" w:rsidR="00A11FF8" w:rsidRDefault="003F75E9">
      <w:pPr>
        <w:spacing w:line="36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Project Proposal | 350 Points</w:t>
      </w:r>
    </w:p>
    <w:p w14:paraId="5C90EA39"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construct a proposal for how they would approach studying some literary, cultural, or textual aspect of social media, explaining what they would examine, why, and how.</w:t>
      </w:r>
    </w:p>
    <w:p w14:paraId="3E766DAA" w14:textId="77777777" w:rsidR="00A11FF8" w:rsidRDefault="00A11FF8">
      <w:pPr>
        <w:spacing w:line="360" w:lineRule="auto"/>
        <w:rPr>
          <w:rFonts w:ascii="Times New Roman" w:eastAsia="Times New Roman" w:hAnsi="Times New Roman" w:cs="Times New Roman"/>
          <w:sz w:val="24"/>
          <w:szCs w:val="24"/>
        </w:rPr>
      </w:pPr>
    </w:p>
    <w:p w14:paraId="6059EE3E" w14:textId="7382F808" w:rsidR="00A11FF8" w:rsidRDefault="003F75E9">
      <w:pPr>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Due Finals Week | April 29th by 11:59pm</w:t>
      </w:r>
    </w:p>
    <w:p w14:paraId="7515B868" w14:textId="77777777" w:rsidR="00A11FF8" w:rsidRDefault="00A11FF8">
      <w:pPr>
        <w:spacing w:line="360" w:lineRule="auto"/>
        <w:rPr>
          <w:rFonts w:ascii="Times New Roman" w:eastAsia="Times New Roman" w:hAnsi="Times New Roman" w:cs="Times New Roman"/>
          <w:sz w:val="24"/>
          <w:szCs w:val="24"/>
        </w:rPr>
      </w:pPr>
    </w:p>
    <w:p w14:paraId="5D505F99" w14:textId="77777777" w:rsidR="00A11FF8" w:rsidRDefault="003F75E9">
      <w:pPr>
        <w:spacing w:line="36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Participation</w:t>
      </w:r>
      <w:r>
        <w:rPr>
          <w:rFonts w:ascii="Times New Roman" w:eastAsia="Times New Roman" w:hAnsi="Times New Roman" w:cs="Times New Roman"/>
          <w:sz w:val="28"/>
          <w:szCs w:val="28"/>
        </w:rPr>
        <w:t xml:space="preserve"> | </w:t>
      </w:r>
      <w:r>
        <w:rPr>
          <w:rFonts w:ascii="Times New Roman" w:eastAsia="Times New Roman" w:hAnsi="Times New Roman" w:cs="Times New Roman"/>
          <w:i/>
          <w:sz w:val="28"/>
          <w:szCs w:val="28"/>
        </w:rPr>
        <w:t>95 Points</w:t>
      </w:r>
    </w:p>
    <w:p w14:paraId="6F70471F"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come to class ready to discuss the readings and actively participate.</w:t>
      </w:r>
    </w:p>
    <w:p w14:paraId="41656899" w14:textId="77777777" w:rsidR="00A11FF8" w:rsidRDefault="00A11FF8">
      <w:pPr>
        <w:spacing w:line="360" w:lineRule="auto"/>
        <w:rPr>
          <w:rFonts w:ascii="Times New Roman" w:eastAsia="Times New Roman" w:hAnsi="Times New Roman" w:cs="Times New Roman"/>
          <w:sz w:val="24"/>
          <w:szCs w:val="24"/>
        </w:rPr>
      </w:pPr>
    </w:p>
    <w:p w14:paraId="6A6A84A1" w14:textId="77777777" w:rsidR="00A11FF8" w:rsidRDefault="003F75E9">
      <w:pPr>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Graded over the duration of the semester</w:t>
      </w:r>
    </w:p>
    <w:p w14:paraId="136F0688" w14:textId="77777777" w:rsidR="00A11FF8" w:rsidRDefault="00A11FF8">
      <w:pPr>
        <w:spacing w:line="360" w:lineRule="auto"/>
        <w:rPr>
          <w:rFonts w:ascii="Times New Roman" w:eastAsia="Times New Roman" w:hAnsi="Times New Roman" w:cs="Times New Roman"/>
          <w:sz w:val="24"/>
          <w:szCs w:val="24"/>
        </w:rPr>
      </w:pPr>
    </w:p>
    <w:p w14:paraId="255A546B" w14:textId="77777777" w:rsidR="00A11FF8" w:rsidRDefault="003F75E9">
      <w:pPr>
        <w:spacing w:line="36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Total | 1000 Points</w:t>
      </w:r>
    </w:p>
    <w:p w14:paraId="15654B84" w14:textId="77777777" w:rsidR="00A11FF8" w:rsidRDefault="003F75E9">
      <w:pPr>
        <w:spacing w:before="200" w:line="360" w:lineRule="auto"/>
        <w:rPr>
          <w:rFonts w:ascii="Times New Roman" w:eastAsia="Times New Roman" w:hAnsi="Times New Roman" w:cs="Times New Roman"/>
          <w:color w:val="2F5496"/>
          <w:sz w:val="26"/>
          <w:szCs w:val="26"/>
        </w:rPr>
        <w:sectPr w:rsidR="00A11FF8">
          <w:footerReference w:type="default" r:id="rId8"/>
          <w:pgSz w:w="12240" w:h="15840"/>
          <w:pgMar w:top="1440" w:right="1440" w:bottom="1440" w:left="1440" w:header="720" w:footer="720" w:gutter="0"/>
          <w:pgNumType w:start="1"/>
          <w:cols w:space="720"/>
        </w:sectPr>
      </w:pPr>
      <w:r>
        <w:rPr>
          <w:rFonts w:ascii="Times New Roman" w:eastAsia="Times New Roman" w:hAnsi="Times New Roman" w:cs="Times New Roman"/>
          <w:b/>
          <w:sz w:val="28"/>
          <w:szCs w:val="28"/>
        </w:rPr>
        <w:t>Grading Scale</w:t>
      </w:r>
    </w:p>
    <w:p w14:paraId="6A0EB4BB" w14:textId="77777777" w:rsidR="00A11FF8" w:rsidRDefault="003F75E9">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94-100</w:t>
      </w:r>
    </w:p>
    <w:p w14:paraId="51386976" w14:textId="77777777" w:rsidR="00A11FF8" w:rsidRDefault="003F75E9">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90-93</w:t>
      </w:r>
    </w:p>
    <w:p w14:paraId="7C32B38C" w14:textId="77777777" w:rsidR="00A11FF8" w:rsidRDefault="003F75E9">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88-89</w:t>
      </w:r>
    </w:p>
    <w:p w14:paraId="401F0057" w14:textId="77777777" w:rsidR="00A11FF8" w:rsidRDefault="003F75E9">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84-87</w:t>
      </w:r>
    </w:p>
    <w:p w14:paraId="005CD477" w14:textId="77777777" w:rsidR="00A11FF8" w:rsidRDefault="003F75E9">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80-83</w:t>
      </w:r>
    </w:p>
    <w:p w14:paraId="044F77F4" w14:textId="77777777" w:rsidR="00A11FF8" w:rsidRDefault="003F75E9">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78-79</w:t>
      </w:r>
    </w:p>
    <w:p w14:paraId="77B9913F" w14:textId="77777777" w:rsidR="00A11FF8" w:rsidRDefault="003F75E9">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74-77</w:t>
      </w:r>
    </w:p>
    <w:p w14:paraId="250622A6" w14:textId="77777777" w:rsidR="00A11FF8" w:rsidRDefault="003F75E9">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70-73</w:t>
      </w:r>
    </w:p>
    <w:p w14:paraId="776BF844" w14:textId="77777777" w:rsidR="00A11FF8" w:rsidRDefault="003F75E9">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68-69</w:t>
      </w:r>
    </w:p>
    <w:p w14:paraId="0420513A" w14:textId="77777777" w:rsidR="00A11FF8" w:rsidRDefault="003F75E9">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64-67</w:t>
      </w:r>
    </w:p>
    <w:p w14:paraId="66D8CFBF" w14:textId="77777777" w:rsidR="00A11FF8" w:rsidRDefault="003F75E9">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60-63</w:t>
      </w:r>
    </w:p>
    <w:p w14:paraId="26A6BCA3" w14:textId="77777777" w:rsidR="00A11FF8" w:rsidRDefault="003F75E9">
      <w:pPr>
        <w:spacing w:line="259" w:lineRule="auto"/>
        <w:rPr>
          <w:rFonts w:ascii="Times New Roman" w:eastAsia="Times New Roman" w:hAnsi="Times New Roman" w:cs="Times New Roman"/>
          <w:sz w:val="24"/>
          <w:szCs w:val="24"/>
        </w:rPr>
        <w:sectPr w:rsidR="00A11FF8">
          <w:type w:val="continuous"/>
          <w:pgSz w:w="12240" w:h="15840"/>
          <w:pgMar w:top="1440" w:right="1440" w:bottom="1440" w:left="1440" w:header="767" w:footer="0" w:gutter="0"/>
          <w:pgNumType w:start="2"/>
          <w:cols w:num="3" w:space="720" w:equalWidth="0">
            <w:col w:w="2640" w:space="720"/>
            <w:col w:w="2640" w:space="720"/>
            <w:col w:w="2640" w:space="0"/>
          </w:cols>
        </w:sect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0-59</w:t>
      </w:r>
    </w:p>
    <w:p w14:paraId="659F826B" w14:textId="77777777" w:rsidR="00A11FF8" w:rsidRDefault="00A11FF8">
      <w:pPr>
        <w:spacing w:line="259" w:lineRule="auto"/>
        <w:rPr>
          <w:rFonts w:ascii="Times New Roman" w:eastAsia="Times New Roman" w:hAnsi="Times New Roman" w:cs="Times New Roman"/>
          <w:sz w:val="24"/>
          <w:szCs w:val="24"/>
        </w:rPr>
      </w:pPr>
    </w:p>
    <w:p w14:paraId="335B2E78" w14:textId="77777777" w:rsidR="00A11FF8" w:rsidRDefault="003F75E9">
      <w:pPr>
        <w:spacing w:before="20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Submission Requirements</w:t>
      </w:r>
    </w:p>
    <w:p w14:paraId="4C128523"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assignments should be turned in by the designated due date, and they should be submitted in as either a Word Document or PDF format. If you run into extenuating circumstances that might prevent you from submitting your work on time, please try to contact me beforehand (if possible). You do not need to disclose the details of the hardship you’re facing to me, but to avoid a late penalty, please reach out. Struggling with keeping up with work in general? Let’s talk about it. You are never required to tell me personal information, but I can’t help you if I don’t know that you’re struggling, and getting out in front of a problem gives us more options. </w:t>
      </w:r>
    </w:p>
    <w:p w14:paraId="7D8A7DDB" w14:textId="77777777" w:rsidR="00A11FF8" w:rsidRDefault="00A11FF8">
      <w:pPr>
        <w:spacing w:line="360" w:lineRule="auto"/>
        <w:rPr>
          <w:rFonts w:ascii="Times New Roman" w:eastAsia="Times New Roman" w:hAnsi="Times New Roman" w:cs="Times New Roman"/>
          <w:sz w:val="28"/>
          <w:szCs w:val="28"/>
        </w:rPr>
      </w:pPr>
    </w:p>
    <w:p w14:paraId="450B3B36" w14:textId="77777777" w:rsidR="00A11FF8" w:rsidRDefault="003F75E9">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Attendance</w:t>
      </w:r>
    </w:p>
    <w:p w14:paraId="5AEB5BCF" w14:textId="77777777" w:rsidR="00A11FF8" w:rsidRDefault="003F75E9">
      <w:pPr>
        <w:spacing w:line="360" w:lineRule="auto"/>
        <w:rPr>
          <w:rFonts w:ascii="Times New Roman" w:eastAsia="Times New Roman" w:hAnsi="Times New Roman" w:cs="Times New Roman"/>
          <w:sz w:val="24"/>
          <w:szCs w:val="24"/>
        </w:rPr>
        <w:sectPr w:rsidR="00A11FF8">
          <w:type w:val="continuous"/>
          <w:pgSz w:w="12240" w:h="15840"/>
          <w:pgMar w:top="1440" w:right="1440" w:bottom="1440" w:left="1440" w:header="720" w:footer="720" w:gutter="0"/>
          <w:cols w:space="720"/>
        </w:sectPr>
      </w:pPr>
      <w:r>
        <w:rPr>
          <w:rFonts w:ascii="Times New Roman" w:eastAsia="Times New Roman" w:hAnsi="Times New Roman" w:cs="Times New Roman"/>
          <w:sz w:val="24"/>
          <w:szCs w:val="24"/>
        </w:rPr>
        <w:t>There is no attendance grade in this course. However, I am grading your participation. This is a discussion-heavy class, so showing up and participating in classroom discussions is vital for everyone’s learning. If you will be absent, I just ask that you contact me and let me know ahead of time.</w:t>
      </w:r>
    </w:p>
    <w:p w14:paraId="122E0232" w14:textId="77777777" w:rsidR="00A11FF8" w:rsidRDefault="00A11FF8">
      <w:pPr>
        <w:spacing w:line="360" w:lineRule="auto"/>
        <w:rPr>
          <w:rFonts w:ascii="Times New Roman" w:eastAsia="Times New Roman" w:hAnsi="Times New Roman" w:cs="Times New Roman"/>
          <w:sz w:val="24"/>
          <w:szCs w:val="24"/>
        </w:rPr>
      </w:pPr>
    </w:p>
    <w:p w14:paraId="0A170485" w14:textId="77777777" w:rsidR="00A11FF8" w:rsidRDefault="00A11FF8">
      <w:pPr>
        <w:spacing w:line="360" w:lineRule="auto"/>
        <w:rPr>
          <w:rFonts w:ascii="Times New Roman" w:eastAsia="Times New Roman" w:hAnsi="Times New Roman" w:cs="Times New Roman"/>
          <w:sz w:val="24"/>
          <w:szCs w:val="24"/>
        </w:rPr>
      </w:pPr>
    </w:p>
    <w:p w14:paraId="30151951" w14:textId="77777777" w:rsidR="00A11FF8" w:rsidRDefault="00A11FF8">
      <w:pPr>
        <w:spacing w:line="360" w:lineRule="auto"/>
        <w:rPr>
          <w:rFonts w:ascii="Times New Roman" w:eastAsia="Times New Roman" w:hAnsi="Times New Roman" w:cs="Times New Roman"/>
          <w:sz w:val="24"/>
          <w:szCs w:val="24"/>
        </w:rPr>
      </w:pPr>
    </w:p>
    <w:p w14:paraId="3478F857" w14:textId="77777777" w:rsidR="00A11FF8" w:rsidRDefault="003F75E9">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lastRenderedPageBreak/>
        <w:t>Course Schedule</w:t>
      </w:r>
    </w:p>
    <w:p w14:paraId="1FDBF920"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Readings are expected to be completed prior to the start of class. We will begin every class with a lecture before spending the rest of the time discussing the reading as a group. It is important that you come to class prepared to participate.</w:t>
      </w:r>
    </w:p>
    <w:p w14:paraId="54F0FA18" w14:textId="77777777" w:rsidR="00A11FF8" w:rsidRDefault="003F75E9">
      <w:pPr>
        <w:spacing w:before="20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If any changes to the syllabus become necessary, such as due to the ongoing pandemic, hurricane, or other extenuating circumstances, they will be communicated via Webcourses. </w:t>
      </w:r>
      <w:r>
        <w:rPr>
          <w:rFonts w:ascii="Times New Roman" w:eastAsia="Times New Roman" w:hAnsi="Times New Roman" w:cs="Times New Roman"/>
          <w:b/>
          <w:sz w:val="24"/>
          <w:szCs w:val="24"/>
        </w:rPr>
        <w:t>Since the schedule is likely to change, make sure to look on web courses to check what reading is due on what day. Conversations are likely to carry over from one class to the next.</w:t>
      </w:r>
    </w:p>
    <w:p w14:paraId="3BB750C6" w14:textId="77777777" w:rsidR="00A11FF8" w:rsidRDefault="00A11FF8">
      <w:pPr>
        <w:spacing w:before="200" w:line="360" w:lineRule="auto"/>
        <w:rPr>
          <w:rFonts w:ascii="Times New Roman" w:eastAsia="Times New Roman" w:hAnsi="Times New Roman" w:cs="Times New Roman"/>
          <w:b/>
          <w:sz w:val="24"/>
          <w:szCs w:val="24"/>
        </w:rPr>
      </w:pPr>
    </w:p>
    <w:p w14:paraId="02A27E8C" w14:textId="77777777" w:rsidR="00A11FF8" w:rsidRDefault="003F75E9">
      <w:pPr>
        <w:pStyle w:val="Heading2"/>
        <w:spacing w:before="40" w:after="0" w:line="259" w:lineRule="auto"/>
        <w:rPr>
          <w:rFonts w:ascii="Times New Roman" w:eastAsia="Times New Roman" w:hAnsi="Times New Roman" w:cs="Times New Roman"/>
          <w:b/>
          <w:sz w:val="26"/>
          <w:szCs w:val="26"/>
        </w:rPr>
      </w:pPr>
      <w:bookmarkStart w:id="0" w:name="_tyjcwt" w:colFirst="0" w:colLast="0"/>
      <w:bookmarkEnd w:id="0"/>
      <w:r>
        <w:rPr>
          <w:rFonts w:ascii="Times New Roman" w:eastAsia="Times New Roman" w:hAnsi="Times New Roman" w:cs="Times New Roman"/>
          <w:b/>
          <w:sz w:val="26"/>
          <w:szCs w:val="26"/>
        </w:rPr>
        <w:t>Week 1: Introduction to Social Media Studies</w:t>
      </w:r>
    </w:p>
    <w:p w14:paraId="2EDD6055"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Baym, Nancy K., and Annette Markham. “Introduction: Making Smart Choices on Shifting Ground.” In Internet Inquiry: Conversations About Method, edited by Annette Markham and Nancy K. Baym, vii–xix. Los Angeles: SAGE Publications, Inc, 2008.</w:t>
      </w:r>
    </w:p>
    <w:p w14:paraId="7DC55B71"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Baym, Nancy K., and danah boyd. “Socially Mediated Publicness: An Introduction.” Journal of Broadcasting &amp; Electronic Media 56, no. 3 (2012): 320–29. </w:t>
      </w:r>
      <w:hyperlink r:id="rId9">
        <w:r w:rsidR="00A11FF8">
          <w:rPr>
            <w:rFonts w:ascii="Times New Roman" w:eastAsia="Times New Roman" w:hAnsi="Times New Roman" w:cs="Times New Roman"/>
            <w:sz w:val="24"/>
            <w:szCs w:val="24"/>
            <w:u w:val="single"/>
          </w:rPr>
          <w:t>https://doi.org/10.1080/08838151.2012.705200</w:t>
        </w:r>
      </w:hyperlink>
      <w:r>
        <w:rPr>
          <w:rFonts w:ascii="Times New Roman" w:eastAsia="Times New Roman" w:hAnsi="Times New Roman" w:cs="Times New Roman"/>
          <w:sz w:val="24"/>
          <w:szCs w:val="24"/>
        </w:rPr>
        <w:t>.</w:t>
      </w:r>
    </w:p>
    <w:p w14:paraId="17520899" w14:textId="77777777" w:rsidR="00A11FF8" w:rsidRDefault="00A11FF8">
      <w:pPr>
        <w:spacing w:line="240" w:lineRule="auto"/>
        <w:ind w:left="720"/>
        <w:rPr>
          <w:rFonts w:ascii="Times New Roman" w:eastAsia="Times New Roman" w:hAnsi="Times New Roman" w:cs="Times New Roman"/>
          <w:sz w:val="24"/>
          <w:szCs w:val="24"/>
        </w:rPr>
      </w:pPr>
    </w:p>
    <w:p w14:paraId="41208383" w14:textId="77777777" w:rsidR="00A11FF8" w:rsidRDefault="003F75E9">
      <w:pPr>
        <w:pStyle w:val="Heading2"/>
        <w:spacing w:before="40" w:after="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Week 2: Ethics of Studying Social Media</w:t>
      </w:r>
    </w:p>
    <w:p w14:paraId="17621FB2"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franzke, aline shakti, Anja Bechmann, Michael Zimmer, Charles M. Ess, and the Association of Internet Researchers. “Internet Research: Ethical Guidelines 3.0,” 2020. pp. 1-31 </w:t>
      </w:r>
      <w:hyperlink r:id="rId10">
        <w:r w:rsidR="00A11FF8">
          <w:rPr>
            <w:rFonts w:ascii="Times New Roman" w:eastAsia="Times New Roman" w:hAnsi="Times New Roman" w:cs="Times New Roman"/>
            <w:sz w:val="24"/>
            <w:szCs w:val="24"/>
            <w:u w:val="single"/>
          </w:rPr>
          <w:t>https://aoir.org/reports/ethics3.pdf</w:t>
        </w:r>
      </w:hyperlink>
      <w:r>
        <w:rPr>
          <w:rFonts w:ascii="Times New Roman" w:eastAsia="Times New Roman" w:hAnsi="Times New Roman" w:cs="Times New Roman"/>
          <w:sz w:val="24"/>
          <w:szCs w:val="24"/>
        </w:rPr>
        <w:t xml:space="preserve">. </w:t>
      </w:r>
    </w:p>
    <w:p w14:paraId="2A66A0BE"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Fiesler, Casey, and Nicholas Proferes. “‘Participant’ Perceptions of Twitter Research Ethics.” </w:t>
      </w:r>
      <w:r>
        <w:rPr>
          <w:rFonts w:ascii="Times New Roman" w:eastAsia="Times New Roman" w:hAnsi="Times New Roman" w:cs="Times New Roman"/>
          <w:i/>
          <w:sz w:val="24"/>
          <w:szCs w:val="24"/>
        </w:rPr>
        <w:t>Social Media + Society</w:t>
      </w:r>
      <w:r>
        <w:rPr>
          <w:rFonts w:ascii="Times New Roman" w:eastAsia="Times New Roman" w:hAnsi="Times New Roman" w:cs="Times New Roman"/>
          <w:sz w:val="24"/>
          <w:szCs w:val="24"/>
        </w:rPr>
        <w:t xml:space="preserve"> 4, no. 1 (2018): 2056305118763366. </w:t>
      </w:r>
      <w:hyperlink r:id="rId11">
        <w:r w:rsidR="00A11FF8">
          <w:rPr>
            <w:rFonts w:ascii="Times New Roman" w:eastAsia="Times New Roman" w:hAnsi="Times New Roman" w:cs="Times New Roman"/>
            <w:sz w:val="24"/>
            <w:szCs w:val="24"/>
            <w:u w:val="single"/>
          </w:rPr>
          <w:t>https://doi.org/10.1177/2056305118763366</w:t>
        </w:r>
      </w:hyperlink>
      <w:r>
        <w:rPr>
          <w:rFonts w:ascii="Times New Roman" w:eastAsia="Times New Roman" w:hAnsi="Times New Roman" w:cs="Times New Roman"/>
          <w:sz w:val="24"/>
          <w:szCs w:val="24"/>
        </w:rPr>
        <w:t>.</w:t>
      </w:r>
    </w:p>
    <w:p w14:paraId="3E3171E4" w14:textId="77777777" w:rsidR="00A11FF8" w:rsidRDefault="00A11FF8">
      <w:pPr>
        <w:spacing w:after="200" w:line="240" w:lineRule="auto"/>
        <w:ind w:left="720"/>
        <w:rPr>
          <w:rFonts w:ascii="Times New Roman" w:eastAsia="Times New Roman" w:hAnsi="Times New Roman" w:cs="Times New Roman"/>
        </w:rPr>
      </w:pPr>
    </w:p>
    <w:p w14:paraId="09EAFBA4" w14:textId="77777777" w:rsidR="00A11FF8" w:rsidRDefault="003F75E9">
      <w:pPr>
        <w:pStyle w:val="Heading2"/>
        <w:spacing w:before="40" w:after="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Week 3 and 4: Interpreting Social Media as Text </w:t>
      </w:r>
    </w:p>
    <w:p w14:paraId="16C484D1"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Bingham, Christopher M. “Talking about Twitch: Dropped Frames and a Normative Theory of New Media Production.” </w:t>
      </w:r>
      <w:r>
        <w:rPr>
          <w:rFonts w:ascii="Times New Roman" w:eastAsia="Times New Roman" w:hAnsi="Times New Roman" w:cs="Times New Roman"/>
          <w:i/>
          <w:sz w:val="24"/>
          <w:szCs w:val="24"/>
        </w:rPr>
        <w:t>Convergence</w:t>
      </w:r>
      <w:r>
        <w:rPr>
          <w:rFonts w:ascii="Times New Roman" w:eastAsia="Times New Roman" w:hAnsi="Times New Roman" w:cs="Times New Roman"/>
          <w:sz w:val="24"/>
          <w:szCs w:val="24"/>
        </w:rPr>
        <w:t xml:space="preserve"> 26, no. 2 (2020): 269–86. </w:t>
      </w:r>
      <w:hyperlink r:id="rId12">
        <w:r w:rsidR="00A11FF8">
          <w:rPr>
            <w:rFonts w:ascii="Times New Roman" w:eastAsia="Times New Roman" w:hAnsi="Times New Roman" w:cs="Times New Roman"/>
            <w:sz w:val="24"/>
            <w:szCs w:val="24"/>
            <w:u w:val="single"/>
          </w:rPr>
          <w:t>https://doi.org/10.1177/1354856517736974</w:t>
        </w:r>
      </w:hyperlink>
      <w:r>
        <w:rPr>
          <w:rFonts w:ascii="Times New Roman" w:eastAsia="Times New Roman" w:hAnsi="Times New Roman" w:cs="Times New Roman"/>
          <w:sz w:val="24"/>
          <w:szCs w:val="24"/>
        </w:rPr>
        <w:t>.</w:t>
      </w:r>
    </w:p>
    <w:p w14:paraId="0C280F49" w14:textId="77777777" w:rsidR="00A11FF8" w:rsidRDefault="003F75E9" w:rsidP="007452B2">
      <w:pPr>
        <w:spacing w:after="200" w:line="240" w:lineRule="auto"/>
        <w:ind w:left="720" w:hanging="720"/>
        <w:rPr>
          <w:rFonts w:ascii="Times New Roman" w:eastAsia="Times New Roman" w:hAnsi="Times New Roman" w:cs="Times New Roman"/>
        </w:rPr>
      </w:pPr>
      <w:r>
        <w:rPr>
          <w:rFonts w:ascii="Times New Roman" w:eastAsia="Times New Roman" w:hAnsi="Times New Roman" w:cs="Times New Roman"/>
          <w:sz w:val="24"/>
          <w:szCs w:val="24"/>
        </w:rPr>
        <w:t xml:space="preserve">Hoffmann, Anna Lauren, Nicholas Proferes, and Michael Zimmer. “‘Making the World More Open and Connected’: Mark Zuckerberg and the Discursive Construction of Facebook and Its Users.” </w:t>
      </w:r>
      <w:r>
        <w:rPr>
          <w:rFonts w:ascii="Times New Roman" w:eastAsia="Times New Roman" w:hAnsi="Times New Roman" w:cs="Times New Roman"/>
          <w:i/>
          <w:sz w:val="24"/>
          <w:szCs w:val="24"/>
        </w:rPr>
        <w:t>New Media &amp; Society</w:t>
      </w:r>
      <w:r>
        <w:rPr>
          <w:rFonts w:ascii="Times New Roman" w:eastAsia="Times New Roman" w:hAnsi="Times New Roman" w:cs="Times New Roman"/>
          <w:sz w:val="24"/>
          <w:szCs w:val="24"/>
        </w:rPr>
        <w:t xml:space="preserve"> 20, no. 1 (2018): 199–218. </w:t>
      </w:r>
      <w:hyperlink r:id="rId13">
        <w:r w:rsidR="00A11FF8">
          <w:rPr>
            <w:rFonts w:ascii="Times New Roman" w:eastAsia="Times New Roman" w:hAnsi="Times New Roman" w:cs="Times New Roman"/>
            <w:sz w:val="24"/>
            <w:szCs w:val="24"/>
            <w:u w:val="single"/>
          </w:rPr>
          <w:t>https://doi.org/10.1177/1461444816660784</w:t>
        </w:r>
      </w:hyperlink>
      <w:r>
        <w:rPr>
          <w:rFonts w:ascii="Times New Roman" w:eastAsia="Times New Roman" w:hAnsi="Times New Roman" w:cs="Times New Roman"/>
          <w:sz w:val="24"/>
          <w:szCs w:val="24"/>
        </w:rPr>
        <w:t>.</w:t>
      </w:r>
    </w:p>
    <w:p w14:paraId="77DF1053"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Massanari, Adrienne L. “‘Come for the Period Comics. Stay for the Cultural Awareness’: Reclaiming the Troll Identity through Feminist Humor on Reddit’s /r/TrollXChromosomes.” </w:t>
      </w:r>
      <w:r>
        <w:rPr>
          <w:rFonts w:ascii="Times New Roman" w:eastAsia="Times New Roman" w:hAnsi="Times New Roman" w:cs="Times New Roman"/>
          <w:i/>
          <w:sz w:val="24"/>
          <w:szCs w:val="24"/>
        </w:rPr>
        <w:t>Feminist Media Studies</w:t>
      </w:r>
      <w:r>
        <w:rPr>
          <w:rFonts w:ascii="Times New Roman" w:eastAsia="Times New Roman" w:hAnsi="Times New Roman" w:cs="Times New Roman"/>
          <w:sz w:val="24"/>
          <w:szCs w:val="24"/>
        </w:rPr>
        <w:t xml:space="preserve"> 19, no. 1 (2019): 19–37. </w:t>
      </w:r>
      <w:hyperlink r:id="rId14">
        <w:r w:rsidR="00A11FF8">
          <w:rPr>
            <w:rFonts w:ascii="Times New Roman" w:eastAsia="Times New Roman" w:hAnsi="Times New Roman" w:cs="Times New Roman"/>
            <w:sz w:val="24"/>
            <w:szCs w:val="24"/>
            <w:u w:val="single"/>
          </w:rPr>
          <w:t>https://doi.org/10.1080/14680777.2017.1414863</w:t>
        </w:r>
      </w:hyperlink>
      <w:r>
        <w:rPr>
          <w:rFonts w:ascii="Times New Roman" w:eastAsia="Times New Roman" w:hAnsi="Times New Roman" w:cs="Times New Roman"/>
          <w:sz w:val="24"/>
          <w:szCs w:val="24"/>
        </w:rPr>
        <w:t>.</w:t>
      </w:r>
    </w:p>
    <w:p w14:paraId="438231D2"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Navar-Gill, Annemarie. “From Strategic Retweets to Group Hangs: Writers’ Room Twitter Accounts and the Productive Ecosystem of TV Social Media Fans.” </w:t>
      </w:r>
      <w:r>
        <w:rPr>
          <w:rFonts w:ascii="Times New Roman" w:eastAsia="Times New Roman" w:hAnsi="Times New Roman" w:cs="Times New Roman"/>
          <w:i/>
          <w:sz w:val="24"/>
          <w:szCs w:val="24"/>
        </w:rPr>
        <w:t>Television &amp; New Media</w:t>
      </w:r>
      <w:r>
        <w:rPr>
          <w:rFonts w:ascii="Times New Roman" w:eastAsia="Times New Roman" w:hAnsi="Times New Roman" w:cs="Times New Roman"/>
          <w:sz w:val="24"/>
          <w:szCs w:val="24"/>
        </w:rPr>
        <w:t xml:space="preserve"> 19, no. 5 (2018): 415–30. </w:t>
      </w:r>
      <w:hyperlink r:id="rId15">
        <w:r w:rsidR="00A11FF8">
          <w:rPr>
            <w:rFonts w:ascii="Times New Roman" w:eastAsia="Times New Roman" w:hAnsi="Times New Roman" w:cs="Times New Roman"/>
            <w:sz w:val="24"/>
            <w:szCs w:val="24"/>
            <w:u w:val="single"/>
          </w:rPr>
          <w:t>https://doi.org/10.1177/1527476417728376</w:t>
        </w:r>
      </w:hyperlink>
      <w:r>
        <w:rPr>
          <w:rFonts w:ascii="Times New Roman" w:eastAsia="Times New Roman" w:hAnsi="Times New Roman" w:cs="Times New Roman"/>
          <w:sz w:val="24"/>
          <w:szCs w:val="24"/>
        </w:rPr>
        <w:t>.</w:t>
      </w:r>
    </w:p>
    <w:p w14:paraId="74BE0DE4" w14:textId="77777777" w:rsidR="00A11FF8" w:rsidRDefault="00A11FF8">
      <w:pPr>
        <w:spacing w:after="200" w:line="240" w:lineRule="auto"/>
        <w:ind w:left="720"/>
        <w:rPr>
          <w:rFonts w:ascii="Times New Roman" w:eastAsia="Times New Roman" w:hAnsi="Times New Roman" w:cs="Times New Roman"/>
        </w:rPr>
      </w:pPr>
    </w:p>
    <w:p w14:paraId="3A27E468" w14:textId="77777777" w:rsidR="00A11FF8" w:rsidRDefault="003F75E9">
      <w:pPr>
        <w:pStyle w:val="Heading2"/>
        <w:spacing w:before="40" w:after="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Week 5 and 6: Visual Interpretation of Social Media</w:t>
      </w:r>
    </w:p>
    <w:p w14:paraId="277237EF"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Gilliland, Elizabeth. “Racebending Fandoms and Digital Futurism.” </w:t>
      </w:r>
      <w:r>
        <w:rPr>
          <w:rFonts w:ascii="Times New Roman" w:eastAsia="Times New Roman" w:hAnsi="Times New Roman" w:cs="Times New Roman"/>
          <w:i/>
          <w:sz w:val="24"/>
          <w:szCs w:val="24"/>
        </w:rPr>
        <w:t>Transformative Works and Cultures</w:t>
      </w:r>
      <w:r>
        <w:rPr>
          <w:rFonts w:ascii="Times New Roman" w:eastAsia="Times New Roman" w:hAnsi="Times New Roman" w:cs="Times New Roman"/>
          <w:sz w:val="24"/>
          <w:szCs w:val="24"/>
        </w:rPr>
        <w:t xml:space="preserve"> 22 (2016). </w:t>
      </w:r>
      <w:hyperlink r:id="rId16">
        <w:r w:rsidR="00A11FF8">
          <w:rPr>
            <w:rFonts w:ascii="Times New Roman" w:eastAsia="Times New Roman" w:hAnsi="Times New Roman" w:cs="Times New Roman"/>
            <w:sz w:val="24"/>
            <w:szCs w:val="24"/>
            <w:u w:val="single"/>
          </w:rPr>
          <w:t>https://doi.org/10.3983/twc.2016.0702</w:t>
        </w:r>
      </w:hyperlink>
      <w:r>
        <w:rPr>
          <w:rFonts w:ascii="Times New Roman" w:eastAsia="Times New Roman" w:hAnsi="Times New Roman" w:cs="Times New Roman"/>
          <w:sz w:val="24"/>
          <w:szCs w:val="24"/>
        </w:rPr>
        <w:t>.</w:t>
      </w:r>
    </w:p>
    <w:p w14:paraId="63D8909B" w14:textId="77777777" w:rsidR="00A11FF8" w:rsidRDefault="003F75E9" w:rsidP="007452B2">
      <w:pPr>
        <w:spacing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Ging, Debbie, and Sarah Garvey. “‘Written in These Scars Are the Stories I Can’t Explain’: A Content Analysis of pro-Ana and Thinspiration Image Sharing on Instagram.” </w:t>
      </w:r>
      <w:r>
        <w:rPr>
          <w:rFonts w:ascii="Times New Roman" w:eastAsia="Times New Roman" w:hAnsi="Times New Roman" w:cs="Times New Roman"/>
          <w:i/>
          <w:sz w:val="24"/>
          <w:szCs w:val="24"/>
        </w:rPr>
        <w:t>New Media &amp; Society</w:t>
      </w:r>
      <w:r>
        <w:rPr>
          <w:rFonts w:ascii="Times New Roman" w:eastAsia="Times New Roman" w:hAnsi="Times New Roman" w:cs="Times New Roman"/>
          <w:sz w:val="24"/>
          <w:szCs w:val="24"/>
        </w:rPr>
        <w:t xml:space="preserve"> 20, no. 3 (2018): 1181–1200. </w:t>
      </w:r>
      <w:hyperlink r:id="rId17">
        <w:r w:rsidR="00A11FF8">
          <w:rPr>
            <w:rFonts w:ascii="Times New Roman" w:eastAsia="Times New Roman" w:hAnsi="Times New Roman" w:cs="Times New Roman"/>
            <w:sz w:val="24"/>
            <w:szCs w:val="24"/>
            <w:u w:val="single"/>
          </w:rPr>
          <w:t>https://doi.org/10.1177/1461444816687288</w:t>
        </w:r>
      </w:hyperlink>
      <w:r>
        <w:rPr>
          <w:rFonts w:ascii="Times New Roman" w:eastAsia="Times New Roman" w:hAnsi="Times New Roman" w:cs="Times New Roman"/>
          <w:sz w:val="24"/>
          <w:szCs w:val="24"/>
        </w:rPr>
        <w:t>.</w:t>
      </w:r>
    </w:p>
    <w:p w14:paraId="063080C6" w14:textId="77777777" w:rsidR="00A11FF8" w:rsidRDefault="003F75E9">
      <w:pPr>
        <w:spacing w:after="200" w:line="240" w:lineRule="auto"/>
        <w:ind w:left="2160" w:hanging="72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Content warning: Anorexia and self-harm images.</w:t>
      </w:r>
    </w:p>
    <w:p w14:paraId="0DC8E614" w14:textId="56FA5341" w:rsidR="00A11FF8" w:rsidRDefault="003F75E9" w:rsidP="007452B2">
      <w:pPr>
        <w:spacing w:after="200" w:line="240" w:lineRule="auto"/>
        <w:ind w:left="720" w:hanging="720"/>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Hobbs, Renee, and Silke Grafe. “YouTube Pranking across Cultures.” </w:t>
      </w:r>
      <w:r>
        <w:rPr>
          <w:rFonts w:ascii="Times New Roman" w:eastAsia="Times New Roman" w:hAnsi="Times New Roman" w:cs="Times New Roman"/>
          <w:i/>
          <w:sz w:val="24"/>
          <w:szCs w:val="24"/>
        </w:rPr>
        <w:t>First Monday</w:t>
      </w:r>
      <w:r>
        <w:rPr>
          <w:rFonts w:ascii="Times New Roman" w:eastAsia="Times New Roman" w:hAnsi="Times New Roman" w:cs="Times New Roman"/>
          <w:sz w:val="24"/>
          <w:szCs w:val="24"/>
        </w:rPr>
        <w:t xml:space="preserve">, 20, no. 5-6 (2015). </w:t>
      </w:r>
      <w:hyperlink r:id="rId18">
        <w:r w:rsidR="00A11FF8">
          <w:rPr>
            <w:rFonts w:ascii="Times New Roman" w:eastAsia="Times New Roman" w:hAnsi="Times New Roman" w:cs="Times New Roman"/>
            <w:sz w:val="24"/>
            <w:szCs w:val="24"/>
            <w:u w:val="single"/>
          </w:rPr>
          <w:t>https://doi.org/10.5210/fm.v20i7.5981</w:t>
        </w:r>
      </w:hyperlink>
      <w:r>
        <w:rPr>
          <w:rFonts w:ascii="Times New Roman" w:eastAsia="Times New Roman" w:hAnsi="Times New Roman" w:cs="Times New Roman"/>
          <w:sz w:val="24"/>
          <w:szCs w:val="24"/>
        </w:rPr>
        <w:t>.</w:t>
      </w:r>
    </w:p>
    <w:p w14:paraId="6F2F3EF1"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Mason, Corinne Lysandra. “Tinder and Humanitarian Hook-Ups: The Erotics of Social Media Racism.” </w:t>
      </w:r>
      <w:r>
        <w:rPr>
          <w:rFonts w:ascii="Times New Roman" w:eastAsia="Times New Roman" w:hAnsi="Times New Roman" w:cs="Times New Roman"/>
          <w:i/>
          <w:sz w:val="24"/>
          <w:szCs w:val="24"/>
        </w:rPr>
        <w:t>Feminist Media Studies</w:t>
      </w:r>
      <w:r>
        <w:rPr>
          <w:rFonts w:ascii="Times New Roman" w:eastAsia="Times New Roman" w:hAnsi="Times New Roman" w:cs="Times New Roman"/>
          <w:sz w:val="24"/>
          <w:szCs w:val="24"/>
        </w:rPr>
        <w:t xml:space="preserve"> 16, no. 5 (2016): 822–37. </w:t>
      </w:r>
      <w:hyperlink r:id="rId19">
        <w:r w:rsidR="00A11FF8">
          <w:rPr>
            <w:rFonts w:ascii="Times New Roman" w:eastAsia="Times New Roman" w:hAnsi="Times New Roman" w:cs="Times New Roman"/>
            <w:sz w:val="24"/>
            <w:szCs w:val="24"/>
            <w:u w:val="single"/>
          </w:rPr>
          <w:t>https://doi.org/10.1080/14680777.2015.1137339</w:t>
        </w:r>
      </w:hyperlink>
      <w:r>
        <w:rPr>
          <w:rFonts w:ascii="Times New Roman" w:eastAsia="Times New Roman" w:hAnsi="Times New Roman" w:cs="Times New Roman"/>
          <w:sz w:val="24"/>
          <w:szCs w:val="24"/>
        </w:rPr>
        <w:t>.</w:t>
      </w:r>
    </w:p>
    <w:p w14:paraId="028E8DCE" w14:textId="77777777" w:rsidR="00A11FF8" w:rsidRDefault="00A11FF8">
      <w:pPr>
        <w:spacing w:after="200" w:line="240" w:lineRule="auto"/>
        <w:ind w:left="720"/>
        <w:rPr>
          <w:rFonts w:ascii="Times New Roman" w:eastAsia="Times New Roman" w:hAnsi="Times New Roman" w:cs="Times New Roman"/>
          <w:sz w:val="24"/>
          <w:szCs w:val="24"/>
        </w:rPr>
      </w:pPr>
    </w:p>
    <w:p w14:paraId="31E2BAD4" w14:textId="77777777" w:rsidR="00A11FF8" w:rsidRDefault="003F75E9">
      <w:pPr>
        <w:pStyle w:val="Heading2"/>
        <w:spacing w:before="40" w:after="0" w:line="259"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Week 7 and 8: Interpreting Social Media Interfaces</w:t>
      </w:r>
    </w:p>
    <w:p w14:paraId="62262A30"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Crawford, Kate, and Tarleton Gillespie. “What Is a Flag for? Social Media Reporting Tools and the Vocabulary of Complaint.” </w:t>
      </w:r>
      <w:r>
        <w:rPr>
          <w:rFonts w:ascii="Times New Roman" w:eastAsia="Times New Roman" w:hAnsi="Times New Roman" w:cs="Times New Roman"/>
          <w:i/>
          <w:sz w:val="24"/>
          <w:szCs w:val="24"/>
        </w:rPr>
        <w:t>New Media &amp; Society</w:t>
      </w:r>
      <w:r>
        <w:rPr>
          <w:rFonts w:ascii="Times New Roman" w:eastAsia="Times New Roman" w:hAnsi="Times New Roman" w:cs="Times New Roman"/>
          <w:sz w:val="24"/>
          <w:szCs w:val="24"/>
        </w:rPr>
        <w:t xml:space="preserve"> 18, no. 3 (2016): 410–28. </w:t>
      </w:r>
      <w:hyperlink r:id="rId20">
        <w:r w:rsidR="00A11FF8">
          <w:rPr>
            <w:rFonts w:ascii="Times New Roman" w:eastAsia="Times New Roman" w:hAnsi="Times New Roman" w:cs="Times New Roman"/>
            <w:sz w:val="24"/>
            <w:szCs w:val="24"/>
            <w:u w:val="single"/>
          </w:rPr>
          <w:t>https://doi.org/10.1177/1461444814543163</w:t>
        </w:r>
      </w:hyperlink>
      <w:r>
        <w:rPr>
          <w:rFonts w:ascii="Times New Roman" w:eastAsia="Times New Roman" w:hAnsi="Times New Roman" w:cs="Times New Roman"/>
          <w:sz w:val="24"/>
          <w:szCs w:val="24"/>
        </w:rPr>
        <w:t>.</w:t>
      </w:r>
    </w:p>
    <w:p w14:paraId="6D2D55BE"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Friz, Amanda, and Robert W Gehl. “Pinning the Feminine User: Gender Scripts in Pinterest’s Sign-up Interface.” </w:t>
      </w:r>
      <w:r>
        <w:rPr>
          <w:rFonts w:ascii="Times New Roman" w:eastAsia="Times New Roman" w:hAnsi="Times New Roman" w:cs="Times New Roman"/>
          <w:i/>
          <w:sz w:val="24"/>
          <w:szCs w:val="24"/>
        </w:rPr>
        <w:t>Media, Culture &amp; Society</w:t>
      </w:r>
      <w:r>
        <w:rPr>
          <w:rFonts w:ascii="Times New Roman" w:eastAsia="Times New Roman" w:hAnsi="Times New Roman" w:cs="Times New Roman"/>
          <w:sz w:val="24"/>
          <w:szCs w:val="24"/>
        </w:rPr>
        <w:t xml:space="preserve"> 38, no. 5 (2016): 686–703. </w:t>
      </w:r>
      <w:hyperlink r:id="rId21">
        <w:r w:rsidR="00A11FF8">
          <w:rPr>
            <w:rFonts w:ascii="Times New Roman" w:eastAsia="Times New Roman" w:hAnsi="Times New Roman" w:cs="Times New Roman"/>
            <w:sz w:val="24"/>
            <w:szCs w:val="24"/>
            <w:u w:val="single"/>
          </w:rPr>
          <w:t>https://doi.org/10.1177/0163443715620925</w:t>
        </w:r>
      </w:hyperlink>
      <w:r>
        <w:rPr>
          <w:rFonts w:ascii="Times New Roman" w:eastAsia="Times New Roman" w:hAnsi="Times New Roman" w:cs="Times New Roman"/>
          <w:sz w:val="24"/>
          <w:szCs w:val="24"/>
        </w:rPr>
        <w:t>.</w:t>
      </w:r>
    </w:p>
    <w:p w14:paraId="7F3F3FD9"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Stanfill, Mel. “The Interface as Discourse: The Production of Norms through Web Design.” </w:t>
      </w:r>
      <w:r>
        <w:rPr>
          <w:rFonts w:ascii="Times New Roman" w:eastAsia="Times New Roman" w:hAnsi="Times New Roman" w:cs="Times New Roman"/>
          <w:i/>
          <w:sz w:val="24"/>
          <w:szCs w:val="24"/>
        </w:rPr>
        <w:t>New Media &amp; Society</w:t>
      </w:r>
      <w:r>
        <w:rPr>
          <w:rFonts w:ascii="Times New Roman" w:eastAsia="Times New Roman" w:hAnsi="Times New Roman" w:cs="Times New Roman"/>
          <w:sz w:val="24"/>
          <w:szCs w:val="24"/>
        </w:rPr>
        <w:t xml:space="preserve"> 17, no. 7 (2015): 1059–74. </w:t>
      </w:r>
      <w:hyperlink r:id="rId22">
        <w:r w:rsidR="00A11FF8">
          <w:rPr>
            <w:rFonts w:ascii="Times New Roman" w:eastAsia="Times New Roman" w:hAnsi="Times New Roman" w:cs="Times New Roman"/>
            <w:sz w:val="24"/>
            <w:szCs w:val="24"/>
            <w:u w:val="single"/>
          </w:rPr>
          <w:t>https://doi.org/10.1177/1461444814520873</w:t>
        </w:r>
      </w:hyperlink>
      <w:r>
        <w:rPr>
          <w:rFonts w:ascii="Times New Roman" w:eastAsia="Times New Roman" w:hAnsi="Times New Roman" w:cs="Times New Roman"/>
          <w:sz w:val="24"/>
          <w:szCs w:val="24"/>
        </w:rPr>
        <w:t>.</w:t>
      </w:r>
    </w:p>
    <w:p w14:paraId="38816257"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Stephens, Sonia H. “Using Interface Rhetoric to Understand Audience Agency in Natural History Apps.” </w:t>
      </w:r>
      <w:r>
        <w:rPr>
          <w:rFonts w:ascii="Times New Roman" w:eastAsia="Times New Roman" w:hAnsi="Times New Roman" w:cs="Times New Roman"/>
          <w:i/>
          <w:sz w:val="24"/>
          <w:szCs w:val="24"/>
        </w:rPr>
        <w:t>Technical Communication</w:t>
      </w:r>
      <w:r>
        <w:rPr>
          <w:rFonts w:ascii="Times New Roman" w:eastAsia="Times New Roman" w:hAnsi="Times New Roman" w:cs="Times New Roman"/>
          <w:sz w:val="24"/>
          <w:szCs w:val="24"/>
        </w:rPr>
        <w:t xml:space="preserve"> 65, no. 3 (2018): 280–92.</w:t>
      </w:r>
      <w:r>
        <w:rPr>
          <w:rFonts w:ascii="Times New Roman" w:eastAsia="Times New Roman" w:hAnsi="Times New Roman" w:cs="Times New Roman"/>
          <w:sz w:val="24"/>
          <w:szCs w:val="24"/>
        </w:rPr>
        <w:br/>
      </w:r>
    </w:p>
    <w:p w14:paraId="56A67CD8" w14:textId="77777777" w:rsidR="00A11FF8" w:rsidRDefault="003F75E9">
      <w:pPr>
        <w:pStyle w:val="Heading2"/>
        <w:spacing w:before="40" w:after="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Week 9 and 10: Network Approaches to Social Media</w:t>
      </w:r>
    </w:p>
    <w:p w14:paraId="4C10511F"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Jackson, Sarah J., and Brooke Foucault Welles. “Hijacking #myNYPD: Social Media Dissent and Networked Counterpublics.” </w:t>
      </w:r>
      <w:r>
        <w:rPr>
          <w:rFonts w:ascii="Times New Roman" w:eastAsia="Times New Roman" w:hAnsi="Times New Roman" w:cs="Times New Roman"/>
          <w:i/>
          <w:sz w:val="24"/>
          <w:szCs w:val="24"/>
        </w:rPr>
        <w:t>Journal of Communication</w:t>
      </w:r>
      <w:r>
        <w:rPr>
          <w:rFonts w:ascii="Times New Roman" w:eastAsia="Times New Roman" w:hAnsi="Times New Roman" w:cs="Times New Roman"/>
          <w:sz w:val="24"/>
          <w:szCs w:val="24"/>
        </w:rPr>
        <w:t xml:space="preserve"> 65, no. 6 (2015): 932–52. </w:t>
      </w:r>
      <w:hyperlink r:id="rId23">
        <w:r w:rsidR="00A11FF8">
          <w:rPr>
            <w:rFonts w:ascii="Times New Roman" w:eastAsia="Times New Roman" w:hAnsi="Times New Roman" w:cs="Times New Roman"/>
            <w:sz w:val="24"/>
            <w:szCs w:val="24"/>
            <w:u w:val="single"/>
          </w:rPr>
          <w:t>https://doi.org/10.1111/jcom.12185</w:t>
        </w:r>
      </w:hyperlink>
      <w:r>
        <w:rPr>
          <w:rFonts w:ascii="Times New Roman" w:eastAsia="Times New Roman" w:hAnsi="Times New Roman" w:cs="Times New Roman"/>
          <w:sz w:val="24"/>
          <w:szCs w:val="24"/>
        </w:rPr>
        <w:t>.</w:t>
      </w:r>
    </w:p>
    <w:p w14:paraId="2904E642"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Starbird, Kate, Ahmer Arif, Tom Wilson, Katherine Van Koevering, Katya Yefimova, and Daniel Scarnecchia. “Ecosystem or Echo-System? Exploring Content Sharing across Alternative Media Domains.” In </w:t>
      </w:r>
      <w:r>
        <w:rPr>
          <w:rFonts w:ascii="Times New Roman" w:eastAsia="Times New Roman" w:hAnsi="Times New Roman" w:cs="Times New Roman"/>
          <w:i/>
          <w:sz w:val="24"/>
          <w:szCs w:val="24"/>
        </w:rPr>
        <w:t>Twelfth International AAAI Conference on Web and Social Media</w:t>
      </w:r>
      <w:r>
        <w:rPr>
          <w:rFonts w:ascii="Times New Roman" w:eastAsia="Times New Roman" w:hAnsi="Times New Roman" w:cs="Times New Roman"/>
          <w:sz w:val="24"/>
          <w:szCs w:val="24"/>
        </w:rPr>
        <w:t xml:space="preserve">, 2018. </w:t>
      </w:r>
      <w:hyperlink r:id="rId24">
        <w:r w:rsidR="00A11FF8">
          <w:rPr>
            <w:rFonts w:ascii="Times New Roman" w:eastAsia="Times New Roman" w:hAnsi="Times New Roman" w:cs="Times New Roman"/>
            <w:sz w:val="24"/>
            <w:szCs w:val="24"/>
            <w:u w:val="single"/>
          </w:rPr>
          <w:t>https://www.aaai.org/ocs/index.php/ICWSM/ICWSM18/paper/view/17836</w:t>
        </w:r>
      </w:hyperlink>
      <w:r>
        <w:rPr>
          <w:rFonts w:ascii="Times New Roman" w:eastAsia="Times New Roman" w:hAnsi="Times New Roman" w:cs="Times New Roman"/>
          <w:sz w:val="24"/>
          <w:szCs w:val="24"/>
        </w:rPr>
        <w:t>.</w:t>
      </w:r>
    </w:p>
    <w:p w14:paraId="3C023D35"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Highfield, Tim, and Tama Leaver. “A Methodology for Mapping Instagram Hashtags.” </w:t>
      </w:r>
      <w:r>
        <w:rPr>
          <w:rFonts w:ascii="Times New Roman" w:eastAsia="Times New Roman" w:hAnsi="Times New Roman" w:cs="Times New Roman"/>
          <w:i/>
          <w:sz w:val="24"/>
          <w:szCs w:val="24"/>
        </w:rPr>
        <w:t>First Monday</w:t>
      </w:r>
      <w:r>
        <w:rPr>
          <w:rFonts w:ascii="Times New Roman" w:eastAsia="Times New Roman" w:hAnsi="Times New Roman" w:cs="Times New Roman"/>
          <w:sz w:val="24"/>
          <w:szCs w:val="24"/>
        </w:rPr>
        <w:t xml:space="preserve"> 20, no. 1 (2015). </w:t>
      </w:r>
      <w:hyperlink r:id="rId25">
        <w:r w:rsidR="00A11FF8">
          <w:rPr>
            <w:rFonts w:ascii="Times New Roman" w:eastAsia="Times New Roman" w:hAnsi="Times New Roman" w:cs="Times New Roman"/>
            <w:sz w:val="24"/>
            <w:szCs w:val="24"/>
            <w:u w:val="single"/>
          </w:rPr>
          <w:t>http://firstmonday.org/ojs/index.php/fm/article/view/5563</w:t>
        </w:r>
      </w:hyperlink>
      <w:r>
        <w:rPr>
          <w:rFonts w:ascii="Times New Roman" w:eastAsia="Times New Roman" w:hAnsi="Times New Roman" w:cs="Times New Roman"/>
          <w:sz w:val="24"/>
          <w:szCs w:val="24"/>
        </w:rPr>
        <w:t>.</w:t>
      </w:r>
    </w:p>
    <w:p w14:paraId="3CF2DBD1"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Lewis, Rebecca. “Alternative Influence: Broadcasting the Reactionary Right on YouTube.” Data &amp; Society, September 18, 2018. </w:t>
      </w:r>
      <w:hyperlink r:id="rId26">
        <w:r w:rsidR="00A11FF8">
          <w:rPr>
            <w:rFonts w:ascii="Times New Roman" w:eastAsia="Times New Roman" w:hAnsi="Times New Roman" w:cs="Times New Roman"/>
            <w:sz w:val="24"/>
            <w:szCs w:val="24"/>
            <w:u w:val="single"/>
          </w:rPr>
          <w:t>https://datasociety.net/output/alternative-influence/</w:t>
        </w:r>
      </w:hyperlink>
      <w:r>
        <w:rPr>
          <w:rFonts w:ascii="Times New Roman" w:eastAsia="Times New Roman" w:hAnsi="Times New Roman" w:cs="Times New Roman"/>
          <w:sz w:val="24"/>
          <w:szCs w:val="24"/>
        </w:rPr>
        <w:t>.</w:t>
      </w:r>
    </w:p>
    <w:p w14:paraId="4BE7B84B" w14:textId="77777777" w:rsidR="00A11FF8" w:rsidRDefault="00A11FF8">
      <w:pPr>
        <w:spacing w:after="160" w:line="259" w:lineRule="auto"/>
        <w:rPr>
          <w:rFonts w:ascii="Times New Roman" w:eastAsia="Times New Roman" w:hAnsi="Times New Roman" w:cs="Times New Roman"/>
        </w:rPr>
      </w:pPr>
    </w:p>
    <w:p w14:paraId="1395E725" w14:textId="77777777" w:rsidR="00A11FF8" w:rsidRDefault="003F75E9">
      <w:pPr>
        <w:pStyle w:val="Heading2"/>
        <w:spacing w:before="40" w:after="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Week 11 and 12: Big Data, Humanities Style</w:t>
      </w:r>
    </w:p>
    <w:p w14:paraId="78D13E5F"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Bruns, Axel, and Yuxian Eugene Liang. “Tools and Methods for Capturing Twitter Data during Natural Disasters.” </w:t>
      </w:r>
      <w:r>
        <w:rPr>
          <w:rFonts w:ascii="Times New Roman" w:eastAsia="Times New Roman" w:hAnsi="Times New Roman" w:cs="Times New Roman"/>
          <w:i/>
          <w:sz w:val="24"/>
          <w:szCs w:val="24"/>
        </w:rPr>
        <w:t>First Monday</w:t>
      </w:r>
      <w:r>
        <w:rPr>
          <w:rFonts w:ascii="Times New Roman" w:eastAsia="Times New Roman" w:hAnsi="Times New Roman" w:cs="Times New Roman"/>
          <w:sz w:val="24"/>
          <w:szCs w:val="24"/>
        </w:rPr>
        <w:t xml:space="preserve"> 17, no. 4 (2012). </w:t>
      </w:r>
      <w:hyperlink r:id="rId27">
        <w:r w:rsidR="00A11FF8">
          <w:rPr>
            <w:rFonts w:ascii="Times New Roman" w:eastAsia="Times New Roman" w:hAnsi="Times New Roman" w:cs="Times New Roman"/>
            <w:sz w:val="24"/>
            <w:szCs w:val="24"/>
            <w:u w:val="single"/>
          </w:rPr>
          <w:t>https://firstmonday.org/article/view/3937/3193</w:t>
        </w:r>
      </w:hyperlink>
      <w:r>
        <w:rPr>
          <w:rFonts w:ascii="Times New Roman" w:eastAsia="Times New Roman" w:hAnsi="Times New Roman" w:cs="Times New Roman"/>
          <w:sz w:val="24"/>
          <w:szCs w:val="24"/>
        </w:rPr>
        <w:t xml:space="preserve">. </w:t>
      </w:r>
    </w:p>
    <w:p w14:paraId="0E52AABE"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Kosnik, Abigail. </w:t>
      </w:r>
      <w:r>
        <w:rPr>
          <w:rFonts w:ascii="Times New Roman" w:eastAsia="Times New Roman" w:hAnsi="Times New Roman" w:cs="Times New Roman"/>
          <w:i/>
          <w:sz w:val="24"/>
          <w:szCs w:val="24"/>
        </w:rPr>
        <w:t>Rogue Archives: Digital Cultural Memory and Media Fandom</w:t>
      </w:r>
      <w:r>
        <w:rPr>
          <w:rFonts w:ascii="Times New Roman" w:eastAsia="Times New Roman" w:hAnsi="Times New Roman" w:cs="Times New Roman"/>
          <w:sz w:val="24"/>
          <w:szCs w:val="24"/>
        </w:rPr>
        <w:t xml:space="preserve">. Cambridge, MA: The MIT Press, 2016. Conclusion. </w:t>
      </w:r>
      <w:hyperlink r:id="rId28">
        <w:r w:rsidR="00A11FF8">
          <w:rPr>
            <w:rFonts w:ascii="Times New Roman" w:eastAsia="Times New Roman" w:hAnsi="Times New Roman" w:cs="Times New Roman"/>
            <w:sz w:val="24"/>
            <w:szCs w:val="24"/>
            <w:u w:val="single"/>
          </w:rPr>
          <w:t>https://ebookcentral.proquest.com/lib/ucf/reader.action?docID=5966612&amp;ppg=327</w:t>
        </w:r>
      </w:hyperlink>
    </w:p>
    <w:p w14:paraId="146CE19D" w14:textId="77777777" w:rsidR="00A11FF8" w:rsidRDefault="003F75E9" w:rsidP="007452B2">
      <w:pPr>
        <w:spacing w:after="200" w:line="240" w:lineRule="auto"/>
        <w:ind w:left="720" w:hanging="7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Hochman, Nadav, and Lev Manovich. “Zooming into an Instagram City: Reading the Local through Social Media.” </w:t>
      </w:r>
      <w:r>
        <w:rPr>
          <w:rFonts w:ascii="Times New Roman" w:eastAsia="Times New Roman" w:hAnsi="Times New Roman" w:cs="Times New Roman"/>
          <w:i/>
          <w:sz w:val="24"/>
          <w:szCs w:val="24"/>
        </w:rPr>
        <w:t>First Monday</w:t>
      </w:r>
      <w:r>
        <w:rPr>
          <w:rFonts w:ascii="Times New Roman" w:eastAsia="Times New Roman" w:hAnsi="Times New Roman" w:cs="Times New Roman"/>
          <w:sz w:val="24"/>
          <w:szCs w:val="24"/>
        </w:rPr>
        <w:t xml:space="preserve"> 18, no. 7 (2013). </w:t>
      </w:r>
      <w:hyperlink r:id="rId29">
        <w:r w:rsidR="00A11FF8">
          <w:rPr>
            <w:rFonts w:ascii="Times New Roman" w:eastAsia="Times New Roman" w:hAnsi="Times New Roman" w:cs="Times New Roman"/>
            <w:sz w:val="24"/>
            <w:szCs w:val="24"/>
            <w:u w:val="single"/>
          </w:rPr>
          <w:t>http://firstmonday.org/ojs/index.php/fm/article/view/4711</w:t>
        </w:r>
      </w:hyperlink>
      <w:r>
        <w:rPr>
          <w:rFonts w:ascii="Times New Roman" w:eastAsia="Times New Roman" w:hAnsi="Times New Roman" w:cs="Times New Roman"/>
          <w:sz w:val="24"/>
          <w:szCs w:val="24"/>
        </w:rPr>
        <w:t>.</w:t>
      </w:r>
    </w:p>
    <w:p w14:paraId="30180C6B" w14:textId="77777777" w:rsidR="00A11FF8" w:rsidRDefault="003F75E9" w:rsidP="007452B2">
      <w:pPr>
        <w:spacing w:after="200" w:line="240" w:lineRule="auto"/>
        <w:ind w:left="720" w:hanging="7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Light, Ben, Peta Mitchell, and Patrik Wikström. “Big Data, Method and the Ethics of Location: A Case Study of a Hookup App for Men Who Have Sex with Men.” </w:t>
      </w:r>
      <w:r>
        <w:rPr>
          <w:rFonts w:ascii="Times New Roman" w:eastAsia="Times New Roman" w:hAnsi="Times New Roman" w:cs="Times New Roman"/>
          <w:i/>
          <w:sz w:val="24"/>
          <w:szCs w:val="24"/>
        </w:rPr>
        <w:t>Social Media + Society</w:t>
      </w:r>
      <w:r>
        <w:rPr>
          <w:rFonts w:ascii="Times New Roman" w:eastAsia="Times New Roman" w:hAnsi="Times New Roman" w:cs="Times New Roman"/>
          <w:sz w:val="24"/>
          <w:szCs w:val="24"/>
        </w:rPr>
        <w:t xml:space="preserve"> 4, no. 2 (2018): 2056305118768299. </w:t>
      </w:r>
      <w:hyperlink r:id="rId30">
        <w:r w:rsidR="00A11FF8">
          <w:rPr>
            <w:rFonts w:ascii="Times New Roman" w:eastAsia="Times New Roman" w:hAnsi="Times New Roman" w:cs="Times New Roman"/>
            <w:sz w:val="24"/>
            <w:szCs w:val="24"/>
            <w:u w:val="single"/>
          </w:rPr>
          <w:t>https://doi.org/10.1177/2056305118768299</w:t>
        </w:r>
      </w:hyperlink>
      <w:r>
        <w:rPr>
          <w:rFonts w:ascii="Times New Roman" w:eastAsia="Times New Roman" w:hAnsi="Times New Roman" w:cs="Times New Roman"/>
          <w:sz w:val="24"/>
          <w:szCs w:val="24"/>
        </w:rPr>
        <w:t>.</w:t>
      </w:r>
    </w:p>
    <w:p w14:paraId="25A12A2F" w14:textId="77777777" w:rsidR="00A11FF8" w:rsidRDefault="00A11FF8">
      <w:pPr>
        <w:spacing w:after="160" w:line="259" w:lineRule="auto"/>
        <w:rPr>
          <w:rFonts w:ascii="Times New Roman" w:eastAsia="Times New Roman" w:hAnsi="Times New Roman" w:cs="Times New Roman"/>
        </w:rPr>
      </w:pPr>
    </w:p>
    <w:p w14:paraId="32DC013A" w14:textId="77777777" w:rsidR="00A11FF8" w:rsidRDefault="003F75E9">
      <w:pPr>
        <w:pStyle w:val="Heading2"/>
        <w:spacing w:before="40" w:after="0" w:line="259" w:lineRule="auto"/>
        <w:rPr>
          <w:rFonts w:ascii="Times New Roman" w:eastAsia="Times New Roman" w:hAnsi="Times New Roman" w:cs="Times New Roman"/>
          <w:sz w:val="24"/>
          <w:szCs w:val="24"/>
        </w:rPr>
      </w:pPr>
      <w:bookmarkStart w:id="1" w:name="_8l7ip0ibjj5v" w:colFirst="0" w:colLast="0"/>
      <w:bookmarkEnd w:id="1"/>
      <w:r>
        <w:rPr>
          <w:rFonts w:ascii="Times New Roman" w:eastAsia="Times New Roman" w:hAnsi="Times New Roman" w:cs="Times New Roman"/>
          <w:b/>
          <w:sz w:val="26"/>
          <w:szCs w:val="26"/>
        </w:rPr>
        <w:t>Week 13-15: Combining Approaches</w:t>
      </w:r>
    </w:p>
    <w:p w14:paraId="3D27D1BB"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Brock, Jr., André. </w:t>
      </w:r>
      <w:r>
        <w:rPr>
          <w:rFonts w:ascii="Times New Roman" w:eastAsia="Times New Roman" w:hAnsi="Times New Roman" w:cs="Times New Roman"/>
          <w:i/>
          <w:sz w:val="24"/>
          <w:szCs w:val="24"/>
        </w:rPr>
        <w:t>Distributed Blackness: African American Cybercultures</w:t>
      </w:r>
      <w:r>
        <w:rPr>
          <w:rFonts w:ascii="Times New Roman" w:eastAsia="Times New Roman" w:hAnsi="Times New Roman" w:cs="Times New Roman"/>
          <w:sz w:val="24"/>
          <w:szCs w:val="24"/>
        </w:rPr>
        <w:t>. New York: NYU Press, 2020.  Chapter 3</w:t>
      </w:r>
    </w:p>
    <w:p w14:paraId="3BA5CD99" w14:textId="77777777" w:rsidR="00A11FF8" w:rsidRDefault="003F75E9" w:rsidP="007452B2">
      <w:pPr>
        <w:spacing w:after="200" w:line="240" w:lineRule="auto"/>
        <w:ind w:left="720" w:hanging="720"/>
        <w:rPr>
          <w:rFonts w:ascii="Times New Roman" w:eastAsia="Times New Roman" w:hAnsi="Times New Roman" w:cs="Times New Roman"/>
        </w:rPr>
      </w:pPr>
      <w:r>
        <w:rPr>
          <w:rFonts w:ascii="Times New Roman" w:eastAsia="Times New Roman" w:hAnsi="Times New Roman" w:cs="Times New Roman"/>
          <w:sz w:val="24"/>
          <w:szCs w:val="24"/>
        </w:rPr>
        <w:t xml:space="preserve">David, Gaby, and Carolina Cambre. “Screened Intimacies: Tinder and the Swipe Logic.” </w:t>
      </w:r>
      <w:r>
        <w:rPr>
          <w:rFonts w:ascii="Times New Roman" w:eastAsia="Times New Roman" w:hAnsi="Times New Roman" w:cs="Times New Roman"/>
          <w:i/>
          <w:sz w:val="24"/>
          <w:szCs w:val="24"/>
        </w:rPr>
        <w:t>Social Media + Society</w:t>
      </w:r>
      <w:r>
        <w:rPr>
          <w:rFonts w:ascii="Times New Roman" w:eastAsia="Times New Roman" w:hAnsi="Times New Roman" w:cs="Times New Roman"/>
          <w:sz w:val="24"/>
          <w:szCs w:val="24"/>
        </w:rPr>
        <w:t xml:space="preserve"> 2, no. 2 (2016): 2056305116641976. </w:t>
      </w:r>
      <w:hyperlink r:id="rId31">
        <w:r w:rsidR="00A11FF8">
          <w:rPr>
            <w:rFonts w:ascii="Times New Roman" w:eastAsia="Times New Roman" w:hAnsi="Times New Roman" w:cs="Times New Roman"/>
            <w:sz w:val="24"/>
            <w:szCs w:val="24"/>
            <w:u w:val="single"/>
          </w:rPr>
          <w:t>https://doi.org/10.1177/2056305116641976</w:t>
        </w:r>
      </w:hyperlink>
      <w:r>
        <w:rPr>
          <w:rFonts w:ascii="Times New Roman" w:eastAsia="Times New Roman" w:hAnsi="Times New Roman" w:cs="Times New Roman"/>
          <w:sz w:val="24"/>
          <w:szCs w:val="24"/>
        </w:rPr>
        <w:t>.</w:t>
      </w:r>
    </w:p>
    <w:p w14:paraId="62CD382D"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Marwick, Alice, Mary L. Gray, and Mike Ananny. “‘Dolphins Are Just Gay Sharks’ Glee and the Queer Case of Transmedia As Text and Object.” </w:t>
      </w:r>
      <w:r>
        <w:rPr>
          <w:rFonts w:ascii="Times New Roman" w:eastAsia="Times New Roman" w:hAnsi="Times New Roman" w:cs="Times New Roman"/>
          <w:i/>
          <w:sz w:val="24"/>
          <w:szCs w:val="24"/>
        </w:rPr>
        <w:t>Television &amp; New Media</w:t>
      </w:r>
      <w:r>
        <w:rPr>
          <w:rFonts w:ascii="Times New Roman" w:eastAsia="Times New Roman" w:hAnsi="Times New Roman" w:cs="Times New Roman"/>
          <w:sz w:val="24"/>
          <w:szCs w:val="24"/>
        </w:rPr>
        <w:t xml:space="preserve"> 15, no. 7 (2014): 627–47. </w:t>
      </w:r>
      <w:hyperlink r:id="rId32">
        <w:r w:rsidR="00A11FF8">
          <w:rPr>
            <w:rFonts w:ascii="Times New Roman" w:eastAsia="Times New Roman" w:hAnsi="Times New Roman" w:cs="Times New Roman"/>
            <w:sz w:val="24"/>
            <w:szCs w:val="24"/>
            <w:u w:val="single"/>
          </w:rPr>
          <w:t>https://doi.org/10.1177/1527476413478493</w:t>
        </w:r>
      </w:hyperlink>
      <w:r>
        <w:rPr>
          <w:rFonts w:ascii="Times New Roman" w:eastAsia="Times New Roman" w:hAnsi="Times New Roman" w:cs="Times New Roman"/>
          <w:sz w:val="24"/>
          <w:szCs w:val="24"/>
        </w:rPr>
        <w:t>.</w:t>
      </w:r>
    </w:p>
    <w:p w14:paraId="75F10F21"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 Kosnik, Abigail. </w:t>
      </w:r>
      <w:r>
        <w:rPr>
          <w:rFonts w:ascii="Times New Roman" w:eastAsia="Times New Roman" w:hAnsi="Times New Roman" w:cs="Times New Roman"/>
          <w:i/>
          <w:sz w:val="24"/>
          <w:szCs w:val="24"/>
        </w:rPr>
        <w:t>Rogue Archives: Digital Cultural Memory and Media Fandom</w:t>
      </w:r>
      <w:r>
        <w:rPr>
          <w:rFonts w:ascii="Times New Roman" w:eastAsia="Times New Roman" w:hAnsi="Times New Roman" w:cs="Times New Roman"/>
          <w:sz w:val="24"/>
          <w:szCs w:val="24"/>
        </w:rPr>
        <w:t>. Cambridge, MA: The MIT Press, 2016.  Ch 5</w:t>
      </w:r>
    </w:p>
    <w:p w14:paraId="3BDE5DB3" w14:textId="77777777" w:rsidR="00A11FF8" w:rsidRDefault="003F75E9" w:rsidP="007452B2">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Duguay, Stefanie. “Dressing up Tinderella: Interrogating Authenticity Claims on the Mobile Dating App Tinder.” </w:t>
      </w:r>
      <w:r>
        <w:rPr>
          <w:rFonts w:ascii="Times New Roman" w:eastAsia="Times New Roman" w:hAnsi="Times New Roman" w:cs="Times New Roman"/>
          <w:i/>
          <w:sz w:val="24"/>
          <w:szCs w:val="24"/>
        </w:rPr>
        <w:t>Information, Communication &amp; Society</w:t>
      </w:r>
      <w:r>
        <w:rPr>
          <w:rFonts w:ascii="Times New Roman" w:eastAsia="Times New Roman" w:hAnsi="Times New Roman" w:cs="Times New Roman"/>
          <w:sz w:val="24"/>
          <w:szCs w:val="24"/>
        </w:rPr>
        <w:t xml:space="preserve"> 20, no. 3 (2017): 351–67. </w:t>
      </w:r>
      <w:hyperlink r:id="rId33">
        <w:r w:rsidR="00A11FF8">
          <w:rPr>
            <w:rFonts w:ascii="Times New Roman" w:eastAsia="Times New Roman" w:hAnsi="Times New Roman" w:cs="Times New Roman"/>
            <w:sz w:val="24"/>
            <w:szCs w:val="24"/>
            <w:u w:val="single"/>
          </w:rPr>
          <w:t>https://doi.org/10.1080/1369118X.2016.1168471</w:t>
        </w:r>
      </w:hyperlink>
      <w:r>
        <w:rPr>
          <w:rFonts w:ascii="Times New Roman" w:eastAsia="Times New Roman" w:hAnsi="Times New Roman" w:cs="Times New Roman"/>
          <w:sz w:val="24"/>
          <w:szCs w:val="24"/>
        </w:rPr>
        <w:t>.</w:t>
      </w:r>
    </w:p>
    <w:p w14:paraId="5CBD677B" w14:textId="77777777" w:rsidR="00A11FF8" w:rsidRDefault="00A11FF8">
      <w:pPr>
        <w:spacing w:after="200" w:line="240" w:lineRule="auto"/>
        <w:ind w:left="720"/>
        <w:rPr>
          <w:rFonts w:ascii="Times New Roman" w:eastAsia="Times New Roman" w:hAnsi="Times New Roman" w:cs="Times New Roman"/>
          <w:sz w:val="24"/>
          <w:szCs w:val="24"/>
        </w:rPr>
      </w:pPr>
    </w:p>
    <w:p w14:paraId="6937B026" w14:textId="77777777" w:rsidR="00A11FF8" w:rsidRDefault="003F75E9">
      <w:pPr>
        <w:spacing w:before="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32"/>
          <w:szCs w:val="32"/>
        </w:rPr>
        <w:t>Course Policies</w:t>
      </w:r>
    </w:p>
    <w:p w14:paraId="186D932D" w14:textId="77777777" w:rsidR="00A11FF8" w:rsidRDefault="003F75E9">
      <w:pPr>
        <w:spacing w:before="20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Academic Integrity</w:t>
      </w:r>
    </w:p>
    <w:p w14:paraId="3EB3D201"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work that you submit for this class must be your own, and it must be written exclusively for this course. Any sources consulted for your writing must be properly documented. Plagiarism and cheating of any kind on an assignment will result at least in an “F” for that assignment and may also lead to an “F” for the entire course. Plagiarism and cheating subjects a student to referral to the Office of Student Conduct for further action. See the UCF Golden Rule</w:t>
      </w:r>
    </w:p>
    <w:p w14:paraId="138C5419"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hyperlink r:id="rId34">
        <w:r w:rsidR="00A11FF8">
          <w:rPr>
            <w:rFonts w:ascii="Times New Roman" w:eastAsia="Times New Roman" w:hAnsi="Times New Roman" w:cs="Times New Roman"/>
            <w:color w:val="1155CC"/>
            <w:sz w:val="24"/>
            <w:szCs w:val="24"/>
            <w:u w:val="single"/>
          </w:rPr>
          <w:t>http://www.goldenrule.sdes.ucf.edu/</w:t>
        </w:r>
      </w:hyperlink>
      <w:r>
        <w:rPr>
          <w:rFonts w:ascii="Times New Roman" w:eastAsia="Times New Roman" w:hAnsi="Times New Roman" w:cs="Times New Roman"/>
          <w:sz w:val="24"/>
          <w:szCs w:val="24"/>
        </w:rPr>
        <w:t>). As a reward for thoroughly reading the syllabus, if you see this, you can get one free pass on a discussion board if you email me a list of what media texts ten of the icons are from in the course readings.</w:t>
      </w:r>
    </w:p>
    <w:p w14:paraId="0982ED7F" w14:textId="77777777" w:rsidR="00A11FF8" w:rsidRDefault="00A11FF8">
      <w:pPr>
        <w:spacing w:line="360" w:lineRule="auto"/>
        <w:rPr>
          <w:rFonts w:ascii="Times New Roman" w:eastAsia="Times New Roman" w:hAnsi="Times New Roman" w:cs="Times New Roman"/>
          <w:sz w:val="24"/>
          <w:szCs w:val="24"/>
        </w:rPr>
      </w:pPr>
    </w:p>
    <w:p w14:paraId="7EDDCD44" w14:textId="77777777" w:rsidR="00A11FF8" w:rsidRDefault="003F75E9">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Accessibility</w:t>
      </w:r>
    </w:p>
    <w:p w14:paraId="1E18A962"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University of Central Florida is committed to providing reasonable accommodations for persons with disabilities. Students who need accommodations must be registered with Student Accessibility Services, Ferrell Commons, Bldg. F7, Room 185, phone (407) 823-2371, TTY/TDD only phone (407) 823-2116, sas@ucf.edu, before requesting accommodations.</w:t>
      </w:r>
    </w:p>
    <w:p w14:paraId="3326DBDC" w14:textId="77777777" w:rsidR="00A11FF8" w:rsidRDefault="003F75E9">
      <w:pPr>
        <w:spacing w:before="200" w:line="36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Deployed Active-Duty Military Students Statement</w:t>
      </w:r>
    </w:p>
    <w:p w14:paraId="74CD56CB"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you are a deployed active-duty military student and feel that you may need a special</w:t>
      </w:r>
    </w:p>
    <w:p w14:paraId="04879BB7"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accommodation due to that status, please contact your instructor to discuss your circumstances.</w:t>
      </w:r>
    </w:p>
    <w:p w14:paraId="616D7998" w14:textId="77777777" w:rsidR="00A11FF8" w:rsidRDefault="003F75E9">
      <w:pPr>
        <w:spacing w:before="200" w:line="36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Title IX</w:t>
      </w:r>
    </w:p>
    <w:p w14:paraId="3FDEAC50"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 IX prohibits sex discrimination, including sexual misconduct, sexual violence,</w:t>
      </w:r>
    </w:p>
    <w:p w14:paraId="5C8548B6"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sexual harassment, and retaliation. If you or someone you know has been harassed or assaulted, you can find resources available to support the victim, including confidential resources and </w:t>
      </w:r>
      <w:r>
        <w:rPr>
          <w:rFonts w:ascii="Times New Roman" w:eastAsia="Times New Roman" w:hAnsi="Times New Roman" w:cs="Times New Roman"/>
          <w:sz w:val="24"/>
          <w:szCs w:val="24"/>
        </w:rPr>
        <w:lastRenderedPageBreak/>
        <w:t xml:space="preserve">information concerning reporting options at </w:t>
      </w:r>
      <w:hyperlink r:id="rId35">
        <w:r w:rsidR="00A11FF8">
          <w:rPr>
            <w:rFonts w:ascii="Times New Roman" w:eastAsia="Times New Roman" w:hAnsi="Times New Roman" w:cs="Times New Roman"/>
            <w:color w:val="1155CC"/>
            <w:sz w:val="24"/>
            <w:szCs w:val="24"/>
            <w:u w:val="single"/>
          </w:rPr>
          <w:t>https://letsbeclear.ucf.edu</w:t>
        </w:r>
      </w:hyperlink>
      <w:r>
        <w:rPr>
          <w:rFonts w:ascii="Times New Roman" w:eastAsia="Times New Roman" w:hAnsi="Times New Roman" w:cs="Times New Roman"/>
          <w:sz w:val="24"/>
          <w:szCs w:val="24"/>
        </w:rPr>
        <w:t xml:space="preserve"> and </w:t>
      </w:r>
      <w:hyperlink r:id="rId36">
        <w:r w:rsidR="00A11FF8">
          <w:rPr>
            <w:rFonts w:ascii="Times New Roman" w:eastAsia="Times New Roman" w:hAnsi="Times New Roman" w:cs="Times New Roman"/>
            <w:color w:val="1155CC"/>
            <w:sz w:val="24"/>
            <w:szCs w:val="24"/>
            <w:u w:val="single"/>
          </w:rPr>
          <w:t>http://cares.sdes.ucf.edu/</w:t>
        </w:r>
      </w:hyperlink>
      <w:r>
        <w:rPr>
          <w:rFonts w:ascii="Times New Roman" w:eastAsia="Times New Roman" w:hAnsi="Times New Roman" w:cs="Times New Roman"/>
          <w:sz w:val="24"/>
          <w:szCs w:val="24"/>
        </w:rPr>
        <w:t xml:space="preserve">. </w:t>
      </w:r>
    </w:p>
    <w:p w14:paraId="00434B2F" w14:textId="77777777" w:rsidR="00A11FF8" w:rsidRDefault="003F75E9">
      <w:pPr>
        <w:spacing w:before="20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Classroom Behavior</w:t>
      </w:r>
    </w:p>
    <w:p w14:paraId="30A7EE1E"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University of Central Florida considers the diversity of its students, faculty, and staff to be a strength and critical to its educational mission. UCF expects every member of the university community to contribute to an inclusive and respectful culture for all in its classrooms, work environments, and at campus events. Dimensions of diversity can include sex, race, age, national origin, ethnicity, gender identity and expression, intellectual and physical ability, sexual orientation, income, faith and non-faith perspectives, socio-economic class, political ideology, education, primary language, family status, military experience, cognitive style, and</w:t>
      </w:r>
    </w:p>
    <w:p w14:paraId="3566B68A" w14:textId="77777777" w:rsidR="00A11FF8" w:rsidRDefault="003F75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style. The individual intersection of these experiences and characteristics must be valued in our community.</w:t>
      </w:r>
    </w:p>
    <w:p w14:paraId="4075927E" w14:textId="77777777" w:rsidR="00A11FF8" w:rsidRDefault="00A11FF8">
      <w:pPr>
        <w:spacing w:line="360" w:lineRule="auto"/>
        <w:rPr>
          <w:rFonts w:ascii="Times New Roman" w:eastAsia="Times New Roman" w:hAnsi="Times New Roman" w:cs="Times New Roman"/>
        </w:rPr>
      </w:pPr>
    </w:p>
    <w:sectPr w:rsidR="00A11FF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1454D" w14:textId="77777777" w:rsidR="000B1E2F" w:rsidRDefault="000B1E2F">
      <w:pPr>
        <w:spacing w:line="240" w:lineRule="auto"/>
      </w:pPr>
      <w:r>
        <w:separator/>
      </w:r>
    </w:p>
  </w:endnote>
  <w:endnote w:type="continuationSeparator" w:id="0">
    <w:p w14:paraId="72477746" w14:textId="77777777" w:rsidR="000B1E2F" w:rsidRDefault="000B1E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1906" w14:textId="77777777" w:rsidR="00A11FF8" w:rsidRDefault="003F75E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303A7B">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67F24" w14:textId="77777777" w:rsidR="000B1E2F" w:rsidRDefault="000B1E2F">
      <w:pPr>
        <w:spacing w:line="240" w:lineRule="auto"/>
      </w:pPr>
      <w:r>
        <w:separator/>
      </w:r>
    </w:p>
  </w:footnote>
  <w:footnote w:type="continuationSeparator" w:id="0">
    <w:p w14:paraId="7E07E9BC" w14:textId="77777777" w:rsidR="000B1E2F" w:rsidRDefault="000B1E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916A6"/>
    <w:multiLevelType w:val="multilevel"/>
    <w:tmpl w:val="22EAB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9490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FF8"/>
    <w:rsid w:val="000B1E2F"/>
    <w:rsid w:val="00303A7B"/>
    <w:rsid w:val="003846CE"/>
    <w:rsid w:val="003F75E9"/>
    <w:rsid w:val="006805EC"/>
    <w:rsid w:val="007452B2"/>
    <w:rsid w:val="00925F50"/>
    <w:rsid w:val="00A11FF8"/>
    <w:rsid w:val="00FF2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F0554"/>
  <w15:docId w15:val="{51CF9DEE-975B-44B0-9E61-74134DEE6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77/1461444816660784" TargetMode="External"/><Relationship Id="rId18" Type="http://schemas.openxmlformats.org/officeDocument/2006/relationships/hyperlink" Target="https://doi.org/10.5210/fm.v20i7.5981" TargetMode="External"/><Relationship Id="rId26" Type="http://schemas.openxmlformats.org/officeDocument/2006/relationships/hyperlink" Target="https://datasociety.net/output/alternative-influence/" TargetMode="External"/><Relationship Id="rId21" Type="http://schemas.openxmlformats.org/officeDocument/2006/relationships/hyperlink" Target="https://doi.org/10.1177/0163443715620925" TargetMode="External"/><Relationship Id="rId34" Type="http://schemas.openxmlformats.org/officeDocument/2006/relationships/hyperlink" Target="http://www.goldenrule.sdes.ucf.edu/" TargetMode="External"/><Relationship Id="rId7" Type="http://schemas.openxmlformats.org/officeDocument/2006/relationships/image" Target="media/image1.png"/><Relationship Id="rId12" Type="http://schemas.openxmlformats.org/officeDocument/2006/relationships/hyperlink" Target="https://doi.org/10.1177/1354856517736974" TargetMode="External"/><Relationship Id="rId17" Type="http://schemas.openxmlformats.org/officeDocument/2006/relationships/hyperlink" Target="https://doi.org/10.1177/1461444816687288" TargetMode="External"/><Relationship Id="rId25" Type="http://schemas.openxmlformats.org/officeDocument/2006/relationships/hyperlink" Target="http://firstmonday.org/ojs/index.php/fm/article/view/5563" TargetMode="External"/><Relationship Id="rId33" Type="http://schemas.openxmlformats.org/officeDocument/2006/relationships/hyperlink" Target="https://doi.org/10.1080/1369118X.2016.1168471"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3983/twc.2016.0702" TargetMode="External"/><Relationship Id="rId20" Type="http://schemas.openxmlformats.org/officeDocument/2006/relationships/hyperlink" Target="https://doi.org/10.1177/1461444814543163" TargetMode="External"/><Relationship Id="rId29" Type="http://schemas.openxmlformats.org/officeDocument/2006/relationships/hyperlink" Target="http://firstmonday.org/ojs/index.php/fm/article/view/47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7/2056305118763366" TargetMode="External"/><Relationship Id="rId24" Type="http://schemas.openxmlformats.org/officeDocument/2006/relationships/hyperlink" Target="https://www.aaai.org/ocs/index.php/ICWSM/ICWSM18/paper/view/17836" TargetMode="External"/><Relationship Id="rId32" Type="http://schemas.openxmlformats.org/officeDocument/2006/relationships/hyperlink" Target="https://doi.org/10.1177/1527476413478493"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77/1527476417728376" TargetMode="External"/><Relationship Id="rId23" Type="http://schemas.openxmlformats.org/officeDocument/2006/relationships/hyperlink" Target="https://doi.org/10.1111/jcom.12185" TargetMode="External"/><Relationship Id="rId28" Type="http://schemas.openxmlformats.org/officeDocument/2006/relationships/hyperlink" Target="https://ebookcentral.proquest.com/lib/ucf/reader.action?docID=5966612&amp;ppg=327" TargetMode="External"/><Relationship Id="rId36" Type="http://schemas.openxmlformats.org/officeDocument/2006/relationships/hyperlink" Target="http://cares.sdes.ucf.edu/" TargetMode="External"/><Relationship Id="rId10" Type="http://schemas.openxmlformats.org/officeDocument/2006/relationships/hyperlink" Target="https://aoir.org/reports/ethics3.pdf" TargetMode="External"/><Relationship Id="rId19" Type="http://schemas.openxmlformats.org/officeDocument/2006/relationships/hyperlink" Target="https://doi.org/10.1080/14680777.2015.1137339" TargetMode="External"/><Relationship Id="rId31" Type="http://schemas.openxmlformats.org/officeDocument/2006/relationships/hyperlink" Target="https://doi.org/10.1177/2056305116641976" TargetMode="External"/><Relationship Id="rId4" Type="http://schemas.openxmlformats.org/officeDocument/2006/relationships/webSettings" Target="webSettings.xml"/><Relationship Id="rId9" Type="http://schemas.openxmlformats.org/officeDocument/2006/relationships/hyperlink" Target="https://doi.org/10.1080/08838151.2012.705200" TargetMode="External"/><Relationship Id="rId14" Type="http://schemas.openxmlformats.org/officeDocument/2006/relationships/hyperlink" Target="https://doi.org/10.1080/14680777.2017.1414863" TargetMode="External"/><Relationship Id="rId22" Type="http://schemas.openxmlformats.org/officeDocument/2006/relationships/hyperlink" Target="https://doi.org/10.1177/1461444814520873" TargetMode="External"/><Relationship Id="rId27" Type="http://schemas.openxmlformats.org/officeDocument/2006/relationships/hyperlink" Target="https://firstmonday.org/article/view/3937/3193" TargetMode="External"/><Relationship Id="rId30" Type="http://schemas.openxmlformats.org/officeDocument/2006/relationships/hyperlink" Target="https://doi.org/10.1177/2056305118768299" TargetMode="External"/><Relationship Id="rId35" Type="http://schemas.openxmlformats.org/officeDocument/2006/relationships/hyperlink" Target="https://letsbeclear.ucf.edu"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2255</Words>
  <Characters>12860</Characters>
  <Application>Microsoft Office Word</Application>
  <DocSecurity>0</DocSecurity>
  <Lines>107</Lines>
  <Paragraphs>30</Paragraphs>
  <ScaleCrop>false</ScaleCrop>
  <Company/>
  <LinksUpToDate>false</LinksUpToDate>
  <CharactersWithSpaces>15085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Nicole Neece</dc:creator>
  <cp:lastModifiedBy>Kathryn Loesel</cp:lastModifiedBy>
  <cp:revision>2</cp:revision>
  <dcterms:created xsi:type="dcterms:W3CDTF">2026-05-14T00:21:00Z</dcterms:created>
  <dcterms:modified xsi:type="dcterms:W3CDTF">2026-05-14T00:21:00Z</dcterms:modified>
</cp:coreProperties>
</file>