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Kickoff Notes</w:t>
      </w:r>
    </w:p>
    <w:p>
      <w:r>
        <w:t>Attendees confirmed the schedule &amp; budget.</w:t>
      </w:r>
    </w:p>
    <w:tbl>
      <w:tr>
        <w:tc>
          <w:p>
            <w:r>
              <w:t>Task</w:t>
            </w:r>
          </w:p>
        </w:tc>
        <w:tc>
          <w:p>
            <w:r>
              <w:t>Owner</w:t>
            </w:r>
          </w:p>
        </w:tc>
      </w:tr>
      <w:tr>
        <w:tc>
          <w:p>
            <w:r>
              <w:t>Draft spec</w:t>
            </w:r>
          </w:p>
        </w:tc>
        <w:tc>
          <w:p>
            <w:r>
              <w:t>Dana</w:t>
            </w:r>
          </w:p>
        </w:tc>
      </w:tr>
    </w:tbl>
  </w:body>
</w:document>
</file>