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960591" wp14:paraId="22216782" wp14:textId="538364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5124393D" wp14:textId="08099E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56CE36CD" wp14:textId="4D29F7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4ADB64FA" wp14:textId="4025D5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78889A33" wp14:textId="7A10DE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5C347440" wp14:textId="6D3123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0B6EFD8D" wp14:textId="480B306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xmlns:wp14="http://schemas.microsoft.com/office/word/2010/wordprocessingDrawing" wp14:editId="387CBA3C" wp14:anchorId="29A0D17A">
            <wp:extent cx="590550" cy="447675"/>
            <wp:effectExtent l="0" t="0" r="0" b="0"/>
            <wp:docPr id="994764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1b4909972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960591" wp14:paraId="2AB0AC10" wp14:textId="7F80541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 TWO– Assignment</w:t>
      </w:r>
    </w:p>
    <w:p xmlns:wp14="http://schemas.microsoft.com/office/word/2010/wordml" w:rsidP="00960591" wp14:paraId="16C051E8" wp14:textId="7913A15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0960591" wp14:paraId="74E1F11F" wp14:textId="64FD10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document is proprietary to Southern New Hampshire University.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0960591" wp14:paraId="67E7A8BF" wp14:textId="4D6468A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and the problems within may not be posted on any non-SNHU website.</w:t>
      </w:r>
    </w:p>
    <w:p xmlns:wp14="http://schemas.microsoft.com/office/word/2010/wordml" w:rsidP="00960591" wp14:paraId="5A7BB678" wp14:textId="6D43118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0960591" wp14:paraId="510E4566" wp14:textId="5075C9E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KEYNEISHA D. MCNEALEY</w:t>
      </w:r>
    </w:p>
    <w:p xmlns:wp14="http://schemas.microsoft.com/office/word/2010/wordml" w:rsidP="00960591" wp14:paraId="0564E81C" wp14:textId="068BFB7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HECKER</w:t>
      </w:r>
    </w:p>
    <w:p xmlns:wp14="http://schemas.microsoft.com/office/word/2010/wordml" w:rsidP="00960591" wp14:paraId="7E544638" wp14:textId="780A48B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07/09/2024</w:t>
      </w:r>
    </w:p>
    <w:p xmlns:wp14="http://schemas.microsoft.com/office/word/2010/wordml" w:rsidP="00960591" wp14:paraId="550BD168" wp14:textId="54F90F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783ABC0D" wp14:textId="1C548F9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960591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00960591" wp14:paraId="3D501383" wp14:textId="2501B4CD">
      <w:pPr>
        <w:pStyle w:val="Heading1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Chada Tech</w:t>
      </w:r>
    </w:p>
    <w:p xmlns:wp14="http://schemas.microsoft.com/office/word/2010/wordml" w:rsidP="00960591" wp14:paraId="2ED7D272" wp14:textId="26E1B54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Software Design </w:t>
      </w:r>
    </w:p>
    <w:p xmlns:wp14="http://schemas.microsoft.com/office/word/2010/wordml" w:rsidP="00960591" wp14:paraId="6E2D2066" wp14:textId="12DE321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Version 1.0</w:t>
      </w:r>
    </w:p>
    <w:p xmlns:wp14="http://schemas.microsoft.com/office/word/2010/wordml" w:rsidP="00960591" wp14:paraId="0F163AD2" wp14:textId="2A8855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79C3780D" wp14:textId="60E43FE1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Table of Contents</w:t>
      </w:r>
    </w:p>
    <w:p xmlns:wp14="http://schemas.microsoft.com/office/word/2010/wordml" w:rsidP="00960591" wp14:paraId="59E70D32" wp14:textId="54AA3E1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Revision History</w:t>
      </w:r>
    </w:p>
    <w:p xmlns:wp14="http://schemas.microsoft.com/office/word/2010/wordml" w:rsidP="00960591" wp14:paraId="14FC6DCE" wp14:textId="063A7AC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Executive Summary</w:t>
      </w:r>
    </w:p>
    <w:p xmlns:wp14="http://schemas.microsoft.com/office/word/2010/wordml" w:rsidP="00960591" wp14:paraId="0DD44A49" wp14:textId="07BDD57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</w:p>
    <w:p xmlns:wp14="http://schemas.microsoft.com/office/word/2010/wordml" w:rsidP="00960591" wp14:paraId="4498376B" wp14:textId="0724456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 Constraints</w:t>
      </w:r>
    </w:p>
    <w:p xmlns:wp14="http://schemas.microsoft.com/office/word/2010/wordml" w:rsidP="00960591" wp14:paraId="3F8F0872" wp14:textId="295EC0D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Rationale</w:t>
      </w:r>
    </w:p>
    <w:p xmlns:wp14="http://schemas.microsoft.com/office/word/2010/wordml" w:rsidP="00960591" wp14:paraId="73DD5256" wp14:textId="3E1E1F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052B5920" wp14:textId="04DD9B1A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Revision History</w:t>
      </w:r>
    </w:p>
    <w:tbl>
      <w:tblPr>
        <w:tblStyle w:val="TableNormal"/>
        <w:tblW w:w="0" w:type="auto"/>
        <w:tblBorders>
          <w:top w:val="single" w:color="C4C7C5" w:sz="6"/>
          <w:left w:val="single" w:color="C4C7C5" w:sz="6"/>
          <w:bottom w:val="single" w:color="C4C7C5" w:sz="6"/>
          <w:right w:val="single" w:color="C4C7C5" w:sz="6"/>
        </w:tblBorders>
        <w:tblLayout w:type="fixed"/>
        <w:tblLook w:val="06A0" w:firstRow="1" w:lastRow="0" w:firstColumn="1" w:lastColumn="0" w:noHBand="1" w:noVBand="1"/>
      </w:tblPr>
      <w:tblGrid>
        <w:gridCol w:w="1078"/>
        <w:gridCol w:w="1527"/>
        <w:gridCol w:w="1688"/>
        <w:gridCol w:w="5202"/>
      </w:tblGrid>
      <w:tr w:rsidR="00960591" w:rsidTr="00960591" w14:paraId="143CF550">
        <w:trPr>
          <w:trHeight w:val="300"/>
        </w:trPr>
        <w:tc>
          <w:tcPr>
            <w:tcW w:w="1078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00960591" w:rsidP="00960591" w:rsidRDefault="00960591" w14:paraId="67D7A6C8" w14:textId="01922D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527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00960591" w:rsidP="00960591" w:rsidRDefault="00960591" w14:paraId="5704EA65" w14:textId="39DC57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88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00960591" w:rsidP="00960591" w:rsidRDefault="00960591" w14:paraId="7D99FD80" w14:textId="2D69C3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5202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00960591" w:rsidP="00960591" w:rsidRDefault="00960591" w14:paraId="7DA60720" w14:textId="32A846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Comments</w:t>
            </w:r>
          </w:p>
        </w:tc>
      </w:tr>
      <w:tr w:rsidR="00960591" w:rsidTr="00960591" w14:paraId="6AAA6DF4">
        <w:trPr>
          <w:trHeight w:val="300"/>
        </w:trPr>
        <w:tc>
          <w:tcPr>
            <w:tcW w:w="1078" w:type="dxa"/>
            <w:tcBorders>
              <w:top w:val="single" w:color="C4C7C5" w:sz="6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60591" w:rsidP="00960591" w:rsidRDefault="00960591" w14:paraId="07C8047A" w14:textId="3701A26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27" w:type="dxa"/>
            <w:tcBorders>
              <w:top w:val="single" w:color="C4C7C5" w:sz="6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60591" w:rsidP="00960591" w:rsidRDefault="00960591" w14:paraId="185BEF19" w14:textId="35F2CF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mm/dd/</w:t>
            </w: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yyyy</w:t>
            </w:r>
          </w:p>
        </w:tc>
        <w:tc>
          <w:tcPr>
            <w:tcW w:w="1688" w:type="dxa"/>
            <w:tcBorders>
              <w:top w:val="single" w:color="C4C7C5" w:sz="6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60591" w:rsidP="00960591" w:rsidRDefault="00960591" w14:paraId="4E942087" w14:textId="258F20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&lt;Your-Name&gt;</w:t>
            </w:r>
          </w:p>
        </w:tc>
        <w:tc>
          <w:tcPr>
            <w:tcW w:w="5202" w:type="dxa"/>
            <w:tcBorders>
              <w:top w:val="single" w:color="C4C7C5" w:sz="6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60591" w:rsidP="00960591" w:rsidRDefault="00960591" w14:paraId="66CD1DF0" w14:textId="366808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60591" w:rsidR="00960591">
              <w:rPr>
                <w:rFonts w:ascii="Times New Roman" w:hAnsi="Times New Roman" w:eastAsia="Times New Roman" w:cs="Times New Roman"/>
                <w:sz w:val="24"/>
                <w:szCs w:val="24"/>
              </w:rPr>
              <w:t>Initial version</w:t>
            </w:r>
          </w:p>
        </w:tc>
      </w:tr>
    </w:tbl>
    <w:p xmlns:wp14="http://schemas.microsoft.com/office/word/2010/wordml" w:rsidP="00960591" wp14:paraId="2FAA0991" wp14:textId="70E96E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71203BDD" wp14:textId="5027D967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Executive Summary</w:t>
      </w:r>
    </w:p>
    <w:p xmlns:wp14="http://schemas.microsoft.com/office/word/2010/wordml" w:rsidP="00960591" wp14:paraId="08E73C66" wp14:textId="223F648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client, a manufacturing company,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seeks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produce high-quality video clips for training and educational purposes. They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video editing software that is exclusively available on Mac systems. However, their current infrastructure is entirely based on Windows.</w:t>
      </w:r>
    </w:p>
    <w:p xmlns:wp14="http://schemas.microsoft.com/office/word/2010/wordml" w:rsidP="00960591" wp14:paraId="642DC745" wp14:textId="211B7C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7F6C8CE6" wp14:textId="4BEF0191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</w:p>
    <w:p xmlns:wp14="http://schemas.microsoft.com/office/word/2010/wordml" w:rsidP="00960591" wp14:paraId="7C890481" wp14:textId="2010AB0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High-Quality Video Editing Software: The client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necessitates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software available only on Mac to produce professional-grade video content (Popular Photography, 2023).</w:t>
      </w:r>
    </w:p>
    <w:p xmlns:wp14="http://schemas.microsoft.com/office/word/2010/wordml" w:rsidP="00960591" wp14:paraId="5256FD98" wp14:textId="0C64C9A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Mac Integration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client must incorporate Mac systems into their existing Windows-based infrastructure.</w:t>
      </w:r>
    </w:p>
    <w:p xmlns:wp14="http://schemas.microsoft.com/office/word/2010/wordml" w:rsidP="00960591" wp14:paraId="3E083C44" wp14:textId="3F2A292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Training and Educational Content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video clips should be tailored for training and educational purposes.</w:t>
      </w:r>
    </w:p>
    <w:p xmlns:wp14="http://schemas.microsoft.com/office/word/2010/wordml" w:rsidP="00960591" wp14:paraId="36D90490" wp14:textId="43B09A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40C956F9" wp14:textId="6E90613D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 Constraints</w:t>
      </w:r>
    </w:p>
    <w:p xmlns:wp14="http://schemas.microsoft.com/office/word/2010/wordml" w:rsidP="00960591" wp14:paraId="2E32D70B" wp14:textId="4802735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 Compatibility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The introduction of Mac hardware into a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predominantly Windows environment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0960591" wp14:paraId="7E3ED155" wp14:textId="1E7149D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Software Licensing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Ensuring the acquisition and effective management of video editing software licenses.</w:t>
      </w:r>
    </w:p>
    <w:p xmlns:wp14="http://schemas.microsoft.com/office/word/2010/wordml" w:rsidP="00960591" wp14:paraId="658BAEEA" wp14:textId="2778EEA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 Integration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Achieving seamless integration of Mac systems with the existing Windows network and workflows.</w:t>
      </w:r>
    </w:p>
    <w:p xmlns:wp14="http://schemas.microsoft.com/office/word/2010/wordml" w:rsidP="00960591" wp14:paraId="77F09906" wp14:textId="044A3C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098E3353" wp14:textId="68ACE4AD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Rationale</w:t>
      </w:r>
    </w:p>
    <w:p xmlns:wp14="http://schemas.microsoft.com/office/word/2010/wordml" w:rsidP="00960591" wp14:paraId="7467EED2" wp14:textId="60586B0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 Compatibility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The requirement for high-quality video editing software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necessitates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use of Mac hardware, presenting a constraint on hardware compatibility. This involves ensuring that Macs can be integrated into the existing Windows infrastructure without causing disruptions.</w:t>
      </w:r>
    </w:p>
    <w:p xmlns:wp14="http://schemas.microsoft.com/office/word/2010/wordml" w:rsidP="00960591" wp14:paraId="4B195EB9" wp14:textId="6E3E6F8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Software Licensing: The necessity for specific video editing software on Mac mandates the acquisition and management of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licenses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(Morgan, 2024). This constraint ensures compliance with software licensing agreements and avoids legal issues.</w:t>
      </w:r>
    </w:p>
    <w:p xmlns:wp14="http://schemas.microsoft.com/office/word/2010/wordml" w:rsidP="00960591" wp14:paraId="09F3022A" wp14:textId="4A1A278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 Integration: Integrating Mac systems into a Windows-based environment requires meticulous planning to ensure compatibility and seamless operation (Muchmore, 2024). This constraint addresses the technical challenges of maintaining a cohesive IT environment with mixed operating systems.</w:t>
      </w:r>
    </w:p>
    <w:p xmlns:wp14="http://schemas.microsoft.com/office/word/2010/wordml" w:rsidP="00960591" wp14:paraId="22F1CAF2" wp14:textId="1ABA99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960591" wp14:paraId="2AD764AD" wp14:textId="117E1206">
      <w:pPr>
        <w:rPr>
          <w:rFonts w:ascii="Times New Roman" w:hAnsi="Times New Roman" w:eastAsia="Times New Roman" w:cs="Times New Roman"/>
          <w:sz w:val="24"/>
          <w:szCs w:val="24"/>
        </w:rPr>
      </w:pPr>
      <w:r w:rsidRPr="00960591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00960591" wp14:paraId="76D8F961" wp14:textId="41C25DCB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References:</w:t>
      </w:r>
    </w:p>
    <w:p xmlns:wp14="http://schemas.microsoft.com/office/word/2010/wordml" w:rsidP="00960591" wp14:paraId="5D8924E1" wp14:textId="1A6E130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Muchmore, M. (2024, July 3). The best video editing software for Macs in 2024.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PCMag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Retrieved from </w:t>
      </w:r>
      <w:hyperlink r:id="Ra76aa81974a347f6">
        <w:r w:rsidRPr="00960591" w:rsidR="0096059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https://www.pcmag.com/picks/best-video-editing-software-for-macs</w:t>
        </w:r>
      </w:hyperlink>
    </w:p>
    <w:p xmlns:wp14="http://schemas.microsoft.com/office/word/2010/wordml" w:rsidP="00960591" wp14:paraId="2B510B99" wp14:textId="46B41E8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0960591" wp14:paraId="6F304416" wp14:textId="0F4B1B0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Morgan, D. (2024, March 8). 15 best video editing software for Macs you must try (2024). 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CyberLink</w:t>
      </w: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Retrieved from </w:t>
      </w:r>
      <w:hyperlink r:id="Rd4922bf5cde043a7">
        <w:r w:rsidRPr="00960591" w:rsidR="0096059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https://www.cyberlink.com/blog/the-top-video-editors/92/best-video-editor-mac</w:t>
        </w:r>
      </w:hyperlink>
    </w:p>
    <w:p xmlns:wp14="http://schemas.microsoft.com/office/word/2010/wordml" w:rsidP="00960591" wp14:paraId="5E09D35B" wp14:textId="2F9F43B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0960591" wp14:paraId="5BF134B7" wp14:textId="6B375F2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960591" w:rsidR="009605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Popular Photography. (2023). Best video editing software for Macs of 2023. Retrieved from </w:t>
      </w:r>
      <w:hyperlink r:id="Rc9681812ea264800">
        <w:r w:rsidRPr="00960591" w:rsidR="0096059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https://www.popphoto.com/gear-reviews/best-video-editing-software-for-macs/</w:t>
        </w:r>
      </w:hyperlink>
    </w:p>
    <w:p xmlns:wp14="http://schemas.microsoft.com/office/word/2010/wordml" w:rsidP="00960591" wp14:paraId="483FAFF3" wp14:textId="48FEF50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0960591" wp14:paraId="2C078E63" wp14:textId="04685B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918b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30d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84c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19FEE"/>
    <w:rsid w:val="00960591"/>
    <w:rsid w:val="5D719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9FEE"/>
  <w15:chartTrackingRefBased/>
  <w15:docId w15:val="{6E0734B7-1C15-4025-83E1-AEBB2F667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b1b49099724184" /><Relationship Type="http://schemas.openxmlformats.org/officeDocument/2006/relationships/hyperlink" Target="https://www.pcmag.com/picks/best-video-editing-software-for-macs" TargetMode="External" Id="Ra76aa81974a347f6" /><Relationship Type="http://schemas.openxmlformats.org/officeDocument/2006/relationships/hyperlink" Target="https://www.cyberlink.com/blog/the-top-video-editors/92/best-video-editor-mac" TargetMode="External" Id="Rd4922bf5cde043a7" /><Relationship Type="http://schemas.openxmlformats.org/officeDocument/2006/relationships/hyperlink" Target="https://www.popphoto.com/gear-reviews/best-video-editing-software-for-macs/" TargetMode="External" Id="Rc9681812ea264800" /><Relationship Type="http://schemas.openxmlformats.org/officeDocument/2006/relationships/numbering" Target="numbering.xml" Id="R6f8b2f70143246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2024-07-09T07:22:18.0706858Z</dcterms:created>
  <dcterms:modified xsi:type="dcterms:W3CDTF">2024-07-09T07:44:16.0954896Z</dcterms:modified>
  <dc:creator>Neo The One</dc:creator>
  <lastModifiedBy>Neo The One</lastModifiedBy>
</coreProperties>
</file>