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최근 상위권 SSCI 저널(</w:t>
      </w:r>
      <w:r w:rsidDel="00000000" w:rsidR="00000000" w:rsidRPr="00000000">
        <w:rPr>
          <w:rFonts w:ascii="Arial" w:cs="Arial" w:eastAsia="Arial" w:hAnsi="Arial"/>
          <w:i w:val="1"/>
          <w:iCs w:val="1"/>
          <w:color w:val="1f1f1f"/>
          <w:rtl w:val="0"/>
        </w:rPr>
        <w:t xml:space="preserve">Management Science, Strategic Management Journal, Journal of Business Ethics, Business Strategy and the Environment</w:t>
      </w:r>
      <w:r w:rsidDel="00000000" w:rsidR="00000000" w:rsidRPr="00000000">
        <w:rPr>
          <w:rFonts w:ascii="Arial Unicode MS" w:cs="Arial Unicode MS" w:eastAsia="Arial Unicode MS" w:hAnsi="Arial Unicode MS"/>
          <w:color w:val="1f1f1f"/>
          <w:rtl w:val="0"/>
        </w:rPr>
        <w:t xml:space="preserve"> 등)에서는 기존의 선형 회귀분석(OLS)이나 고정효과 패널 회귀분석을 넘어, 인과추론 머신러닝(Causal Machine Learning)과 설명 가능한 AI(XAI)를 결합한 연구를 극도로 선호합니다. 전통적 계량경제학이 가진 '선형성 가정의 한계'와 '다차원적 상호작용 포착의 한계'를 완벽히 극복할 수 있기 때문입니다.</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요청하신 </w:t>
      </w:r>
      <w:r w:rsidDel="00000000" w:rsidR="00000000" w:rsidRPr="00000000">
        <w:rPr>
          <w:rFonts w:ascii="Arial Unicode MS" w:cs="Arial Unicode MS" w:eastAsia="Arial Unicode MS" w:hAnsi="Arial Unicode MS"/>
          <w:b w:val="1"/>
          <w:bCs w:val="1"/>
          <w:color w:val="1f1f1f"/>
          <w:rtl w:val="0"/>
        </w:rPr>
        <w:t xml:space="preserve">Causal Forest(인과포레스트), Deep Learning, SHAP</w:t>
      </w:r>
      <w:r w:rsidDel="00000000" w:rsidR="00000000" w:rsidRPr="00000000">
        <w:rPr>
          <w:rFonts w:ascii="Arial Unicode MS" w:cs="Arial Unicode MS" w:eastAsia="Arial Unicode MS" w:hAnsi="Arial Unicode MS"/>
          <w:color w:val="1f1f1f"/>
          <w:rtl w:val="0"/>
        </w:rPr>
        <w:t xml:space="preserve"> 방법론에 맞춰, 제공해주신 데이터셋을 활용해 작성할 수 있는 </w:t>
      </w:r>
      <w:r w:rsidDel="00000000" w:rsidR="00000000" w:rsidRPr="00000000">
        <w:rPr>
          <w:rFonts w:ascii="Arial Unicode MS" w:cs="Arial Unicode MS" w:eastAsia="Arial Unicode MS" w:hAnsi="Arial Unicode MS"/>
          <w:b w:val="1"/>
          <w:bCs w:val="1"/>
          <w:color w:val="1f1f1f"/>
          <w:rtl w:val="0"/>
        </w:rPr>
        <w:t xml:space="preserve">정형화된 고임팩트 연구 프레임워크 2가지</w:t>
      </w:r>
      <w:r w:rsidDel="00000000" w:rsidR="00000000" w:rsidRPr="00000000">
        <w:rPr>
          <w:rFonts w:ascii="Arial Unicode MS" w:cs="Arial Unicode MS" w:eastAsia="Arial Unicode MS" w:hAnsi="Arial Unicode MS"/>
          <w:color w:val="1f1f1f"/>
          <w:rtl w:val="0"/>
        </w:rPr>
        <w:t xml:space="preserve">를 상세히 설계해 드립니다.</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방법론적 배경: SSCI 심사위원을 설득하는 논리</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Causal Forest (Athey et al., 2019):</w:t>
      </w:r>
      <w:r w:rsidDel="00000000" w:rsidR="00000000" w:rsidRPr="00000000">
        <w:rPr>
          <w:rFonts w:ascii="Arial Unicode MS" w:cs="Arial Unicode MS" w:eastAsia="Arial Unicode MS" w:hAnsi="Arial Unicode MS"/>
          <w:color w:val="1f1f1f"/>
          <w:rtl w:val="0"/>
        </w:rPr>
        <w:t xml:space="preserve"> 전통적 DID나 변수 조절효과 분석은 "모든 기업의 효과가 동일하거나(Homogeneous) 몇 개의 그룹으로만 나뉜다"고 가정합니다. 반면 Causal Forest는 고차원 변수($X$)를 바탕으로 기업별 조건부 평균 처치 효과(CATE: Conditional Average Treatment Effect, $\tau(X)$)를 계산하여, 어떤 특징을 가진 기업이 규제나 ESG 환경에서 이득을 보고 손해를 보는지 극도로 정밀하게 추론합니다.</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SHAP (Shapley Additive exPlanations):</w:t>
      </w:r>
      <w:r w:rsidDel="00000000" w:rsidR="00000000" w:rsidRPr="00000000">
        <w:rPr>
          <w:rFonts w:ascii="Arial Unicode MS" w:cs="Arial Unicode MS" w:eastAsia="Arial Unicode MS" w:hAnsi="Arial Unicode MS"/>
          <w:color w:val="1f1f1f"/>
          <w:rtl w:val="0"/>
        </w:rPr>
        <w:t xml:space="preserve"> 머신러닝/딥러닝 모델의 블랙박스를 열어 고차원 비선형 관계를 시각화합니다. 특히 단순 변수 중요도(Feature Importance)를 넘어, </w:t>
      </w:r>
      <w:r w:rsidDel="00000000" w:rsidR="00000000" w:rsidRPr="00000000">
        <w:rPr>
          <w:rFonts w:ascii="Arial" w:cs="Arial" w:eastAsia="Arial" w:hAnsi="Arial"/>
          <w:b w:val="1"/>
          <w:bCs w:val="1"/>
          <w:color w:val="1f1f1f"/>
          <w:rtl w:val="0"/>
        </w:rPr>
        <w:t xml:space="preserve">SHAP Interaction Value</w:t>
      </w:r>
      <w:r w:rsidDel="00000000" w:rsidR="00000000" w:rsidRPr="00000000">
        <w:rPr>
          <w:rFonts w:ascii="Arial Unicode MS" w:cs="Arial Unicode MS" w:eastAsia="Arial Unicode MS" w:hAnsi="Arial Unicode MS"/>
          <w:color w:val="1f1f1f"/>
          <w:rtl w:val="0"/>
        </w:rPr>
        <w:t xml:space="preserve">를 통해 "E(탄소) 성과가 S(기부금/고용) 성과와 결합될 때 재무 성과에 미치는 비선형적 시너지"를 수학적으로 증명할 수 있습니다.</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프레임워크 1: Causal Forest + SHAP 기반 기후규제(K-ETS)의 이질적 처치 효과(CATE) 분석</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연구 제목(예시):</w:t>
      </w:r>
      <w:r w:rsidDel="00000000" w:rsidR="00000000" w:rsidRPr="00000000">
        <w:rPr>
          <w:rFonts w:ascii="Arial" w:cs="Arial" w:eastAsia="Arial" w:hAnsi="Arial"/>
          <w:color w:val="1f1f1f"/>
          <w:rtl w:val="0"/>
        </w:rPr>
        <w:t xml:space="preserve"> Unveiling the Heterogeneous Impacts of Carbon Regulations on Corporate Performance: A Causal Forest and SHAP Approach</w:t>
      </w:r>
    </w:p>
    <w:p w:rsidR="00000000" w:rsidDel="00000000" w:rsidP="00000000" w:rsidRDefault="00000000" w:rsidRPr="00000000" w14:paraId="0000000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연구 목적:</w:t>
      </w:r>
      <w:r w:rsidDel="00000000" w:rsidR="00000000" w:rsidRPr="00000000">
        <w:rPr>
          <w:rFonts w:ascii="Arial Unicode MS" w:cs="Arial Unicode MS" w:eastAsia="Arial Unicode MS" w:hAnsi="Arial Unicode MS"/>
          <w:color w:val="1f1f1f"/>
          <w:rtl w:val="0"/>
        </w:rPr>
        <w:t xml:space="preserve"> 정부의 온실가스 배출권 거래제(배출권_인증배출량_tCO2eq 존재 여부)라는 강제적 규제(Treatment)가 기업 가치나 생산성에 미치는 영향이 기업의 내재적 특성(재무 건전성, 노동 구조, ESG 등급)에 따라 어떻게 다른지(</w:t>
      </w:r>
      <w:r w:rsidDel="00000000" w:rsidR="00000000" w:rsidRPr="00000000">
        <w:rPr>
          <w:rFonts w:ascii="Arial Unicode MS" w:cs="Arial Unicode MS" w:eastAsia="Arial Unicode MS" w:hAnsi="Arial Unicode MS"/>
          <w:b w:val="1"/>
          <w:bCs w:val="1"/>
          <w:color w:val="1f1f1f"/>
          <w:rtl w:val="0"/>
        </w:rPr>
        <w:t xml:space="preserve">이질적 처치 효과</w:t>
      </w:r>
      <w:r w:rsidDel="00000000" w:rsidR="00000000" w:rsidRPr="00000000">
        <w:rPr>
          <w:rFonts w:ascii="Arial Unicode MS" w:cs="Arial Unicode MS" w:eastAsia="Arial Unicode MS" w:hAnsi="Arial Unicode MS"/>
          <w:color w:val="1f1f1f"/>
          <w:rtl w:val="0"/>
        </w:rPr>
        <w:t xml:space="preserve">)를 인과적으로 규명합니다.</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변수 설정 및 데이터 구조</w:t>
      </w:r>
    </w:p>
    <w:p w:rsidR="00000000" w:rsidDel="00000000" w:rsidP="00000000" w:rsidRDefault="00000000" w:rsidRPr="00000000" w14:paraId="0000000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처치 변수 ($W_{i,t}$):</w:t>
      </w:r>
      <w:r w:rsidDel="00000000" w:rsidR="00000000" w:rsidRPr="00000000">
        <w:rPr>
          <w:rFonts w:ascii="Arial Unicode MS" w:cs="Arial Unicode MS" w:eastAsia="Arial Unicode MS" w:hAnsi="Arial Unicode MS"/>
          <w:color w:val="1f1f1f"/>
          <w:rtl w:val="0"/>
        </w:rPr>
        <w:t xml:space="preserve"> 배출권_인증배출량_tCO2eq 또는 배출권_사전할당량 변수가 존재하면 $1$ (규제 대상 기업), 없으면 $0$ (미대상 기업)</w:t>
      </w:r>
    </w:p>
    <w:p w:rsidR="00000000" w:rsidDel="00000000" w:rsidP="00000000" w:rsidRDefault="00000000" w:rsidRPr="00000000" w14:paraId="0000000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결과 변수 ($Y_{i,t}$):</w:t>
      </w:r>
      <w:r w:rsidDel="00000000" w:rsidR="00000000" w:rsidRPr="00000000">
        <w:rPr>
          <w:rFonts w:ascii="Arial Unicode MS" w:cs="Arial Unicode MS" w:eastAsia="Arial Unicode MS" w:hAnsi="Arial Unicode MS"/>
          <w:color w:val="1f1f1f"/>
          <w:rtl w:val="0"/>
        </w:rPr>
        <w:t xml:space="preserve"> Tobin's Q (기업가치), 노동생산성, 또는 영업이익손실_연결 (수익성)</w:t>
      </w:r>
    </w:p>
    <w:p w:rsidR="00000000" w:rsidDel="00000000" w:rsidP="00000000" w:rsidRDefault="00000000" w:rsidRPr="00000000" w14:paraId="0000000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공변량 변수 집합 ($X_{i,t}$):</w:t>
      </w:r>
    </w:p>
    <w:p w:rsidR="00000000" w:rsidDel="00000000" w:rsidP="00000000" w:rsidRDefault="00000000" w:rsidRPr="00000000" w14:paraId="0000000D">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환경(E) 베이스라인:</w:t>
      </w:r>
      <w:r w:rsidDel="00000000" w:rsidR="00000000" w:rsidRPr="00000000">
        <w:rPr>
          <w:rFonts w:ascii="Arial Unicode MS" w:cs="Arial Unicode MS" w:eastAsia="Arial Unicode MS" w:hAnsi="Arial Unicode MS"/>
          <w:color w:val="1f1f1f"/>
          <w:rtl w:val="0"/>
        </w:rPr>
        <w:t xml:space="preserve"> Scope1직접배출량_tCO2e, Scope2사업장간접배출량_tCO2e</w:t>
      </w:r>
    </w:p>
    <w:p w:rsidR="00000000" w:rsidDel="00000000" w:rsidP="00000000" w:rsidRDefault="00000000" w:rsidRPr="00000000" w14:paraId="0000000E">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사회/노동(S) 구조:</w:t>
      </w:r>
      <w:r w:rsidDel="00000000" w:rsidR="00000000" w:rsidRPr="00000000">
        <w:rPr>
          <w:rFonts w:ascii="Arial Unicode MS" w:cs="Arial Unicode MS" w:eastAsia="Arial Unicode MS" w:hAnsi="Arial Unicode MS"/>
          <w:color w:val="1f1f1f"/>
          <w:rtl w:val="0"/>
        </w:rPr>
        <w:t xml:space="preserve"> 기부금_원, 종업원평균급여, 정규직 비율</w:t>
      </w:r>
    </w:p>
    <w:p w:rsidR="00000000" w:rsidDel="00000000" w:rsidP="00000000" w:rsidRDefault="00000000" w:rsidRPr="00000000" w14:paraId="0000000F">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지배구조/인증(G):</w:t>
      </w:r>
      <w:r w:rsidDel="00000000" w:rsidR="00000000" w:rsidRPr="00000000">
        <w:rPr>
          <w:rFonts w:ascii="Arial Unicode MS" w:cs="Arial Unicode MS" w:eastAsia="Arial Unicode MS" w:hAnsi="Arial Unicode MS"/>
          <w:color w:val="1f1f1f"/>
          <w:rtl w:val="0"/>
        </w:rPr>
        <w:t xml:space="preserve"> ESG등급, 지배구조등급</w:t>
      </w:r>
    </w:p>
    <w:p w:rsidR="00000000" w:rsidDel="00000000" w:rsidP="00000000" w:rsidRDefault="00000000" w:rsidRPr="00000000" w14:paraId="00000010">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재무 통제 변수:</w:t>
      </w:r>
      <w:r w:rsidDel="00000000" w:rsidR="00000000" w:rsidRPr="00000000">
        <w:rPr>
          <w:rFonts w:ascii="Arial Unicode MS" w:cs="Arial Unicode MS" w:eastAsia="Arial Unicode MS" w:hAnsi="Arial Unicode MS"/>
          <w:color w:val="1f1f1f"/>
          <w:rtl w:val="0"/>
        </w:rPr>
        <w:t xml:space="preserve"> $ln$(자산총계_연결), 부채총계_연결 / 자산총계_연결, 매출채권_연결 / 총매출_백만USD</w:t>
      </w:r>
    </w:p>
    <w:p w:rsidR="00000000" w:rsidDel="00000000" w:rsidP="00000000" w:rsidRDefault="00000000" w:rsidRPr="00000000" w14:paraId="00000011">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시간/산업:</w:t>
      </w:r>
      <w:r w:rsidDel="00000000" w:rsidR="00000000" w:rsidRPr="00000000">
        <w:rPr>
          <w:rFonts w:ascii="Arial Unicode MS" w:cs="Arial Unicode MS" w:eastAsia="Arial Unicode MS" w:hAnsi="Arial Unicode MS"/>
          <w:color w:val="1f1f1f"/>
          <w:rtl w:val="0"/>
        </w:rPr>
        <w:t xml:space="preserve"> 연도, KSIC대분류_11차</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분석 파이프라인 (Methodology Sequence)</w:t>
      </w:r>
    </w:p>
    <w:p w:rsidR="00000000" w:rsidDel="00000000" w:rsidP="00000000" w:rsidRDefault="00000000" w:rsidRPr="00000000" w14:paraId="0000001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정형화 단계 (Honest Causal Forest):</w:t>
      </w:r>
    </w:p>
    <w:p w:rsidR="00000000" w:rsidDel="00000000" w:rsidP="00000000" w:rsidRDefault="00000000" w:rsidRPr="00000000" w14:paraId="00000014">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color w:val="1f1f1f"/>
          <w:rtl w:val="0"/>
        </w:rPr>
        <w:t xml:space="preserve">R의 grf 패키지 또는 Python의 EconML 라이브러리를 사용하여 Causal Forest를 학습시킵니다.</w:t>
      </w:r>
    </w:p>
    <w:p w:rsidR="00000000" w:rsidDel="00000000" w:rsidP="00000000" w:rsidRDefault="00000000" w:rsidRPr="00000000" w14:paraId="00000015">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color w:val="1f1f1f"/>
          <w:rtl w:val="0"/>
        </w:rPr>
        <w:t xml:space="preserve">각 기업-연도 관측치 $i$에 대한 개별적 인과 효과인 $\hat{\tau}(X_i)$를 추정합니다.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$$\tau(X) = E[Y(1) - Y(0) | X]$$</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이질성 검증 (Omnibus Test):</w:t>
      </w:r>
    </w:p>
    <w:p w:rsidR="00000000" w:rsidDel="00000000" w:rsidP="00000000" w:rsidRDefault="00000000" w:rsidRPr="00000000" w14:paraId="00000017">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color w:val="1f1f1f"/>
          <w:rtl w:val="0"/>
        </w:rPr>
        <w:t xml:space="preserve">Best Linear Predictor 검정을 통해 Causal Forest가 추정한 이질적 처치 효과가 통계적으로 유의미한지 확인하여 모델의 강건성(Robustness)을 SSCI 기준으로 확보합니다.</w:t>
      </w:r>
    </w:p>
    <w:p w:rsidR="00000000" w:rsidDel="00000000" w:rsidP="00000000" w:rsidRDefault="00000000" w:rsidRPr="00000000" w14:paraId="0000001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SHAP를 통한 CATE 해석 (Explainable Causal ML):</w:t>
      </w:r>
    </w:p>
    <w:p w:rsidR="00000000" w:rsidDel="00000000" w:rsidP="00000000" w:rsidRDefault="00000000" w:rsidRPr="00000000" w14:paraId="00000019">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color w:val="1f1f1f"/>
          <w:rtl w:val="0"/>
        </w:rPr>
        <w:t xml:space="preserve">추정된 개별 처치 효과 $\hat{\tau}(X_i)$를 종속변수로 두고, 공변량 $X$를 독립변수로 하는 Meta-learner(예: XGBoost)를 실행합니다.</w:t>
      </w:r>
    </w:p>
    <w:p w:rsidR="00000000" w:rsidDel="00000000" w:rsidP="00000000" w:rsidRDefault="00000000" w:rsidRPr="00000000" w14:paraId="0000001A">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color w:val="1f1f1f"/>
          <w:rtl w:val="0"/>
        </w:rPr>
        <w:t xml:space="preserve">이에 대해 </w:t>
      </w:r>
      <w:r w:rsidDel="00000000" w:rsidR="00000000" w:rsidRPr="00000000">
        <w:rPr>
          <w:rFonts w:ascii="Arial" w:cs="Arial" w:eastAsia="Arial" w:hAnsi="Arial"/>
          <w:b w:val="1"/>
          <w:bCs w:val="1"/>
          <w:color w:val="1f1f1f"/>
          <w:rtl w:val="0"/>
        </w:rPr>
        <w:t xml:space="preserve">SHAP Explainer</w:t>
      </w:r>
      <w:r w:rsidDel="00000000" w:rsidR="00000000" w:rsidRPr="00000000">
        <w:rPr>
          <w:rFonts w:ascii="Arial Unicode MS" w:cs="Arial Unicode MS" w:eastAsia="Arial Unicode MS" w:hAnsi="Arial Unicode MS"/>
          <w:color w:val="1f1f1f"/>
          <w:rtl w:val="0"/>
        </w:rPr>
        <w:t xml:space="preserve">를 적용하여, </w:t>
      </w:r>
      <w:r w:rsidDel="00000000" w:rsidR="00000000" w:rsidRPr="00000000">
        <w:rPr>
          <w:rFonts w:ascii="Arial Unicode MS" w:cs="Arial Unicode MS" w:eastAsia="Arial Unicode MS" w:hAnsi="Arial Unicode MS"/>
          <w:b w:val="1"/>
          <w:bCs w:val="1"/>
          <w:color w:val="1f1f1f"/>
          <w:rtl w:val="0"/>
        </w:rPr>
        <w:t xml:space="preserve">"어떤 기업 특성이 기후 규제 하에서 재무적 타격을 방어하거나 오히려 포터 가설(Porter Hypothesis)처럼 생산성 향상을 이끌어냈는지"</w:t>
      </w:r>
      <w:r w:rsidDel="00000000" w:rsidR="00000000" w:rsidRPr="00000000">
        <w:rPr>
          <w:rFonts w:ascii="Arial Unicode MS" w:cs="Arial Unicode MS" w:eastAsia="Arial Unicode MS" w:hAnsi="Arial Unicode MS"/>
          <w:color w:val="1f1f1f"/>
          <w:rtl w:val="0"/>
        </w:rPr>
        <w:t xml:space="preserve"> 규명합니다.</w:t>
      </w:r>
    </w:p>
    <w:p w:rsidR="00000000" w:rsidDel="00000000" w:rsidP="00000000" w:rsidRDefault="00000000" w:rsidRPr="00000000" w14:paraId="0000001B">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i w:val="1"/>
          <w:iCs w:val="1"/>
          <w:color w:val="1f1f1f"/>
          <w:rtl w:val="0"/>
        </w:rPr>
        <w:t xml:space="preserve">예시 결과 그래프:</w:t>
      </w:r>
      <w:r w:rsidDel="00000000" w:rsidR="00000000" w:rsidRPr="00000000">
        <w:rPr>
          <w:rFonts w:ascii="Arial Unicode MS" w:cs="Arial Unicode MS" w:eastAsia="Arial Unicode MS" w:hAnsi="Arial Unicode MS"/>
          <w:color w:val="1f1f1f"/>
          <w:rtl w:val="0"/>
        </w:rPr>
        <w:t xml:space="preserve"> SHAP Summary Plot에서 정규직 비율이나 종업원평균급여가 높은 영역에서 규제의 정(+)의 효과($\hat{\tau} &gt; 0$)가 나타난다면, "인적 자원에 대한 투자가 기후 규제 대응의 흡수 역량(Absorptive Capacity)으로 작용함"을 논증할 수 있습니다.</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프레임워크 2: Deep Learning + SHAP Interaction 기반 ESG 그린워싱과 다차원 위험 구조 규명</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연구 제목(예시):</w:t>
      </w:r>
      <w:r w:rsidDel="00000000" w:rsidR="00000000" w:rsidRPr="00000000">
        <w:rPr>
          <w:rFonts w:ascii="Arial" w:cs="Arial" w:eastAsia="Arial" w:hAnsi="Arial"/>
          <w:color w:val="1f1f1f"/>
          <w:rtl w:val="0"/>
        </w:rPr>
        <w:t xml:space="preserve"> Decoupling E and S in ESG: A Deep Learning and SHAP Interaction Analysis of Carbon Risk and Corporate Social Contributions</w:t>
      </w:r>
    </w:p>
    <w:p w:rsidR="00000000" w:rsidDel="00000000" w:rsidP="00000000" w:rsidRDefault="00000000" w:rsidRPr="00000000" w14:paraId="0000001E">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연구 목적:</w:t>
      </w:r>
      <w:r w:rsidDel="00000000" w:rsidR="00000000" w:rsidRPr="00000000">
        <w:rPr>
          <w:rFonts w:ascii="Arial Unicode MS" w:cs="Arial Unicode MS" w:eastAsia="Arial Unicode MS" w:hAnsi="Arial Unicode MS"/>
          <w:color w:val="1f1f1f"/>
          <w:rtl w:val="0"/>
        </w:rPr>
        <w:t xml:space="preserve"> 딥러닝과 XGBoost 등 다층 비선형 예측 모델을 통해 기업의 극단적 리스크(주가 변동성)를 예측하고, 탄소 배출량(E)과 </w:t>
      </w:r>
      <w:r w:rsidDel="00000000" w:rsidR="00000000" w:rsidRPr="00000000">
        <w:rPr>
          <w:rFonts w:ascii="Arial Unicode MS" w:cs="Arial Unicode MS" w:eastAsia="Arial Unicode MS" w:hAnsi="Arial Unicode MS"/>
          <w:b w:val="1"/>
          <w:bCs w:val="1"/>
          <w:color w:val="1f1f1f"/>
          <w:rtl w:val="0"/>
        </w:rPr>
        <w:t xml:space="preserve">기부금/고용 안정성(S)</w:t>
      </w:r>
      <w:r w:rsidDel="00000000" w:rsidR="00000000" w:rsidRPr="00000000">
        <w:rPr>
          <w:rFonts w:ascii="Arial Unicode MS" w:cs="Arial Unicode MS" w:eastAsia="Arial Unicode MS" w:hAnsi="Arial Unicode MS"/>
          <w:color w:val="1f1f1f"/>
          <w:rtl w:val="0"/>
        </w:rPr>
        <w:t xml:space="preserve"> 간의 고차원 상호작용을 </w:t>
      </w:r>
      <w:r w:rsidDel="00000000" w:rsidR="00000000" w:rsidRPr="00000000">
        <w:rPr>
          <w:rFonts w:ascii="Arial" w:cs="Arial" w:eastAsia="Arial" w:hAnsi="Arial"/>
          <w:b w:val="1"/>
          <w:bCs w:val="1"/>
          <w:color w:val="1f1f1f"/>
          <w:rtl w:val="0"/>
        </w:rPr>
        <w:t xml:space="preserve">SHAP Interaction Value</w:t>
      </w:r>
      <w:r w:rsidDel="00000000" w:rsidR="00000000" w:rsidRPr="00000000">
        <w:rPr>
          <w:rFonts w:ascii="Arial Unicode MS" w:cs="Arial Unicode MS" w:eastAsia="Arial Unicode MS" w:hAnsi="Arial Unicode MS"/>
          <w:color w:val="1f1f1f"/>
          <w:rtl w:val="0"/>
        </w:rPr>
        <w:t xml:space="preserve">로 뜯어보아, 시장이 어떤 형태의 ESG 조합을 그린워싱으로 판단하고 어떤 조합을 진정성 있는 전략으로 보는지 규명합니다.</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변수 설정 및 데이터 구조</w:t>
      </w:r>
    </w:p>
    <w:p w:rsidR="00000000" w:rsidDel="00000000" w:rsidP="00000000" w:rsidRDefault="00000000" w:rsidRPr="00000000" w14:paraId="0000002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종속변수 ($Y_{i,t+1}$):</w:t>
      </w:r>
      <w:r w:rsidDel="00000000" w:rsidR="00000000" w:rsidRPr="00000000">
        <w:rPr>
          <w:rFonts w:ascii="Arial Unicode MS" w:cs="Arial Unicode MS" w:eastAsia="Arial Unicode MS" w:hAnsi="Arial Unicode MS"/>
          <w:color w:val="1f1f1f"/>
          <w:rtl w:val="0"/>
        </w:rPr>
        <w:t xml:space="preserve"> 내년도 주가 변동성 또는 매출대비온실가스직접외부비용비율_pct (시장 및 환경 리스크)</w:t>
      </w:r>
    </w:p>
    <w:p w:rsidR="00000000" w:rsidDel="00000000" w:rsidP="00000000" w:rsidRDefault="00000000" w:rsidRPr="00000000" w14:paraId="0000002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독립변수 특징 공간 ($X_{i,t}$):</w:t>
      </w:r>
    </w:p>
    <w:p w:rsidR="00000000" w:rsidDel="00000000" w:rsidP="00000000" w:rsidRDefault="00000000" w:rsidRPr="00000000" w14:paraId="00000022">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탄소 리스크 팩터:</w:t>
      </w:r>
      <w:r w:rsidDel="00000000" w:rsidR="00000000" w:rsidRPr="00000000">
        <w:rPr>
          <w:rFonts w:ascii="Arial Unicode MS" w:cs="Arial Unicode MS" w:eastAsia="Arial Unicode MS" w:hAnsi="Arial Unicode MS"/>
          <w:color w:val="1f1f1f"/>
          <w:rtl w:val="0"/>
        </w:rPr>
        <w:t xml:space="preserve"> Scope1직접배출량_tCO2e, Scope2사업장간접배출량_tCO2e, Scope3협력사간접배출량_tCO2e (각각 매출액 대비 집약도로 변환)</w:t>
      </w:r>
    </w:p>
    <w:p w:rsidR="00000000" w:rsidDel="00000000" w:rsidP="00000000" w:rsidRDefault="00000000" w:rsidRPr="00000000" w14:paraId="00000023">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사회공헌 및 인적자본 팩터:</w:t>
      </w:r>
      <w:r w:rsidDel="00000000" w:rsidR="00000000" w:rsidRPr="00000000">
        <w:rPr>
          <w:rFonts w:ascii="Arial Unicode MS" w:cs="Arial Unicode MS" w:eastAsia="Arial Unicode MS" w:hAnsi="Arial Unicode MS"/>
          <w:color w:val="1f1f1f"/>
          <w:rtl w:val="0"/>
        </w:rPr>
        <w:t xml:space="preserve"> $ln$(기부금_원 + 1), 종업원평균급여, 평균근속월수, 정규직 비율</w:t>
      </w:r>
    </w:p>
    <w:p w:rsidR="00000000" w:rsidDel="00000000" w:rsidP="00000000" w:rsidRDefault="00000000" w:rsidRPr="00000000" w14:paraId="00000024">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통합 등급:</w:t>
      </w:r>
      <w:r w:rsidDel="00000000" w:rsidR="00000000" w:rsidRPr="00000000">
        <w:rPr>
          <w:rFonts w:ascii="Arial Unicode MS" w:cs="Arial Unicode MS" w:eastAsia="Arial Unicode MS" w:hAnsi="Arial Unicode MS"/>
          <w:color w:val="1f1f1f"/>
          <w:rtl w:val="0"/>
        </w:rPr>
        <w:t xml:space="preserve"> 환경등급, 사회등급, 지배구조등급</w:t>
      </w:r>
    </w:p>
    <w:p w:rsidR="00000000" w:rsidDel="00000000" w:rsidP="00000000" w:rsidRDefault="00000000" w:rsidRPr="00000000" w14:paraId="00000025">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전통 재무 변수:</w:t>
      </w:r>
      <w:r w:rsidDel="00000000" w:rsidR="00000000" w:rsidRPr="00000000">
        <w:rPr>
          <w:rFonts w:ascii="Arial Unicode MS" w:cs="Arial Unicode MS" w:eastAsia="Arial Unicode MS" w:hAnsi="Arial Unicode MS"/>
          <w:color w:val="1f1f1f"/>
          <w:rtl w:val="0"/>
        </w:rPr>
        <w:t xml:space="preserve"> 자산총계_연결, 부채총계_연결, EBITDA 등 15개 핵심 재무 지표</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분석 파이프라인 (Methodology Sequence)</w:t>
      </w:r>
    </w:p>
    <w:p w:rsidR="00000000" w:rsidDel="00000000" w:rsidP="00000000" w:rsidRDefault="00000000" w:rsidRPr="00000000" w14:paraId="00000027">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비선형 예측 모델링 (ML/DL):</w:t>
      </w:r>
    </w:p>
    <w:p w:rsidR="00000000" w:rsidDel="00000000" w:rsidP="00000000" w:rsidRDefault="00000000" w:rsidRPr="00000000" w14:paraId="00000028">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color w:val="1f1f1f"/>
          <w:rtl w:val="0"/>
        </w:rPr>
        <w:t xml:space="preserve">패널 데이터의 특성을 반영할 수 있는 </w:t>
      </w:r>
      <w:r w:rsidDel="00000000" w:rsidR="00000000" w:rsidRPr="00000000">
        <w:rPr>
          <w:rFonts w:ascii="Arial Unicode MS" w:cs="Arial Unicode MS" w:eastAsia="Arial Unicode MS" w:hAnsi="Arial Unicode MS"/>
          <w:b w:val="1"/>
          <w:bCs w:val="1"/>
          <w:color w:val="1f1f1f"/>
          <w:rtl w:val="0"/>
        </w:rPr>
        <w:t xml:space="preserve">TabNet(정형 데이터용 딥러닝 아키텍처)</w:t>
      </w:r>
      <w:r w:rsidDel="00000000" w:rsidR="00000000" w:rsidRPr="00000000">
        <w:rPr>
          <w:rFonts w:ascii="Arial Unicode MS" w:cs="Arial Unicode MS" w:eastAsia="Arial Unicode MS" w:hAnsi="Arial Unicode MS"/>
          <w:color w:val="1f1f1f"/>
          <w:rtl w:val="0"/>
        </w:rPr>
        <w:t xml:space="preserve"> 또는 </w:t>
      </w:r>
      <w:r w:rsidDel="00000000" w:rsidR="00000000" w:rsidRPr="00000000">
        <w:rPr>
          <w:rFonts w:ascii="Arial Unicode MS" w:cs="Arial Unicode MS" w:eastAsia="Arial Unicode MS" w:hAnsi="Arial Unicode MS"/>
          <w:b w:val="1"/>
          <w:bCs w:val="1"/>
          <w:color w:val="1f1f1f"/>
          <w:rtl w:val="0"/>
        </w:rPr>
        <w:t xml:space="preserve">XGBoost / LightGBM 패널 버젼</w:t>
      </w:r>
      <w:r w:rsidDel="00000000" w:rsidR="00000000" w:rsidRPr="00000000">
        <w:rPr>
          <w:rFonts w:ascii="Arial Unicode MS" w:cs="Arial Unicode MS" w:eastAsia="Arial Unicode MS" w:hAnsi="Arial Unicode MS"/>
          <w:color w:val="1f1f1f"/>
          <w:rtl w:val="0"/>
        </w:rPr>
        <w:t xml:space="preserve">을 활용하여 시차($t \rightarrow t+1$)를 둔 리스크 예측 모델을 빌드합니다.</w:t>
      </w:r>
    </w:p>
    <w:p w:rsidR="00000000" w:rsidDel="00000000" w:rsidP="00000000" w:rsidRDefault="00000000" w:rsidRPr="00000000" w14:paraId="00000029">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SHAP 요약 분석 (Global Interpretation):</w:t>
      </w:r>
    </w:p>
    <w:p w:rsidR="00000000" w:rsidDel="00000000" w:rsidP="00000000" w:rsidRDefault="00000000" w:rsidRPr="00000000" w14:paraId="0000002A">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color w:val="1f1f1f"/>
          <w:rtl w:val="0"/>
        </w:rPr>
        <w:t xml:space="preserve">전체 주가 변동성 및 리스크를 낮추는 데 가장 크게 기여하는 최상위 변수들을 탐색합니다. (전통 재무 변수를 제외하고 탄소 배출량과 기부금의 순수한 상대적 기여도 비교)</w:t>
      </w:r>
    </w:p>
    <w:p w:rsidR="00000000" w:rsidDel="00000000" w:rsidP="00000000" w:rsidRDefault="00000000" w:rsidRPr="00000000" w14:paraId="0000002B">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SHAP Interaction Value 분석 (핵심 기여점):</w:t>
      </w:r>
    </w:p>
    <w:p w:rsidR="00000000" w:rsidDel="00000000" w:rsidP="00000000" w:rsidRDefault="00000000" w:rsidRPr="00000000" w14:paraId="0000002C">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color w:val="1f1f1f"/>
          <w:rtl w:val="0"/>
        </w:rPr>
        <w:t xml:space="preserve">두 변수의 조합이 미치는 한계 효과를 수학적으로 분리하는 SHAP Interaction Plot을 도출합니다.</w:t>
      </w:r>
    </w:p>
    <w:p w:rsidR="00000000" w:rsidDel="00000000" w:rsidP="00000000" w:rsidRDefault="00000000" w:rsidRPr="00000000" w14:paraId="0000002D">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color w:val="1f1f1f"/>
          <w:rtl w:val="0"/>
        </w:rPr>
        <w:t xml:space="preserve">[X축: 탄소배출량 집약도] vs [Y축: 기부금 SHAP Value]를 그리고, 점들의 색상을 [사회등급]이나 [정규직 비율]로 매핑합니다.</w:t>
      </w:r>
    </w:p>
    <w:p w:rsidR="00000000" w:rsidDel="00000000" w:rsidP="00000000" w:rsidRDefault="00000000" w:rsidRPr="00000000" w14:paraId="0000002E">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b w:val="1"/>
          <w:bCs w:val="1"/>
          <w:color w:val="1f1f1f"/>
          <w:rtl w:val="0"/>
        </w:rPr>
        <w:t xml:space="preserve">SSCI급 발견(Finding) 도출:</w:t>
      </w:r>
      <w:r w:rsidDel="00000000" w:rsidR="00000000" w:rsidRPr="00000000">
        <w:rPr>
          <w:rFonts w:ascii="Arial Unicode MS" w:cs="Arial Unicode MS" w:eastAsia="Arial Unicode MS" w:hAnsi="Arial Unicode MS"/>
          <w:color w:val="1f1f1f"/>
          <w:rtl w:val="0"/>
        </w:rPr>
        <w:t xml:space="preserve"> * 만약 "탄소 배출량이 매우 높은 기업이 기부금만 많이 낼 때($\text{High E-emission} \times \text{High Donation}$)" 오히려 주가 변동성 위험이 폭발적으로 증가(SHAP 가 양수)한다면, 시장은 이를 </w:t>
      </w:r>
      <w:r w:rsidDel="00000000" w:rsidR="00000000" w:rsidRPr="00000000">
        <w:rPr>
          <w:rFonts w:ascii="Arial Unicode MS" w:cs="Arial Unicode MS" w:eastAsia="Arial Unicode MS" w:hAnsi="Arial Unicode MS"/>
          <w:b w:val="1"/>
          <w:bCs w:val="1"/>
          <w:color w:val="1f1f1f"/>
          <w:rtl w:val="0"/>
        </w:rPr>
        <w:t xml:space="preserve">그린워싱에 대한 페널티</w:t>
      </w:r>
      <w:r w:rsidDel="00000000" w:rsidR="00000000" w:rsidRPr="00000000">
        <w:rPr>
          <w:rFonts w:ascii="Arial Unicode MS" w:cs="Arial Unicode MS" w:eastAsia="Arial Unicode MS" w:hAnsi="Arial Unicode MS"/>
          <w:color w:val="1f1f1f"/>
          <w:rtl w:val="0"/>
        </w:rPr>
        <w:t xml:space="preserve">로 해석하는 것입니다.</w:t>
      </w:r>
    </w:p>
    <w:p w:rsidR="00000000" w:rsidDel="00000000" w:rsidP="00000000" w:rsidRDefault="00000000" w:rsidRPr="00000000" w14:paraId="0000002F">
      <w:pPr>
        <w:numPr>
          <w:ilvl w:val="2"/>
          <w:numId w:val="2"/>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Arial Unicode MS" w:cs="Arial Unicode MS" w:eastAsia="Arial Unicode MS" w:hAnsi="Arial Unicode MS"/>
          <w:color w:val="1f1f1f"/>
          <w:rtl w:val="0"/>
        </w:rPr>
        <w:t xml:space="preserve">반면, "탄소 배출량이 높더라도 내부 고용 안정성(정규직 비율, 평균급여)이 뒷받침될 때" 리스크가 완화된다면, 시장은 외부적 보여주기(기부)보다 </w:t>
      </w:r>
      <w:r w:rsidDel="00000000" w:rsidR="00000000" w:rsidRPr="00000000">
        <w:rPr>
          <w:rFonts w:ascii="Arial Unicode MS" w:cs="Arial Unicode MS" w:eastAsia="Arial Unicode MS" w:hAnsi="Arial Unicode MS"/>
          <w:b w:val="1"/>
          <w:bCs w:val="1"/>
          <w:color w:val="1f1f1f"/>
          <w:rtl w:val="0"/>
        </w:rPr>
        <w:t xml:space="preserve">내부적 지속가능성(Internal S)을 진정한 위험 완화 기제</w:t>
      </w:r>
      <w:r w:rsidDel="00000000" w:rsidR="00000000" w:rsidRPr="00000000">
        <w:rPr>
          <w:rFonts w:ascii="Arial Unicode MS" w:cs="Arial Unicode MS" w:eastAsia="Arial Unicode MS" w:hAnsi="Arial Unicode MS"/>
          <w:color w:val="1f1f1f"/>
          <w:rtl w:val="0"/>
        </w:rPr>
        <w:t xml:space="preserve">로 본다는 강력한 경영학적 메시지를 던질 수 있습니다.</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SSCI 저널 투고를 위한 논문 구성 가이드북 (Checklist)</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Introduction (서론):</w:t>
      </w:r>
    </w:p>
    <w:p w:rsidR="00000000" w:rsidDel="00000000" w:rsidP="00000000" w:rsidRDefault="00000000" w:rsidRPr="00000000" w14:paraId="00000032">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color w:val="1f1f1f"/>
          <w:rtl w:val="0"/>
        </w:rPr>
        <w:t xml:space="preserve">기존 연구가 왜 한계가 있었는지 방법론적으로 공격해야 합니다. "기존 연구들은 OLS나 고정효과 모델에 의존하여 ESG 요소들 간의 복잡한 비선형적 상호작용이나 기업별 이질성(Heterogeneity)을 포착하지 못했다"고 명시하며 </w:t>
      </w:r>
      <w:r w:rsidDel="00000000" w:rsidR="00000000" w:rsidRPr="00000000">
        <w:rPr>
          <w:rFonts w:ascii="Arial Unicode MS" w:cs="Arial Unicode MS" w:eastAsia="Arial Unicode MS" w:hAnsi="Arial Unicode MS"/>
          <w:b w:val="1"/>
          <w:bCs w:val="1"/>
          <w:color w:val="1f1f1f"/>
          <w:rtl w:val="0"/>
        </w:rPr>
        <w:t xml:space="preserve">Causal Forest와 SHAP의 필요성</w:t>
      </w:r>
      <w:r w:rsidDel="00000000" w:rsidR="00000000" w:rsidRPr="00000000">
        <w:rPr>
          <w:rFonts w:ascii="Arial Unicode MS" w:cs="Arial Unicode MS" w:eastAsia="Arial Unicode MS" w:hAnsi="Arial Unicode MS"/>
          <w:color w:val="1f1f1f"/>
          <w:rtl w:val="0"/>
        </w:rPr>
        <w:t xml:space="preserve">을 강조합니다.</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Methodology (방법론):</w:t>
      </w:r>
    </w:p>
    <w:p w:rsidR="00000000" w:rsidDel="00000000" w:rsidP="00000000" w:rsidRDefault="00000000" w:rsidRPr="00000000" w14:paraId="00000034">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b w:val="1"/>
          <w:bCs w:val="1"/>
          <w:color w:val="1f1f1f"/>
          <w:rtl w:val="0"/>
        </w:rPr>
        <w:t xml:space="preserve">Honesty 조건 선언:</w:t>
      </w:r>
      <w:r w:rsidDel="00000000" w:rsidR="00000000" w:rsidRPr="00000000">
        <w:rPr>
          <w:rFonts w:ascii="Arial Unicode MS" w:cs="Arial Unicode MS" w:eastAsia="Arial Unicode MS" w:hAnsi="Arial Unicode MS"/>
          <w:color w:val="1f1f1f"/>
          <w:rtl w:val="0"/>
        </w:rPr>
        <w:t xml:space="preserve"> Causal Forest 분석 시 데이터를 두 개로 쪼개어 트리 구조를 형성하는 데이터와 효과를 추정하는 데이터를 독립적으로 분리하는 'Honest Estimation'을 수행했음을 명시하여 선택 편의(Selection Bias)를 완벽히 제거했음을 보여줍니다.</w:t>
      </w:r>
    </w:p>
    <w:p w:rsidR="00000000" w:rsidDel="00000000" w:rsidP="00000000" w:rsidRDefault="00000000" w:rsidRPr="00000000" w14:paraId="00000035">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b w:val="1"/>
          <w:bCs w:val="1"/>
          <w:color w:val="1f1f1f"/>
          <w:rtl w:val="0"/>
        </w:rPr>
        <w:t xml:space="preserve">시차(Lag) 설계:</w:t>
      </w:r>
      <w:r w:rsidDel="00000000" w:rsidR="00000000" w:rsidRPr="00000000">
        <w:rPr>
          <w:rFonts w:ascii="Arial Unicode MS" w:cs="Arial Unicode MS" w:eastAsia="Arial Unicode MS" w:hAnsi="Arial Unicode MS"/>
          <w:color w:val="1f1f1f"/>
          <w:rtl w:val="0"/>
        </w:rPr>
        <w:t xml:space="preserve"> 내생성 문제를 방어하기 위해 모든 독립변수와 공변량은 $t$ 시점, 종속변수(결과)는 $t+1$ 시점으로 매칭한 패널 타임라인 구조를 명시합니다.</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Results (연구 결과):</w:t>
      </w:r>
    </w:p>
    <w:p w:rsidR="00000000" w:rsidDel="00000000" w:rsidP="00000000" w:rsidRDefault="00000000" w:rsidRPr="00000000" w14:paraId="00000037">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Unicode MS" w:cs="Arial Unicode MS" w:eastAsia="Arial Unicode MS" w:hAnsi="Arial Unicode MS"/>
          <w:color w:val="1f1f1f"/>
          <w:rtl w:val="0"/>
        </w:rPr>
        <w:t xml:space="preserve">전통적인 패널 회귀분석 결과(Baseline)를 먼저 표(Table)로 제시한 뒤, </w:t>
      </w:r>
      <w:r w:rsidDel="00000000" w:rsidR="00000000" w:rsidRPr="00000000">
        <w:rPr>
          <w:rFonts w:ascii="Arial Unicode MS" w:cs="Arial Unicode MS" w:eastAsia="Arial Unicode MS" w:hAnsi="Arial Unicode MS"/>
          <w:b w:val="1"/>
          <w:bCs w:val="1"/>
          <w:color w:val="1f1f1f"/>
          <w:rtl w:val="0"/>
        </w:rPr>
        <w:t xml:space="preserve">"Causal Forest 결과가 이를 어떻게 확장하고 세부적인 인사이트(SHAP Plots)를 주는지"</w:t>
      </w:r>
      <w:r w:rsidDel="00000000" w:rsidR="00000000" w:rsidRPr="00000000">
        <w:rPr>
          <w:rFonts w:ascii="Arial Unicode MS" w:cs="Arial Unicode MS" w:eastAsia="Arial Unicode MS" w:hAnsi="Arial Unicode MS"/>
          <w:color w:val="1f1f1f"/>
          <w:rtl w:val="0"/>
        </w:rPr>
        <w:t xml:space="preserve"> 대조하며 보여주는 구조가 가장 완벽합니다.</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두 가지 고급 프레임워크 중, 연구자님의 연구 자원 및 선호에 더 맞는 방향(1번: 규제 효과 및 인과추론 중심, 2번: ESG 시너지 및 딥러닝 예측/XAI 중심)을 결정해 주시면, </w:t>
      </w:r>
      <w:r w:rsidDel="00000000" w:rsidR="00000000" w:rsidRPr="00000000">
        <w:rPr>
          <w:rFonts w:ascii="Arial Unicode MS" w:cs="Arial Unicode MS" w:eastAsia="Arial Unicode MS" w:hAnsi="Arial Unicode MS"/>
          <w:b w:val="1"/>
          <w:bCs w:val="1"/>
          <w:color w:val="1f1f1f"/>
          <w:rtl w:val="0"/>
        </w:rPr>
        <w:t xml:space="preserve">해당 프레임워크에 맞는 Python 데이터 전처리 및 EconML / shap 라이브러리 실행 소스코드 모델링</w:t>
      </w:r>
      <w:r w:rsidDel="00000000" w:rsidR="00000000" w:rsidRPr="00000000">
        <w:rPr>
          <w:rFonts w:ascii="Arial Unicode MS" w:cs="Arial Unicode MS" w:eastAsia="Arial Unicode MS" w:hAnsi="Arial Unicode MS"/>
          <w:color w:val="1f1f1f"/>
          <w:rtl w:val="0"/>
        </w:rPr>
        <w:t xml:space="preserve"> 단계로 바로 넘어가 체계적으로 지원해 드리겠습니다.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