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C4B8" w14:textId="77777777" w:rsidR="003406A8" w:rsidRDefault="00000000">
      <w:pPr>
        <w:spacing w:after="240"/>
        <w:jc w:val="center"/>
      </w:pPr>
      <w:r>
        <w:rPr>
          <w:b/>
          <w:bCs/>
          <w:sz w:val="40"/>
          <w:szCs w:val="40"/>
        </w:rPr>
        <w:t>거시경제 지표에 따른 국내 이커머스 카테고리별</w:t>
      </w:r>
    </w:p>
    <w:p w14:paraId="39E5B2F7" w14:textId="77777777" w:rsidR="003406A8" w:rsidRDefault="00000000">
      <w:pPr>
        <w:spacing w:after="240"/>
        <w:jc w:val="center"/>
      </w:pPr>
      <w:r>
        <w:rPr>
          <w:b/>
          <w:bCs/>
          <w:sz w:val="40"/>
          <w:szCs w:val="40"/>
        </w:rPr>
        <w:t>매출 탄력성 및 소비 전이 분석</w:t>
      </w:r>
    </w:p>
    <w:p w14:paraId="3C0F8BC4" w14:textId="77777777" w:rsidR="003406A8" w:rsidRDefault="00000000">
      <w:pPr>
        <w:spacing w:after="320"/>
        <w:jc w:val="center"/>
      </w:pPr>
      <w:r>
        <w:rPr>
          <w:b/>
          <w:bCs/>
          <w:color w:val="555555"/>
          <w:sz w:val="26"/>
          <w:szCs w:val="26"/>
        </w:rPr>
        <w:t>Track 1 중간 보고서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3406A8" w14:paraId="726C7CCE" w14:textId="77777777">
        <w:trPr>
          <w:tblHeader/>
        </w:trPr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1B678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3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1F263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3406A8" w14:paraId="5AE4CE06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CD78F" w14:textId="77777777" w:rsidR="003406A8" w:rsidRDefault="00000000">
            <w:r>
              <w:rPr>
                <w:sz w:val="18"/>
                <w:szCs w:val="18"/>
              </w:rPr>
              <w:t>용도</w:t>
            </w:r>
          </w:p>
        </w:tc>
        <w:tc>
          <w:tcPr>
            <w:tcW w:w="73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65200" w14:textId="77777777" w:rsidR="003406A8" w:rsidRDefault="00000000">
            <w:r>
              <w:rPr>
                <w:sz w:val="18"/>
                <w:szCs w:val="18"/>
              </w:rPr>
              <w:t>2026 국가데이터활용대회 공모전 / 학생설계융합전공 졸업논문</w:t>
            </w:r>
          </w:p>
        </w:tc>
      </w:tr>
      <w:tr w:rsidR="003406A8" w14:paraId="783A9CBC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0981F" w14:textId="77777777" w:rsidR="003406A8" w:rsidRDefault="00000000">
            <w:r>
              <w:rPr>
                <w:sz w:val="18"/>
                <w:szCs w:val="18"/>
              </w:rPr>
              <w:t>분석 기간</w:t>
            </w:r>
          </w:p>
        </w:tc>
        <w:tc>
          <w:tcPr>
            <w:tcW w:w="73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88BDD" w14:textId="52796E78" w:rsidR="003406A8" w:rsidRDefault="00000000">
            <w:r>
              <w:rPr>
                <w:sz w:val="18"/>
                <w:szCs w:val="18"/>
              </w:rPr>
              <w:t>2017.01 ~ 2026.0</w:t>
            </w:r>
            <w:r w:rsidR="00905702">
              <w:rPr>
                <w:rFonts w:hint="eastAsia"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(111개월)</w:t>
            </w:r>
          </w:p>
        </w:tc>
      </w:tr>
      <w:tr w:rsidR="003406A8" w14:paraId="71B11ED9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BD772" w14:textId="77777777" w:rsidR="003406A8" w:rsidRDefault="00000000">
            <w:r>
              <w:rPr>
                <w:sz w:val="18"/>
                <w:szCs w:val="18"/>
              </w:rPr>
              <w:t>분석 대상</w:t>
            </w:r>
          </w:p>
        </w:tc>
        <w:tc>
          <w:tcPr>
            <w:tcW w:w="73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53A0F" w14:textId="77777777" w:rsidR="003406A8" w:rsidRDefault="00000000">
            <w:r>
              <w:rPr>
                <w:sz w:val="18"/>
                <w:szCs w:val="18"/>
              </w:rPr>
              <w:t>이커머스 22개 카테고리</w:t>
            </w:r>
          </w:p>
        </w:tc>
      </w:tr>
      <w:tr w:rsidR="003406A8" w14:paraId="7AF6E262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95D06" w14:textId="77777777" w:rsidR="003406A8" w:rsidRDefault="00000000">
            <w:r>
              <w:rPr>
                <w:sz w:val="18"/>
                <w:szCs w:val="18"/>
              </w:rPr>
              <w:t>작성일</w:t>
            </w:r>
          </w:p>
        </w:tc>
        <w:tc>
          <w:tcPr>
            <w:tcW w:w="730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28221" w14:textId="77777777" w:rsidR="003406A8" w:rsidRDefault="00000000">
            <w:r>
              <w:rPr>
                <w:sz w:val="18"/>
                <w:szCs w:val="18"/>
              </w:rPr>
              <w:t>2026.05.21</w:t>
            </w:r>
          </w:p>
        </w:tc>
      </w:tr>
    </w:tbl>
    <w:p w14:paraId="6C57C4DB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7E27FE1D" w14:textId="77777777" w:rsidR="003406A8" w:rsidRDefault="00000000">
      <w:pPr>
        <w:pStyle w:val="1"/>
      </w:pPr>
      <w:r>
        <w:t>1. 연구 개요</w:t>
      </w:r>
    </w:p>
    <w:p w14:paraId="5F4CA8C7" w14:textId="77777777" w:rsidR="003406A8" w:rsidRDefault="00000000">
      <w:pPr>
        <w:pStyle w:val="2"/>
      </w:pPr>
      <w:r>
        <w:t>1.1 연구 배경 및 목적</w:t>
      </w:r>
    </w:p>
    <w:p w14:paraId="1AF3B914" w14:textId="77777777" w:rsidR="003406A8" w:rsidRDefault="00000000">
      <w:pPr>
        <w:spacing w:before="80" w:after="80" w:line="320" w:lineRule="auto"/>
      </w:pPr>
      <w:r>
        <w:t xml:space="preserve">2020년 팬데믹 이후 국내 가계는 고물가·고금리·고환율의 복합 거시충격에 노출되어 왔다. 동시에 이커머스 시장은 빠르게 성장하며 가계 소비의 상당 부분을 흡수하고 있다. 본 연구는 거시경제 지표(물가·유가·금리·경제심리지수)가 국내 이커머스 22개 카테고리별 실질 거래액에 미치는 영향을 정량 비교하고, 그 결과를 통해 </w:t>
      </w:r>
      <w:r>
        <w:rPr>
          <w:b/>
          <w:bCs/>
        </w:rPr>
        <w:t>소비 전이 현상(풍선효과)</w:t>
      </w:r>
      <w:r>
        <w:t>을 통계적으로 검증하는 것을 목적으로 한다.</w:t>
      </w:r>
    </w:p>
    <w:p w14:paraId="1310057E" w14:textId="77777777" w:rsidR="003406A8" w:rsidRDefault="00000000">
      <w:pPr>
        <w:pStyle w:val="2"/>
      </w:pPr>
      <w:r>
        <w:t>1.2 활용 데이터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3557"/>
        <w:gridCol w:w="4680"/>
      </w:tblGrid>
      <w:tr w:rsidR="003406A8" w14:paraId="04BBF04F" w14:textId="77777777">
        <w:trPr>
          <w:tblHeader/>
        </w:trPr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F625A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CFDA6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데이터셋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B92D0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활용 목적</w:t>
            </w:r>
          </w:p>
        </w:tc>
      </w:tr>
      <w:tr w:rsidR="003406A8" w14:paraId="31B230A8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EC9C3" w14:textId="77777777" w:rsidR="003406A8" w:rsidRDefault="00000000">
            <w:r>
              <w:rPr>
                <w:sz w:val="18"/>
                <w:szCs w:val="18"/>
              </w:rPr>
              <w:t>KOSIS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F071F" w14:textId="77777777" w:rsidR="003406A8" w:rsidRDefault="00000000">
            <w:r>
              <w:rPr>
                <w:sz w:val="18"/>
                <w:szCs w:val="18"/>
              </w:rPr>
              <w:t>온라인쇼핑동향조사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0FC78" w14:textId="77777777" w:rsidR="003406A8" w:rsidRDefault="00000000">
            <w:r>
              <w:rPr>
                <w:sz w:val="18"/>
                <w:szCs w:val="18"/>
              </w:rPr>
              <w:t>종속변수 원천 (명목 거래액)</w:t>
            </w:r>
          </w:p>
        </w:tc>
      </w:tr>
      <w:tr w:rsidR="003406A8" w14:paraId="6A85D62D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16531" w14:textId="77777777" w:rsidR="003406A8" w:rsidRDefault="00000000">
            <w:r>
              <w:rPr>
                <w:sz w:val="18"/>
                <w:szCs w:val="18"/>
              </w:rPr>
              <w:t>KOSIS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3B933" w14:textId="77777777" w:rsidR="003406A8" w:rsidRDefault="00000000">
            <w:r>
              <w:rPr>
                <w:sz w:val="18"/>
                <w:szCs w:val="18"/>
              </w:rPr>
              <w:t>품목별 소비자물가지수(458품목)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4E6C4" w14:textId="77777777" w:rsidR="003406A8" w:rsidRDefault="00000000">
            <w:r>
              <w:rPr>
                <w:sz w:val="18"/>
                <w:szCs w:val="18"/>
              </w:rPr>
              <w:t>실질화 디플레이터</w:t>
            </w:r>
          </w:p>
        </w:tc>
      </w:tr>
      <w:tr w:rsidR="003406A8" w14:paraId="146B2C5E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6688C" w14:textId="77777777" w:rsidR="003406A8" w:rsidRDefault="00000000">
            <w:r>
              <w:rPr>
                <w:sz w:val="18"/>
                <w:szCs w:val="18"/>
              </w:rPr>
              <w:t>KOSIS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5816C" w14:textId="77777777" w:rsidR="003406A8" w:rsidRDefault="00000000">
            <w:r>
              <w:rPr>
                <w:sz w:val="18"/>
                <w:szCs w:val="18"/>
              </w:rPr>
              <w:t>생활물가지수(144품목)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2FFC7" w14:textId="77777777" w:rsidR="003406A8" w:rsidRDefault="00000000">
            <w:r>
              <w:rPr>
                <w:sz w:val="18"/>
                <w:szCs w:val="18"/>
              </w:rPr>
              <w:t>거시 독립변수 (풍선효과 핵심)</w:t>
            </w:r>
          </w:p>
        </w:tc>
      </w:tr>
      <w:tr w:rsidR="003406A8" w14:paraId="1A831C31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1D907" w14:textId="77777777" w:rsidR="003406A8" w:rsidRDefault="00000000">
            <w:r>
              <w:rPr>
                <w:sz w:val="18"/>
                <w:szCs w:val="18"/>
              </w:rPr>
              <w:t>ECOS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FDB4D" w14:textId="77777777" w:rsidR="003406A8" w:rsidRDefault="00000000">
            <w:r>
              <w:rPr>
                <w:sz w:val="18"/>
                <w:szCs w:val="18"/>
              </w:rPr>
              <w:t>예금은행 가계대출금리 (잔액 기준)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CF941" w14:textId="77777777" w:rsidR="003406A8" w:rsidRDefault="00000000">
            <w:r>
              <w:rPr>
                <w:sz w:val="18"/>
                <w:szCs w:val="18"/>
              </w:rPr>
              <w:t>거시 독립변수</w:t>
            </w:r>
          </w:p>
        </w:tc>
      </w:tr>
      <w:tr w:rsidR="003406A8" w14:paraId="17C4D10B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D34A8" w14:textId="77777777" w:rsidR="003406A8" w:rsidRDefault="00000000">
            <w:r>
              <w:rPr>
                <w:sz w:val="18"/>
                <w:szCs w:val="18"/>
              </w:rPr>
              <w:lastRenderedPageBreak/>
              <w:t>ECOS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9D4FD" w14:textId="77777777" w:rsidR="003406A8" w:rsidRDefault="00000000">
            <w:r>
              <w:rPr>
                <w:sz w:val="18"/>
                <w:szCs w:val="18"/>
              </w:rPr>
              <w:t>국제상품가격(두바이유)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CE473" w14:textId="77777777" w:rsidR="003406A8" w:rsidRDefault="00000000">
            <w:r>
              <w:rPr>
                <w:sz w:val="18"/>
                <w:szCs w:val="18"/>
              </w:rPr>
              <w:t>거시 독립변수</w:t>
            </w:r>
          </w:p>
        </w:tc>
      </w:tr>
      <w:tr w:rsidR="003406A8" w14:paraId="16C4899C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44E7C" w14:textId="77777777" w:rsidR="003406A8" w:rsidRDefault="00000000">
            <w:r>
              <w:rPr>
                <w:sz w:val="18"/>
                <w:szCs w:val="18"/>
              </w:rPr>
              <w:t>ECOS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3F3CA" w14:textId="77777777" w:rsidR="003406A8" w:rsidRDefault="00000000">
            <w:r>
              <w:rPr>
                <w:sz w:val="18"/>
                <w:szCs w:val="18"/>
              </w:rPr>
              <w:t>경제심리지수(ESI) 순환변동치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C7941" w14:textId="77777777" w:rsidR="003406A8" w:rsidRDefault="00000000">
            <w:r>
              <w:rPr>
                <w:sz w:val="18"/>
                <w:szCs w:val="18"/>
              </w:rPr>
              <w:t>거시 독립변수</w:t>
            </w:r>
          </w:p>
        </w:tc>
      </w:tr>
      <w:tr w:rsidR="003406A8" w14:paraId="77EDAD61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FD4BB" w14:textId="77777777" w:rsidR="003406A8" w:rsidRDefault="00000000">
            <w:r>
              <w:rPr>
                <w:sz w:val="18"/>
                <w:szCs w:val="18"/>
              </w:rPr>
              <w:t>MDIS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0C01C" w14:textId="77777777" w:rsidR="003406A8" w:rsidRDefault="00000000">
            <w:r>
              <w:rPr>
                <w:sz w:val="18"/>
                <w:szCs w:val="18"/>
              </w:rPr>
              <w:t>가계동향조사</w:t>
            </w:r>
          </w:p>
        </w:tc>
        <w:tc>
          <w:tcPr>
            <w:tcW w:w="468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6B22A" w14:textId="77777777" w:rsidR="003406A8" w:rsidRDefault="00000000">
            <w:r>
              <w:rPr>
                <w:sz w:val="18"/>
                <w:szCs w:val="18"/>
              </w:rPr>
              <w:t>Track 2 (후속 분석)</w:t>
            </w:r>
          </w:p>
        </w:tc>
      </w:tr>
    </w:tbl>
    <w:p w14:paraId="742154F1" w14:textId="77777777" w:rsidR="003406A8" w:rsidRDefault="00000000">
      <w:pPr>
        <w:pStyle w:val="2"/>
      </w:pPr>
      <w:r>
        <w:t>1.3 2 Track 구조</w:t>
      </w:r>
    </w:p>
    <w:p w14:paraId="3DC49611" w14:textId="604C4FAC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Track 1 (본 보고서 대상)</w:t>
      </w:r>
      <w:r>
        <w:t>: 22개</w:t>
      </w:r>
      <w:r w:rsidR="00905702">
        <w:rPr>
          <w:rFonts w:hint="eastAsia"/>
        </w:rPr>
        <w:t xml:space="preserve"> 이커머스 </w:t>
      </w:r>
      <w:r>
        <w:t>카테고리별 매출 탄력성 비교</w:t>
      </w:r>
    </w:p>
    <w:p w14:paraId="39BDCF09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Track 2 (후속)</w:t>
      </w:r>
      <w:r>
        <w:t>: 소득 5분위별 소비 전이 효과 분석</w:t>
      </w:r>
    </w:p>
    <w:p w14:paraId="41BC6356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733BB6A0" w14:textId="77777777" w:rsidR="003406A8" w:rsidRDefault="00000000">
      <w:pPr>
        <w:pStyle w:val="1"/>
      </w:pPr>
      <w:r>
        <w:t>2. 연구 가설</w:t>
      </w:r>
    </w:p>
    <w:p w14:paraId="54DA16E7" w14:textId="77777777" w:rsidR="003406A8" w:rsidRDefault="00000000">
      <w:pPr>
        <w:pStyle w:val="2"/>
      </w:pPr>
      <w:r>
        <w:t>2.1 주가설 — 풍선효과 (소비 전이)</w:t>
      </w:r>
    </w:p>
    <w:p w14:paraId="4DAD82A5" w14:textId="77777777" w:rsidR="003406A8" w:rsidRDefault="00000000">
      <w:pPr>
        <w:spacing w:before="80" w:after="80" w:line="320" w:lineRule="auto"/>
      </w:pPr>
      <w:r>
        <w:rPr>
          <w:b/>
          <w:bCs/>
        </w:rPr>
        <w:t>H1.</w:t>
      </w:r>
      <w:r>
        <w:t xml:space="preserve"> 생활물가 상승 시 이커머스 내에서 선택재(화장품·레저·패션 등) 카테고리의 실질 거래액은 감소하고, 필수재(음식료·생활용품·농축수산물) 카테고리의 실질 거래액은 유지 또는 증가한다.</w:t>
      </w:r>
    </w:p>
    <w:p w14:paraId="1479CEE8" w14:textId="77777777" w:rsidR="003406A8" w:rsidRDefault="00000000">
      <w:pPr>
        <w:spacing w:before="80" w:after="80" w:line="320" w:lineRule="auto"/>
      </w:pPr>
      <w:r>
        <w:t>가계 예산 제약 하에서 필수재 지출이 절대적 우선순위를 차지할 때, 가용 예산 감소는 선택재를 먼저 희생시킨다는 미시이론적 근거에 기반한다.</w:t>
      </w:r>
    </w:p>
    <w:p w14:paraId="292C42C2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2209E319" w14:textId="77777777" w:rsidR="003406A8" w:rsidRDefault="00000000">
      <w:pPr>
        <w:pStyle w:val="1"/>
      </w:pPr>
      <w:r>
        <w:t>3. 데이터 구축</w:t>
      </w:r>
    </w:p>
    <w:p w14:paraId="7059E8A8" w14:textId="77777777" w:rsidR="003406A8" w:rsidRDefault="00000000">
      <w:pPr>
        <w:pStyle w:val="2"/>
      </w:pPr>
      <w:r>
        <w:t>3.1 종속변수: 실질 온라인 거래액</w:t>
      </w:r>
    </w:p>
    <w:p w14:paraId="443F662C" w14:textId="77777777" w:rsidR="003406A8" w:rsidRDefault="00000000">
      <w:pPr>
        <w:pStyle w:val="3"/>
      </w:pPr>
      <w:r>
        <w:t>3.1.1 CPI 매핑</w:t>
      </w:r>
    </w:p>
    <w:p w14:paraId="4F3F8A9D" w14:textId="77777777" w:rsidR="003406A8" w:rsidRDefault="00000000">
      <w:pPr>
        <w:spacing w:before="80" w:after="80" w:line="320" w:lineRule="auto"/>
      </w:pPr>
      <w:r>
        <w:t xml:space="preserve">KOSIS 소비자물가지수(458개 품목)를 이커머스 23개 카테고리에 매핑하였다. 매핑 기준 자료는 통계청의 「온라인쇼핑동향조사 이용자용 통계정보 보고서」에 명시된 상품군 분류와 조사 범위 예시이다. 매핑 불가능한 '이쿠폰서비스' 1개 카테고리를 제외하여 </w:t>
      </w:r>
      <w:r>
        <w:rPr>
          <w:b/>
          <w:bCs/>
        </w:rPr>
        <w:t>최종 22개 카테고리</w:t>
      </w:r>
      <w:r>
        <w:t>가 분석 대상이다.</w:t>
      </w:r>
    </w:p>
    <w:p w14:paraId="53B580B3" w14:textId="77777777" w:rsidR="003406A8" w:rsidRDefault="00000000">
      <w:pPr>
        <w:pStyle w:val="3"/>
      </w:pPr>
      <w:r>
        <w:lastRenderedPageBreak/>
        <w:t>3.1.2 대표 CPI 합성: 기하평균</w:t>
      </w:r>
    </w:p>
    <w:p w14:paraId="751740CB" w14:textId="77777777" w:rsidR="003406A8" w:rsidRDefault="00000000">
      <w:pPr>
        <w:spacing w:before="80" w:after="80" w:line="320" w:lineRule="auto"/>
      </w:pPr>
      <w:r>
        <w:t xml:space="preserve">카테고리별 매핑된 N개 품목 CPI를 단일 대표값으로 합성하기 위해 </w:t>
      </w:r>
      <w:r>
        <w:rPr>
          <w:b/>
          <w:bCs/>
        </w:rPr>
        <w:t>기하평균(geometric mean)</w:t>
      </w:r>
      <w:r>
        <w:t>을 채택하였다.</w:t>
      </w:r>
    </w:p>
    <w:p w14:paraId="181DAFEC" w14:textId="77777777" w:rsidR="003406A8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대표CPI(c, t) = exp( (1/N_c) × Σ ln(CPI(i, t)) ),  for i ∈ c</w:t>
      </w:r>
    </w:p>
    <w:p w14:paraId="45F2B418" w14:textId="77777777" w:rsidR="003406A8" w:rsidRDefault="00000000">
      <w:pPr>
        <w:spacing w:before="80" w:after="80" w:line="320" w:lineRule="auto"/>
      </w:pPr>
      <w:r>
        <w:t>선택 근거:</w:t>
      </w:r>
    </w:p>
    <w:p w14:paraId="0AF3E1E0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국제 권고</w:t>
      </w:r>
      <w:r>
        <w:t>: IMF·ILO·OECD 「소비자물가지수 매뉴얼」은 하위 단계 산출 시 산술평균 기반 지수의 상향 편향 문제를 이유로 기하평균 기반 지수를 강력히 권고</w:t>
      </w:r>
    </w:p>
    <w:p w14:paraId="492D0A18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매핑 품목 수 불균형에 robust</w:t>
      </w:r>
      <w:r>
        <w:t>: 음·식료품(70품목) vs 사무·문구(4품목)와 같은 매핑 수 차이의 영향 최소화</w:t>
      </w:r>
    </w:p>
    <w:p w14:paraId="5FE90BA4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극단치 영향 통제</w:t>
      </w:r>
      <w:r>
        <w:t>: 단일 품목의 극단적 가격 변동이 대표 CPI에 미치는 영향이 산술평균 대비 작음</w:t>
      </w:r>
    </w:p>
    <w:p w14:paraId="0A707304" w14:textId="77777777" w:rsidR="003406A8" w:rsidRDefault="00000000">
      <w:pPr>
        <w:pStyle w:val="3"/>
      </w:pPr>
      <w:r>
        <w:t>3.1.3 실질거래액 산출</w:t>
      </w:r>
    </w:p>
    <w:p w14:paraId="16F90B2A" w14:textId="77777777" w:rsidR="003406A8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실질거래액(c, t) = 명목거래액(c, t) / (대표CPI(c, t) / 100)</w:t>
      </w:r>
    </w:p>
    <w:p w14:paraId="6B2E1243" w14:textId="77777777" w:rsidR="003406A8" w:rsidRDefault="00000000">
      <w:pPr>
        <w:pStyle w:val="2"/>
      </w:pPr>
      <w:r>
        <w:t>3.2 거시 독립변수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5616"/>
        <w:gridCol w:w="1685"/>
      </w:tblGrid>
      <w:tr w:rsidR="003406A8" w14:paraId="6F9D9C6F" w14:textId="77777777">
        <w:trPr>
          <w:tblHeader/>
        </w:trPr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F8388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5E786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  <w:tc>
          <w:tcPr>
            <w:tcW w:w="1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FE7D4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출처</w:t>
            </w:r>
          </w:p>
        </w:tc>
      </w:tr>
      <w:tr w:rsidR="003406A8" w14:paraId="1BA66EC9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74829" w14:textId="77777777" w:rsidR="003406A8" w:rsidRDefault="00000000">
            <w:r>
              <w:rPr>
                <w:sz w:val="18"/>
                <w:szCs w:val="18"/>
              </w:rPr>
              <w:t>실질 가계대출금리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80DDC" w14:textId="77777777" w:rsidR="003406A8" w:rsidRDefault="00000000">
            <w:r>
              <w:rPr>
                <w:sz w:val="18"/>
                <w:szCs w:val="18"/>
              </w:rPr>
              <w:t>명목 가계대출금리(잔액기준) − CPI YoY 상승률 (Fisher 방정식)</w:t>
            </w:r>
          </w:p>
        </w:tc>
        <w:tc>
          <w:tcPr>
            <w:tcW w:w="1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876E8" w14:textId="77777777" w:rsidR="003406A8" w:rsidRDefault="00000000">
            <w:r>
              <w:rPr>
                <w:sz w:val="18"/>
                <w:szCs w:val="18"/>
              </w:rPr>
              <w:t>ECOS + KOSIS</w:t>
            </w:r>
          </w:p>
        </w:tc>
      </w:tr>
      <w:tr w:rsidR="003406A8" w14:paraId="0EBA5D7A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4D9F4" w14:textId="77777777" w:rsidR="003406A8" w:rsidRDefault="00000000">
            <w:r>
              <w:rPr>
                <w:sz w:val="18"/>
                <w:szCs w:val="18"/>
              </w:rPr>
              <w:t>생활물가상승률(YoY)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43AC" w14:textId="77777777" w:rsidR="003406A8" w:rsidRDefault="00000000">
            <w:r>
              <w:rPr>
                <w:sz w:val="18"/>
                <w:szCs w:val="18"/>
              </w:rPr>
              <w:t>생활물가지수 전년동월대비 변화율</w:t>
            </w:r>
          </w:p>
        </w:tc>
        <w:tc>
          <w:tcPr>
            <w:tcW w:w="1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31C1C" w14:textId="77777777" w:rsidR="003406A8" w:rsidRDefault="00000000">
            <w:r>
              <w:rPr>
                <w:sz w:val="18"/>
                <w:szCs w:val="18"/>
              </w:rPr>
              <w:t>KOSIS</w:t>
            </w:r>
          </w:p>
        </w:tc>
      </w:tr>
      <w:tr w:rsidR="003406A8" w14:paraId="4EE9E2A5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0DC1A" w14:textId="77777777" w:rsidR="003406A8" w:rsidRDefault="00000000">
            <w:r>
              <w:rPr>
                <w:sz w:val="18"/>
                <w:szCs w:val="18"/>
              </w:rPr>
              <w:t>유가상승률(YoY)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88F90" w14:textId="77777777" w:rsidR="003406A8" w:rsidRDefault="00000000">
            <w:r>
              <w:rPr>
                <w:sz w:val="18"/>
                <w:szCs w:val="18"/>
              </w:rPr>
              <w:t>두바이유 가격 전년동월대비 변화율</w:t>
            </w:r>
          </w:p>
        </w:tc>
        <w:tc>
          <w:tcPr>
            <w:tcW w:w="1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8510A" w14:textId="77777777" w:rsidR="003406A8" w:rsidRDefault="00000000">
            <w:r>
              <w:rPr>
                <w:sz w:val="18"/>
                <w:szCs w:val="18"/>
              </w:rPr>
              <w:t>ECOS</w:t>
            </w:r>
          </w:p>
        </w:tc>
      </w:tr>
      <w:tr w:rsidR="003406A8" w14:paraId="3BE93919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8B100" w14:textId="77777777" w:rsidR="003406A8" w:rsidRDefault="00000000">
            <w:r>
              <w:rPr>
                <w:sz w:val="18"/>
                <w:szCs w:val="18"/>
              </w:rPr>
              <w:t>ESI 순환변동치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3DC4" w14:textId="77777777" w:rsidR="003406A8" w:rsidRDefault="00000000">
            <w:r>
              <w:rPr>
                <w:sz w:val="18"/>
                <w:szCs w:val="18"/>
              </w:rPr>
              <w:t>경제심리지수 추세 분리 후 순환성분</w:t>
            </w:r>
          </w:p>
        </w:tc>
        <w:tc>
          <w:tcPr>
            <w:tcW w:w="168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D7048" w14:textId="77777777" w:rsidR="003406A8" w:rsidRDefault="00000000">
            <w:r>
              <w:rPr>
                <w:sz w:val="18"/>
                <w:szCs w:val="18"/>
              </w:rPr>
              <w:t>ECOS</w:t>
            </w:r>
          </w:p>
        </w:tc>
      </w:tr>
    </w:tbl>
    <w:p w14:paraId="7D403DBC" w14:textId="77777777" w:rsidR="003406A8" w:rsidRDefault="00000000">
      <w:pPr>
        <w:spacing w:before="80" w:after="80" w:line="320" w:lineRule="auto"/>
      </w:pPr>
      <w:r>
        <w:rPr>
          <w:b/>
          <w:bCs/>
        </w:rPr>
        <w:t>변수 선택 근거:</w:t>
      </w:r>
    </w:p>
    <w:p w14:paraId="248D4458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종속변수가 실질거래액이므로 명목금리가 아닌 </w:t>
      </w:r>
      <w:r>
        <w:rPr>
          <w:b/>
          <w:bCs/>
        </w:rPr>
        <w:t>실질금리</w:t>
      </w:r>
      <w:r>
        <w:t>를 사용 (구매력 일관성)</w:t>
      </w:r>
    </w:p>
    <w:p w14:paraId="5A839EF0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생활물가지수</w:t>
      </w:r>
      <w:r>
        <w:t>(144개 필수 생필품)는 가계 예산 제약을 CPI(458품목)보다 직접적으로 반영하므로 풍선효과 검증의 핵심 변수로 채택</w:t>
      </w:r>
    </w:p>
    <w:p w14:paraId="06753528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한국이 원유의 약 70%를 중동에서 수입하므로 WTI·Brent 대신 </w:t>
      </w:r>
      <w:r>
        <w:rPr>
          <w:b/>
          <w:bCs/>
        </w:rPr>
        <w:t>두바이유</w:t>
      </w:r>
      <w:r>
        <w:t xml:space="preserve"> 사용 (도입 단가 직접성)</w:t>
      </w:r>
    </w:p>
    <w:p w14:paraId="5984FC72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ESI는 원계열이 아닌 </w:t>
      </w:r>
      <w:r>
        <w:rPr>
          <w:b/>
          <w:bCs/>
        </w:rPr>
        <w:t>순환변동치</w:t>
      </w:r>
      <w:r>
        <w:t>를 사용하여 일시 충격과 계절요인 제거 후 본질적 경기 흐름 추출</w:t>
      </w:r>
    </w:p>
    <w:p w14:paraId="5DD5951A" w14:textId="77777777" w:rsidR="003406A8" w:rsidRDefault="00000000">
      <w:pPr>
        <w:pStyle w:val="2"/>
      </w:pPr>
      <w:r>
        <w:lastRenderedPageBreak/>
        <w:t>3.3 파생변수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3744"/>
        <w:gridCol w:w="4867"/>
      </w:tblGrid>
      <w:tr w:rsidR="003406A8" w14:paraId="2F975425" w14:textId="77777777">
        <w:trPr>
          <w:tblHeader/>
        </w:trPr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5F1AA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그룹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5042F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E81D4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목적</w:t>
            </w:r>
          </w:p>
        </w:tc>
      </w:tr>
      <w:tr w:rsidR="003406A8" w14:paraId="25B7A813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3D6C6" w14:textId="77777777" w:rsidR="003406A8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340C5" w14:textId="77777777" w:rsidR="003406A8" w:rsidRDefault="00000000">
            <w:r>
              <w:rPr>
                <w:sz w:val="18"/>
                <w:szCs w:val="18"/>
              </w:rPr>
              <w:t>log(실질거래액)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8B36A" w14:textId="77777777" w:rsidR="003406A8" w:rsidRDefault="00000000">
            <w:r>
              <w:rPr>
                <w:sz w:val="18"/>
                <w:szCs w:val="18"/>
              </w:rPr>
              <w:t>분산 안정화 + ARDL 계수의 탄력성(elasticity) 해석</w:t>
            </w:r>
          </w:p>
        </w:tc>
      </w:tr>
      <w:tr w:rsidR="003406A8" w14:paraId="5DE15F0B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7AE15" w14:textId="77777777" w:rsidR="003406A8" w:rsidRDefault="00000000">
            <w:r>
              <w:rPr>
                <w:sz w:val="18"/>
                <w:szCs w:val="18"/>
              </w:rPr>
              <w:t>B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E128D" w14:textId="77777777" w:rsidR="003406A8" w:rsidRDefault="00000000">
            <w:r>
              <w:rPr>
                <w:sz w:val="18"/>
                <w:szCs w:val="18"/>
              </w:rPr>
              <w:t>COVID 더미 (2020.03 ~ 2022.04)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A8A89" w14:textId="77777777" w:rsidR="003406A8" w:rsidRDefault="00000000">
            <w:r>
              <w:rPr>
                <w:sz w:val="18"/>
                <w:szCs w:val="18"/>
              </w:rPr>
              <w:t>구조변화(structural break) 통제</w:t>
            </w:r>
          </w:p>
        </w:tc>
      </w:tr>
      <w:tr w:rsidR="003406A8" w14:paraId="4049F8FD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80875" w14:textId="77777777" w:rsidR="003406A8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933B8" w14:textId="77777777" w:rsidR="003406A8" w:rsidRDefault="00000000">
            <w:r>
              <w:rPr>
                <w:sz w:val="18"/>
                <w:szCs w:val="18"/>
              </w:rPr>
              <w:t>거시변수 시차변수 (lag 1, 3, 6)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1CAB2" w14:textId="77777777" w:rsidR="003406A8" w:rsidRDefault="00000000">
            <w:r>
              <w:rPr>
                <w:sz w:val="18"/>
                <w:szCs w:val="18"/>
              </w:rPr>
              <w:t>시차 효과 포착</w:t>
            </w:r>
          </w:p>
        </w:tc>
      </w:tr>
      <w:tr w:rsidR="003406A8" w14:paraId="7412FC10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1D215" w14:textId="77777777" w:rsidR="003406A8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5571B" w14:textId="77777777" w:rsidR="003406A8" w:rsidRDefault="00000000">
            <w:r>
              <w:rPr>
                <w:sz w:val="18"/>
                <w:szCs w:val="18"/>
              </w:rPr>
              <w:t>거시변수 차분변수 (Δ)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B7ACD" w14:textId="77777777" w:rsidR="003406A8" w:rsidRDefault="00000000">
            <w:r>
              <w:rPr>
                <w:sz w:val="18"/>
                <w:szCs w:val="18"/>
              </w:rPr>
              <w:t>변화량 충격 측정</w:t>
            </w:r>
          </w:p>
        </w:tc>
      </w:tr>
      <w:tr w:rsidR="003406A8" w14:paraId="530DFDDF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CD9BE" w14:textId="77777777" w:rsidR="003406A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9FF1A" w14:textId="77777777" w:rsidR="003406A8" w:rsidRDefault="00000000">
            <w:r>
              <w:rPr>
                <w:sz w:val="18"/>
                <w:szCs w:val="18"/>
              </w:rPr>
              <w:t>6개월 rolling 표준편차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C614F" w14:textId="77777777" w:rsidR="003406A8" w:rsidRDefault="00000000">
            <w:r>
              <w:rPr>
                <w:sz w:val="18"/>
                <w:szCs w:val="18"/>
              </w:rPr>
              <w:t>불확실성 충격 (예비적 저축 동기)</w:t>
            </w:r>
          </w:p>
        </w:tc>
      </w:tr>
      <w:tr w:rsidR="003406A8" w14:paraId="147D28CE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13C9C" w14:textId="77777777" w:rsidR="003406A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F1C64" w14:textId="77777777" w:rsidR="003406A8" w:rsidRDefault="00000000">
            <w:r>
              <w:rPr>
                <w:sz w:val="18"/>
                <w:szCs w:val="18"/>
              </w:rPr>
              <w:t>거시스트레스지수 (4변수 z-score 합성)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0FB7F" w14:textId="77777777" w:rsidR="003406A8" w:rsidRDefault="00000000">
            <w:r>
              <w:rPr>
                <w:sz w:val="18"/>
                <w:szCs w:val="18"/>
              </w:rPr>
              <w:t>단일 압박 지표</w:t>
            </w:r>
          </w:p>
        </w:tc>
      </w:tr>
      <w:tr w:rsidR="003406A8" w14:paraId="744F4823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2F5E" w14:textId="77777777" w:rsidR="003406A8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CFC65" w14:textId="77777777" w:rsidR="003406A8" w:rsidRDefault="00000000">
            <w:r>
              <w:rPr>
                <w:sz w:val="18"/>
                <w:szCs w:val="18"/>
              </w:rPr>
              <w:t>금리 × 생활물가 교호작용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B80F7" w14:textId="77777777" w:rsidR="003406A8" w:rsidRDefault="00000000">
            <w:r>
              <w:rPr>
                <w:sz w:val="18"/>
                <w:szCs w:val="18"/>
              </w:rPr>
              <w:t>실질소득 이중 압박 측정</w:t>
            </w:r>
          </w:p>
        </w:tc>
      </w:tr>
      <w:tr w:rsidR="003406A8" w14:paraId="4754D55C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F60B3" w14:textId="77777777" w:rsidR="003406A8" w:rsidRDefault="00000000">
            <w:r>
              <w:rPr>
                <w:sz w:val="18"/>
                <w:szCs w:val="18"/>
              </w:rPr>
              <w:t>E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D81C7" w14:textId="77777777" w:rsidR="003406A8" w:rsidRDefault="00000000">
            <w:r>
              <w:rPr>
                <w:sz w:val="18"/>
                <w:szCs w:val="18"/>
              </w:rPr>
              <w:t>월별 더미 (m_2 ~ m_12, 11개)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8575" w14:textId="77777777" w:rsidR="003406A8" w:rsidRDefault="00000000">
            <w:r>
              <w:rPr>
                <w:sz w:val="18"/>
                <w:szCs w:val="18"/>
              </w:rPr>
              <w:t>계절성 고정효과 통제</w:t>
            </w:r>
          </w:p>
        </w:tc>
      </w:tr>
      <w:tr w:rsidR="003406A8" w14:paraId="08E11338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A0DEE" w14:textId="77777777" w:rsidR="003406A8" w:rsidRDefault="00000000">
            <w:r>
              <w:rPr>
                <w:sz w:val="18"/>
                <w:szCs w:val="18"/>
              </w:rPr>
              <w:t>E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51F53" w14:textId="77777777" w:rsidR="003406A8" w:rsidRDefault="00000000">
            <w:r>
              <w:rPr>
                <w:sz w:val="18"/>
                <w:szCs w:val="18"/>
              </w:rPr>
              <w:t>시간 추세(trend)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FB860" w14:textId="77777777" w:rsidR="003406A8" w:rsidRDefault="00000000">
            <w:r>
              <w:rPr>
                <w:sz w:val="18"/>
                <w:szCs w:val="18"/>
              </w:rPr>
              <w:t>이커머스 시장 장기 성장 통제</w:t>
            </w:r>
          </w:p>
        </w:tc>
      </w:tr>
    </w:tbl>
    <w:p w14:paraId="3DAB04BD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64E1A5BE" w14:textId="77777777" w:rsidR="003406A8" w:rsidRDefault="00000000">
      <w:pPr>
        <w:pStyle w:val="1"/>
      </w:pPr>
      <w:r>
        <w:t>4. 분석 방법론</w:t>
      </w:r>
    </w:p>
    <w:p w14:paraId="3FA0571F" w14:textId="77777777" w:rsidR="003406A8" w:rsidRDefault="00000000">
      <w:pPr>
        <w:pStyle w:val="2"/>
      </w:pPr>
      <w:r>
        <w:t>4.1 3단계 모델링 파이프라인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2621"/>
        <w:gridCol w:w="2808"/>
        <w:gridCol w:w="3182"/>
      </w:tblGrid>
      <w:tr w:rsidR="003406A8" w14:paraId="62703F8E" w14:textId="77777777">
        <w:trPr>
          <w:tblHeader/>
        </w:trPr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B05B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74C4B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6BB07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목적</w:t>
            </w:r>
          </w:p>
        </w:tc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1D6F4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</w:tr>
      <w:tr w:rsidR="003406A8" w14:paraId="368E4223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32087" w14:textId="77777777" w:rsidR="003406A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38AC6" w14:textId="77777777" w:rsidR="003406A8" w:rsidRDefault="00000000">
            <w:r>
              <w:rPr>
                <w:sz w:val="18"/>
                <w:szCs w:val="18"/>
              </w:rPr>
              <w:t>ARDL Bounds Test × 22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F9C74" w14:textId="77777777" w:rsidR="003406A8" w:rsidRDefault="00000000">
            <w:r>
              <w:rPr>
                <w:sz w:val="18"/>
                <w:szCs w:val="18"/>
              </w:rPr>
              <w:t>인과 추론 (장기 균형)</w:t>
            </w:r>
          </w:p>
        </w:tc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1F5C4" w14:textId="77777777" w:rsidR="003406A8" w:rsidRDefault="00000000">
            <w:r>
              <w:rPr>
                <w:sz w:val="18"/>
                <w:szCs w:val="18"/>
              </w:rPr>
              <w:t>카테고리별 장기 반탄력성</w:t>
            </w:r>
          </w:p>
        </w:tc>
      </w:tr>
      <w:tr w:rsidR="003406A8" w14:paraId="21E6D674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BFBC7" w14:textId="77777777" w:rsidR="003406A8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6CA93" w14:textId="77777777" w:rsidR="003406A8" w:rsidRDefault="00000000">
            <w:r>
              <w:rPr>
                <w:sz w:val="18"/>
                <w:szCs w:val="18"/>
              </w:rPr>
              <w:t>K-means Clustering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6359B" w14:textId="77777777" w:rsidR="003406A8" w:rsidRDefault="00000000">
            <w:r>
              <w:rPr>
                <w:sz w:val="18"/>
                <w:szCs w:val="18"/>
              </w:rPr>
              <w:t>패턴 분류</w:t>
            </w:r>
          </w:p>
        </w:tc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34ABD" w14:textId="77777777" w:rsidR="003406A8" w:rsidRDefault="00000000">
            <w:r>
              <w:rPr>
                <w:sz w:val="18"/>
                <w:szCs w:val="18"/>
              </w:rPr>
              <w:t>필수재 vs 선택재 군집</w:t>
            </w:r>
          </w:p>
        </w:tc>
      </w:tr>
      <w:tr w:rsidR="003406A8" w14:paraId="33A311BD" w14:textId="77777777">
        <w:tc>
          <w:tcPr>
            <w:tcW w:w="7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DF6E9" w14:textId="77777777" w:rsidR="003406A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6202A" w14:textId="77777777" w:rsidR="003406A8" w:rsidRDefault="00000000">
            <w:r>
              <w:rPr>
                <w:sz w:val="18"/>
                <w:szCs w:val="18"/>
              </w:rPr>
              <w:t>LightGBM + SHAP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CA4BA" w14:textId="77777777" w:rsidR="003406A8" w:rsidRDefault="00000000">
            <w:r>
              <w:rPr>
                <w:sz w:val="18"/>
                <w:szCs w:val="18"/>
              </w:rPr>
              <w:t>예측력 교차검증</w:t>
            </w:r>
          </w:p>
        </w:tc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59A0" w14:textId="77777777" w:rsidR="003406A8" w:rsidRDefault="00000000">
            <w:r>
              <w:rPr>
                <w:sz w:val="18"/>
                <w:szCs w:val="18"/>
              </w:rPr>
              <w:t>MAPE + 비선형 기여도</w:t>
            </w:r>
          </w:p>
        </w:tc>
      </w:tr>
    </w:tbl>
    <w:p w14:paraId="11EC457F" w14:textId="77777777" w:rsidR="003406A8" w:rsidRDefault="00000000">
      <w:pPr>
        <w:pStyle w:val="2"/>
      </w:pPr>
      <w:r>
        <w:t>4.2 ARDL Bounds Test (Pesaran, Shin &amp; Smith, 2001)</w:t>
      </w:r>
    </w:p>
    <w:p w14:paraId="3032D7B4" w14:textId="77777777" w:rsidR="003406A8" w:rsidRDefault="00000000">
      <w:pPr>
        <w:spacing w:before="80" w:after="80" w:line="320" w:lineRule="auto"/>
      </w:pPr>
      <w:r>
        <w:rPr>
          <w:b/>
          <w:bCs/>
        </w:rPr>
        <w:t>ECM 형태:</w:t>
      </w:r>
    </w:p>
    <w:p w14:paraId="2989E192" w14:textId="77777777" w:rsidR="003406A8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Δy(t) = c + α₀·y(t−1) + β₀'·x(t−1) + Σ γᵢ·Δy(t−i) + Σ δⱼ'·Δx(t−j) + θ'·z(t) + ε(t)</w:t>
      </w:r>
    </w:p>
    <w:p w14:paraId="299F54F7" w14:textId="77777777" w:rsidR="003406A8" w:rsidRDefault="00000000">
      <w:pPr>
        <w:spacing w:before="80" w:after="80" w:line="320" w:lineRule="auto"/>
      </w:pPr>
      <w:r>
        <w:rPr>
          <w:b/>
          <w:bCs/>
        </w:rPr>
        <w:t>선택 근거:</w:t>
      </w:r>
    </w:p>
    <w:p w14:paraId="608B40AD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lastRenderedPageBreak/>
        <w:t>비정상 시계열 혼재 허용</w:t>
      </w:r>
      <w:r>
        <w:t>: ADF 검정에서 다수 변수가 I(1) 추정. Bounds Test는 I(0)/I(1) 혼재 조건에서도 공적분 검정 가능 (VECM은 모두 I(1) 조건 위반 시 적용 불가)</w:t>
      </w:r>
    </w:p>
    <w:p w14:paraId="593D087C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소표본 우수성</w:t>
      </w:r>
      <w:r>
        <w:t>: 111개월 관측치에서 VAR(다변수)은 자유도 소진. ARDL 단일 방정식은 자유도 손실 최소</w:t>
      </w:r>
    </w:p>
    <w:p w14:paraId="157B5C82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탄력성 직접 비교</w:t>
      </w:r>
      <w:r>
        <w:t>: AIC 선택 시차의 22개 장기 반탄력성을 동일 척도로 카테고리 간 비교 가능</w:t>
      </w:r>
    </w:p>
    <w:p w14:paraId="3898AA70" w14:textId="77777777" w:rsidR="003406A8" w:rsidRDefault="00000000">
      <w:pPr>
        <w:spacing w:before="80" w:after="80" w:line="320" w:lineRule="auto"/>
      </w:pPr>
      <w:r>
        <w:rPr>
          <w:b/>
          <w:bCs/>
        </w:rPr>
        <w:t>시차 선택</w:t>
      </w:r>
      <w:r>
        <w:t xml:space="preserve">: AIC 최소화 기준으로 </w:t>
      </w:r>
      <w:r>
        <w:rPr>
          <w:b/>
          <w:bCs/>
        </w:rPr>
        <w:t>변수별 독립 시차</w:t>
      </w:r>
      <w:r>
        <w:t>(qs) 탐색 (max p = 4, max q = 3)</w:t>
      </w:r>
    </w:p>
    <w:p w14:paraId="53CF61E7" w14:textId="77777777" w:rsidR="003406A8" w:rsidRDefault="00000000">
      <w:pPr>
        <w:spacing w:before="80" w:after="80" w:line="320" w:lineRule="auto"/>
      </w:pPr>
      <w:r>
        <w:rPr>
          <w:b/>
          <w:bCs/>
        </w:rPr>
        <w:t>Bounds F 임계값</w:t>
      </w:r>
      <w:r>
        <w:t>: Narayan(2005) 소표본 n=80, k=4, Case V (비제약 상수·추세 포함)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3089"/>
        <w:gridCol w:w="3089"/>
      </w:tblGrid>
      <w:tr w:rsidR="003406A8" w14:paraId="127A4000" w14:textId="77777777">
        <w:trPr>
          <w:tblHeader/>
        </w:trPr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BC53D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유의수준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AABB2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I(0) 하한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9B324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I(1) 상한</w:t>
            </w:r>
          </w:p>
        </w:tc>
      </w:tr>
      <w:tr w:rsidR="003406A8" w14:paraId="178C3A26" w14:textId="77777777"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60442" w14:textId="77777777" w:rsidR="003406A8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E4406" w14:textId="77777777" w:rsidR="003406A8" w:rsidRDefault="00000000">
            <w:r>
              <w:rPr>
                <w:sz w:val="18"/>
                <w:szCs w:val="18"/>
              </w:rPr>
              <w:t>2.97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47152" w14:textId="77777777" w:rsidR="003406A8" w:rsidRDefault="00000000">
            <w:r>
              <w:rPr>
                <w:sz w:val="18"/>
                <w:szCs w:val="18"/>
              </w:rPr>
              <w:t>4.13</w:t>
            </w:r>
          </w:p>
        </w:tc>
      </w:tr>
      <w:tr w:rsidR="003406A8" w14:paraId="07C3A115" w14:textId="77777777"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F71BC" w14:textId="77777777" w:rsidR="003406A8" w:rsidRDefault="00000000">
            <w:r>
              <w:rPr>
                <w:sz w:val="18"/>
                <w:szCs w:val="18"/>
              </w:rPr>
              <w:t>5%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B2065" w14:textId="77777777" w:rsidR="003406A8" w:rsidRDefault="00000000">
            <w:r>
              <w:rPr>
                <w:sz w:val="18"/>
                <w:szCs w:val="18"/>
              </w:rPr>
              <w:t>3.47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6C080" w14:textId="77777777" w:rsidR="003406A8" w:rsidRDefault="00000000">
            <w:r>
              <w:rPr>
                <w:sz w:val="18"/>
                <w:szCs w:val="18"/>
              </w:rPr>
              <w:t>4.57</w:t>
            </w:r>
          </w:p>
        </w:tc>
      </w:tr>
      <w:tr w:rsidR="003406A8" w14:paraId="09EFE952" w14:textId="77777777">
        <w:tc>
          <w:tcPr>
            <w:tcW w:w="318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7470B" w14:textId="77777777" w:rsidR="003406A8" w:rsidRDefault="00000000">
            <w:r>
              <w:rPr>
                <w:sz w:val="18"/>
                <w:szCs w:val="18"/>
              </w:rPr>
              <w:t>1%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D5579" w14:textId="77777777" w:rsidR="003406A8" w:rsidRDefault="00000000">
            <w:r>
              <w:rPr>
                <w:sz w:val="18"/>
                <w:szCs w:val="18"/>
              </w:rPr>
              <w:t>4.40</w:t>
            </w:r>
          </w:p>
        </w:tc>
        <w:tc>
          <w:tcPr>
            <w:tcW w:w="308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4F31F" w14:textId="77777777" w:rsidR="003406A8" w:rsidRDefault="00000000">
            <w:r>
              <w:rPr>
                <w:sz w:val="18"/>
                <w:szCs w:val="18"/>
              </w:rPr>
              <w:t>5.72</w:t>
            </w:r>
          </w:p>
        </w:tc>
      </w:tr>
    </w:tbl>
    <w:p w14:paraId="53D6A855" w14:textId="77777777" w:rsidR="003406A8" w:rsidRDefault="00000000">
      <w:pPr>
        <w:spacing w:before="80" w:after="80" w:line="320" w:lineRule="auto"/>
      </w:pPr>
      <w:r>
        <w:rPr>
          <w:b/>
          <w:bCs/>
        </w:rPr>
        <w:t>장기 반탄력성 산출:</w:t>
      </w:r>
    </w:p>
    <w:p w14:paraId="6D04B1E6" w14:textId="77777777" w:rsidR="003406A8" w:rsidRDefault="00000000">
      <w:pPr>
        <w:spacing w:before="120" w:after="120"/>
        <w:jc w:val="center"/>
      </w:pPr>
      <w:r>
        <w:rPr>
          <w:rFonts w:ascii="Cambria Math" w:eastAsia="Cambria Math" w:hAnsi="Cambria Math" w:cs="Cambria Math"/>
          <w:i/>
          <w:iCs/>
          <w:sz w:val="22"/>
          <w:szCs w:val="22"/>
        </w:rPr>
        <w:t>LR_x = ( Σⱼ₌₀..q βx,j ) / ( 1 − Σᵢ₌₁..p φy,i )</w:t>
      </w:r>
    </w:p>
    <w:p w14:paraId="6829A968" w14:textId="77777777" w:rsidR="003406A8" w:rsidRDefault="00000000">
      <w:pPr>
        <w:pStyle w:val="2"/>
      </w:pPr>
      <w:r>
        <w:t>4.3 K-means 군집화</w:t>
      </w:r>
    </w:p>
    <w:p w14:paraId="2154E781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입력</w:t>
      </w:r>
      <w:r>
        <w:t>: 공적분 O 19개 카테고리의 4×1 장기탄력성 벡터</w:t>
      </w:r>
    </w:p>
    <w:p w14:paraId="514208D8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전처리</w:t>
      </w:r>
      <w:r>
        <w:t>: Z-score 표준화 (K-means 스케일 민감성 해소)</w:t>
      </w:r>
    </w:p>
    <w:p w14:paraId="6D5A1D29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군집 수</w:t>
      </w:r>
      <w:r>
        <w:t>: k=3 고정 (이론적 삼분법: 필수재/중립형/선택재)</w:t>
      </w:r>
    </w:p>
    <w:p w14:paraId="351D8DCE" w14:textId="77777777" w:rsidR="003406A8" w:rsidRDefault="00000000">
      <w:pPr>
        <w:pStyle w:val="2"/>
      </w:pPr>
      <w:r>
        <w:t>4.4 LightGBM + SHAP</w:t>
      </w:r>
    </w:p>
    <w:p w14:paraId="49D5DE7E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예측 대상</w:t>
      </w:r>
      <w:r>
        <w:t>: log(실질거래액) 1개월 ahead</w:t>
      </w:r>
    </w:p>
    <w:p w14:paraId="2CC56CA1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피처</w:t>
      </w:r>
      <w:r>
        <w:t>: 거시 원변수 4 + lag(1,3,6) 12 + diff 4 + vol6m 4 + COVID + trend + 월별더미 11 = 약 36개</w:t>
      </w:r>
    </w:p>
    <w:p w14:paraId="2CE522B3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CV 방식</w:t>
      </w:r>
      <w:r>
        <w:t>: Time-series expanding window (5 folds), 내부 validation으로 early stopping (test fold 누출 방지)</w:t>
      </w:r>
    </w:p>
    <w:p w14:paraId="6D70E812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해석</w:t>
      </w:r>
      <w:r>
        <w:t>: SHAP value 기반 feature 기여도</w:t>
      </w:r>
    </w:p>
    <w:p w14:paraId="1F83D97A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203AD631" w14:textId="77777777" w:rsidR="003406A8" w:rsidRDefault="00000000">
      <w:pPr>
        <w:pStyle w:val="1"/>
      </w:pPr>
      <w:r>
        <w:lastRenderedPageBreak/>
        <w:t>5. 분석 결과</w:t>
      </w:r>
    </w:p>
    <w:p w14:paraId="0C37EA79" w14:textId="77777777" w:rsidR="003406A8" w:rsidRDefault="00000000">
      <w:pPr>
        <w:pStyle w:val="2"/>
      </w:pPr>
      <w:r>
        <w:t>5.1 EDA 핵심 발견</w:t>
      </w:r>
    </w:p>
    <w:p w14:paraId="582AE12C" w14:textId="77777777" w:rsidR="003406A8" w:rsidRDefault="00000000">
      <w:pPr>
        <w:spacing w:before="80" w:after="80" w:line="320" w:lineRule="auto"/>
      </w:pPr>
      <w:r>
        <w:rPr>
          <w:b/>
          <w:bCs/>
        </w:rPr>
        <w:t>(1) ADF 단위근 검정</w:t>
      </w:r>
      <w:r>
        <w:t>: 22개 log(실질거래액)과 4개 거시변수가 I(0)/I(1) 혼재 → ARDL Bounds Test 적용 정당화</w:t>
      </w:r>
    </w:p>
    <w:p w14:paraId="000D3E30" w14:textId="77777777" w:rsidR="003406A8" w:rsidRDefault="00000000">
      <w:pPr>
        <w:spacing w:before="80" w:after="80" w:line="320" w:lineRule="auto"/>
      </w:pPr>
      <w:r>
        <w:rPr>
          <w:b/>
          <w:bCs/>
        </w:rPr>
        <w:t>(2) 생활물가 4분위 사전 비교 (Q4 고물가 − Q1 저물가)</w:t>
      </w:r>
      <w:r>
        <w:t>: 농축수산물·음식료품·생활용품에서 양(+) 차이, 가구·화장품·자동차에서 음(−) 차이 → 풍선효과 방향성 시각적 확인</w:t>
      </w:r>
    </w:p>
    <w:p w14:paraId="17176BD1" w14:textId="77777777" w:rsidR="003406A8" w:rsidRDefault="00000000">
      <w:pPr>
        <w:pStyle w:val="2"/>
      </w:pPr>
      <w:r>
        <w:t>5.2 ARDL Bounds Test 결과</w:t>
      </w:r>
    </w:p>
    <w:p w14:paraId="788FE320" w14:textId="77777777" w:rsidR="003406A8" w:rsidRDefault="00000000">
      <w:pPr>
        <w:pStyle w:val="3"/>
      </w:pPr>
      <w:r>
        <w:t>5.2.1 공적분 검정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1310"/>
        <w:gridCol w:w="5991"/>
      </w:tblGrid>
      <w:tr w:rsidR="003406A8" w14:paraId="24743CC8" w14:textId="77777777">
        <w:trPr>
          <w:tblHeader/>
        </w:trPr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944F2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6C52A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 수</w:t>
            </w:r>
          </w:p>
        </w:tc>
        <w:tc>
          <w:tcPr>
            <w:tcW w:w="599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6C082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 (F 통계량)</w:t>
            </w:r>
          </w:p>
        </w:tc>
      </w:tr>
      <w:tr w:rsidR="003406A8" w14:paraId="167D8A5A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C7A62" w14:textId="77777777" w:rsidR="003406A8" w:rsidRDefault="00000000">
            <w:r>
              <w:rPr>
                <w:sz w:val="18"/>
                <w:szCs w:val="18"/>
              </w:rPr>
              <w:t>공적분 O (F &gt; 4.57)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FBE26" w14:textId="77777777" w:rsidR="003406A8" w:rsidRDefault="00000000">
            <w:r>
              <w:rPr>
                <w:sz w:val="18"/>
                <w:szCs w:val="18"/>
              </w:rPr>
              <w:t>19개 (86%)</w:t>
            </w:r>
          </w:p>
        </w:tc>
        <w:tc>
          <w:tcPr>
            <w:tcW w:w="599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E624A" w14:textId="77777777" w:rsidR="003406A8" w:rsidRDefault="00000000">
            <w:r>
              <w:rPr>
                <w:sz w:val="18"/>
                <w:szCs w:val="18"/>
              </w:rPr>
              <w:t>컴퓨터(8.78), 가전·전자(10.44), 서적(7.57), 사무·문구(18.99), 의복(5.30), 가방(8.73), 패션(9.64), 스포츠·레저(5.64), 화장품(5.42), 음·식료품(7.77), 농축수산물(10.80), 생활용품(7.48), 자동차(12.25), 가구(8.06), 애완용품(8.66), 여행(11.12), 문화(50.57), 음식서비스(22.17), 기타(4.96)</w:t>
            </w:r>
          </w:p>
        </w:tc>
      </w:tr>
      <w:tr w:rsidR="003406A8" w14:paraId="5EA2F823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16487" w14:textId="77777777" w:rsidR="003406A8" w:rsidRDefault="00000000">
            <w:r>
              <w:rPr>
                <w:sz w:val="18"/>
                <w:szCs w:val="18"/>
              </w:rPr>
              <w:t>공적분 X (F &lt; 3.47)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A73F9" w14:textId="77777777" w:rsidR="003406A8" w:rsidRDefault="00000000">
            <w:r>
              <w:rPr>
                <w:sz w:val="18"/>
                <w:szCs w:val="18"/>
              </w:rPr>
              <w:t>3개</w:t>
            </w:r>
          </w:p>
        </w:tc>
        <w:tc>
          <w:tcPr>
            <w:tcW w:w="599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FE4A3" w14:textId="77777777" w:rsidR="003406A8" w:rsidRDefault="00000000">
            <w:r>
              <w:rPr>
                <w:sz w:val="18"/>
                <w:szCs w:val="18"/>
              </w:rPr>
              <w:t>신발(0.97), 아동·유아용품(2.63), 기타서비스(1.20)</w:t>
            </w:r>
          </w:p>
        </w:tc>
      </w:tr>
    </w:tbl>
    <w:p w14:paraId="2D163606" w14:textId="77777777" w:rsidR="003406A8" w:rsidRDefault="00000000">
      <w:pPr>
        <w:pStyle w:val="3"/>
      </w:pPr>
      <w:r>
        <w:t>5.2.2 장기 반탄력성 — 생활물가 (풍선효과 핵심 변수)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4867"/>
        <w:gridCol w:w="3183"/>
      </w:tblGrid>
      <w:tr w:rsidR="003406A8" w14:paraId="69987E90" w14:textId="77777777">
        <w:trPr>
          <w:tblHeader/>
        </w:trPr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35FD1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방향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FB463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 (탄력성)</w:t>
            </w:r>
          </w:p>
        </w:tc>
        <w:tc>
          <w:tcPr>
            <w:tcW w:w="318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7FD2D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해석</w:t>
            </w:r>
          </w:p>
        </w:tc>
      </w:tr>
      <w:tr w:rsidR="003406A8" w14:paraId="07D2A4F9" w14:textId="77777777"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C44A3" w14:textId="77777777" w:rsidR="003406A8" w:rsidRDefault="00000000">
            <w:r>
              <w:rPr>
                <w:sz w:val="18"/>
                <w:szCs w:val="18"/>
              </w:rPr>
              <w:t>강한 음(−)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1F164" w14:textId="77777777" w:rsidR="003406A8" w:rsidRDefault="00000000">
            <w:r w:rsidRPr="00CA661A">
              <w:rPr>
                <w:b/>
                <w:bCs/>
                <w:sz w:val="18"/>
                <w:szCs w:val="18"/>
              </w:rPr>
              <w:t>화장품(−0.524), 음식서비스(−0.445)</w:t>
            </w:r>
            <w:r>
              <w:rPr>
                <w:sz w:val="18"/>
                <w:szCs w:val="18"/>
              </w:rPr>
              <w:t>, 스포츠·레저(−0.311), 가방(−0.228)</w:t>
            </w:r>
          </w:p>
        </w:tc>
        <w:tc>
          <w:tcPr>
            <w:tcW w:w="318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64A71" w14:textId="77777777" w:rsidR="003406A8" w:rsidRDefault="00000000">
            <w:r>
              <w:rPr>
                <w:sz w:val="18"/>
                <w:szCs w:val="18"/>
              </w:rPr>
              <w:t>고물가 시 소비 감소 — 선택재·사치재 반응</w:t>
            </w:r>
          </w:p>
        </w:tc>
      </w:tr>
      <w:tr w:rsidR="003406A8" w14:paraId="68F118C3" w14:textId="77777777"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FA8B8" w14:textId="77777777" w:rsidR="003406A8" w:rsidRDefault="00000000">
            <w:r>
              <w:rPr>
                <w:sz w:val="18"/>
                <w:szCs w:val="18"/>
              </w:rPr>
              <w:t>양(+)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86086" w14:textId="77777777" w:rsidR="003406A8" w:rsidRDefault="00000000">
            <w:r>
              <w:rPr>
                <w:sz w:val="18"/>
                <w:szCs w:val="18"/>
              </w:rPr>
              <w:t xml:space="preserve">여행(+0.114), 생활용품(+0.113), </w:t>
            </w:r>
            <w:r w:rsidRPr="00CA661A">
              <w:rPr>
                <w:b/>
                <w:bCs/>
                <w:sz w:val="18"/>
                <w:szCs w:val="18"/>
              </w:rPr>
              <w:t>음·식료품(+0.110), 자동차(+0.064),</w:t>
            </w:r>
            <w:r>
              <w:rPr>
                <w:sz w:val="18"/>
                <w:szCs w:val="18"/>
              </w:rPr>
              <w:t xml:space="preserve"> </w:t>
            </w:r>
            <w:r w:rsidRPr="00CA661A">
              <w:rPr>
                <w:b/>
                <w:bCs/>
                <w:sz w:val="18"/>
                <w:szCs w:val="18"/>
              </w:rPr>
              <w:t>농축수산물(+0.070)</w:t>
            </w:r>
          </w:p>
        </w:tc>
        <w:tc>
          <w:tcPr>
            <w:tcW w:w="318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BF20A" w14:textId="77777777" w:rsidR="003406A8" w:rsidRDefault="00000000">
            <w:r>
              <w:rPr>
                <w:sz w:val="18"/>
                <w:szCs w:val="18"/>
              </w:rPr>
              <w:t>고물가에도 소비 유지 — 생존 필수소비 또는 보복소비</w:t>
            </w:r>
          </w:p>
        </w:tc>
      </w:tr>
    </w:tbl>
    <w:p w14:paraId="044FD459" w14:textId="77777777" w:rsidR="003406A8" w:rsidRDefault="00000000">
      <w:pPr>
        <w:spacing w:before="80" w:after="80" w:line="320" w:lineRule="auto"/>
      </w:pPr>
      <w:r>
        <w:t>특이사항:</w:t>
      </w:r>
    </w:p>
    <w:p w14:paraId="05921634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화장품(−0.524)</w:t>
      </w:r>
      <w:r>
        <w:t>: 22개 중 생활물가에 가장 탄력적인 선택재</w:t>
      </w:r>
    </w:p>
    <w:p w14:paraId="506A8163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음식서비스(−0.445)</w:t>
      </w:r>
      <w:r>
        <w:t xml:space="preserve">: 변수별 독립 시차 적용 후 부호가 기존(+0.231)에서 역전 → 배달·외식 수요는 식재료 가격의 대체재가 아니라 </w:t>
      </w:r>
      <w:r>
        <w:rPr>
          <w:b/>
          <w:bCs/>
        </w:rPr>
        <w:t>선택지출</w:t>
      </w:r>
      <w:r>
        <w:t>로 재해석됨</w:t>
      </w:r>
    </w:p>
    <w:p w14:paraId="20F28B28" w14:textId="77777777" w:rsidR="003406A8" w:rsidRDefault="00000000">
      <w:pPr>
        <w:pStyle w:val="3"/>
      </w:pPr>
      <w:r>
        <w:t>5.2.3 장기 반탄력성 — 실질금리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2059"/>
        <w:gridCol w:w="5242"/>
      </w:tblGrid>
      <w:tr w:rsidR="003406A8" w14:paraId="5BEDA2C2" w14:textId="77777777">
        <w:trPr>
          <w:tblHeader/>
        </w:trPr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14F5B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카테고리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E1705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실질금리 계수</w:t>
            </w:r>
          </w:p>
        </w:tc>
        <w:tc>
          <w:tcPr>
            <w:tcW w:w="5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6072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해석</w:t>
            </w:r>
          </w:p>
        </w:tc>
      </w:tr>
      <w:tr w:rsidR="003406A8" w14:paraId="1B05626E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9D7C6" w14:textId="77777777" w:rsidR="003406A8" w:rsidRDefault="00000000">
            <w:r>
              <w:rPr>
                <w:sz w:val="18"/>
                <w:szCs w:val="18"/>
              </w:rPr>
              <w:t>음식서비스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7A4F7" w14:textId="77777777" w:rsidR="003406A8" w:rsidRDefault="00000000">
            <w:r>
              <w:rPr>
                <w:sz w:val="18"/>
                <w:szCs w:val="18"/>
              </w:rPr>
              <w:t>+1.919</w:t>
            </w:r>
          </w:p>
        </w:tc>
        <w:tc>
          <w:tcPr>
            <w:tcW w:w="5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06FFF" w14:textId="77777777" w:rsidR="003406A8" w:rsidRDefault="00000000">
            <w:r>
              <w:rPr>
                <w:sz w:val="18"/>
                <w:szCs w:val="18"/>
              </w:rPr>
              <w:t>이상치 — 외식 소비가 금리에 비탄력적</w:t>
            </w:r>
          </w:p>
        </w:tc>
      </w:tr>
      <w:tr w:rsidR="003406A8" w14:paraId="1A34D423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DD2CE" w14:textId="77777777" w:rsidR="003406A8" w:rsidRDefault="00000000">
            <w:r>
              <w:rPr>
                <w:sz w:val="18"/>
                <w:szCs w:val="18"/>
              </w:rPr>
              <w:t>여행 및 교통서비스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CEF32" w14:textId="77777777" w:rsidR="003406A8" w:rsidRDefault="00000000">
            <w:r>
              <w:rPr>
                <w:sz w:val="18"/>
                <w:szCs w:val="18"/>
              </w:rPr>
              <w:t>+0.239</w:t>
            </w:r>
          </w:p>
        </w:tc>
        <w:tc>
          <w:tcPr>
            <w:tcW w:w="5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11A26" w14:textId="77777777" w:rsidR="003406A8" w:rsidRDefault="00000000">
            <w:r>
              <w:rPr>
                <w:sz w:val="18"/>
                <w:szCs w:val="18"/>
              </w:rPr>
              <w:t>코로나 이후 보복소비 지속</w:t>
            </w:r>
          </w:p>
        </w:tc>
      </w:tr>
      <w:tr w:rsidR="003406A8" w14:paraId="7EB592D9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AFC42" w14:textId="77777777" w:rsidR="003406A8" w:rsidRDefault="00000000">
            <w:r>
              <w:rPr>
                <w:sz w:val="18"/>
                <w:szCs w:val="18"/>
              </w:rPr>
              <w:t>화장품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C5CFF" w14:textId="77777777" w:rsidR="003406A8" w:rsidRDefault="00000000">
            <w:r>
              <w:rPr>
                <w:sz w:val="18"/>
                <w:szCs w:val="18"/>
              </w:rPr>
              <w:t>−0.129</w:t>
            </w:r>
          </w:p>
        </w:tc>
        <w:tc>
          <w:tcPr>
            <w:tcW w:w="5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88790" w14:textId="77777777" w:rsidR="003406A8" w:rsidRDefault="00000000">
            <w:r>
              <w:rPr>
                <w:sz w:val="18"/>
                <w:szCs w:val="18"/>
              </w:rPr>
              <w:t>금리 상승 시 선택재 억제</w:t>
            </w:r>
          </w:p>
        </w:tc>
      </w:tr>
      <w:tr w:rsidR="003406A8" w14:paraId="4661E1FE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F927C" w14:textId="77777777" w:rsidR="003406A8" w:rsidRDefault="00000000">
            <w:r>
              <w:rPr>
                <w:sz w:val="18"/>
                <w:szCs w:val="18"/>
              </w:rPr>
              <w:t>스포츠·레저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35811" w14:textId="77777777" w:rsidR="003406A8" w:rsidRDefault="00000000">
            <w:r>
              <w:rPr>
                <w:sz w:val="18"/>
                <w:szCs w:val="18"/>
              </w:rPr>
              <w:t>−0.110</w:t>
            </w:r>
          </w:p>
        </w:tc>
        <w:tc>
          <w:tcPr>
            <w:tcW w:w="524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666C8" w14:textId="77777777" w:rsidR="003406A8" w:rsidRDefault="00000000">
            <w:r>
              <w:rPr>
                <w:sz w:val="18"/>
                <w:szCs w:val="18"/>
              </w:rPr>
              <w:t>금리 상승 시 레저 소비 감소</w:t>
            </w:r>
          </w:p>
        </w:tc>
      </w:tr>
    </w:tbl>
    <w:p w14:paraId="3427B739" w14:textId="77777777" w:rsidR="003406A8" w:rsidRDefault="00000000">
      <w:pPr>
        <w:pStyle w:val="3"/>
      </w:pPr>
      <w:r>
        <w:t>5.2.4 모델 적합도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7488"/>
      </w:tblGrid>
      <w:tr w:rsidR="003406A8" w14:paraId="338082C3" w14:textId="77777777">
        <w:trPr>
          <w:tblHeader/>
        </w:trPr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CD966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Adj-R² 구간</w:t>
            </w:r>
          </w:p>
        </w:tc>
        <w:tc>
          <w:tcPr>
            <w:tcW w:w="74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D1A22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</w:t>
            </w:r>
          </w:p>
        </w:tc>
      </w:tr>
      <w:tr w:rsidR="003406A8" w14:paraId="363EB52D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548C8" w14:textId="77777777" w:rsidR="003406A8" w:rsidRDefault="00000000">
            <w:r>
              <w:rPr>
                <w:sz w:val="18"/>
                <w:szCs w:val="18"/>
              </w:rPr>
              <w:t>≥ 0.97</w:t>
            </w:r>
          </w:p>
        </w:tc>
        <w:tc>
          <w:tcPr>
            <w:tcW w:w="74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6079D" w14:textId="77777777" w:rsidR="003406A8" w:rsidRDefault="00000000">
            <w:r>
              <w:rPr>
                <w:sz w:val="18"/>
                <w:szCs w:val="18"/>
              </w:rPr>
              <w:t>음식서비스(0.998), 애완용품(0.989), 음·식료품(0.989), 농축수산물(0.980), 생활용품(0.979), 사무·문구(0.971)</w:t>
            </w:r>
          </w:p>
        </w:tc>
      </w:tr>
      <w:tr w:rsidR="003406A8" w14:paraId="0FB222F5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96075" w14:textId="77777777" w:rsidR="003406A8" w:rsidRDefault="00000000">
            <w:r>
              <w:rPr>
                <w:sz w:val="18"/>
                <w:szCs w:val="18"/>
              </w:rPr>
              <w:t>0.90 ~ 0.97</w:t>
            </w:r>
          </w:p>
        </w:tc>
        <w:tc>
          <w:tcPr>
            <w:tcW w:w="74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62B91" w14:textId="77777777" w:rsidR="003406A8" w:rsidRDefault="00000000">
            <w:r>
              <w:rPr>
                <w:sz w:val="18"/>
                <w:szCs w:val="18"/>
              </w:rPr>
              <w:t>대다수 카테고리</w:t>
            </w:r>
          </w:p>
        </w:tc>
      </w:tr>
      <w:tr w:rsidR="003406A8" w14:paraId="29D2205E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DD35" w14:textId="77777777" w:rsidR="003406A8" w:rsidRDefault="00000000">
            <w:r>
              <w:rPr>
                <w:sz w:val="18"/>
                <w:szCs w:val="18"/>
              </w:rPr>
              <w:t>&lt; 0.85</w:t>
            </w:r>
          </w:p>
        </w:tc>
        <w:tc>
          <w:tcPr>
            <w:tcW w:w="748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A09AE" w14:textId="77777777" w:rsidR="003406A8" w:rsidRDefault="00000000">
            <w:r>
              <w:rPr>
                <w:sz w:val="18"/>
                <w:szCs w:val="18"/>
              </w:rPr>
              <w:t>기타(0.704), 기타서비스(0.825), 문화(0.821)</w:t>
            </w:r>
          </w:p>
        </w:tc>
      </w:tr>
    </w:tbl>
    <w:p w14:paraId="7D308CE9" w14:textId="77777777" w:rsidR="003406A8" w:rsidRDefault="00000000">
      <w:pPr>
        <w:pStyle w:val="2"/>
      </w:pPr>
      <w:r>
        <w:t>5.3 K-means 군집화 결과</w:t>
      </w:r>
    </w:p>
    <w:p w14:paraId="4A9AD3E2" w14:textId="77777777" w:rsidR="003406A8" w:rsidRDefault="00000000">
      <w:pPr>
        <w:spacing w:before="80" w:after="80" w:line="320" w:lineRule="auto"/>
      </w:pPr>
      <w:r>
        <w:rPr>
          <w:b/>
          <w:bCs/>
        </w:rPr>
        <w:t>Silhouette = 0.608</w:t>
      </w:r>
      <w:r>
        <w:t xml:space="preserve"> (k=3, 군집 구조 명확)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936"/>
        <w:gridCol w:w="1310"/>
        <w:gridCol w:w="1310"/>
        <w:gridCol w:w="4681"/>
      </w:tblGrid>
      <w:tr w:rsidR="003406A8" w14:paraId="61C46109" w14:textId="77777777">
        <w:trPr>
          <w:tblHeader/>
        </w:trPr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F6E14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군집</w:t>
            </w:r>
          </w:p>
        </w:tc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EBB1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 수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C9302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생활물가 평균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0A743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실질금리 평균</w:t>
            </w:r>
          </w:p>
        </w:tc>
        <w:tc>
          <w:tcPr>
            <w:tcW w:w="46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4DB924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</w:tr>
      <w:tr w:rsidR="003406A8" w14:paraId="2ADB236C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B70A2" w14:textId="77777777" w:rsidR="003406A8" w:rsidRDefault="00000000">
            <w:r>
              <w:rPr>
                <w:sz w:val="18"/>
                <w:szCs w:val="18"/>
              </w:rPr>
              <w:t>필수재형</w:t>
            </w:r>
          </w:p>
        </w:tc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CD2F1" w14:textId="77777777" w:rsidR="003406A8" w:rsidRDefault="00000000">
            <w:r>
              <w:rPr>
                <w:sz w:val="18"/>
                <w:szCs w:val="18"/>
              </w:rPr>
              <w:t>15개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52419" w14:textId="77777777" w:rsidR="003406A8" w:rsidRDefault="00000000">
            <w:r>
              <w:rPr>
                <w:sz w:val="18"/>
                <w:szCs w:val="18"/>
              </w:rPr>
              <w:t>+0.028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67D90" w14:textId="77777777" w:rsidR="003406A8" w:rsidRDefault="00000000">
            <w:r>
              <w:rPr>
                <w:sz w:val="18"/>
                <w:szCs w:val="18"/>
              </w:rPr>
              <w:t>+0.018</w:t>
            </w:r>
          </w:p>
        </w:tc>
        <w:tc>
          <w:tcPr>
            <w:tcW w:w="46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BFD24" w14:textId="77777777" w:rsidR="003406A8" w:rsidRDefault="00000000">
            <w:r>
              <w:rPr>
                <w:sz w:val="18"/>
                <w:szCs w:val="18"/>
              </w:rPr>
              <w:t>컴퓨터, 가전·전자, 서적, 사무·문구, 의복, 패션, 음·식료품, 농축수산물, 생활용품, 자동차, 가구, 애완, 여행, 문화, 기타</w:t>
            </w:r>
          </w:p>
        </w:tc>
      </w:tr>
      <w:tr w:rsidR="003406A8" w14:paraId="13E2D4EE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ABBCE" w14:textId="77777777" w:rsidR="003406A8" w:rsidRDefault="00000000">
            <w:r>
              <w:rPr>
                <w:sz w:val="18"/>
                <w:szCs w:val="18"/>
              </w:rPr>
              <w:t>중립형</w:t>
            </w:r>
          </w:p>
        </w:tc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391F2" w14:textId="77777777" w:rsidR="003406A8" w:rsidRDefault="00000000">
            <w:r>
              <w:rPr>
                <w:sz w:val="18"/>
                <w:szCs w:val="18"/>
              </w:rPr>
              <w:t>3개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2CF07" w14:textId="77777777" w:rsidR="003406A8" w:rsidRDefault="00000000">
            <w:r>
              <w:rPr>
                <w:sz w:val="18"/>
                <w:szCs w:val="18"/>
              </w:rPr>
              <w:t>−0.354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CF86A" w14:textId="77777777" w:rsidR="003406A8" w:rsidRDefault="00000000">
            <w:r>
              <w:rPr>
                <w:sz w:val="18"/>
                <w:szCs w:val="18"/>
              </w:rPr>
              <w:t>−0.093</w:t>
            </w:r>
          </w:p>
        </w:tc>
        <w:tc>
          <w:tcPr>
            <w:tcW w:w="46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2CF2D" w14:textId="77777777" w:rsidR="003406A8" w:rsidRDefault="00000000">
            <w:r>
              <w:rPr>
                <w:sz w:val="18"/>
                <w:szCs w:val="18"/>
              </w:rPr>
              <w:t>화장품, 가방, 스포츠·레저</w:t>
            </w:r>
          </w:p>
        </w:tc>
      </w:tr>
      <w:tr w:rsidR="003406A8" w14:paraId="75258FE4" w14:textId="77777777">
        <w:tc>
          <w:tcPr>
            <w:tcW w:w="112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F714D" w14:textId="77777777" w:rsidR="003406A8" w:rsidRDefault="00000000">
            <w:r>
              <w:rPr>
                <w:sz w:val="18"/>
                <w:szCs w:val="18"/>
              </w:rPr>
              <w:t>선택재형</w:t>
            </w:r>
          </w:p>
        </w:tc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A4B58" w14:textId="77777777" w:rsidR="003406A8" w:rsidRDefault="00000000">
            <w:r>
              <w:rPr>
                <w:sz w:val="18"/>
                <w:szCs w:val="18"/>
              </w:rPr>
              <w:t>1개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96DE6" w14:textId="77777777" w:rsidR="003406A8" w:rsidRDefault="00000000">
            <w:r>
              <w:rPr>
                <w:sz w:val="18"/>
                <w:szCs w:val="18"/>
              </w:rPr>
              <w:t>−0.445</w:t>
            </w:r>
          </w:p>
        </w:tc>
        <w:tc>
          <w:tcPr>
            <w:tcW w:w="13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9ECA3" w14:textId="77777777" w:rsidR="003406A8" w:rsidRDefault="00000000">
            <w:r>
              <w:rPr>
                <w:sz w:val="18"/>
                <w:szCs w:val="18"/>
              </w:rPr>
              <w:t>+1.919</w:t>
            </w:r>
          </w:p>
        </w:tc>
        <w:tc>
          <w:tcPr>
            <w:tcW w:w="468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8327B" w14:textId="77777777" w:rsidR="003406A8" w:rsidRDefault="00000000">
            <w:r>
              <w:rPr>
                <w:sz w:val="18"/>
                <w:szCs w:val="18"/>
              </w:rPr>
              <w:t>음식서비스 (이상치 단독)</w:t>
            </w:r>
          </w:p>
        </w:tc>
      </w:tr>
    </w:tbl>
    <w:p w14:paraId="3D0E1DA8" w14:textId="77777777" w:rsidR="003406A8" w:rsidRDefault="00000000">
      <w:pPr>
        <w:spacing w:before="80" w:after="80" w:line="320" w:lineRule="auto"/>
      </w:pPr>
      <w:r>
        <w:rPr>
          <w:b/>
          <w:bCs/>
        </w:rPr>
        <w:t>해석</w:t>
      </w:r>
      <w:r>
        <w:t>: 필수재형은 거시충격에 비탄력적, 중립형은 실질적으로 '상대적 선택재'로 고물가 시 소비 위축, 음식서비스는 탄력성 프로파일이 타 카테고리와 달라 단독 군집을 형성.</w:t>
      </w:r>
    </w:p>
    <w:p w14:paraId="61948B5F" w14:textId="77777777" w:rsidR="003406A8" w:rsidRDefault="00000000">
      <w:pPr>
        <w:pStyle w:val="2"/>
      </w:pPr>
      <w:r>
        <w:t>5.4 LightGBM 예측 성능</w:t>
      </w:r>
    </w:p>
    <w:p w14:paraId="1AB3B772" w14:textId="77777777" w:rsidR="003406A8" w:rsidRDefault="00000000">
      <w:pPr>
        <w:spacing w:before="80" w:after="80" w:line="320" w:lineRule="auto"/>
      </w:pPr>
      <w:r>
        <w:t xml:space="preserve">평균 MAPE </w:t>
      </w:r>
      <w:r>
        <w:rPr>
          <w:b/>
          <w:bCs/>
        </w:rPr>
        <w:t>31.30%</w:t>
      </w:r>
      <w:r>
        <w:t xml:space="preserve"> / 중앙값 23.74%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059"/>
        <w:gridCol w:w="5429"/>
      </w:tblGrid>
      <w:tr w:rsidR="003406A8" w14:paraId="3E273C11" w14:textId="77777777">
        <w:trPr>
          <w:tblHeader/>
        </w:trPr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15485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성능 구간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476CB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MAPE 범위</w:t>
            </w:r>
          </w:p>
        </w:tc>
        <w:tc>
          <w:tcPr>
            <w:tcW w:w="54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E029E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주요 카테고리</w:t>
            </w:r>
          </w:p>
        </w:tc>
      </w:tr>
      <w:tr w:rsidR="003406A8" w14:paraId="5E66270A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83BC2" w14:textId="77777777" w:rsidR="003406A8" w:rsidRDefault="00000000">
            <w:r>
              <w:rPr>
                <w:sz w:val="18"/>
                <w:szCs w:val="18"/>
              </w:rPr>
              <w:t>고정밀 (&lt; 20%)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94450" w14:textId="77777777" w:rsidR="003406A8" w:rsidRDefault="00000000">
            <w:r>
              <w:rPr>
                <w:sz w:val="18"/>
                <w:szCs w:val="18"/>
              </w:rPr>
              <w:t>8.79 ~ 19.52%</w:t>
            </w:r>
          </w:p>
        </w:tc>
        <w:tc>
          <w:tcPr>
            <w:tcW w:w="54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E8BCD" w14:textId="77777777" w:rsidR="003406A8" w:rsidRDefault="00000000">
            <w:r w:rsidRPr="00CA661A">
              <w:rPr>
                <w:b/>
                <w:bCs/>
                <w:sz w:val="18"/>
                <w:szCs w:val="18"/>
              </w:rPr>
              <w:t>화장품(8.79%)</w:t>
            </w:r>
            <w:r>
              <w:rPr>
                <w:sz w:val="18"/>
                <w:szCs w:val="18"/>
              </w:rPr>
              <w:t>, 아동·유아용품(12.44%), 가방(12.93%), 가구(15.46%), 기타(16.31%), 서적(16.96%), 스포츠·레저(18.29%), 패션(19.52%)</w:t>
            </w:r>
          </w:p>
        </w:tc>
      </w:tr>
      <w:tr w:rsidR="003406A8" w14:paraId="1A1FEA39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4964F" w14:textId="77777777" w:rsidR="003406A8" w:rsidRDefault="00000000">
            <w:r>
              <w:rPr>
                <w:sz w:val="18"/>
                <w:szCs w:val="18"/>
              </w:rPr>
              <w:t>중간 (20~35%)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708DA" w14:textId="77777777" w:rsidR="003406A8" w:rsidRDefault="00000000">
            <w:r>
              <w:rPr>
                <w:sz w:val="18"/>
                <w:szCs w:val="18"/>
              </w:rPr>
              <w:t>20.99 ~ 33.03%</w:t>
            </w:r>
          </w:p>
        </w:tc>
        <w:tc>
          <w:tcPr>
            <w:tcW w:w="54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B56DC" w14:textId="77777777" w:rsidR="003406A8" w:rsidRDefault="00000000">
            <w:r>
              <w:rPr>
                <w:sz w:val="18"/>
                <w:szCs w:val="18"/>
              </w:rPr>
              <w:t>의복, 생활용품, 컴퓨터, 신발, 가전, 사무문구, 기타서비스</w:t>
            </w:r>
          </w:p>
        </w:tc>
      </w:tr>
      <w:tr w:rsidR="003406A8" w14:paraId="03F32609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95E4E" w14:textId="77777777" w:rsidR="003406A8" w:rsidRDefault="00000000">
            <w:r>
              <w:rPr>
                <w:sz w:val="18"/>
                <w:szCs w:val="18"/>
              </w:rPr>
              <w:t>저정밀 (&gt; 35%)</w:t>
            </w:r>
          </w:p>
        </w:tc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3A8C2" w14:textId="77777777" w:rsidR="003406A8" w:rsidRDefault="00000000">
            <w:r>
              <w:rPr>
                <w:sz w:val="18"/>
                <w:szCs w:val="18"/>
              </w:rPr>
              <w:t>35.40 ~ 112.66%</w:t>
            </w:r>
          </w:p>
        </w:tc>
        <w:tc>
          <w:tcPr>
            <w:tcW w:w="542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DECD3" w14:textId="77777777" w:rsidR="003406A8" w:rsidRDefault="00000000">
            <w:r>
              <w:rPr>
                <w:sz w:val="18"/>
                <w:szCs w:val="18"/>
              </w:rPr>
              <w:t xml:space="preserve">애완, 음식료, 농축수산물, 음식서비스, 자동차, 여행, </w:t>
            </w:r>
            <w:r>
              <w:rPr>
                <w:b/>
                <w:bCs/>
                <w:sz w:val="18"/>
                <w:szCs w:val="18"/>
              </w:rPr>
              <w:t>문화(112.66%)</w:t>
            </w:r>
          </w:p>
        </w:tc>
      </w:tr>
    </w:tbl>
    <w:p w14:paraId="2206D068" w14:textId="77777777" w:rsidR="003406A8" w:rsidRDefault="00000000">
      <w:pPr>
        <w:spacing w:before="80" w:after="80" w:line="320" w:lineRule="auto"/>
      </w:pPr>
      <w:r>
        <w:rPr>
          <w:b/>
          <w:bCs/>
        </w:rPr>
        <w:t>주요 관측:</w:t>
      </w:r>
    </w:p>
    <w:p w14:paraId="7A75F4E7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화장품(MAPE 8.79%)</w:t>
      </w:r>
      <w:r>
        <w:t>: 거시변수로 가장 잘 설명되는 카테고리. ARDL 생활물가 탄력성(−0.524)이 가장 큰 선택재 — 두 모형의 결과가 부분 일치</w:t>
      </w:r>
    </w:p>
    <w:p w14:paraId="1A413AEE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문화·여행·자동차</w:t>
      </w:r>
      <w:r>
        <w:t>: ARDL F값은 높지만 LightGBM 예측력 최저 — 팬데믹·영업제한 등 비정형 정책 충격이 거시변수를 초과</w:t>
      </w:r>
    </w:p>
    <w:p w14:paraId="537E7D6C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>데이터 누출 수정 효과</w:t>
      </w:r>
      <w:r>
        <w:t>: 기존 분석의 평균 MAPE 21.14%는 CV test fold를 early stopping에 사용한 데이터 누출 결과로, 수정 후 31.30%가 실제 예측 한계를 반영</w:t>
      </w:r>
    </w:p>
    <w:p w14:paraId="369E8495" w14:textId="77777777" w:rsidR="003406A8" w:rsidRDefault="00000000">
      <w:pPr>
        <w:pStyle w:val="2"/>
      </w:pPr>
      <w:r>
        <w:t>5.5 ARDL vs LightGBM 강건성 검증 (Spearman 순위 상관)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1"/>
        <w:gridCol w:w="2246"/>
        <w:gridCol w:w="2246"/>
        <w:gridCol w:w="2247"/>
      </w:tblGrid>
      <w:tr w:rsidR="003406A8" w14:paraId="0066127D" w14:textId="77777777">
        <w:trPr>
          <w:tblHeader/>
        </w:trPr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114A1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거시변수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14FCA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Spearman r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EB00E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p-value</w:t>
            </w:r>
          </w:p>
        </w:tc>
        <w:tc>
          <w:tcPr>
            <w:tcW w:w="224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4E15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</w:tr>
      <w:tr w:rsidR="003406A8" w14:paraId="082B4087" w14:textId="77777777"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00253" w14:textId="77777777" w:rsidR="003406A8" w:rsidRDefault="00000000">
            <w:r>
              <w:rPr>
                <w:sz w:val="18"/>
                <w:szCs w:val="18"/>
              </w:rPr>
              <w:t>실질금리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61DD8" w14:textId="77777777" w:rsidR="003406A8" w:rsidRDefault="00000000">
            <w:r>
              <w:rPr>
                <w:sz w:val="18"/>
                <w:szCs w:val="18"/>
              </w:rPr>
              <w:t>0.272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3BAB6" w14:textId="77777777" w:rsidR="003406A8" w:rsidRDefault="00000000">
            <w:r>
              <w:rPr>
                <w:sz w:val="18"/>
                <w:szCs w:val="18"/>
              </w:rPr>
              <w:t>0.221</w:t>
            </w:r>
          </w:p>
        </w:tc>
        <w:tc>
          <w:tcPr>
            <w:tcW w:w="224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D0C1" w14:textId="77777777" w:rsidR="003406A8" w:rsidRDefault="00000000">
            <w:r>
              <w:rPr>
                <w:sz w:val="18"/>
                <w:szCs w:val="18"/>
              </w:rPr>
              <w:t>불일치</w:t>
            </w:r>
          </w:p>
        </w:tc>
      </w:tr>
      <w:tr w:rsidR="003406A8" w14:paraId="2C7C427E" w14:textId="77777777"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7284C" w14:textId="77777777" w:rsidR="003406A8" w:rsidRDefault="00000000">
            <w:r>
              <w:rPr>
                <w:sz w:val="18"/>
                <w:szCs w:val="18"/>
              </w:rPr>
              <w:t>생활물가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1E0B8" w14:textId="77777777" w:rsidR="003406A8" w:rsidRDefault="00000000">
            <w:r>
              <w:rPr>
                <w:sz w:val="18"/>
                <w:szCs w:val="18"/>
              </w:rPr>
              <w:t>−0.033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6EF72" w14:textId="77777777" w:rsidR="003406A8" w:rsidRDefault="00000000">
            <w:r>
              <w:rPr>
                <w:sz w:val="18"/>
                <w:szCs w:val="18"/>
              </w:rPr>
              <w:t>0.885</w:t>
            </w:r>
          </w:p>
        </w:tc>
        <w:tc>
          <w:tcPr>
            <w:tcW w:w="224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CEB50" w14:textId="77777777" w:rsidR="003406A8" w:rsidRDefault="00000000">
            <w:r>
              <w:rPr>
                <w:sz w:val="18"/>
                <w:szCs w:val="18"/>
              </w:rPr>
              <w:t>불일치</w:t>
            </w:r>
          </w:p>
        </w:tc>
      </w:tr>
      <w:tr w:rsidR="003406A8" w14:paraId="17AE3F84" w14:textId="77777777"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F9AF0" w14:textId="77777777" w:rsidR="003406A8" w:rsidRDefault="00000000">
            <w:r>
              <w:rPr>
                <w:sz w:val="18"/>
                <w:szCs w:val="18"/>
              </w:rPr>
              <w:t>유가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7C7C0" w14:textId="77777777" w:rsidR="003406A8" w:rsidRDefault="00000000">
            <w:r>
              <w:rPr>
                <w:sz w:val="18"/>
                <w:szCs w:val="18"/>
              </w:rPr>
              <w:t>0.097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6CD12" w14:textId="77777777" w:rsidR="003406A8" w:rsidRDefault="00000000">
            <w:r>
              <w:rPr>
                <w:sz w:val="18"/>
                <w:szCs w:val="18"/>
              </w:rPr>
              <w:t>0.667</w:t>
            </w:r>
          </w:p>
        </w:tc>
        <w:tc>
          <w:tcPr>
            <w:tcW w:w="224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5E77C" w14:textId="77777777" w:rsidR="003406A8" w:rsidRDefault="00000000">
            <w:r>
              <w:rPr>
                <w:sz w:val="18"/>
                <w:szCs w:val="18"/>
              </w:rPr>
              <w:t>불일치</w:t>
            </w:r>
          </w:p>
        </w:tc>
      </w:tr>
      <w:tr w:rsidR="003406A8" w14:paraId="0275E118" w14:textId="77777777">
        <w:tc>
          <w:tcPr>
            <w:tcW w:w="262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758AA" w14:textId="77777777" w:rsidR="003406A8" w:rsidRDefault="00000000">
            <w:r>
              <w:rPr>
                <w:sz w:val="18"/>
                <w:szCs w:val="18"/>
              </w:rPr>
              <w:t>ESI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11D98" w14:textId="77777777" w:rsidR="003406A8" w:rsidRDefault="00000000">
            <w:r>
              <w:rPr>
                <w:sz w:val="18"/>
                <w:szCs w:val="18"/>
              </w:rPr>
              <w:t>0.085</w:t>
            </w:r>
          </w:p>
        </w:tc>
        <w:tc>
          <w:tcPr>
            <w:tcW w:w="224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90DA9" w14:textId="77777777" w:rsidR="003406A8" w:rsidRDefault="00000000">
            <w:r>
              <w:rPr>
                <w:sz w:val="18"/>
                <w:szCs w:val="18"/>
              </w:rPr>
              <w:t>0.706</w:t>
            </w:r>
          </w:p>
        </w:tc>
        <w:tc>
          <w:tcPr>
            <w:tcW w:w="224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DE422" w14:textId="77777777" w:rsidR="003406A8" w:rsidRDefault="00000000">
            <w:r>
              <w:rPr>
                <w:sz w:val="18"/>
                <w:szCs w:val="18"/>
              </w:rPr>
              <w:t>불일치</w:t>
            </w:r>
          </w:p>
        </w:tc>
      </w:tr>
    </w:tbl>
    <w:p w14:paraId="7F490931" w14:textId="77777777" w:rsidR="003406A8" w:rsidRDefault="00000000">
      <w:pPr>
        <w:spacing w:before="80" w:after="80" w:line="320" w:lineRule="auto"/>
      </w:pPr>
      <w:r>
        <w:rPr>
          <w:b/>
          <w:bCs/>
        </w:rPr>
        <w:t>4개 거시변수 모두에서 두 모형의 순위 상관이 통계적으로 유의하지 않음.</w:t>
      </w:r>
      <w:r>
        <w:t xml:space="preserve"> 이는 ARDL이 장기 선형 계수를, LightGBM이 단기 비선형 split 중요도를 측정하기 때문일 수 있으나, 더 본질적으로는 </w:t>
      </w:r>
      <w:r>
        <w:rPr>
          <w:b/>
          <w:bCs/>
        </w:rPr>
        <w:t>모형 간 강건성이 확보되지 않았음</w:t>
      </w:r>
      <w:r>
        <w:t>을 시사한다.</w:t>
      </w:r>
    </w:p>
    <w:p w14:paraId="2FF294D7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0844C637" w14:textId="77777777" w:rsidR="003406A8" w:rsidRDefault="00000000">
      <w:pPr>
        <w:pStyle w:val="1"/>
      </w:pPr>
      <w:r>
        <w:t>6. 풍선효과 가설 검증 종합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4867"/>
        <w:gridCol w:w="2434"/>
      </w:tblGrid>
      <w:tr w:rsidR="003406A8" w14:paraId="09EAABC8" w14:textId="77777777">
        <w:trPr>
          <w:tblHeader/>
        </w:trPr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4D1BE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F54D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카테고리 (생활물가 탄력성)</w:t>
            </w:r>
          </w:p>
        </w:tc>
        <w:tc>
          <w:tcPr>
            <w:tcW w:w="243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6AEBF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판정</w:t>
            </w:r>
          </w:p>
        </w:tc>
      </w:tr>
      <w:tr w:rsidR="003406A8" w14:paraId="68C70039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CDBB2" w14:textId="77777777" w:rsidR="003406A8" w:rsidRDefault="00000000">
            <w:r>
              <w:rPr>
                <w:sz w:val="18"/>
                <w:szCs w:val="18"/>
              </w:rPr>
              <w:t>선택재형 (풍선효과 피해)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4EC71" w14:textId="77777777" w:rsidR="003406A8" w:rsidRDefault="00000000">
            <w:r>
              <w:rPr>
                <w:sz w:val="18"/>
                <w:szCs w:val="18"/>
              </w:rPr>
              <w:t>화장품(−0.524), 음식서비스(−0.445), 스포츠·레저(−0.311), 가방(−0.228)</w:t>
            </w:r>
          </w:p>
        </w:tc>
        <w:tc>
          <w:tcPr>
            <w:tcW w:w="243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F8E67" w14:textId="77777777" w:rsidR="003406A8" w:rsidRDefault="00000000">
            <w:r>
              <w:rPr>
                <w:sz w:val="18"/>
                <w:szCs w:val="18"/>
              </w:rPr>
              <w:t>✅ 가설 부합</w:t>
            </w:r>
          </w:p>
        </w:tc>
      </w:tr>
      <w:tr w:rsidR="003406A8" w14:paraId="4F829C24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07FD2" w14:textId="77777777" w:rsidR="003406A8" w:rsidRDefault="00000000">
            <w:r>
              <w:rPr>
                <w:sz w:val="18"/>
                <w:szCs w:val="18"/>
              </w:rPr>
              <w:t>필수재형 (풍선효과 수혜)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7175" w14:textId="77777777" w:rsidR="003406A8" w:rsidRDefault="00000000">
            <w:r>
              <w:rPr>
                <w:sz w:val="18"/>
                <w:szCs w:val="18"/>
              </w:rPr>
              <w:t>생활용품(+0.113), 음·식료품(+0.110), 여행(+0.114), 농축수산물(+0.070)</w:t>
            </w:r>
          </w:p>
        </w:tc>
        <w:tc>
          <w:tcPr>
            <w:tcW w:w="243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16AFF" w14:textId="77777777" w:rsidR="003406A8" w:rsidRDefault="00000000">
            <w:r>
              <w:rPr>
                <w:sz w:val="18"/>
                <w:szCs w:val="18"/>
              </w:rPr>
              <w:t>✅ 가설 부합</w:t>
            </w:r>
          </w:p>
        </w:tc>
      </w:tr>
      <w:tr w:rsidR="003406A8" w14:paraId="662980E6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CF34F" w14:textId="77777777" w:rsidR="003406A8" w:rsidRDefault="00000000">
            <w:r>
              <w:rPr>
                <w:sz w:val="18"/>
                <w:szCs w:val="18"/>
              </w:rPr>
              <w:t>중립형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EFC8E" w14:textId="77777777" w:rsidR="003406A8" w:rsidRDefault="00000000">
            <w:r>
              <w:rPr>
                <w:sz w:val="18"/>
                <w:szCs w:val="18"/>
              </w:rPr>
              <w:t>컴퓨터, 가전·전자, 사무·문구, 패션, 가구, 애완 등</w:t>
            </w:r>
          </w:p>
        </w:tc>
        <w:tc>
          <w:tcPr>
            <w:tcW w:w="243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BD225" w14:textId="77777777" w:rsidR="003406A8" w:rsidRDefault="00000000">
            <w:r>
              <w:rPr>
                <w:sz w:val="18"/>
                <w:szCs w:val="18"/>
              </w:rPr>
              <w:t>△ 거시충격 외 요인 지배</w:t>
            </w:r>
          </w:p>
        </w:tc>
      </w:tr>
      <w:tr w:rsidR="003406A8" w14:paraId="526A9B81" w14:textId="77777777">
        <w:tc>
          <w:tcPr>
            <w:tcW w:w="205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2DEE2" w14:textId="77777777" w:rsidR="003406A8" w:rsidRDefault="00000000">
            <w:r>
              <w:rPr>
                <w:sz w:val="18"/>
                <w:szCs w:val="18"/>
              </w:rPr>
              <w:t>제외 (공적분 X)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D6116" w14:textId="77777777" w:rsidR="003406A8" w:rsidRDefault="00000000">
            <w:r>
              <w:rPr>
                <w:sz w:val="18"/>
                <w:szCs w:val="18"/>
              </w:rPr>
              <w:t>신발, 아동·유아용품, 기타서비스</w:t>
            </w:r>
          </w:p>
        </w:tc>
        <w:tc>
          <w:tcPr>
            <w:tcW w:w="243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272CA" w14:textId="77777777" w:rsidR="003406A8" w:rsidRDefault="00000000">
            <w:r>
              <w:rPr>
                <w:sz w:val="18"/>
                <w:szCs w:val="18"/>
              </w:rPr>
              <w:t>— 장기 균형관계 부재</w:t>
            </w:r>
          </w:p>
        </w:tc>
      </w:tr>
    </w:tbl>
    <w:p w14:paraId="5EDC81D2" w14:textId="77777777" w:rsidR="003406A8" w:rsidRDefault="00000000">
      <w:pPr>
        <w:spacing w:before="80" w:after="80" w:line="320" w:lineRule="auto"/>
      </w:pPr>
      <w:r>
        <w:rPr>
          <w:b/>
          <w:bCs/>
        </w:rPr>
        <w:t>잠정 결론</w:t>
      </w:r>
      <w:r>
        <w:t xml:space="preserve">: 생활물가 상승 시 이커머스 내에서 화장품·가방·스포츠·레저 등 선택재로부터 음·식료품·생활용품 등 필수재로의 </w:t>
      </w:r>
      <w:r>
        <w:rPr>
          <w:b/>
          <w:bCs/>
        </w:rPr>
        <w:t>소비 전이(풍선효과)</w:t>
      </w:r>
      <w:r>
        <w:t xml:space="preserve"> 현상이 ARDL 장기계수 및 K-means 군집 수준에서 </w:t>
      </w:r>
      <w:r>
        <w:rPr>
          <w:b/>
          <w:bCs/>
        </w:rPr>
        <w:t>부분 확인</w:t>
      </w:r>
      <w:r>
        <w:t xml:space="preserve">됨. 단, LightGBM 예측력 및 ARDL과의 강건성 검증 결과를 고려할 때 본 결론은 </w:t>
      </w:r>
      <w:r>
        <w:rPr>
          <w:b/>
          <w:bCs/>
        </w:rPr>
        <w:t>추가 robustness check 이후 확정</w:t>
      </w:r>
      <w:r>
        <w:t xml:space="preserve"> 필요.</w:t>
      </w:r>
    </w:p>
    <w:p w14:paraId="4C6D4CF3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182DE331" w14:textId="77777777" w:rsidR="003406A8" w:rsidRDefault="00000000">
      <w:pPr>
        <w:pStyle w:val="1"/>
      </w:pPr>
      <w:r>
        <w:t>7. 한계점 및 향후 개선 방향</w:t>
      </w:r>
    </w:p>
    <w:p w14:paraId="33718B45" w14:textId="77777777" w:rsidR="003406A8" w:rsidRDefault="00000000">
      <w:pPr>
        <w:spacing w:before="80" w:after="80" w:line="320" w:lineRule="auto"/>
      </w:pPr>
      <w:r>
        <w:t>지도교수 피드백을 통해 본 연구의 다음 한계점이 식별되었으며, 후속 분석에서 보완할 예정이다.</w:t>
      </w:r>
    </w:p>
    <w:p w14:paraId="25F89FF3" w14:textId="77777777" w:rsidR="003406A8" w:rsidRDefault="00000000">
      <w:pPr>
        <w:pStyle w:val="2"/>
      </w:pPr>
      <w:r>
        <w:t>7.1 식별된 한계점</w:t>
      </w:r>
    </w:p>
    <w:p w14:paraId="4E1CE480" w14:textId="77777777" w:rsidR="003406A8" w:rsidRDefault="00000000">
      <w:pPr>
        <w:pStyle w:val="4"/>
      </w:pPr>
      <w:r>
        <w:t>(1) 해석–예측 일관성 부족</w:t>
      </w:r>
    </w:p>
    <w:p w14:paraId="4576D752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LightGBM 평균 MAPE 31.30%로 예측력 한계 명확</w:t>
      </w:r>
    </w:p>
    <w:p w14:paraId="7B2F2FF0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ARDL vs LightGBM Spearman 강건성 검증에서 4개 거시변수 전부 불일치</w:t>
      </w:r>
    </w:p>
    <w:p w14:paraId="5C4F1182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예측력이 충분히 확보되지 않은 상태에서 ARDL 계수만으로 풍선효과를 단언하는 것은 신뢰성 부족. 본질적으로 해석과 예측은 동일한 함수의 두 측면이므로, 예측 일반화 성능이 낮은 모델의 해석은 미래에 유효하지 않을 가능성이 큼</w:t>
      </w:r>
    </w:p>
    <w:p w14:paraId="605F83DD" w14:textId="77777777" w:rsidR="003406A8" w:rsidRDefault="00000000">
      <w:pPr>
        <w:pStyle w:val="4"/>
      </w:pPr>
      <w:r>
        <w:t>(2) COVID 더미 기간의 자의성</w:t>
      </w:r>
    </w:p>
    <w:p w14:paraId="4B5294BE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현재 2020.03 ~ 2022.04로 고정 (정부 거리두기 정책 일정 기반)</w:t>
      </w:r>
    </w:p>
    <w:p w14:paraId="3A212699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카테고리별 소비 행동 회복 시점의 차이 미고려 (예: 여행·문화는 23년까지도 보복소비 지속)</w:t>
      </w:r>
    </w:p>
    <w:p w14:paraId="24D292CD" w14:textId="77777777" w:rsidR="003406A8" w:rsidRPr="00CA661A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color w:val="EE0000"/>
        </w:rPr>
      </w:pPr>
      <w:r w:rsidRPr="00CA661A">
        <w:rPr>
          <w:color w:val="EE0000"/>
        </w:rPr>
        <w:t>→ 데이터 주도(test MAPE 기반) 더미 기간 후보 비교 필요</w:t>
      </w:r>
    </w:p>
    <w:p w14:paraId="3D56866F" w14:textId="77777777" w:rsidR="003406A8" w:rsidRDefault="00000000">
      <w:pPr>
        <w:pStyle w:val="4"/>
      </w:pPr>
      <w:r>
        <w:lastRenderedPageBreak/>
        <w:t>(3) 거시변수별 시차 차별 부족</w:t>
      </w:r>
    </w:p>
    <w:p w14:paraId="3B702080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LightGBM에서 4개 거시변수 모두에 일괄 lag(1, 3, 6) 적용</w:t>
      </w:r>
    </w:p>
    <w:p w14:paraId="579B8F9D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변수별 전이 메커니즘과 속도 차이 미반영 (예: 유가 1~2개월, 금리 3~6개월, ESI 0~1개월)</w:t>
      </w:r>
    </w:p>
    <w:p w14:paraId="05E14DF5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ARDL에서는 변수별 독립 시차(qs)를 AIC로 선택하나 max_q = 3에 머물러 있음</w:t>
      </w:r>
    </w:p>
    <w:p w14:paraId="2F787444" w14:textId="77777777" w:rsidR="003406A8" w:rsidRPr="00CA661A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color w:val="EE0000"/>
        </w:rPr>
      </w:pPr>
      <w:r w:rsidRPr="00CA661A">
        <w:rPr>
          <w:color w:val="EE0000"/>
        </w:rPr>
        <w:t>→ CCF(cross-correlation function) 사전 분석으로 변수별 최적 시차 식별 후 모델 재추정 필요</w:t>
      </w:r>
    </w:p>
    <w:p w14:paraId="3B111A63" w14:textId="77777777" w:rsidR="003406A8" w:rsidRDefault="00000000">
      <w:pPr>
        <w:pStyle w:val="4"/>
      </w:pPr>
      <w:r>
        <w:t>(4) Trend 변수 단순화</w:t>
      </w:r>
    </w:p>
    <w:p w14:paraId="1A2E1EF6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단순 선형 trend(1, 2, 3, ...)로 이커머스 시장 성장 통제</w:t>
      </w:r>
    </w:p>
    <w:p w14:paraId="7666726B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코로나 시기 점프, 카테고리별 성장률 차이, 시장 성숙도 변화 미반영</w:t>
      </w:r>
    </w:p>
    <w:p w14:paraId="534075C5" w14:textId="77777777" w:rsidR="003406A8" w:rsidRPr="00CA661A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color w:val="EE0000"/>
        </w:rPr>
      </w:pPr>
      <w:r w:rsidRPr="00CA661A">
        <w:rPr>
          <w:color w:val="EE0000"/>
        </w:rPr>
        <w:t>→ HP filter, 다항 trend, 또는 이커머스 시장 전체 규모 변수 추가 필요</w:t>
      </w:r>
    </w:p>
    <w:p w14:paraId="6AF2ECFE" w14:textId="77777777" w:rsidR="003406A8" w:rsidRDefault="00000000">
      <w:pPr>
        <w:pStyle w:val="4"/>
      </w:pPr>
      <w:r>
        <w:t>(5) 다중공선성 진단 부족</w:t>
      </w:r>
    </w:p>
    <w:p w14:paraId="047AB1BB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거시 원변수 4개 간 상관관계만 검증 완료</w:t>
      </w:r>
    </w:p>
    <w:p w14:paraId="7201044F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시차/차분/변동성/스트레스지수/교호작용을 포함한 전체 설계행렬의 VIF 검증 부재</w:t>
      </w:r>
    </w:p>
    <w:p w14:paraId="2C0F3F70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거시스트레스지수는 정의상 원변수와 거의 완전 공선이고, 금리×생활물가 교호작용도 원변수와 강한 공선성 가능성</w:t>
      </w:r>
    </w:p>
    <w:p w14:paraId="60018586" w14:textId="77777777" w:rsidR="003406A8" w:rsidRPr="00CA661A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color w:val="EE0000"/>
        </w:rPr>
      </w:pPr>
      <w:r w:rsidRPr="00CA661A">
        <w:rPr>
          <w:color w:val="EE0000"/>
        </w:rPr>
        <w:t>→ 설계행렬 전체 VIF 재검증 및 변수 통합·제거 필요</w:t>
      </w:r>
    </w:p>
    <w:p w14:paraId="356C5DB7" w14:textId="77777777" w:rsidR="003406A8" w:rsidRDefault="00000000">
      <w:pPr>
        <w:pStyle w:val="4"/>
      </w:pPr>
      <w:r>
        <w:t>(6) NaN 처리 일관성 부족</w:t>
      </w:r>
    </w:p>
    <w:p w14:paraId="19540EDF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처리 방식 혼재: 2017년 물가상승률 직접 입력 / lag·rolling은 dropna / 데이터셋 결합은 inner join</w:t>
      </w:r>
    </w:p>
    <w:p w14:paraId="48CB4F3D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카테고리별 표본 베이스가 다를 가능성 존재 → 카테고리 간 탄력성 비교 가능성 위협</w:t>
      </w:r>
    </w:p>
    <w:p w14:paraId="3AABA2EA" w14:textId="77777777" w:rsidR="003406A8" w:rsidRPr="00CA661A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color w:val="EE0000"/>
        </w:rPr>
      </w:pPr>
      <w:r w:rsidRPr="00CA661A">
        <w:rPr>
          <w:color w:val="EE0000"/>
        </w:rPr>
        <w:t>→ 단일 NaN 처리 방식(forward fill 등)으로 통일 필요</w:t>
      </w:r>
    </w:p>
    <w:p w14:paraId="6595B6FC" w14:textId="77777777" w:rsidR="003406A8" w:rsidRDefault="00000000">
      <w:pPr>
        <w:pStyle w:val="4"/>
      </w:pPr>
      <w:r>
        <w:t>(7) Robustness Check 미수행</w:t>
      </w:r>
    </w:p>
    <w:p w14:paraId="3B99C26E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관측치 1개 삭제 시 ARDL 계수 부호 안정성 검증 미실시</w:t>
      </w:r>
    </w:p>
    <w:p w14:paraId="14C4CA7C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부트스트랩 계수 신뢰구간, Cook's distance 등 영향력 진단 미수행</w:t>
      </w:r>
    </w:p>
    <w:p w14:paraId="5C98A653" w14:textId="77777777" w:rsidR="003406A8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부분 표본(rolling window) 재추정을 통한 계수 안정성 검증 미실시</w:t>
      </w:r>
    </w:p>
    <w:p w14:paraId="6731AF97" w14:textId="77777777" w:rsidR="003406A8" w:rsidRPr="00CA661A" w:rsidRDefault="00000000">
      <w:pPr>
        <w:pStyle w:val="a4"/>
        <w:numPr>
          <w:ilvl w:val="0"/>
          <w:numId w:val="2"/>
        </w:numPr>
        <w:spacing w:before="40" w:after="40" w:line="300" w:lineRule="auto"/>
        <w:rPr>
          <w:color w:val="EE0000"/>
        </w:rPr>
      </w:pPr>
      <w:r w:rsidRPr="00CA661A">
        <w:rPr>
          <w:color w:val="EE0000"/>
        </w:rPr>
        <w:t>→ 후속 분석에서 robustness check 패키지 구축 필요</w:t>
      </w:r>
    </w:p>
    <w:p w14:paraId="782A3434" w14:textId="77777777" w:rsidR="003406A8" w:rsidRDefault="00000000">
      <w:pPr>
        <w:pStyle w:val="2"/>
      </w:pPr>
      <w:r>
        <w:t>7.2 향후 분석 로드맵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3557"/>
        <w:gridCol w:w="4867"/>
      </w:tblGrid>
      <w:tr w:rsidR="003406A8" w14:paraId="345C86AF" w14:textId="77777777">
        <w:trPr>
          <w:tblHeader/>
        </w:trPr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1B4DE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우선순위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4536E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작업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1984C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목표 산출물</w:t>
            </w:r>
          </w:p>
        </w:tc>
      </w:tr>
      <w:tr w:rsidR="003406A8" w14:paraId="3772F574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7B0B4" w14:textId="77777777" w:rsidR="003406A8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2CE05" w14:textId="77777777" w:rsidR="003406A8" w:rsidRDefault="00000000">
            <w:r>
              <w:rPr>
                <w:sz w:val="18"/>
                <w:szCs w:val="18"/>
              </w:rPr>
              <w:t>설계행렬 전체 VIF 진단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66D7C" w14:textId="77777777" w:rsidR="003406A8" w:rsidRDefault="00000000">
            <w:r>
              <w:rPr>
                <w:sz w:val="18"/>
                <w:szCs w:val="18"/>
              </w:rPr>
              <w:t>다중공선성 변수 식별 및 통합/제거</w:t>
            </w:r>
          </w:p>
        </w:tc>
      </w:tr>
      <w:tr w:rsidR="003406A8" w14:paraId="04BB1F41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F40F3" w14:textId="77777777" w:rsidR="003406A8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B9401" w14:textId="77777777" w:rsidR="003406A8" w:rsidRDefault="00000000">
            <w:r>
              <w:rPr>
                <w:sz w:val="18"/>
                <w:szCs w:val="18"/>
              </w:rPr>
              <w:t>ARDL 계수 부트스트랩 신뢰구간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9A927" w14:textId="77777777" w:rsidR="003406A8" w:rsidRDefault="00000000">
            <w:r>
              <w:rPr>
                <w:sz w:val="18"/>
                <w:szCs w:val="18"/>
              </w:rPr>
              <w:t>관측치 삭제 robustness 검증</w:t>
            </w:r>
          </w:p>
        </w:tc>
      </w:tr>
      <w:tr w:rsidR="003406A8" w14:paraId="2DB06FEC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AAB2D" w14:textId="77777777" w:rsidR="003406A8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5976B" w14:textId="7E1CD1F5" w:rsidR="003406A8" w:rsidRDefault="00000000">
            <w:r>
              <w:rPr>
                <w:sz w:val="18"/>
                <w:szCs w:val="18"/>
              </w:rPr>
              <w:t>COVID 더미 기간 후보</w:t>
            </w:r>
            <w:r w:rsidR="00905702">
              <w:rPr>
                <w:rFonts w:hint="eastAsia"/>
                <w:sz w:val="18"/>
                <w:szCs w:val="18"/>
              </w:rPr>
              <w:t>들</w:t>
            </w:r>
            <w:r>
              <w:rPr>
                <w:sz w:val="18"/>
                <w:szCs w:val="18"/>
              </w:rPr>
              <w:t xml:space="preserve"> 비교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EB4F2" w14:textId="77777777" w:rsidR="003406A8" w:rsidRDefault="00000000">
            <w:r>
              <w:rPr>
                <w:sz w:val="18"/>
                <w:szCs w:val="18"/>
              </w:rPr>
              <w:t>Test MAPE 기반 최적 기간 선택</w:t>
            </w:r>
          </w:p>
        </w:tc>
      </w:tr>
      <w:tr w:rsidR="003406A8" w14:paraId="78BAAA71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27990" w14:textId="77777777" w:rsidR="003406A8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E786F" w14:textId="77777777" w:rsidR="003406A8" w:rsidRDefault="00000000">
            <w:r>
              <w:rPr>
                <w:sz w:val="18"/>
                <w:szCs w:val="18"/>
              </w:rPr>
              <w:t>변수별 CCF 분석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EFC1D" w14:textId="77777777" w:rsidR="003406A8" w:rsidRDefault="00000000">
            <w:r>
              <w:rPr>
                <w:sz w:val="18"/>
                <w:szCs w:val="18"/>
              </w:rPr>
              <w:t>변수별 최적 시차 식별</w:t>
            </w:r>
          </w:p>
        </w:tc>
      </w:tr>
      <w:tr w:rsidR="003406A8" w14:paraId="6C4292EB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99CF3" w14:textId="77777777" w:rsidR="003406A8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6DF55" w14:textId="77777777" w:rsidR="003406A8" w:rsidRDefault="00000000">
            <w:r>
              <w:rPr>
                <w:sz w:val="18"/>
                <w:szCs w:val="18"/>
              </w:rPr>
              <w:t>NaN 처리 forward fill 통일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29D8B" w14:textId="77777777" w:rsidR="003406A8" w:rsidRDefault="00000000">
            <w:r>
              <w:rPr>
                <w:sz w:val="18"/>
                <w:szCs w:val="18"/>
              </w:rPr>
              <w:t>카테고리 간 표본 베이스 통일</w:t>
            </w:r>
          </w:p>
        </w:tc>
      </w:tr>
      <w:tr w:rsidR="003406A8" w14:paraId="6AF6B893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B2EC4" w14:textId="77777777" w:rsidR="003406A8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DF689" w14:textId="77777777" w:rsidR="003406A8" w:rsidRDefault="00000000">
            <w:r>
              <w:rPr>
                <w:sz w:val="18"/>
                <w:szCs w:val="18"/>
              </w:rPr>
              <w:t>Trend 변수 정교화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7BDBC" w14:textId="77777777" w:rsidR="003406A8" w:rsidRDefault="00000000">
            <w:r>
              <w:rPr>
                <w:sz w:val="18"/>
                <w:szCs w:val="18"/>
              </w:rPr>
              <w:t>HP filter 또는 이커머스 시장규모 변수 추가</w:t>
            </w:r>
          </w:p>
        </w:tc>
      </w:tr>
      <w:tr w:rsidR="003406A8" w14:paraId="26CD19DC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3D32B" w14:textId="77777777" w:rsidR="003406A8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8E487" w14:textId="77777777" w:rsidR="003406A8" w:rsidRDefault="00000000">
            <w:r>
              <w:rPr>
                <w:sz w:val="18"/>
                <w:szCs w:val="18"/>
              </w:rPr>
              <w:t>Omitted variable 추가 검토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3C298" w14:textId="77777777" w:rsidR="003406A8" w:rsidRDefault="00000000">
            <w:r>
              <w:rPr>
                <w:sz w:val="18"/>
                <w:szCs w:val="18"/>
              </w:rPr>
              <w:t>환율, 가계신용대출 잔액, 이벤트 더미 등</w:t>
            </w:r>
          </w:p>
        </w:tc>
      </w:tr>
      <w:tr w:rsidR="003406A8" w14:paraId="3AFCF90A" w14:textId="77777777">
        <w:tc>
          <w:tcPr>
            <w:tcW w:w="93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5E231" w14:textId="77777777" w:rsidR="003406A8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55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34066" w14:textId="77777777" w:rsidR="003406A8" w:rsidRDefault="00000000">
            <w:r>
              <w:rPr>
                <w:sz w:val="18"/>
                <w:szCs w:val="18"/>
              </w:rPr>
              <w:t>Track 2 진행</w:t>
            </w:r>
          </w:p>
        </w:tc>
        <w:tc>
          <w:tcPr>
            <w:tcW w:w="486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A77A7" w14:textId="77777777" w:rsidR="003406A8" w:rsidRDefault="00000000">
            <w:r>
              <w:rPr>
                <w:sz w:val="18"/>
                <w:szCs w:val="18"/>
              </w:rPr>
              <w:t>소득 5분위별 소비 전이 효과 분석</w:t>
            </w:r>
          </w:p>
        </w:tc>
      </w:tr>
    </w:tbl>
    <w:p w14:paraId="15EAD764" w14:textId="77777777" w:rsidR="003406A8" w:rsidRDefault="003406A8">
      <w:pPr>
        <w:pBdr>
          <w:bottom w:val="single" w:sz="6" w:space="1" w:color="888888"/>
        </w:pBdr>
        <w:spacing w:before="160" w:after="160"/>
      </w:pPr>
    </w:p>
    <w:p w14:paraId="6D55DA3D" w14:textId="77777777" w:rsidR="003406A8" w:rsidRDefault="00000000">
      <w:pPr>
        <w:pStyle w:val="1"/>
      </w:pPr>
      <w:r>
        <w:t>부록 A. 분석 데이터 구조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3406A8" w14:paraId="767DAB64" w14:textId="77777777">
        <w:trPr>
          <w:tblHeader/>
        </w:trPr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237DF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61418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</w:tr>
      <w:tr w:rsidR="003406A8" w14:paraId="1DB6B60E" w14:textId="77777777"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510E4" w14:textId="77777777" w:rsidR="003406A8" w:rsidRDefault="00000000">
            <w:r>
              <w:rPr>
                <w:sz w:val="18"/>
                <w:szCs w:val="18"/>
              </w:rPr>
              <w:t>분석 기간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5D484" w14:textId="16DC7B59" w:rsidR="003406A8" w:rsidRDefault="00000000">
            <w:r>
              <w:rPr>
                <w:sz w:val="18"/>
                <w:szCs w:val="18"/>
              </w:rPr>
              <w:t>2017.01 ~ 2026.0</w:t>
            </w:r>
            <w:r w:rsidR="00905702"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3406A8" w14:paraId="12460C92" w14:textId="77777777"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2F25C" w14:textId="77777777" w:rsidR="003406A8" w:rsidRDefault="00000000">
            <w:r>
              <w:rPr>
                <w:sz w:val="18"/>
                <w:szCs w:val="18"/>
              </w:rPr>
              <w:t>관측치 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85A89" w14:textId="77777777" w:rsidR="003406A8" w:rsidRDefault="00000000">
            <w:r>
              <w:rPr>
                <w:sz w:val="18"/>
                <w:szCs w:val="18"/>
              </w:rPr>
              <w:t>111개월</w:t>
            </w:r>
          </w:p>
        </w:tc>
      </w:tr>
      <w:tr w:rsidR="003406A8" w14:paraId="346C0A97" w14:textId="77777777"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CE581" w14:textId="77777777" w:rsidR="003406A8" w:rsidRDefault="00000000">
            <w:r>
              <w:rPr>
                <w:sz w:val="18"/>
                <w:szCs w:val="18"/>
              </w:rPr>
              <w:t>종속변수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D3CA3" w14:textId="77777777" w:rsidR="003406A8" w:rsidRDefault="00000000">
            <w:r>
              <w:rPr>
                <w:sz w:val="18"/>
                <w:szCs w:val="18"/>
              </w:rPr>
              <w:t>log(실질거래액) 22개 카테고리</w:t>
            </w:r>
          </w:p>
        </w:tc>
      </w:tr>
      <w:tr w:rsidR="003406A8" w14:paraId="330723F6" w14:textId="77777777"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F005F" w14:textId="77777777" w:rsidR="003406A8" w:rsidRDefault="00000000">
            <w:r>
              <w:rPr>
                <w:sz w:val="18"/>
                <w:szCs w:val="18"/>
              </w:rPr>
              <w:t>거시 독립변수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E1B39" w14:textId="77777777" w:rsidR="003406A8" w:rsidRDefault="00000000">
            <w:r>
              <w:rPr>
                <w:sz w:val="18"/>
                <w:szCs w:val="18"/>
              </w:rPr>
              <w:t>4개 (원변수)</w:t>
            </w:r>
          </w:p>
        </w:tc>
      </w:tr>
      <w:tr w:rsidR="003406A8" w14:paraId="53F97329" w14:textId="77777777"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B6E6F" w14:textId="77777777" w:rsidR="003406A8" w:rsidRDefault="00000000">
            <w:r>
              <w:rPr>
                <w:sz w:val="18"/>
                <w:szCs w:val="18"/>
              </w:rPr>
              <w:t>파생변수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8588A" w14:textId="77777777" w:rsidR="003406A8" w:rsidRDefault="00000000">
            <w:r>
              <w:rPr>
                <w:sz w:val="18"/>
                <w:szCs w:val="18"/>
              </w:rPr>
              <w:t>시차 12 + 차분 4 + 변동성 4 + 합성 2 + COVID 1 + 월별 11 + trend 1</w:t>
            </w:r>
          </w:p>
        </w:tc>
      </w:tr>
      <w:tr w:rsidR="003406A8" w14:paraId="5848B0CA" w14:textId="77777777"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3BB3F" w14:textId="77777777" w:rsidR="003406A8" w:rsidRDefault="00000000">
            <w:r>
              <w:rPr>
                <w:sz w:val="18"/>
                <w:szCs w:val="18"/>
              </w:rPr>
              <w:t>최종 설계행렬 변수 수</w:t>
            </w:r>
          </w:p>
        </w:tc>
        <w:tc>
          <w:tcPr>
            <w:tcW w:w="56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32114" w14:textId="77777777" w:rsidR="003406A8" w:rsidRDefault="00000000">
            <w:r>
              <w:rPr>
                <w:sz w:val="18"/>
                <w:szCs w:val="18"/>
              </w:rPr>
              <w:t>약 39개 (카테고리당)</w:t>
            </w:r>
          </w:p>
        </w:tc>
      </w:tr>
    </w:tbl>
    <w:p w14:paraId="77B31BE2" w14:textId="77777777" w:rsidR="003406A8" w:rsidRDefault="00000000">
      <w:pPr>
        <w:pStyle w:val="1"/>
      </w:pPr>
      <w:r>
        <w:t>부록 B. 핵심 결과 요약표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3744"/>
        <w:gridCol w:w="2808"/>
      </w:tblGrid>
      <w:tr w:rsidR="003406A8" w14:paraId="0EB8427D" w14:textId="77777777">
        <w:trPr>
          <w:tblHeader/>
        </w:trPr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19986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7D3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핵심 수치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FE1D9" w14:textId="77777777" w:rsidR="003406A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3406A8" w14:paraId="1005338A" w14:textId="77777777"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B643D" w14:textId="77777777" w:rsidR="003406A8" w:rsidRDefault="00000000">
            <w:r>
              <w:rPr>
                <w:sz w:val="18"/>
                <w:szCs w:val="18"/>
              </w:rPr>
              <w:t>ARDL 공적분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16627" w14:textId="77777777" w:rsidR="003406A8" w:rsidRDefault="00000000">
            <w:r>
              <w:rPr>
                <w:sz w:val="18"/>
                <w:szCs w:val="18"/>
              </w:rPr>
              <w:t>19/22 카테고리 (86%)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8D8E1" w14:textId="77777777" w:rsidR="003406A8" w:rsidRDefault="00000000">
            <w:r>
              <w:rPr>
                <w:sz w:val="18"/>
                <w:szCs w:val="18"/>
              </w:rPr>
              <w:t>F &gt; 4.57</w:t>
            </w:r>
          </w:p>
        </w:tc>
      </w:tr>
      <w:tr w:rsidR="003406A8" w14:paraId="1AEF1B5E" w14:textId="77777777"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6FC17" w14:textId="77777777" w:rsidR="003406A8" w:rsidRDefault="00000000">
            <w:r>
              <w:rPr>
                <w:sz w:val="18"/>
                <w:szCs w:val="18"/>
              </w:rPr>
              <w:lastRenderedPageBreak/>
              <w:t>ARDL 생활물가 가장 음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1D8B8" w14:textId="77777777" w:rsidR="003406A8" w:rsidRDefault="00000000">
            <w:r>
              <w:rPr>
                <w:sz w:val="18"/>
                <w:szCs w:val="18"/>
              </w:rPr>
              <w:t>화장품 −0.524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3E6EF" w14:textId="77777777" w:rsidR="003406A8" w:rsidRDefault="00000000">
            <w:r>
              <w:rPr>
                <w:sz w:val="18"/>
                <w:szCs w:val="18"/>
              </w:rPr>
              <w:t>22개 중 최대 절대값</w:t>
            </w:r>
          </w:p>
        </w:tc>
      </w:tr>
      <w:tr w:rsidR="003406A8" w14:paraId="18050636" w14:textId="77777777"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9B5FF" w14:textId="77777777" w:rsidR="003406A8" w:rsidRDefault="00000000">
            <w:r>
              <w:rPr>
                <w:sz w:val="18"/>
                <w:szCs w:val="18"/>
              </w:rPr>
              <w:t>K-means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7D11A" w14:textId="77777777" w:rsidR="003406A8" w:rsidRDefault="00000000">
            <w:r>
              <w:rPr>
                <w:sz w:val="18"/>
                <w:szCs w:val="18"/>
              </w:rPr>
              <w:t>Silhouette = 0.608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DA7A3" w14:textId="77777777" w:rsidR="003406A8" w:rsidRDefault="00000000">
            <w:r>
              <w:rPr>
                <w:sz w:val="18"/>
                <w:szCs w:val="18"/>
              </w:rPr>
              <w:t>k=3</w:t>
            </w:r>
          </w:p>
        </w:tc>
      </w:tr>
      <w:tr w:rsidR="003406A8" w14:paraId="4983DC63" w14:textId="77777777"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C11F9" w14:textId="77777777" w:rsidR="003406A8" w:rsidRDefault="00000000">
            <w:r>
              <w:rPr>
                <w:sz w:val="18"/>
                <w:szCs w:val="18"/>
              </w:rPr>
              <w:t>LightGBM 평균 MAPE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A3475" w14:textId="77777777" w:rsidR="003406A8" w:rsidRDefault="00000000">
            <w:r>
              <w:rPr>
                <w:sz w:val="18"/>
                <w:szCs w:val="18"/>
              </w:rPr>
              <w:t>31.30%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B2C6B" w14:textId="77777777" w:rsidR="003406A8" w:rsidRDefault="00000000">
            <w:r>
              <w:rPr>
                <w:sz w:val="18"/>
                <w:szCs w:val="18"/>
              </w:rPr>
              <w:t>데이터 누출 수정 후</w:t>
            </w:r>
          </w:p>
        </w:tc>
      </w:tr>
      <w:tr w:rsidR="003406A8" w14:paraId="27DE46D9" w14:textId="77777777"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AA1CC" w14:textId="77777777" w:rsidR="003406A8" w:rsidRDefault="00000000">
            <w:r>
              <w:rPr>
                <w:sz w:val="18"/>
                <w:szCs w:val="18"/>
              </w:rPr>
              <w:t>ARDL-LightGBM Spearman</w:t>
            </w:r>
          </w:p>
        </w:tc>
        <w:tc>
          <w:tcPr>
            <w:tcW w:w="374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DF529" w14:textId="77777777" w:rsidR="003406A8" w:rsidRDefault="00000000">
            <w:r>
              <w:rPr>
                <w:sz w:val="18"/>
                <w:szCs w:val="18"/>
              </w:rPr>
              <w:t>4변수 모두 불일치</w:t>
            </w:r>
          </w:p>
        </w:tc>
        <w:tc>
          <w:tcPr>
            <w:tcW w:w="280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0EDE" w14:textId="77777777" w:rsidR="003406A8" w:rsidRDefault="00000000">
            <w:r>
              <w:rPr>
                <w:sz w:val="18"/>
                <w:szCs w:val="18"/>
              </w:rPr>
              <w:t>p &gt; 0.2</w:t>
            </w:r>
          </w:p>
        </w:tc>
      </w:tr>
    </w:tbl>
    <w:p w14:paraId="104504A4" w14:textId="0A27B664" w:rsidR="00CA661A" w:rsidRDefault="00000000">
      <w:pPr>
        <w:spacing w:before="320"/>
        <w:jc w:val="center"/>
        <w:rPr>
          <w:i/>
          <w:iCs/>
          <w:color w:val="777777"/>
          <w:sz w:val="18"/>
          <w:szCs w:val="18"/>
        </w:rPr>
      </w:pPr>
      <w:r>
        <w:rPr>
          <w:i/>
          <w:iCs/>
          <w:color w:val="777777"/>
          <w:sz w:val="18"/>
          <w:szCs w:val="18"/>
        </w:rPr>
        <w:t xml:space="preserve">본 보고서는 </w:t>
      </w:r>
      <w:r w:rsidR="00CA661A">
        <w:rPr>
          <w:rFonts w:hint="eastAsia"/>
          <w:i/>
          <w:iCs/>
          <w:color w:val="777777"/>
          <w:sz w:val="18"/>
          <w:szCs w:val="18"/>
        </w:rPr>
        <w:t xml:space="preserve">모델링 Track1의 </w:t>
      </w:r>
      <w:r>
        <w:rPr>
          <w:i/>
          <w:iCs/>
          <w:color w:val="777777"/>
          <w:sz w:val="18"/>
          <w:szCs w:val="18"/>
        </w:rPr>
        <w:t>중간 결과</w:t>
      </w:r>
      <w:r w:rsidR="00CA661A">
        <w:rPr>
          <w:rFonts w:hint="eastAsia"/>
          <w:i/>
          <w:iCs/>
          <w:color w:val="777777"/>
          <w:sz w:val="18"/>
          <w:szCs w:val="18"/>
        </w:rPr>
        <w:t>를 정리한 내용</w:t>
      </w:r>
      <w:r>
        <w:rPr>
          <w:i/>
          <w:iCs/>
          <w:color w:val="777777"/>
          <w:sz w:val="18"/>
          <w:szCs w:val="18"/>
        </w:rPr>
        <w:t>이며,</w:t>
      </w:r>
      <w:r w:rsidR="00CA661A">
        <w:rPr>
          <w:rFonts w:hint="eastAsia"/>
          <w:i/>
          <w:iCs/>
          <w:color w:val="777777"/>
          <w:sz w:val="18"/>
          <w:szCs w:val="18"/>
        </w:rPr>
        <w:t xml:space="preserve"> </w:t>
      </w:r>
    </w:p>
    <w:p w14:paraId="1550B166" w14:textId="308CC02B" w:rsidR="003406A8" w:rsidRDefault="00CA661A">
      <w:pPr>
        <w:spacing w:before="320"/>
        <w:jc w:val="center"/>
        <w:rPr>
          <w:rFonts w:hint="eastAsia"/>
        </w:rPr>
      </w:pPr>
      <w:r>
        <w:rPr>
          <w:rFonts w:hint="eastAsia"/>
          <w:i/>
          <w:iCs/>
          <w:color w:val="777777"/>
          <w:sz w:val="18"/>
          <w:szCs w:val="18"/>
        </w:rPr>
        <w:t xml:space="preserve">통계청 공모전(~7.6) 보고서 제출 및 논문 작성을 위해서 </w:t>
      </w:r>
      <w:r w:rsidR="00000000">
        <w:rPr>
          <w:i/>
          <w:iCs/>
          <w:color w:val="777777"/>
          <w:sz w:val="18"/>
          <w:szCs w:val="18"/>
        </w:rPr>
        <w:t xml:space="preserve">한계점 섹션의 7개 항목 개선 </w:t>
      </w:r>
      <w:r>
        <w:rPr>
          <w:rFonts w:hint="eastAsia"/>
          <w:i/>
          <w:iCs/>
          <w:color w:val="777777"/>
          <w:sz w:val="18"/>
          <w:szCs w:val="18"/>
        </w:rPr>
        <w:t>및 Track2 분석 진행 예정.</w:t>
      </w:r>
    </w:p>
    <w:sectPr w:rsidR="003406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303B4"/>
    <w:multiLevelType w:val="hybridMultilevel"/>
    <w:tmpl w:val="F380F5B8"/>
    <w:lvl w:ilvl="0" w:tplc="34866DF0">
      <w:start w:val="1"/>
      <w:numFmt w:val="bullet"/>
      <w:lvlText w:val="●"/>
      <w:lvlJc w:val="left"/>
      <w:pPr>
        <w:ind w:left="720" w:hanging="360"/>
      </w:pPr>
    </w:lvl>
    <w:lvl w:ilvl="1" w:tplc="1F9CE5D8">
      <w:start w:val="1"/>
      <w:numFmt w:val="bullet"/>
      <w:lvlText w:val="○"/>
      <w:lvlJc w:val="left"/>
      <w:pPr>
        <w:ind w:left="1440" w:hanging="360"/>
      </w:pPr>
    </w:lvl>
    <w:lvl w:ilvl="2" w:tplc="1EB42474">
      <w:start w:val="1"/>
      <w:numFmt w:val="bullet"/>
      <w:lvlText w:val="■"/>
      <w:lvlJc w:val="left"/>
      <w:pPr>
        <w:ind w:left="2160" w:hanging="360"/>
      </w:pPr>
    </w:lvl>
    <w:lvl w:ilvl="3" w:tplc="C102E228">
      <w:start w:val="1"/>
      <w:numFmt w:val="bullet"/>
      <w:lvlText w:val="●"/>
      <w:lvlJc w:val="left"/>
      <w:pPr>
        <w:ind w:left="2880" w:hanging="360"/>
      </w:pPr>
    </w:lvl>
    <w:lvl w:ilvl="4" w:tplc="9F32B87E">
      <w:start w:val="1"/>
      <w:numFmt w:val="bullet"/>
      <w:lvlText w:val="○"/>
      <w:lvlJc w:val="left"/>
      <w:pPr>
        <w:ind w:left="3600" w:hanging="360"/>
      </w:pPr>
    </w:lvl>
    <w:lvl w:ilvl="5" w:tplc="40F20338">
      <w:start w:val="1"/>
      <w:numFmt w:val="bullet"/>
      <w:lvlText w:val="■"/>
      <w:lvlJc w:val="left"/>
      <w:pPr>
        <w:ind w:left="4320" w:hanging="360"/>
      </w:pPr>
    </w:lvl>
    <w:lvl w:ilvl="6" w:tplc="D304EC0A">
      <w:start w:val="1"/>
      <w:numFmt w:val="bullet"/>
      <w:lvlText w:val="●"/>
      <w:lvlJc w:val="left"/>
      <w:pPr>
        <w:ind w:left="5040" w:hanging="360"/>
      </w:pPr>
    </w:lvl>
    <w:lvl w:ilvl="7" w:tplc="D1180824">
      <w:start w:val="1"/>
      <w:numFmt w:val="bullet"/>
      <w:lvlText w:val="●"/>
      <w:lvlJc w:val="left"/>
      <w:pPr>
        <w:ind w:left="5760" w:hanging="360"/>
      </w:pPr>
    </w:lvl>
    <w:lvl w:ilvl="8" w:tplc="C8060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3762FE"/>
    <w:multiLevelType w:val="hybridMultilevel"/>
    <w:tmpl w:val="11508BA4"/>
    <w:lvl w:ilvl="0" w:tplc="B458359E">
      <w:start w:val="1"/>
      <w:numFmt w:val="bullet"/>
      <w:lvlText w:val="•"/>
      <w:lvlJc w:val="left"/>
      <w:pPr>
        <w:ind w:left="720" w:hanging="360"/>
      </w:pPr>
    </w:lvl>
    <w:lvl w:ilvl="1" w:tplc="5E32F80E">
      <w:start w:val="1"/>
      <w:numFmt w:val="bullet"/>
      <w:lvlText w:val="◦"/>
      <w:lvlJc w:val="left"/>
      <w:pPr>
        <w:ind w:left="1080" w:hanging="360"/>
      </w:pPr>
    </w:lvl>
    <w:lvl w:ilvl="2" w:tplc="EAECF9E2">
      <w:numFmt w:val="decimal"/>
      <w:lvlText w:val=""/>
      <w:lvlJc w:val="left"/>
    </w:lvl>
    <w:lvl w:ilvl="3" w:tplc="06368B72">
      <w:numFmt w:val="decimal"/>
      <w:lvlText w:val=""/>
      <w:lvlJc w:val="left"/>
    </w:lvl>
    <w:lvl w:ilvl="4" w:tplc="F92CC07C">
      <w:numFmt w:val="decimal"/>
      <w:lvlText w:val=""/>
      <w:lvlJc w:val="left"/>
    </w:lvl>
    <w:lvl w:ilvl="5" w:tplc="F3B037F8">
      <w:numFmt w:val="decimal"/>
      <w:lvlText w:val=""/>
      <w:lvlJc w:val="left"/>
    </w:lvl>
    <w:lvl w:ilvl="6" w:tplc="A9BE8FC8">
      <w:numFmt w:val="decimal"/>
      <w:lvlText w:val=""/>
      <w:lvlJc w:val="left"/>
    </w:lvl>
    <w:lvl w:ilvl="7" w:tplc="7BD6294A">
      <w:numFmt w:val="decimal"/>
      <w:lvlText w:val=""/>
      <w:lvlJc w:val="left"/>
    </w:lvl>
    <w:lvl w:ilvl="8" w:tplc="7EDAF488">
      <w:numFmt w:val="decimal"/>
      <w:lvlText w:val=""/>
      <w:lvlJc w:val="left"/>
    </w:lvl>
  </w:abstractNum>
  <w:num w:numId="1" w16cid:durableId="1167864218">
    <w:abstractNumId w:val="0"/>
    <w:lvlOverride w:ilvl="0">
      <w:startOverride w:val="1"/>
    </w:lvlOverride>
  </w:num>
  <w:num w:numId="2" w16cid:durableId="16588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6A8"/>
    <w:rsid w:val="003406A8"/>
    <w:rsid w:val="00905702"/>
    <w:rsid w:val="00C643E3"/>
    <w:rsid w:val="00CA661A"/>
    <w:rsid w:val="00E3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60CF"/>
  <w15:docId w15:val="{F4EC92A3-0EC0-424F-AA8C-7844777E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F8A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unhideWhenUsed/>
    <w:qFormat/>
    <w:pPr>
      <w:spacing w:before="180" w:after="100"/>
      <w:outlineLvl w:val="3"/>
    </w:pPr>
    <w:rPr>
      <w:b/>
      <w:bCs/>
      <w:color w:val="55555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1338</Words>
  <Characters>7630</Characters>
  <Application>Microsoft Office Word</Application>
  <DocSecurity>0</DocSecurity>
  <Lines>63</Lines>
  <Paragraphs>17</Paragraphs>
  <ScaleCrop>false</ScaleCrop>
  <Company/>
  <LinksUpToDate>false</LinksUpToDate>
  <CharactersWithSpaces>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거시경제 지표에 따른 이커머스 카테고리별 매출 탄력성 분석</dc:title>
  <dc:creator>Track 1 Report</dc:creator>
  <cp:lastModifiedBy>정민 서</cp:lastModifiedBy>
  <cp:revision>3</cp:revision>
  <dcterms:created xsi:type="dcterms:W3CDTF">2026-05-21T01:20:00Z</dcterms:created>
  <dcterms:modified xsi:type="dcterms:W3CDTF">2026-05-27T12:19:00Z</dcterms:modified>
</cp:coreProperties>
</file>