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54771" w14:textId="7A6172EA" w:rsidR="00242D80" w:rsidRPr="00242D80" w:rsidRDefault="0047376E" w:rsidP="00242D80">
      <w:pPr>
        <w:rPr>
          <w:b/>
          <w:bCs/>
        </w:rPr>
      </w:pPr>
      <w:r>
        <w:rPr>
          <w:rFonts w:hint="eastAsia"/>
          <w:b/>
          <w:bCs/>
        </w:rPr>
        <w:t xml:space="preserve">1.1 </w:t>
      </w:r>
      <w:r w:rsidR="00242D80" w:rsidRPr="00242D80">
        <w:rPr>
          <w:b/>
          <w:bCs/>
        </w:rPr>
        <w:t xml:space="preserve">이론적 배경 서술의 구조 보완 </w:t>
      </w:r>
    </w:p>
    <w:p w14:paraId="48114E10" w14:textId="5056615F" w:rsidR="00D90CD5" w:rsidRPr="00D90CD5" w:rsidRDefault="00D90CD5" w:rsidP="00242D80">
      <w:r w:rsidRPr="00242D80">
        <w:rPr>
          <w:b/>
          <w:bCs/>
        </w:rPr>
        <w:t>문제점:</w:t>
      </w:r>
      <w:r w:rsidRPr="00D90CD5">
        <w:t xml:space="preserve"> 논문의 II.1절 도입부에서 전체 마케팅 연구의 흐름(고객 여정 및 디지털 환경 변화 등)을 조망하는 개괄적 설명 없이, 곧바로 1) 고객 생애 가치와 RFM 프레임워크 등 세부 이론으로 진입하여 논리적 단절이 발생하고 있습니다. 또한, 기존 문헌을 세 가지 흐름으로 구분한 이유가 독자에게 명확히 전달되지 않습니다.</w:t>
      </w:r>
    </w:p>
    <w:p w14:paraId="5AEC8CF5" w14:textId="77777777" w:rsidR="00D90CD5" w:rsidRPr="00D90CD5" w:rsidRDefault="00D90CD5" w:rsidP="00242D80">
      <w:r w:rsidRPr="00D90CD5">
        <w:rPr>
          <w:b/>
          <w:bCs/>
        </w:rPr>
        <w:t>수정할 문항:</w:t>
      </w:r>
      <w:r w:rsidRPr="00D90CD5">
        <w:t xml:space="preserve"> II.1. 고객 행동 이론의 정량화와 진화 (도입부)</w:t>
      </w:r>
    </w:p>
    <w:p w14:paraId="3FE88858" w14:textId="77777777" w:rsidR="00D90CD5" w:rsidRPr="00D90CD5" w:rsidRDefault="00D90CD5" w:rsidP="00242D80">
      <w:r w:rsidRPr="00D90CD5">
        <w:rPr>
          <w:b/>
          <w:bCs/>
        </w:rPr>
        <w:t>수정안:</w:t>
      </w:r>
    </w:p>
    <w:p w14:paraId="30AE91C9" w14:textId="77777777" w:rsidR="00242D80" w:rsidRDefault="00242D80" w:rsidP="00242D80">
      <w:r>
        <w:t>1. 고객 행동 이론의 정량화와 진화</w:t>
      </w:r>
    </w:p>
    <w:p w14:paraId="5790F4F6" w14:textId="37881F73" w:rsidR="00242D80" w:rsidRDefault="00242D80" w:rsidP="00242D80">
      <w:r>
        <w:rPr>
          <w:rFonts w:hint="eastAsia"/>
        </w:rPr>
        <w:t>고객</w:t>
      </w:r>
      <w:r>
        <w:t xml:space="preserve"> 행동 이론과 관련된 마케팅 연구는 과거 정성적 접근에서 시작하여 방대한 로그 데이터를 활용하는 정량적 예측 모델로 진화해 왔다. 소비자의 구매 의사결정은 단일 요인으로 설명될 수 없는 복합적인 과정이므로, 본 절에서는 이러한 방대한 연구 흐름을 종합하여 세 가지 핵심 맥락으로 구분하여 고찰하고자 한다. 첫째, 고객의 장기적 가치와 기본적인 구매 주기를 </w:t>
      </w:r>
      <w:proofErr w:type="spellStart"/>
      <w:r>
        <w:t>정량화하는</w:t>
      </w:r>
      <w:proofErr w:type="spellEnd"/>
      <w:r>
        <w:t xml:space="preserve"> 고객 생애 가치와 RFM 프레임워크, 둘째, 물리적 시간 흐름과 자극에 따른 반응의 가변성을 다루는 시계열적 역동성과 피로도 이론, 셋째, 다채널 환경에서 전환을 이끌어내는 설득 경로 효율성이다. 이와 같이 마케팅 연구 흐름을 세 가지 차원으로 </w:t>
      </w:r>
      <w:proofErr w:type="spellStart"/>
      <w:r>
        <w:t>구조화하여</w:t>
      </w:r>
      <w:proofErr w:type="spellEnd"/>
      <w:r>
        <w:t xml:space="preserve"> 살펴본 이유는, 본 연구에서 제안하는 도메인 지식 기반 파생변수들이 각각 어떠한 마케팅 이론적 배경에 뿌리를 두고 있는지 명확히 하고, 이를 </w:t>
      </w:r>
      <w:proofErr w:type="spellStart"/>
      <w:r>
        <w:t>머신러닝</w:t>
      </w:r>
      <w:proofErr w:type="spellEnd"/>
      <w:r>
        <w:t xml:space="preserve"> 모델의 귀납적 편향으로 주입하기 위한 논리적 근거를 체계적으로 뒷받침하기 위함이다.</w:t>
      </w:r>
    </w:p>
    <w:p w14:paraId="0290383E" w14:textId="77777777" w:rsidR="00242D80" w:rsidRDefault="00242D80" w:rsidP="00242D80">
      <w:r>
        <w:t>1) 고객 생애 가치와 RFM 프레임워크 고객 생애 가치는 고객이 기업과의 관계를 유지하는 전체 기간 동안... (이하 기존 원고 유지)</w:t>
      </w:r>
      <w:r w:rsidRPr="00D90CD5">
        <w:t xml:space="preserve"> </w:t>
      </w:r>
    </w:p>
    <w:p w14:paraId="2DEE5BCC" w14:textId="77777777" w:rsidR="00242D80" w:rsidRDefault="00242D80" w:rsidP="00242D80"/>
    <w:p w14:paraId="1874D377" w14:textId="7E65918D" w:rsidR="00D90CD5" w:rsidRPr="00D90CD5" w:rsidRDefault="0047376E" w:rsidP="00242D80">
      <w:pPr>
        <w:rPr>
          <w:b/>
          <w:bCs/>
        </w:rPr>
      </w:pPr>
      <w:r>
        <w:rPr>
          <w:rFonts w:hint="eastAsia"/>
          <w:b/>
          <w:bCs/>
        </w:rPr>
        <w:t xml:space="preserve">1.2 </w:t>
      </w:r>
      <w:r w:rsidR="00242D80" w:rsidRPr="00242D80">
        <w:rPr>
          <w:b/>
          <w:bCs/>
        </w:rPr>
        <w:t>핵심 개념 명확화 (지식 기반 특성 공학과 귀납적 편향 주입)</w:t>
      </w:r>
    </w:p>
    <w:p w14:paraId="799C3D77" w14:textId="323BD8A4" w:rsidR="00242D80" w:rsidRDefault="00242D80" w:rsidP="00242D80">
      <w:r w:rsidRPr="00242D80">
        <w:rPr>
          <w:rFonts w:hint="eastAsia"/>
          <w:b/>
          <w:bCs/>
        </w:rPr>
        <w:t>문제점</w:t>
      </w:r>
      <w:r w:rsidRPr="00242D80">
        <w:rPr>
          <w:b/>
          <w:bCs/>
        </w:rPr>
        <w:t>:</w:t>
      </w:r>
      <w:r>
        <w:t xml:space="preserve"> 서론에서 연구의 핵심 키워드인 지식 기반 특성 공학과 이론의 귀납적 편향 주입이라는 용어가 직관적으로 설명되지 않아, 기존의 일반적인 데이터 전처리나 특성 공학(Feature Engineering)과 무엇이 </w:t>
      </w:r>
      <w:proofErr w:type="spellStart"/>
      <w:r>
        <w:t>다른지</w:t>
      </w:r>
      <w:proofErr w:type="spellEnd"/>
      <w:r>
        <w:t xml:space="preserve"> 독자가 파악하기 어렵습니다.</w:t>
      </w:r>
    </w:p>
    <w:p w14:paraId="79EEF73D" w14:textId="77777777" w:rsidR="00242D80" w:rsidRDefault="00242D80" w:rsidP="00242D80">
      <w:proofErr w:type="spellStart"/>
      <w:r w:rsidRPr="00A46C64">
        <w:rPr>
          <w:rFonts w:hint="eastAsia"/>
          <w:b/>
          <w:bCs/>
        </w:rPr>
        <w:t>수정할문항</w:t>
      </w:r>
      <w:proofErr w:type="spellEnd"/>
      <w:r w:rsidRPr="00A46C64">
        <w:rPr>
          <w:b/>
          <w:bCs/>
        </w:rPr>
        <w:t>:</w:t>
      </w:r>
      <w:r>
        <w:t xml:space="preserve"> I. 서론 (5번째 문단, "본 연구는 딥러닝 모델이 겪는 데이터 희소성 문제를 해결하기 위한 대안으로, 도메인 지식 기반 특성 공학(Feature Engineering)을 제안한다." 문장 바로 뒷부분)</w:t>
      </w:r>
    </w:p>
    <w:p w14:paraId="5F8FC67C" w14:textId="75D42169" w:rsidR="00242D80" w:rsidRPr="00242D80" w:rsidRDefault="00242D80" w:rsidP="00242D80">
      <w:pPr>
        <w:rPr>
          <w:b/>
          <w:bCs/>
        </w:rPr>
      </w:pPr>
      <w:r w:rsidRPr="00242D80">
        <w:rPr>
          <w:b/>
          <w:bCs/>
        </w:rPr>
        <w:t>수정안</w:t>
      </w:r>
      <w:r w:rsidRPr="00242D80">
        <w:rPr>
          <w:rFonts w:hint="eastAsia"/>
          <w:b/>
          <w:bCs/>
        </w:rPr>
        <w:t>:</w:t>
      </w:r>
    </w:p>
    <w:p w14:paraId="0457CF30" w14:textId="2779CB69" w:rsidR="00E3789F" w:rsidRDefault="00242D80" w:rsidP="00242D80">
      <w:r>
        <w:rPr>
          <w:rFonts w:hint="eastAsia"/>
        </w:rPr>
        <w:lastRenderedPageBreak/>
        <w:t>본</w:t>
      </w:r>
      <w:r>
        <w:t xml:space="preserve"> 연구에서 제안하는 지식 기반 특성 공학(Knowledge-based Feature Engineering)이란, 단순히 데이터의 통계적 분포나 수학적 패턴에만 의존하여 변수를 생성하는 기존의 데이터 중심(Data-driven) 방식과 구별된다. 이는 마케팅 분야에서 오랜 기간 검증된 이론(예: RFM 모델, 소비자 피로도 이론 등)을 논리적 규칙으로 </w:t>
      </w:r>
      <w:proofErr w:type="spellStart"/>
      <w:r>
        <w:t>구조화하여</w:t>
      </w:r>
      <w:proofErr w:type="spellEnd"/>
      <w:r>
        <w:t xml:space="preserve">, </w:t>
      </w:r>
      <w:proofErr w:type="spellStart"/>
      <w:r>
        <w:t>머신러닝</w:t>
      </w:r>
      <w:proofErr w:type="spellEnd"/>
      <w:r>
        <w:t xml:space="preserve"> 모델이 직접 인식하고 학습할 수 있는 수치형 입력 변수로 변환하는 일련의 과정을 의미한다. 또한, 이론의 귀납적 편향(Inductive Bias) 주입은 이렇게 생성된 지식 기반 변수들을 통해, 모델이 무한한 가설 공간에서 무작위로 패턴을 탐색하는 대신 마케팅 이론이 지시하는 방향으로 우선적인 학습을 수행하도록 유도하는 것을 뜻한다. 즉, 인간 전문가의 사전 지식(Prior Knowledge)을 알고리즘의 학습 제약 조건이자 안내자로 설정함으로써, 고객 행동 데이터가 극도로 희소한 환경에서도 모델이 노이즈에 </w:t>
      </w:r>
      <w:proofErr w:type="spellStart"/>
      <w:r>
        <w:t>과적합</w:t>
      </w:r>
      <w:r>
        <w:rPr>
          <w:rFonts w:hint="eastAsia"/>
        </w:rPr>
        <w:t>되지</w:t>
      </w:r>
      <w:proofErr w:type="spellEnd"/>
      <w:r>
        <w:t xml:space="preserve"> 않고 유의미한 인과적 패턴을 신속하고 정확하게 포착할 수 있도록 하는 핵심 메커니즘이다</w:t>
      </w:r>
    </w:p>
    <w:p w14:paraId="28DDCFA6" w14:textId="77777777" w:rsidR="0047376E" w:rsidRDefault="0047376E" w:rsidP="00242D80"/>
    <w:p w14:paraId="45560478" w14:textId="77777777" w:rsidR="0047376E" w:rsidRPr="0047376E" w:rsidRDefault="0047376E" w:rsidP="0047376E">
      <w:pPr>
        <w:rPr>
          <w:b/>
          <w:bCs/>
        </w:rPr>
      </w:pPr>
      <w:r w:rsidRPr="0047376E">
        <w:rPr>
          <w:b/>
          <w:bCs/>
        </w:rPr>
        <w:t>1.3 파생변수의 이론적 근거 보강</w:t>
      </w:r>
    </w:p>
    <w:p w14:paraId="0FF63A73" w14:textId="77777777" w:rsidR="0047376E" w:rsidRPr="0047376E" w:rsidRDefault="0047376E" w:rsidP="0047376E">
      <w:r w:rsidRPr="0047376E">
        <w:rPr>
          <w:b/>
          <w:bCs/>
        </w:rPr>
        <w:t>문제점:</w:t>
      </w:r>
      <w:r w:rsidRPr="0047376E">
        <w:t xml:space="preserve"> 도출된 4가지 차원의 파생변수들이 어떤 선행연구와 마케팅 이론에 뿌리를 두고 있는지 명시적으로 </w:t>
      </w:r>
      <w:proofErr w:type="spellStart"/>
      <w:r w:rsidRPr="0047376E">
        <w:t>맵핑되어</w:t>
      </w:r>
      <w:proofErr w:type="spellEnd"/>
      <w:r w:rsidRPr="0047376E">
        <w:t xml:space="preserve"> 있지 않아 변수 구성의 타당성이 다소 부족해 보입니다.</w:t>
      </w:r>
    </w:p>
    <w:p w14:paraId="742D12DC" w14:textId="77777777" w:rsidR="0047376E" w:rsidRPr="0047376E" w:rsidRDefault="0047376E" w:rsidP="0047376E">
      <w:proofErr w:type="spellStart"/>
      <w:r w:rsidRPr="0047376E">
        <w:rPr>
          <w:b/>
          <w:bCs/>
        </w:rPr>
        <w:t>수정할문항</w:t>
      </w:r>
      <w:proofErr w:type="spellEnd"/>
      <w:r w:rsidRPr="0047376E">
        <w:rPr>
          <w:b/>
          <w:bCs/>
        </w:rPr>
        <w:t>:</w:t>
      </w:r>
      <w:r w:rsidRPr="0047376E">
        <w:t xml:space="preserve"> </w:t>
      </w:r>
      <w:r w:rsidRPr="0047376E">
        <w:rPr>
          <w:b/>
          <w:bCs/>
        </w:rPr>
        <w:t>III. 데이터 및 방법론 - 2. 도메인 지식 기반 파생변수 프레임워크</w:t>
      </w:r>
      <w:r w:rsidRPr="0047376E">
        <w:t xml:space="preserve"> (첫 번째 문단 끝부분)</w:t>
      </w:r>
    </w:p>
    <w:p w14:paraId="00396DE6" w14:textId="27F0A975" w:rsidR="0047376E" w:rsidRPr="0047376E" w:rsidRDefault="0047376E" w:rsidP="0047376E">
      <w:r w:rsidRPr="0047376E">
        <w:rPr>
          <w:b/>
          <w:bCs/>
        </w:rPr>
        <w:t>수정안:</w:t>
      </w:r>
    </w:p>
    <w:p w14:paraId="3639BA4A" w14:textId="2F13779D" w:rsidR="0047376E" w:rsidRPr="0047376E" w:rsidRDefault="0047376E" w:rsidP="0047376E">
      <w:r w:rsidRPr="0047376E">
        <w:t xml:space="preserve">고객의 내재적 심리와 행동 메커니즘을 데이터로 포착하기 위해, 본 연구는 (1) 구매 및 재구매 주기 패턴, (2) 시계열적 역동성 및 메시지 반응 패턴, (3) 마케팅 피로도 및 상호작용 강도 패턴, (4) 마케팅 콘텐츠 신규성 및 경로 효율성 패턴의 4가지 차원으로 구성된 파생변수 프레임워크를 제안한다. 이러한 파생변수 프레임워크는 단순히 경험적 직관에 의존한 것이 아니라, 확립된 마케팅 이론에 확고한 근거를 두고 있다. 구체적으로, (1) 구매 및 재구매 주기 패턴은 고객 생애 가치(CLV) 및 확률적 NBD 모델(Fader et al., 2005)에 기초하여 고객별 이질적인 구매 간격을 </w:t>
      </w:r>
      <w:proofErr w:type="spellStart"/>
      <w:r w:rsidRPr="0047376E">
        <w:t>수치화하였다</w:t>
      </w:r>
      <w:proofErr w:type="spellEnd"/>
      <w:r w:rsidRPr="0047376E">
        <w:t>. (2) 시계열적 역동성 변수군은 시간의 흐름에 따라 선호가 표류한다는 시간 의존적 편향 이론(Koren, 2009)을 차용하였다. (3) 마케팅 피로도 패턴은 반복 노출 시 정보의 한계 효용이 감소한다는 소비자 습관화 및 피로도 이론(</w:t>
      </w:r>
      <w:proofErr w:type="spellStart"/>
      <w:r w:rsidRPr="0047376E">
        <w:t>Wathieu</w:t>
      </w:r>
      <w:proofErr w:type="spellEnd"/>
      <w:r w:rsidRPr="0047376E">
        <w:t xml:space="preserve">, 2004; Lambrecht and Tucker, 2013)을 지수 감쇠 함수로 모델링한 것이다. 마지막으로 (4) 경로 효율성 패턴은 정보 엔트로피(Shannon, 1948)와 </w:t>
      </w:r>
      <w:proofErr w:type="spellStart"/>
      <w:r w:rsidRPr="0047376E">
        <w:t>옴니채널</w:t>
      </w:r>
      <w:proofErr w:type="spellEnd"/>
      <w:r w:rsidRPr="0047376E">
        <w:t xml:space="preserve"> 고객 여정의 비선형적 경로 의존성(Anderl et al., 2016)에 기반하여 성공적인 전환 경로와의 구조적 일치도를 </w:t>
      </w:r>
      <w:proofErr w:type="spellStart"/>
      <w:r w:rsidRPr="0047376E">
        <w:t>정량화하였다</w:t>
      </w:r>
      <w:proofErr w:type="spellEnd"/>
      <w:r w:rsidRPr="0047376E">
        <w:t>.</w:t>
      </w:r>
    </w:p>
    <w:p w14:paraId="57D3D357" w14:textId="77777777" w:rsidR="0047376E" w:rsidRDefault="0047376E" w:rsidP="00242D80"/>
    <w:p w14:paraId="2FF08E98" w14:textId="77777777" w:rsidR="0047376E" w:rsidRPr="0047376E" w:rsidRDefault="0047376E" w:rsidP="0047376E">
      <w:pPr>
        <w:rPr>
          <w:b/>
          <w:bCs/>
        </w:rPr>
      </w:pPr>
      <w:r w:rsidRPr="0047376E">
        <w:rPr>
          <w:b/>
          <w:bCs/>
        </w:rPr>
        <w:lastRenderedPageBreak/>
        <w:t>1.4 기여도의 구체화</w:t>
      </w:r>
    </w:p>
    <w:p w14:paraId="3A9B174A" w14:textId="77777777" w:rsidR="0047376E" w:rsidRPr="0047376E" w:rsidRDefault="0047376E" w:rsidP="0047376E">
      <w:r w:rsidRPr="0047376E">
        <w:rPr>
          <w:b/>
          <w:bCs/>
        </w:rPr>
        <w:t>문제점:</w:t>
      </w:r>
      <w:r w:rsidRPr="0047376E">
        <w:t xml:space="preserve"> 결론부의 이론적/방법론적 기여 서술이 선행연구와의 비교를 통한 확장의 관점에서 서술되지 않아, 본 연구가 기존 연구 흐름을 어떻게 바꿨는지 차별점이 뚜렷하게 보이지 않습니다.</w:t>
      </w:r>
    </w:p>
    <w:p w14:paraId="6AD942F4" w14:textId="77777777" w:rsidR="0047376E" w:rsidRPr="0047376E" w:rsidRDefault="0047376E" w:rsidP="0047376E">
      <w:proofErr w:type="spellStart"/>
      <w:r w:rsidRPr="0047376E">
        <w:rPr>
          <w:b/>
          <w:bCs/>
        </w:rPr>
        <w:t>수정할문항</w:t>
      </w:r>
      <w:proofErr w:type="spellEnd"/>
      <w:r w:rsidRPr="0047376E">
        <w:rPr>
          <w:b/>
          <w:bCs/>
        </w:rPr>
        <w:t>:</w:t>
      </w:r>
      <w:r w:rsidRPr="0047376E">
        <w:t xml:space="preserve"> </w:t>
      </w:r>
      <w:r w:rsidRPr="0047376E">
        <w:rPr>
          <w:b/>
          <w:bCs/>
        </w:rPr>
        <w:t>V. 토의 및 한계 - 1. 이론적 기여 &amp; 2. 방법론적 함의</w:t>
      </w:r>
    </w:p>
    <w:p w14:paraId="2BEA7903" w14:textId="400BDC77" w:rsidR="0047376E" w:rsidRPr="0047376E" w:rsidRDefault="0047376E" w:rsidP="0047376E">
      <w:r w:rsidRPr="0047376E">
        <w:rPr>
          <w:b/>
          <w:bCs/>
        </w:rPr>
        <w:t>수정안:</w:t>
      </w:r>
    </w:p>
    <w:p w14:paraId="5D3130FE" w14:textId="2693062B" w:rsidR="0047376E" w:rsidRPr="0047376E" w:rsidRDefault="0047376E" w:rsidP="0047376E">
      <w:r w:rsidRPr="0047376E">
        <w:t>1. 이론적 기여: 정적 프로파일링에서 동태적 상태 감지로의 전환 본 연구는 전통적인 RFM 지표나 인구통계학적 정보에 기반한 정적 프로파일링(Berger and Nasr, 1998)의 한계를 극복하고, 피로도 및 관여도와 같은 고객의 동태적 상태가 구매 의사결정의 핵심 메커니즘임을 규명하여 기존 고객 행동 이론을 확장하였다. 특히, Lambrecht and Tucker (2013)가 제시한 마케팅 피로도 현상을 개별 고객 수준의 실시간 지수 감쇠 모델로 재해석하여, 마케팅 피로도 패턴이 고객의 인지적 자원 한계와 회복 메커니즘을 포착하는 가장 강력한 변수임을 실증하였다. 이는 마케팅 활동을 단순한 노출 횟수의 증가가 아닌, 고객의 수용 임계점(Threshold)을 고려한 동적 제어 시스템으로 재정의해야 함을 이론적으로 뒷받침한다.</w:t>
      </w:r>
    </w:p>
    <w:p w14:paraId="4331765C" w14:textId="77777777" w:rsidR="0047376E" w:rsidRPr="0047376E" w:rsidRDefault="0047376E" w:rsidP="0047376E">
      <w:r w:rsidRPr="0047376E">
        <w:t xml:space="preserve">2. 방법론적 함의: 정형 데이터에서의 귀납적 편향과 모델 적합성 본 연구는 </w:t>
      </w:r>
      <w:proofErr w:type="spellStart"/>
      <w:r w:rsidRPr="0047376E">
        <w:t>Grinsztajn</w:t>
      </w:r>
      <w:proofErr w:type="spellEnd"/>
      <w:r w:rsidRPr="0047376E">
        <w:t xml:space="preserve"> et al. (2022)의 연구를 확장하여, 이질성과 희소성이 극도로 높은 CRM 정형 데이터 환경에서는 </w:t>
      </w:r>
      <w:proofErr w:type="spellStart"/>
      <w:r w:rsidRPr="0047376E">
        <w:t>딥러닝의</w:t>
      </w:r>
      <w:proofErr w:type="spellEnd"/>
      <w:r w:rsidRPr="0047376E">
        <w:t xml:space="preserve"> 표현 학습(Representation Learning) 방식보다 트리 기반 앙상블 모델(</w:t>
      </w:r>
      <w:proofErr w:type="spellStart"/>
      <w:r w:rsidRPr="0047376E">
        <w:t>XGBoost</w:t>
      </w:r>
      <w:proofErr w:type="spellEnd"/>
      <w:r w:rsidRPr="0047376E">
        <w:t>)의 축 정렬 분할(Axis-aligned Splits) 방식이 훨씬 더 적합한 귀납적 편향임을 입증하였다. 나아가, 데이터 중심 AI(Data-centric AI) 관점에서 단순히 복잡한 알고리즘을 도입하는 것을 넘어, 마케팅 도메인 지식(Fader et al., 2005)을 모델이 이해할 수 있는 수학적 피처로 변환하여 명시적으로 주입하는 방식이 예측의 한계 효용을 극대화한다는 새로운 방법론적 통찰을 제공한다.</w:t>
      </w:r>
    </w:p>
    <w:p w14:paraId="7203C872" w14:textId="77777777" w:rsidR="0047376E" w:rsidRDefault="0047376E" w:rsidP="00242D80"/>
    <w:p w14:paraId="5C57054A" w14:textId="0F38A67B" w:rsidR="0047376E" w:rsidRDefault="0047376E" w:rsidP="00242D80">
      <w:pPr>
        <w:rPr>
          <w:b/>
          <w:bCs/>
        </w:rPr>
      </w:pPr>
      <w:r w:rsidRPr="0047376E">
        <w:rPr>
          <w:b/>
          <w:bCs/>
        </w:rPr>
        <w:t>1.5 문체 및 표현 정비 (전반적 교정)</w:t>
      </w:r>
    </w:p>
    <w:p w14:paraId="0D707138" w14:textId="77777777" w:rsidR="0047376E" w:rsidRDefault="0047376E" w:rsidP="00242D80">
      <w:pPr>
        <w:rPr>
          <w:b/>
          <w:bCs/>
        </w:rPr>
      </w:pPr>
    </w:p>
    <w:p w14:paraId="00195152" w14:textId="77777777" w:rsidR="0047376E" w:rsidRPr="0047376E" w:rsidRDefault="0047376E" w:rsidP="0047376E">
      <w:pPr>
        <w:rPr>
          <w:b/>
          <w:bCs/>
        </w:rPr>
      </w:pPr>
      <w:r w:rsidRPr="0047376E">
        <w:rPr>
          <w:b/>
          <w:bCs/>
        </w:rPr>
        <w:t xml:space="preserve">2.1 저널 </w:t>
      </w:r>
      <w:proofErr w:type="spellStart"/>
      <w:r w:rsidRPr="0047376E">
        <w:rPr>
          <w:b/>
          <w:bCs/>
        </w:rPr>
        <w:t>스코프</w:t>
      </w:r>
      <w:proofErr w:type="spellEnd"/>
      <w:r w:rsidRPr="0047376E">
        <w:rPr>
          <w:b/>
          <w:bCs/>
        </w:rPr>
        <w:t xml:space="preserve">(포맷) </w:t>
      </w:r>
      <w:proofErr w:type="spellStart"/>
      <w:r w:rsidRPr="0047376E">
        <w:rPr>
          <w:b/>
          <w:bCs/>
        </w:rPr>
        <w:t>부합성</w:t>
      </w:r>
      <w:proofErr w:type="spellEnd"/>
      <w:r w:rsidRPr="0047376E">
        <w:rPr>
          <w:b/>
          <w:bCs/>
        </w:rPr>
        <w:t xml:space="preserve"> 문제 보완</w:t>
      </w:r>
    </w:p>
    <w:p w14:paraId="66515EF3" w14:textId="77777777" w:rsidR="0047376E" w:rsidRPr="0047376E" w:rsidRDefault="0047376E" w:rsidP="0047376E">
      <w:r w:rsidRPr="0047376E">
        <w:rPr>
          <w:b/>
          <w:bCs/>
        </w:rPr>
        <w:t>문제점:</w:t>
      </w:r>
      <w:r w:rsidRPr="0047376E">
        <w:t xml:space="preserve"> 서론의 연구 질문(RQ)이 알고리즘 성능 비교(예: 트리 모델 vs 딥러닝 모델의 우위)에 맞춰져 있어, 경영학적 지식과 데이터 중심 AI의 결합이 기존 마케팅 이론에 어떤 공백을 메워주는지 명확하지 않습니다.</w:t>
      </w:r>
    </w:p>
    <w:p w14:paraId="5AB477E7" w14:textId="77777777" w:rsidR="0047376E" w:rsidRPr="0047376E" w:rsidRDefault="0047376E" w:rsidP="0047376E">
      <w:r w:rsidRPr="0047376E">
        <w:rPr>
          <w:b/>
          <w:bCs/>
        </w:rPr>
        <w:t>수정할 문항:</w:t>
      </w:r>
      <w:r w:rsidRPr="0047376E">
        <w:t xml:space="preserve"> </w:t>
      </w:r>
      <w:r w:rsidRPr="0047376E">
        <w:rPr>
          <w:b/>
          <w:bCs/>
        </w:rPr>
        <w:t>I. 서론</w:t>
      </w:r>
      <w:r w:rsidRPr="0047376E">
        <w:t xml:space="preserve"> (마지막 부분, 구체적인 연구 질문 제시 파트 전면 재구성)</w:t>
      </w:r>
    </w:p>
    <w:p w14:paraId="5868C869" w14:textId="5F075E67" w:rsidR="0047376E" w:rsidRPr="0047376E" w:rsidRDefault="0047376E" w:rsidP="0047376E">
      <w:r w:rsidRPr="0047376E">
        <w:rPr>
          <w:b/>
          <w:bCs/>
        </w:rPr>
        <w:lastRenderedPageBreak/>
        <w:t>수정본:</w:t>
      </w:r>
    </w:p>
    <w:p w14:paraId="46DD48C6" w14:textId="28E1CF30" w:rsidR="0047376E" w:rsidRPr="0047376E" w:rsidRDefault="0047376E" w:rsidP="0047376E">
      <w:r w:rsidRPr="0047376E">
        <w:t xml:space="preserve">따라서 본 연구는 단순히 어떤 알고리즘이 예측에 더 </w:t>
      </w:r>
      <w:proofErr w:type="gramStart"/>
      <w:r w:rsidRPr="0047376E">
        <w:t>우수한가?라는</w:t>
      </w:r>
      <w:proofErr w:type="gramEnd"/>
      <w:r w:rsidRPr="0047376E">
        <w:t xml:space="preserve"> 기술적 성능 비교를 넘어, 데이터 중심 AI(Data-centric AI) 관점에서 마케팅 도메인 지식의 결합이 기존 고객 행동 이론의 설명력을 어떻게 </w:t>
      </w:r>
      <w:proofErr w:type="gramStart"/>
      <w:r w:rsidRPr="0047376E">
        <w:t>확장하는가?라는</w:t>
      </w:r>
      <w:proofErr w:type="gramEnd"/>
      <w:r w:rsidRPr="0047376E">
        <w:t xml:space="preserve"> 경영학적 문제에 집중한다. 이를 통해 정적 프로파일링에 머물렀던 기존 마케팅 이론의 한계를 극복하고자 하며, 대규모 </w:t>
      </w:r>
      <w:proofErr w:type="spellStart"/>
      <w:r w:rsidRPr="0047376E">
        <w:t>이커머스</w:t>
      </w:r>
      <w:proofErr w:type="spellEnd"/>
      <w:r w:rsidRPr="0047376E">
        <w:t xml:space="preserve"> 데이터셋(REES46)을 활용해 실증적으로 규명하고자 하는 구체적인 연구 질문은 다음과 같다.</w:t>
      </w:r>
    </w:p>
    <w:p w14:paraId="323DAB99" w14:textId="77777777" w:rsidR="0047376E" w:rsidRPr="0047376E" w:rsidRDefault="0047376E" w:rsidP="0047376E">
      <w:r w:rsidRPr="0047376E">
        <w:t xml:space="preserve">RQ1. [이론적 확장] 마케팅 도메인 지식(피로도, 구매 주기, 시점 역동성 등)을 동태적 파생변수로 </w:t>
      </w:r>
      <w:proofErr w:type="spellStart"/>
      <w:r w:rsidRPr="0047376E">
        <w:t>조작화하여</w:t>
      </w:r>
      <w:proofErr w:type="spellEnd"/>
      <w:r w:rsidRPr="0047376E">
        <w:t xml:space="preserve"> 주입하는 접근이, 원시 로그에 의존하는 전통적 데이터 기반 예측의 한계를 극복하고 고객의 구매 행동 메커니즘을 어떻게 더 정교하게 설명하는가? RQ2. [의사결정의 해석 가능성] 예측력 개선에 가장 결정적인 역할을 하는 마케팅 지식 축은 무엇이며, 도출된 비선형적 임계점(Threshold)은 실무자에게 어떠한 설명 가능한(Explainable) 타겟팅 전략의 근거를 제공하는가? RQ3. [적정 기술과 효율성] 희소성이 극심한 CRM 데이터 환경에서, 마케팅 지식으로 무장한 </w:t>
      </w:r>
      <w:proofErr w:type="spellStart"/>
      <w:r w:rsidRPr="0047376E">
        <w:t>경량화된</w:t>
      </w:r>
      <w:proofErr w:type="spellEnd"/>
      <w:r w:rsidRPr="0047376E">
        <w:t xml:space="preserve"> 트리 기반 앙상블 모델이 고비용의 딥러닝 모델을 어떻게 대체할 수 있으며, 이것이 마케팅 자원 배분 효율성(ROI) 측면에서 갖는 함의는 무엇인가?</w:t>
      </w:r>
    </w:p>
    <w:p w14:paraId="73AA75CF" w14:textId="77777777" w:rsidR="0047376E" w:rsidRDefault="0047376E" w:rsidP="00242D80"/>
    <w:p w14:paraId="49F6951A" w14:textId="77777777" w:rsidR="00E12375" w:rsidRPr="00E12375" w:rsidRDefault="00E12375" w:rsidP="00E12375">
      <w:pPr>
        <w:rPr>
          <w:b/>
          <w:bCs/>
        </w:rPr>
      </w:pPr>
      <w:r w:rsidRPr="00E12375">
        <w:rPr>
          <w:b/>
          <w:bCs/>
        </w:rPr>
        <w:t>2.2 이론적 논증의 불명확성 보완</w:t>
      </w:r>
    </w:p>
    <w:p w14:paraId="13C2EE60" w14:textId="5698E947" w:rsidR="00E12375" w:rsidRPr="00E12375" w:rsidRDefault="00E12375" w:rsidP="00E12375">
      <w:r w:rsidRPr="00E12375">
        <w:rPr>
          <w:b/>
          <w:bCs/>
        </w:rPr>
        <w:t>문제점:</w:t>
      </w:r>
      <w:r w:rsidRPr="00E12375">
        <w:t xml:space="preserve"> 마케팅 피로도나 시계열적 역동성이 단순히 예측력을 높이는 변수가 아니라, </w:t>
      </w:r>
      <w:r w:rsidRPr="00E12375">
        <w:rPr>
          <w:b/>
          <w:bCs/>
        </w:rPr>
        <w:t>왜 실제 구매 의사결정의 핵심 트리거(메커니즘)로 작동하는지</w:t>
      </w:r>
      <w:r w:rsidRPr="00E12375">
        <w:t>, 본 연구가 이론을 확장하고 있음이 충분히 논증되지 않았습니다.</w:t>
      </w:r>
    </w:p>
    <w:p w14:paraId="383F89E1" w14:textId="77777777" w:rsidR="00E12375" w:rsidRPr="00E12375" w:rsidRDefault="00E12375" w:rsidP="00E12375">
      <w:r w:rsidRPr="00E12375">
        <w:rPr>
          <w:b/>
          <w:bCs/>
        </w:rPr>
        <w:t>수정할 문항:</w:t>
      </w:r>
      <w:r w:rsidRPr="00E12375">
        <w:t xml:space="preserve"> </w:t>
      </w:r>
      <w:r w:rsidRPr="00E12375">
        <w:rPr>
          <w:b/>
          <w:bCs/>
        </w:rPr>
        <w:t>II. 문헌연구 - 2. 지식 기반 특성 공학을 통한 이론의 귀납적 편향 주입 연구</w:t>
      </w:r>
      <w:r w:rsidRPr="00E12375">
        <w:t xml:space="preserve"> (해당 절의 맨 마지막에 이론적 논증 문단 추가)</w:t>
      </w:r>
    </w:p>
    <w:p w14:paraId="78994EA2" w14:textId="4D28231D" w:rsidR="00E12375" w:rsidRPr="00E12375" w:rsidRDefault="00E12375" w:rsidP="00E12375">
      <w:r w:rsidRPr="00E12375">
        <w:rPr>
          <w:b/>
          <w:bCs/>
        </w:rPr>
        <w:t>수정본</w:t>
      </w:r>
      <w:r w:rsidRPr="00E12375">
        <w:t>:</w:t>
      </w:r>
    </w:p>
    <w:p w14:paraId="2C6A8B26" w14:textId="27527DE8" w:rsidR="00E12375" w:rsidRPr="00E12375" w:rsidRDefault="00E12375" w:rsidP="00E12375">
      <w:r w:rsidRPr="00E12375">
        <w:t>종합하면, 본 연구는 기존의 마케팅 이론을 데이터로 단순 검증하는 데 그치지 않고, 이를 기계학습의 귀납적 편향으로 명시적으로 주입함으로써 이론의 적용 범위를 동태적 예측 영역으로 확장한다</w:t>
      </w:r>
      <w:r w:rsidRPr="00E12375">
        <w:rPr>
          <w:b/>
          <w:bCs/>
        </w:rPr>
        <w:t>.</w:t>
      </w:r>
      <w:r w:rsidRPr="00E12375">
        <w:t xml:space="preserve"> 현대 </w:t>
      </w:r>
      <w:proofErr w:type="spellStart"/>
      <w:r w:rsidRPr="00E12375">
        <w:t>이커머스</w:t>
      </w:r>
      <w:proofErr w:type="spellEnd"/>
      <w:r w:rsidRPr="00E12375">
        <w:t xml:space="preserve"> 환경에서 소비자의 구매 의사결정은 단일 요인에 의해 결정되지 않으며, 마케팅 피로도 누적(인지적 자원의 고갈)과 시점의 역동성(소비 여력 및 타이밍의 변화)이 교차하는 최적의 임계점(Threshold)에서 발생한다. 즉, 본 연구에서 </w:t>
      </w:r>
      <w:proofErr w:type="spellStart"/>
      <w:r w:rsidRPr="00E12375">
        <w:t>조작화된</w:t>
      </w:r>
      <w:proofErr w:type="spellEnd"/>
      <w:r w:rsidRPr="00E12375">
        <w:t xml:space="preserve"> 피로도 및 역동성 변수들은 사후적인 현상 요약 지표가 아니라, 고객의 한계 효용 체감과 수용성 회복 과정을 실시간으로 포착하여 구매 결정의 트리거를 당기는 핵심 행동 메커니즘이다. 본 연구는 이러한 변수군이 실제 의사결정에 작용하는 논리를 실증함으로써, 과거의 정적인 고객 프로파일링(RFM 등)에 머물렀던 마</w:t>
      </w:r>
      <w:r w:rsidRPr="00E12375">
        <w:lastRenderedPageBreak/>
        <w:t>케팅 이론을 실시간 행동 예측 및 상태 감지의 영역으로 한 차원 발전시킨다.</w:t>
      </w:r>
    </w:p>
    <w:p w14:paraId="0E68F2AC" w14:textId="22B4F1B1" w:rsidR="00E12375" w:rsidRPr="00E12375" w:rsidRDefault="00E12375" w:rsidP="00E12375"/>
    <w:p w14:paraId="6B3256FF" w14:textId="77777777" w:rsidR="00E12375" w:rsidRPr="00E12375" w:rsidRDefault="00E12375" w:rsidP="00E12375">
      <w:pPr>
        <w:rPr>
          <w:b/>
          <w:bCs/>
        </w:rPr>
      </w:pPr>
      <w:r w:rsidRPr="00E12375">
        <w:rPr>
          <w:b/>
          <w:bCs/>
        </w:rPr>
        <w:t>2.3 방법론 서술의 기술 중심 편중 보완</w:t>
      </w:r>
    </w:p>
    <w:p w14:paraId="05405C6B" w14:textId="77777777" w:rsidR="00E12375" w:rsidRPr="00E12375" w:rsidRDefault="00E12375" w:rsidP="00E12375">
      <w:r w:rsidRPr="00E12375">
        <w:rPr>
          <w:b/>
          <w:bCs/>
        </w:rPr>
        <w:t>문제점:</w:t>
      </w:r>
      <w:r w:rsidRPr="00E12375">
        <w:t xml:space="preserve"> 실증 분석 파트에서 지표(예: 레이더 차트)를 설명할 때, F1-score, AUC 등 통계적 지표 향상만 언급할 뿐, 이것이 실제 경영 의사결정(마케팅 캠페인)에서 어떤 실무적 전제와 함의를 갖는지 해석이 부족합니다.</w:t>
      </w:r>
    </w:p>
    <w:p w14:paraId="11261804" w14:textId="77777777" w:rsidR="00E12375" w:rsidRPr="00E12375" w:rsidRDefault="00E12375" w:rsidP="00E12375">
      <w:r w:rsidRPr="00E12375">
        <w:rPr>
          <w:b/>
          <w:bCs/>
        </w:rPr>
        <w:t>수정할 문항:</w:t>
      </w:r>
      <w:r w:rsidRPr="00E12375">
        <w:t xml:space="preserve"> </w:t>
      </w:r>
      <w:r w:rsidRPr="00E12375">
        <w:rPr>
          <w:b/>
          <w:bCs/>
        </w:rPr>
        <w:t>IV. 실증 분석 결과 - 4. 2) 다차원 성능 평가 및 지식의 기여도</w:t>
      </w:r>
      <w:r w:rsidRPr="00E12375">
        <w:t xml:space="preserve"> (레이더 차트를 해석하는 부분의 맨 앞이나 뒤에 추가)</w:t>
      </w:r>
    </w:p>
    <w:p w14:paraId="7D740C32" w14:textId="3FABFCA0" w:rsidR="00E12375" w:rsidRPr="00E12375" w:rsidRDefault="00E12375" w:rsidP="00E12375">
      <w:r w:rsidRPr="00E12375">
        <w:rPr>
          <w:b/>
          <w:bCs/>
        </w:rPr>
        <w:t>수정본:</w:t>
      </w:r>
    </w:p>
    <w:p w14:paraId="6804C396" w14:textId="74787732" w:rsidR="00E12375" w:rsidRPr="00E12375" w:rsidRDefault="00E12375" w:rsidP="00E12375">
      <w:r w:rsidRPr="00E12375">
        <w:t xml:space="preserve">이러한 레이더 차트 기반의 다차원 성능 평가는 단순한 알고리즘의 기술적 우수성 비교를 넘어서는 중요한 경영학적 함의를 지닌다. 실무적 관점에서 레이더 차트의 각 축은 마케팅 캠페인의 비즈니스 목표와 직결된다. 예를 들어, 높은 정밀도(Precision)는 마케팅 예산의 낭비를 막고 </w:t>
      </w:r>
      <w:proofErr w:type="spellStart"/>
      <w:r w:rsidRPr="00E12375">
        <w:t>오타겟팅으로</w:t>
      </w:r>
      <w:proofErr w:type="spellEnd"/>
      <w:r w:rsidRPr="00E12375">
        <w:t xml:space="preserve"> 인한 고객 피로도 및 불만 유발을 방지하는 효율성 지표이며, 높은 </w:t>
      </w:r>
      <w:proofErr w:type="spellStart"/>
      <w:r w:rsidRPr="00E12375">
        <w:t>재현율</w:t>
      </w:r>
      <w:proofErr w:type="spellEnd"/>
      <w:r w:rsidRPr="00E12375">
        <w:t>(Recall)은 잠재 고객을 놓치지 않음으로써 기회비용을 최소화하는 수익 확장 지표이다. 따라서 레이더 차트의 종합 면적이 넓다는 것은 단순히 수학적 예측력이 높다는 것을 넘어, 한정된 마케팅 자원을 가장 적재적소에 배분하면서도 고객 경험의 훼손을 방지할 수 있는 마케팅 의사결정의 종합적 건전성이 확보되었음을 의미한다. 경영자는 이를 통해 기술적 성능 지표를 비즈니스 성과 및 리스크 관리 지표로 치환하여 직관적으로 이해할 수 있다.</w:t>
      </w:r>
    </w:p>
    <w:p w14:paraId="34D57ABF" w14:textId="77777777" w:rsidR="00E12375" w:rsidRDefault="00E12375" w:rsidP="00E12375"/>
    <w:p w14:paraId="656287C9" w14:textId="3BDD5367" w:rsidR="00E12375" w:rsidRPr="00E12375" w:rsidRDefault="00E12375" w:rsidP="00E12375">
      <w:pPr>
        <w:rPr>
          <w:b/>
          <w:bCs/>
        </w:rPr>
      </w:pPr>
      <w:r w:rsidRPr="00E12375">
        <w:rPr>
          <w:b/>
          <w:bCs/>
        </w:rPr>
        <w:t>2.4 경영학적 시사점 논의 부족 보완</w:t>
      </w:r>
    </w:p>
    <w:p w14:paraId="10001BB0" w14:textId="77777777" w:rsidR="00E12375" w:rsidRPr="00E12375" w:rsidRDefault="00E12375" w:rsidP="00E12375">
      <w:r w:rsidRPr="00E12375">
        <w:rPr>
          <w:b/>
          <w:bCs/>
        </w:rPr>
        <w:t>문제점:</w:t>
      </w:r>
      <w:r w:rsidRPr="00E12375">
        <w:t xml:space="preserve"> 결론에서 데이터 중심 AI 접근이 마케팅 전략이나 조직 운영, 디지털 전환에 가져올 거시적인 변화를 짚어주지 못하고 있습니다.</w:t>
      </w:r>
    </w:p>
    <w:p w14:paraId="6F32F777" w14:textId="77777777" w:rsidR="00E12375" w:rsidRPr="00E12375" w:rsidRDefault="00E12375" w:rsidP="00E12375">
      <w:r w:rsidRPr="00E12375">
        <w:rPr>
          <w:b/>
          <w:bCs/>
        </w:rPr>
        <w:t>수정할 문항:</w:t>
      </w:r>
      <w:r w:rsidRPr="00E12375">
        <w:t xml:space="preserve"> </w:t>
      </w:r>
      <w:r w:rsidRPr="00E12375">
        <w:rPr>
          <w:b/>
          <w:bCs/>
        </w:rPr>
        <w:t>V. 토의 및 한계 - 3. 실무적 함의: 효율적 자원 배분을 위한 의사결정 프레임워크</w:t>
      </w:r>
      <w:r w:rsidRPr="00E12375">
        <w:t xml:space="preserve"> (기존 3단계 전략 제언 뒤에 조직/거시적 시사점 문단 추가)</w:t>
      </w:r>
    </w:p>
    <w:p w14:paraId="114C89D8" w14:textId="29E77B11" w:rsidR="00E12375" w:rsidRPr="00E12375" w:rsidRDefault="00E12375" w:rsidP="00E12375">
      <w:r w:rsidRPr="00E12375">
        <w:rPr>
          <w:b/>
          <w:bCs/>
        </w:rPr>
        <w:t>수정본:</w:t>
      </w:r>
    </w:p>
    <w:p w14:paraId="4050CF74" w14:textId="5F4B8B73" w:rsidR="00E12375" w:rsidRPr="00E12375" w:rsidRDefault="00E12375" w:rsidP="00E12375">
      <w:r w:rsidRPr="00E12375">
        <w:t>나아가, 본 연구에서 입증한 데이터 중심 AI(Data-centric AI)와 마케팅 지식의 결합은 향후 기업의 디지털 전환(Digital Transformation) 전략 및 고객 관계 관리(CRM) 조직 운영에 근본적인 구조적 변화를 요구한다. 성공적인 고객 행동 예측은 단순히 복잡한 알고리즘을 도입하는 IT 부서만의 과</w:t>
      </w:r>
      <w:r w:rsidRPr="00E12375">
        <w:lastRenderedPageBreak/>
        <w:t xml:space="preserve">제가 아니다. 본 연구가 시사하듯, 우수한 성능은 마케팅 도메인 전문가의 직관과 이론(예: 피로도, 습관화)을 기계가 이해할 수 있는 언어(파생변수)로 번역하는 과정에서 완성된다. 따라서 향후 기업들은 데이터 </w:t>
      </w:r>
      <w:proofErr w:type="spellStart"/>
      <w:r w:rsidRPr="00E12375">
        <w:t>사이언티스트와</w:t>
      </w:r>
      <w:proofErr w:type="spellEnd"/>
      <w:r w:rsidRPr="00E12375">
        <w:t xml:space="preserve"> 마케팅 실무자 간의 소통의 벽을 허물고, </w:t>
      </w:r>
      <w:r w:rsidR="006C3233" w:rsidRPr="006C3233">
        <w:t xml:space="preserve">단계부터 데이터 파이프라인을 함께 기획하고 운영하는 '데이터-마케팅 통합 팀'을 구축해야 한다. </w:t>
      </w:r>
      <w:r w:rsidRPr="00E12375">
        <w:t xml:space="preserve">기술 중심의 맹목적인 AI 도입을 지양하고, 자사 고객 고유의 비즈니스 맥락과 마케팅 지식을 데이터 자산으로 </w:t>
      </w:r>
      <w:proofErr w:type="spellStart"/>
      <w:r w:rsidRPr="00E12375">
        <w:t>내재화하는</w:t>
      </w:r>
      <w:proofErr w:type="spellEnd"/>
      <w:r w:rsidRPr="00E12375">
        <w:t xml:space="preserve"> 체질 </w:t>
      </w:r>
      <w:proofErr w:type="spellStart"/>
      <w:r w:rsidRPr="00E12375">
        <w:t>개선이야말로</w:t>
      </w:r>
      <w:proofErr w:type="spellEnd"/>
      <w:r w:rsidRPr="00E12375">
        <w:t xml:space="preserve"> 진정한 의미의 마케팅 디지털 전환을 이끄는 핵심 동력이 될 것이다.</w:t>
      </w:r>
    </w:p>
    <w:p w14:paraId="32222FE9" w14:textId="77777777" w:rsidR="00E12375" w:rsidRPr="00E12375" w:rsidRDefault="00E12375" w:rsidP="00242D80"/>
    <w:sectPr w:rsidR="00E12375" w:rsidRPr="00E1237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94638"/>
    <w:multiLevelType w:val="hybridMultilevel"/>
    <w:tmpl w:val="7E8E8092"/>
    <w:lvl w:ilvl="0" w:tplc="1DE675CC">
      <w:start w:val="1"/>
      <w:numFmt w:val="decimal"/>
      <w:lvlText w:val="%1."/>
      <w:lvlJc w:val="left"/>
      <w:pPr>
        <w:ind w:left="800" w:hanging="360"/>
      </w:pPr>
      <w:rPr>
        <w:rFonts w:hint="default"/>
        <w:b w:val="0"/>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0BB0F35"/>
    <w:multiLevelType w:val="multilevel"/>
    <w:tmpl w:val="6972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A42B4A"/>
    <w:multiLevelType w:val="multilevel"/>
    <w:tmpl w:val="C624CC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982FE4"/>
    <w:multiLevelType w:val="hybridMultilevel"/>
    <w:tmpl w:val="470866BE"/>
    <w:lvl w:ilvl="0" w:tplc="5B58B87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3EE174CD"/>
    <w:multiLevelType w:val="multilevel"/>
    <w:tmpl w:val="6972A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807746"/>
    <w:multiLevelType w:val="multilevel"/>
    <w:tmpl w:val="6972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B97DFF"/>
    <w:multiLevelType w:val="multilevel"/>
    <w:tmpl w:val="6972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6D1123"/>
    <w:multiLevelType w:val="multilevel"/>
    <w:tmpl w:val="6972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F9136A"/>
    <w:multiLevelType w:val="multilevel"/>
    <w:tmpl w:val="6972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273C8E"/>
    <w:multiLevelType w:val="multilevel"/>
    <w:tmpl w:val="6972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8236011">
    <w:abstractNumId w:val="3"/>
  </w:num>
  <w:num w:numId="2" w16cid:durableId="942539186">
    <w:abstractNumId w:val="4"/>
  </w:num>
  <w:num w:numId="3" w16cid:durableId="610162455">
    <w:abstractNumId w:val="2"/>
  </w:num>
  <w:num w:numId="4" w16cid:durableId="662313865">
    <w:abstractNumId w:val="0"/>
  </w:num>
  <w:num w:numId="5" w16cid:durableId="78841667">
    <w:abstractNumId w:val="1"/>
  </w:num>
  <w:num w:numId="6" w16cid:durableId="1372876922">
    <w:abstractNumId w:val="9"/>
  </w:num>
  <w:num w:numId="7" w16cid:durableId="2121145254">
    <w:abstractNumId w:val="8"/>
  </w:num>
  <w:num w:numId="8" w16cid:durableId="2000766195">
    <w:abstractNumId w:val="5"/>
  </w:num>
  <w:num w:numId="9" w16cid:durableId="1694305780">
    <w:abstractNumId w:val="6"/>
  </w:num>
  <w:num w:numId="10" w16cid:durableId="7091099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89F"/>
    <w:rsid w:val="00090FDD"/>
    <w:rsid w:val="00242D80"/>
    <w:rsid w:val="0047376E"/>
    <w:rsid w:val="005727DA"/>
    <w:rsid w:val="006C3233"/>
    <w:rsid w:val="00A46C64"/>
    <w:rsid w:val="00CE1167"/>
    <w:rsid w:val="00D048B9"/>
    <w:rsid w:val="00D90CD5"/>
    <w:rsid w:val="00E12375"/>
    <w:rsid w:val="00E3789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1B921"/>
  <w15:chartTrackingRefBased/>
  <w15:docId w15:val="{3451478F-22D2-4233-ABCB-05F019BB3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E3789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E3789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3789F"/>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semiHidden/>
    <w:unhideWhenUsed/>
    <w:qFormat/>
    <w:rsid w:val="00E3789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3789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3789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3789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3789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3789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3789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3789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3789F"/>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sid w:val="00E3789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3789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3789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3789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3789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3789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3789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3789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3789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3789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3789F"/>
    <w:pPr>
      <w:spacing w:before="160" w:after="160"/>
      <w:jc w:val="center"/>
    </w:pPr>
    <w:rPr>
      <w:i/>
      <w:iCs/>
      <w:color w:val="404040" w:themeColor="text1" w:themeTint="BF"/>
    </w:rPr>
  </w:style>
  <w:style w:type="character" w:customStyle="1" w:styleId="Char1">
    <w:name w:val="인용 Char"/>
    <w:basedOn w:val="a0"/>
    <w:link w:val="a5"/>
    <w:uiPriority w:val="29"/>
    <w:rsid w:val="00E3789F"/>
    <w:rPr>
      <w:i/>
      <w:iCs/>
      <w:color w:val="404040" w:themeColor="text1" w:themeTint="BF"/>
    </w:rPr>
  </w:style>
  <w:style w:type="paragraph" w:styleId="a6">
    <w:name w:val="List Paragraph"/>
    <w:basedOn w:val="a"/>
    <w:uiPriority w:val="34"/>
    <w:qFormat/>
    <w:rsid w:val="00E3789F"/>
    <w:pPr>
      <w:ind w:left="720"/>
      <w:contextualSpacing/>
    </w:pPr>
  </w:style>
  <w:style w:type="character" w:styleId="a7">
    <w:name w:val="Intense Emphasis"/>
    <w:basedOn w:val="a0"/>
    <w:uiPriority w:val="21"/>
    <w:qFormat/>
    <w:rsid w:val="00E3789F"/>
    <w:rPr>
      <w:i/>
      <w:iCs/>
      <w:color w:val="365F91" w:themeColor="accent1" w:themeShade="BF"/>
    </w:rPr>
  </w:style>
  <w:style w:type="paragraph" w:styleId="a8">
    <w:name w:val="Intense Quote"/>
    <w:basedOn w:val="a"/>
    <w:next w:val="a"/>
    <w:link w:val="Char2"/>
    <w:uiPriority w:val="30"/>
    <w:qFormat/>
    <w:rsid w:val="00E3789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강한 인용 Char"/>
    <w:basedOn w:val="a0"/>
    <w:link w:val="a8"/>
    <w:uiPriority w:val="30"/>
    <w:rsid w:val="00E3789F"/>
    <w:rPr>
      <w:i/>
      <w:iCs/>
      <w:color w:val="365F91" w:themeColor="accent1" w:themeShade="BF"/>
    </w:rPr>
  </w:style>
  <w:style w:type="character" w:styleId="a9">
    <w:name w:val="Intense Reference"/>
    <w:basedOn w:val="a0"/>
    <w:uiPriority w:val="32"/>
    <w:qFormat/>
    <w:rsid w:val="00E3789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6</Pages>
  <Words>970</Words>
  <Characters>5529</Characters>
  <Application>Microsoft Office Word</Application>
  <DocSecurity>0</DocSecurity>
  <Lines>46</Lines>
  <Paragraphs>12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준형 이</dc:creator>
  <cp:keywords/>
  <dc:description/>
  <cp:lastModifiedBy>준형 이</cp:lastModifiedBy>
  <cp:revision>3</cp:revision>
  <dcterms:created xsi:type="dcterms:W3CDTF">2026-03-26T14:25:00Z</dcterms:created>
  <dcterms:modified xsi:type="dcterms:W3CDTF">2026-03-26T16:16:00Z</dcterms:modified>
</cp:coreProperties>
</file>