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A365D"/>
          <w:sz w:val="24"/>
        </w:rPr>
        <w:t>GUIA DE INSTALAÇÃO</w:t>
      </w:r>
    </w:p>
    <w:p>
      <w:pPr>
        <w:jc w:val="center"/>
      </w:pPr>
      <w:r>
        <w:rPr>
          <w:rFonts w:ascii="Calibri" w:hAnsi="Calibri" w:eastAsia="Calibri"/>
          <w:b/>
          <w:color w:val="1A365D"/>
          <w:sz w:val="40"/>
        </w:rPr>
        <w:t>Pix Automático (PIX Recorrente) — API Asaas</w:t>
      </w:r>
    </w:p>
    <w:p>
      <w:pPr>
        <w:jc w:val="center"/>
      </w:pPr>
      <w:r>
        <w:rPr>
          <w:rFonts w:ascii="Calibri" w:hAnsi="Calibri" w:eastAsia="Calibri"/>
          <w:b w:val="0"/>
          <w:color w:val="4A5568"/>
          <w:sz w:val="20"/>
        </w:rPr>
        <w:t>Documento operacional para outro sistema replicar a mesma instalação.</w:t>
        <w:br/>
        <w:t>Base: implementação PainelCRM + OpenAPI oficial Asaas v3.</w:t>
        <w:br/>
        <w:t>Data de referência: 14/09/2026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Nome comercial interno: PIX Recorrente. Nome oficial BACEN/Asaas: Pix Automático (Jornada 3). Não confundir com “gerar um PIX avulso a cada renovação”. Pix Automático é autorização única do pagador para débitos futuros na conta, sem novo QR a cada ciclo.</w:t>
      </w:r>
    </w:p>
    <w:p>
      <w:pPr>
        <w:pStyle w:val="Heading1"/>
      </w:pPr>
      <w:r>
        <w:rPr>
          <w:color w:val="1A365D"/>
        </w:rPr>
        <w:t>1. O que precisa existir no sistema receptor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O sistema receptor é o cérebro: ciclo, valor, vencimento, consentimento, liquidação interna e fallback. A Asaas é só o executor da autorização e das instruções. Não use a assinatura nativa Asaas (POST /v3/subscriptions) como fonte da verdade se o produto for o mesmo deste guia — o modo correto é paymentCreationMode = MANUAL.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Conta Asaas PJ elegível ao produto Pix Automático (sandbox e produção são contas diferentes).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Cliente (pagador) cadastrado na Asaas com CPF/CNPJ — o ID retornado (cus_…) é obrigatório na autorização.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Webhook HTTPS público inscrito nos eventos PAYMENT_* e PIX_AUTOMATIC_RECURRING_*.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Persistência da autorização (id, status, conciliationIdentifier, QR) ligada à assinatura/contrato interno.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Job que cria a cobrança do próximo ciclo apenas na janela de 2 a 10 dias úteis antes do vencimento.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Liquidação interna do 1º pagamento por duas vias (PAYMENT_* e AUTHORIZATION_ACTIVATED) — ver seção 10.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Consentimento explícito na UX (switch). Opt-out deve cancelar a autorização na Asaas.</w:t>
      </w:r>
    </w:p>
    <w:p>
      <w:pPr>
        <w:pStyle w:val="Heading1"/>
      </w:pPr>
      <w:r>
        <w:rPr>
          <w:color w:val="1A365D"/>
        </w:rPr>
        <w:t>2. Pré-requisitos da conta recebedora (Asaas)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Sem isto a API devolve 400/404 de produto não habilitado. É checklist operacional, não dá para “adivinhar” no código.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3324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Obrigatório</w:t>
            </w:r>
          </w:p>
        </w:tc>
        <w:tc>
          <w:tcPr>
            <w:tcW w:type="dxa" w:w="3324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Pessoa jurídica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Conta PF é inelegível.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Conta aprovada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Sem pendência cadastral.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CNPJ ativo na Receita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Situação regular.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CNPJ ativo há ≥ 6 meses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Regra Asaas/BACEN.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Sem flag de fraude Pix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Conta marcada não opera o produto.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Chave API da conta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Header access_token.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Pix habilitado na conta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Produto Pix + Pix Automático liberados (gerente Asaas se 404).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URL pública HTTPS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Webhook não aceita localhost.</w:t>
            </w:r>
          </w:p>
        </w:tc>
      </w:tr>
    </w:tbl>
    <w:p/>
    <w:p>
      <w:pPr>
        <w:spacing w:after="200"/>
      </w:pPr>
      <w:r>
        <w:rPr>
          <w:rFonts w:ascii="Calibri" w:hAnsi="Calibri" w:eastAsia="Calibri"/>
          <w:b w:val="0"/>
          <w:color w:val="7A2E0B"/>
          <w:sz w:val="22"/>
        </w:rPr>
        <w:t>ATENÇÃO: se a conta passar de ELIGIBLE para INELIGIBLE, a Asaas cancela todas as autorizações e instruções ativas e dispara PIX_AUTOMATIC_RECURRING_ELIGIBILITY_UPDATED. O sistema deve cair para PIX avulso imediatamente.</w:t>
      </w:r>
    </w:p>
    <w:p>
      <w:pPr>
        <w:pStyle w:val="Heading1"/>
      </w:pPr>
      <w:r>
        <w:rPr>
          <w:color w:val="1A365D"/>
        </w:rPr>
        <w:t>3. Ambientes e autenticação HTTP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986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Sandbox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https://api-sandbox.asaas.com/v3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Produção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https://api.asaas.com/v3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Header obrigatório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access_token: &lt;API_KEY&gt;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Header obrigatório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Content-Type: application/json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Header recomendado Asaas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User-Agent: NomeDoSistema/1.0.0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Timeout recomendado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≥ 40 s (criação de auth/QR); cartão ≥ 65 s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Exemplo de chamada:</w:t>
      </w:r>
    </w:p>
    <w:p>
      <w:pPr>
        <w:spacing w:after="200"/>
        <w:ind w:left="227"/>
      </w:pPr>
      <w:r>
        <w:rPr>
          <w:rFonts w:ascii="Consolas" w:hAnsi="Consolas" w:eastAsia="Consolas"/>
          <w:b w:val="0"/>
          <w:sz w:val="18"/>
        </w:rPr>
        <w:t>POST https://api.asaas.com/v3/pix/automatic/authorizations</w:t>
        <w:br/>
        <w:t>access_token: $ASAAS_API_KEY</w:t>
        <w:br/>
        <w:t>Content-Type: application/json</w:t>
        <w:br/>
        <w:t>User-Agent: OutroSistema/1.0.0</w:t>
      </w:r>
    </w:p>
    <w:p>
      <w:pPr>
        <w:pStyle w:val="Heading1"/>
      </w:pPr>
      <w:r>
        <w:rPr>
          <w:color w:val="1A365D"/>
        </w:rPr>
        <w:t>4. Passo 0 — cadastrar o pagador (customer)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Endpoint: POST /v3/customers. Sem customerId a autorização não pode ser criada. No PainelCRM o start da autorização aborta se o cliente interno não tiver CPF/CNPJ (detail missing_cpf_cnpj).</w:t>
      </w:r>
    </w:p>
    <w:p>
      <w:pPr>
        <w:pStyle w:val="Heading2"/>
      </w:pPr>
      <w:r>
        <w:rPr>
          <w:color w:val="1A365D"/>
        </w:rPr>
        <w:t>4.1 Campos do POST /customers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Campo JSON</w:t>
            </w:r>
          </w:p>
        </w:tc>
        <w:tc>
          <w:tcPr>
            <w:tcW w:type="dxa" w:w="2493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Obrigatório</w:t>
            </w:r>
          </w:p>
        </w:tc>
        <w:tc>
          <w:tcPr>
            <w:tcW w:type="dxa" w:w="2493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Formato / regra</w:t>
            </w:r>
          </w:p>
        </w:tc>
        <w:tc>
          <w:tcPr>
            <w:tcW w:type="dxa" w:w="2493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Por quê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name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 (Asaas)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string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Nome do pagador.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cpfCnpj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 para Pix Automático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somente dígitos (11 ou 14)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Sem documento a cobrança PIX falha / auth rejeita.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email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Recomendado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e-mail válido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Cadastro e suporte; Asaas aceita sem, mas o fluxo comercial usa.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phone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Opcional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somente dígitos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Contato.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mobilePhone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Opcional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somente dígitos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WhatsApp/celular.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postalCode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Opcional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somente dígitos (CEP)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Endereço.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address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Opcional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logradouro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Endereço.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addressNumber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Opcional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número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Endereço.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complement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Opcional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string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Endereço.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province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Opcional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bairro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Endereço.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city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Opcional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nome ou código IBGE conforme API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Endereço.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state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Opcional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UF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Endereço.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externalReference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Recomendado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id interno do cliente/contrato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Resolver o pagador no webhook se necessário.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notificationDisabled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Recomendado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true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Evita e-mail/SMS nativos Asaas se o sistema já notifica.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Payload mínimo usado na prática (PIX Recorrente):</w:t>
      </w:r>
    </w:p>
    <w:p>
      <w:pPr>
        <w:spacing w:after="200"/>
        <w:ind w:left="227"/>
      </w:pPr>
      <w:r>
        <w:rPr>
          <w:rFonts w:ascii="Consolas" w:hAnsi="Consolas" w:eastAsia="Consolas"/>
          <w:b w:val="0"/>
          <w:sz w:val="18"/>
        </w:rPr>
        <w:t>{</w:t>
        <w:br/>
        <w:t xml:space="preserve">  "name": "Maria Silva",</w:t>
        <w:br/>
        <w:t xml:space="preserve">  "email": "maria@email.com",</w:t>
        <w:br/>
        <w:t xml:space="preserve">  "cpfCnpj": "39053344705",</w:t>
        <w:br/>
        <w:t xml:space="preserve">  "phone": "11999999999",</w:t>
        <w:br/>
        <w:t xml:space="preserve">  "externalReference": "client-uuid-interno",</w:t>
        <w:br/>
        <w:t xml:space="preserve">  "notificationDisabled": true</w:t>
        <w:br/>
        <w:t>}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Resposta: guardar customer.id (ex.: cus_000005735721). Esse valor vira customerId em todos os passos seguintes.</w:t>
      </w:r>
    </w:p>
    <w:p>
      <w:pPr>
        <w:pStyle w:val="Heading1"/>
      </w:pPr>
      <w:r>
        <w:rPr>
          <w:color w:val="1A365D"/>
        </w:rPr>
        <w:t>5. Passo 1 — instalar o webhook (obrigatório antes do 1º QR)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Endpoint: POST /v3/webhooks. Sem os eventos PIX_AUTOMATIC_RECURRING_* a autorização nunca vira ACTIVE no sistema (só na Asaas). Contas que já tinham webhook só de PAYMENT_* precisam recriar o webhook — reusar URL/nome NÃO atualiza a lista de events.</w:t>
      </w:r>
    </w:p>
    <w:p>
      <w:pPr>
        <w:pStyle w:val="Heading2"/>
      </w:pPr>
      <w:r>
        <w:rPr>
          <w:color w:val="1A365D"/>
        </w:rPr>
        <w:t>5.1 Campos do POST /webhooks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Campo JSON</w:t>
            </w:r>
          </w:p>
        </w:tc>
        <w:tc>
          <w:tcPr>
            <w:tcW w:type="dxa" w:w="3324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Obrigatório</w:t>
            </w:r>
          </w:p>
        </w:tc>
        <w:tc>
          <w:tcPr>
            <w:tcW w:type="dxa" w:w="3324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Valor / regra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name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Nome amigável (ex.: Pagamentos - Pix Automatico).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url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HTTPS público. Ex.: https://api.seusistema.com/webhooks/asaas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events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Array com TODOS os eventos das tabelas 5.2 e 5.3.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enabled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 na prática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true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interrupted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Recomendado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false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apiVersion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 na prática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authToken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 na prática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Segredo aleatório. Asaas envia no header asaas-access-token.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sendType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Recomendado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SEQUENTIALLY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email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Recomendado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E-mail para avisos da fila de webhook Asaas.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Payload de instalação (espelho PainelCRM):</w:t>
      </w:r>
    </w:p>
    <w:p>
      <w:pPr>
        <w:spacing w:after="200"/>
        <w:ind w:left="227"/>
      </w:pPr>
      <w:r>
        <w:rPr>
          <w:rFonts w:ascii="Consolas" w:hAnsi="Consolas" w:eastAsia="Consolas"/>
          <w:b w:val="0"/>
          <w:sz w:val="18"/>
        </w:rPr>
        <w:t>{</w:t>
        <w:br/>
        <w:t xml:space="preserve">  "name": "Pagamentos - Pix Automatico",</w:t>
        <w:br/>
        <w:t xml:space="preserve">  "url": "https://api.seusistema.com/webhooks/asaas",</w:t>
        <w:br/>
        <w:t xml:space="preserve">  "email": "ops@seusistema.com",</w:t>
        <w:br/>
        <w:t xml:space="preserve">  "enabled": true,</w:t>
        <w:br/>
        <w:t xml:space="preserve">  "interrupted": false,</w:t>
        <w:br/>
        <w:t xml:space="preserve">  "apiVersion": 3,</w:t>
        <w:br/>
        <w:t xml:space="preserve">  "authToken": "&lt;SEGREDO_ALEATORIO&gt;",</w:t>
        <w:br/>
        <w:t xml:space="preserve">  "sendType": "SEQUENTIALLY",</w:t>
        <w:br/>
        <w:t xml:space="preserve">  "events": [ "... lista completa abaixo ..." ]</w:t>
        <w:br/>
        <w:t>}</w:t>
      </w:r>
    </w:p>
    <w:p>
      <w:pPr>
        <w:pStyle w:val="Heading2"/>
      </w:pPr>
      <w:r>
        <w:rPr>
          <w:color w:val="1A365D"/>
        </w:rPr>
        <w:t>5.2 Eventos PAYMENT_* (liquidação da cobrança)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O débito recorrente liquida como cobrança normal. Sem estes eventos o sistema não marca fatura paga.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3324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Obrigatório para PIX Recorrente</w:t>
            </w:r>
          </w:p>
        </w:tc>
        <w:tc>
          <w:tcPr>
            <w:tcW w:type="dxa" w:w="3324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PAYMENT_CREATED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Cobrança criada (instrução ou QR composto).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PAYMENT_UPDATED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Mudança de status.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PAYMENT_CONFIRMED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Confirmado — liquidar internamente.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PAYMENT_RECEIVED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Recebido — liquidar internamente (1º pagamento e ciclos).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PAYMENT_OVERDUE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Saldo insuficiente / vencido; fallback PIX avulso ou dunning.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PAYMENT_DELETED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Cobrança excluída.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PAYMENT_REFUNDED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Estorno.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PAYMENT_RESTORED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Recomendado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Restaurada.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PAYMENT_REFUND_IN_PROGRESS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Recomendado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Estorno em andamento.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PAYMENT_CHARGEBACK_REQUESTED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Recomendado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Chargeback.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PAYMENT_CHARGEBACK_DISPUTE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Recomendado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Contestação.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PAYMENT_AWAITING_CHARGEBACK_REVERSAL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Recomendado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Aguardando reversão.</w:t>
            </w:r>
          </w:p>
        </w:tc>
      </w:tr>
    </w:tbl>
    <w:p/>
    <w:p>
      <w:pPr>
        <w:pStyle w:val="Heading2"/>
      </w:pPr>
      <w:r>
        <w:rPr>
          <w:color w:val="1A365D"/>
        </w:rPr>
        <w:t>5.3 Eventos PIX_AUTOMATIC_RECURRING_* (autorização e instrução)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Nomes literais — copiar exatamente. Todos devem ir no array events.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3324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Obrigatório</w:t>
            </w:r>
          </w:p>
        </w:tc>
        <w:tc>
          <w:tcPr>
            <w:tcW w:type="dxa" w:w="3324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Ação no sistema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PIX_AUTOMATIC_RECURRING_AUTHORIZATION_CREATED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Auth criada; status local pending/CREATED.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PIX_AUTOMATIC_RECURRING_AUTHORIZATION_ACTIVATED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Consentimento ok. Status active. LIQUIDAR 1ª fatura (seção 10).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PIX_AUTOMATIC_RECURRING_AUTHORIZATION_CANCELLED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Auth morta. Fallback PIX avulso. Não criar instrução.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PIX_AUTOMATIC_RECURRING_AUTHORIZATION_EXPIRED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QR imediato expirou sem pagamento. Recriar jornada.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PIX_AUTOMATIC_RECURRING_AUTHORIZATION_REFUSED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Banco recusou. Fallback. Não criar instrução.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PIX_AUTOMATIC_RECURRING_PAYMENT_INSTRUCTION_CREATED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Instrução gerada; guardar payment id.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PIX_AUTOMATIC_RECURRING_PAYMENT_INSTRUCTION_SCHEDULED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Agendada no PSP do pagador.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PIX_AUTOMATIC_RECURRING_PAYMENT_INSTRUCTION_REFUSED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Recusada (saldo/limite/PSP). Fallback PIX avulso.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PIX_AUTOMATIC_RECURRING_PAYMENT_INSTRUCTION_CANCELLED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Cancelada (pago por outro meio / auth cancelada).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PIX_AUTOMATIC_RECURRING_ELIGIBILITY_UPDATED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Conta INELIGIBLE: cancelar modo recorrente em massa.</w:t>
            </w:r>
          </w:p>
        </w:tc>
      </w:tr>
    </w:tbl>
    <w:p/>
    <w:p>
      <w:pPr>
        <w:pStyle w:val="Heading2"/>
      </w:pPr>
      <w:r>
        <w:rPr>
          <w:color w:val="1A365D"/>
        </w:rPr>
        <w:t>5.4 Header de segurança no receptor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Header recebido</w:t>
            </w:r>
          </w:p>
        </w:tc>
        <w:tc>
          <w:tcPr>
            <w:tcW w:type="dxa" w:w="3324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Obrigatório validar</w:t>
            </w:r>
          </w:p>
        </w:tc>
        <w:tc>
          <w:tcPr>
            <w:tcW w:type="dxa" w:w="3324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Como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asaas-access-token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Comparar com o authToken gravado na criação do webhook.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Content-Type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application/json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Responder HTTP 200 rápido depois de persistir o evento (id do webhook = chave de idempotência).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Asaas entrega at-least-once: o mesmo id pode repetir. Não reprocessar evento já processado.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Código deve ignorar campos novos no JSON (senão a fila Asaas trava).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Reenviar o mesmo webhook NÃO recupera falha de negócio já marcada como processed.</w:t>
      </w:r>
    </w:p>
    <w:p>
      <w:pPr>
        <w:pStyle w:val="Heading1"/>
      </w:pPr>
      <w:r>
        <w:rPr>
          <w:color w:val="1A365D"/>
        </w:rPr>
        <w:t>6. Passo 2 — criar a autorização (QR composto / Jornada 3)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Endpoint: POST /v3/pix/automatic/authorizations. Este é o único POST que o pagador precisa escanear: o QR mistura 1º pagamento + consentimento da recorrência. A criação NÃO ativa a autorização. Status inicial é CREATED. Só vira ACTIVE depois do pagamento do QR + consentimento.</w:t>
      </w:r>
    </w:p>
    <w:p>
      <w:pPr>
        <w:pStyle w:val="Heading2"/>
      </w:pPr>
      <w:r>
        <w:rPr>
          <w:color w:val="1A365D"/>
        </w:rPr>
        <w:t>6.1 Campos obrigatórios da autorização (OpenAPI Asaas)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required na API: frequency, contractId, startDate, customerId, immediateQrCode.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493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Obrigatório</w:t>
            </w:r>
          </w:p>
        </w:tc>
        <w:tc>
          <w:tcPr>
            <w:tcW w:type="dxa" w:w="2493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2493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Regra que não pode faltar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customerId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string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ID Asaas do pagador (cus_…).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frequency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enum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WEEKLY | MONTHLY | QUARTERLY | SEMIANNUALLY | ANNUALLY. Sem valor livre. Não existe bimestral.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contractId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string ≤ 35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Identificador do contrato no SEU sistema. Truncar. Ex.: crm- + uuid sem hífen.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startDate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date YYYY-MM-DD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Início da vigência e dos pagamentos. Usar o vencimento da 1ª fatura.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immediateQrCode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objeto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Primeira cobrança + QR de consentimento. Sem isto não há jornada 3.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immediateQrCode.expirationSeconds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integer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Validade do QR imediato em segundos. Asaas exige. Padrão usado: 3600.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immediateQrCode.originalValue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number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Valor do 1º pagamento (reais, não centavos). Ex.: 99.90</w:t>
            </w:r>
          </w:p>
        </w:tc>
      </w:tr>
    </w:tbl>
    <w:p/>
    <w:p>
      <w:pPr>
        <w:pStyle w:val="Heading2"/>
      </w:pPr>
      <w:r>
        <w:rPr>
          <w:color w:val="1A365D"/>
        </w:rPr>
        <w:t>6.2 Campos opcionais da autorização (enviar quando aplicável)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324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Quando enviar</w:t>
            </w:r>
          </w:p>
        </w:tc>
        <w:tc>
          <w:tcPr>
            <w:tcW w:type="dxa" w:w="3324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Regra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value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 se valor fixo da assinatura (caso PainelCRM)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Trava o valor de TODAS as instruções futuras. Sem value = valor livre por ciclo (consumo variável). Com value, NÃO envie minLimitValue. Se o preço mudar: cancelar auth e criar outra.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description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Recomendado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Máx. 35 caracteres.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finishDate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 se ciclos finitos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YYYY-MM-DD. Omitir = prazo indeterminado. Não há update público documentado: acertar na criação.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paymentCreationMode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 neste guia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MANUAL (aplicação cria cada cobrança) ou SUBSCRIPTION (Asaas gera sozinha). Se SUBSCRIPTION, value torna-se obrigatório. PainelCRM usa sempre MANUAL.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retryPolicy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Definir na criação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NOT_ALLOWED (padrão Asaas e PainelCRM) ou ALLOW_THREE_IN_SEVEN_DAYS (até 3 tentativas nos 7 dias após o vencimento). Não dá para mudar depois sem nova auth.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minLimitValue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Só valor variável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Piso se o pagador definir teto. Proibido se value (valor fixo) estiver preenchido.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immediateQrCode.description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Recomendado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Descrição da 1ª cobrança (PainelCRM limita 35).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immediateQrCode.pixKey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Opcional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Chave Pix da 1ª cobrança, se a conta tiver várias.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immediateQrCode.value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Enviado pelo PainelCRM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Espelho de originalValue. Não está no required oficial; enviar igual a originalValue evita divergência.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immediateQrCode.dueDate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Enviado pelo PainelCRM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YYYY-MM-DD do 1º vencimento. Não está no required oficial; alinha o QR à fatura.</w:t>
            </w:r>
          </w:p>
        </w:tc>
      </w:tr>
    </w:tbl>
    <w:p/>
    <w:p>
      <w:pPr>
        <w:pStyle w:val="Heading2"/>
      </w:pPr>
      <w:r>
        <w:rPr>
          <w:color w:val="1A365D"/>
        </w:rPr>
        <w:t>6.3 Payload completo recomendado (cópia fiel do que o PainelCRM envia)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Todos os campos abaixo são enviados. Os marcados como API-required não podem ser omitidos. Os demais são necessários para o produto de assinatura a valor fixo com o sistema no controle dos ciclos.</w:t>
      </w:r>
    </w:p>
    <w:p>
      <w:pPr>
        <w:spacing w:after="200"/>
        <w:ind w:left="227"/>
      </w:pPr>
      <w:r>
        <w:rPr>
          <w:rFonts w:ascii="Consolas" w:hAnsi="Consolas" w:eastAsia="Consolas"/>
          <w:b w:val="0"/>
          <w:sz w:val="18"/>
        </w:rPr>
        <w:t>{</w:t>
        <w:br/>
        <w:t xml:space="preserve">  "customerId": "cus_000005735721",</w:t>
        <w:br/>
        <w:t xml:space="preserve">  "frequency": "MONTHLY",</w:t>
        <w:br/>
        <w:t xml:space="preserve">  "contractId": "crm-a1b2c3d4e5f6g7h8i9j0",</w:t>
        <w:br/>
        <w:t xml:space="preserve">  "startDate": "2026-10-15",</w:t>
        <w:br/>
        <w:t xml:space="preserve">  "finishDate": "2027-09-15",</w:t>
        <w:br/>
        <w:t xml:space="preserve">  "value": 99.90,</w:t>
        <w:br/>
        <w:t xml:space="preserve">  "description": "Assinatura Plano X",</w:t>
        <w:br/>
        <w:t xml:space="preserve">  "paymentCreationMode": "MANUAL",</w:t>
        <w:br/>
        <w:t xml:space="preserve">  "retryPolicy": "NOT_ALLOWED",</w:t>
        <w:br/>
        <w:t xml:space="preserve">  "immediateQrCode": {</w:t>
        <w:br/>
        <w:t xml:space="preserve">    "originalValue": 99.90,</w:t>
        <w:br/>
        <w:t xml:space="preserve">    "value": 99.90,</w:t>
        <w:br/>
        <w:t xml:space="preserve">    "dueDate": "2026-10-15",</w:t>
        <w:br/>
        <w:t xml:space="preserve">    "description": "1a cobranca",</w:t>
        <w:br/>
        <w:t xml:space="preserve">    "expirationSeconds": 3600</w:t>
        <w:br/>
        <w:t xml:space="preserve">  }</w:t>
        <w:br/>
        <w:t>}</w:t>
      </w:r>
    </w:p>
    <w:p>
      <w:pPr>
        <w:spacing w:after="200"/>
      </w:pPr>
      <w:r>
        <w:rPr>
          <w:rFonts w:ascii="Calibri" w:hAnsi="Calibri" w:eastAsia="Calibri"/>
          <w:b w:val="0"/>
          <w:color w:val="7A2E0B"/>
          <w:sz w:val="22"/>
        </w:rPr>
        <w:t>NÃO envie finishDate se a assinatura for ilimitada. NÃO envie minLimitValue junto com value. contractId e description: cortar em 35 caracteres. Valores em reais (99.90), nunca em centavos.</w:t>
      </w:r>
    </w:p>
    <w:p>
      <w:pPr>
        <w:pStyle w:val="Heading2"/>
      </w:pPr>
      <w:r>
        <w:rPr>
          <w:color w:val="1A365D"/>
        </w:rPr>
        <w:t>6.4 O que persistir da resposta (obrigatório)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Campo na resposta</w:t>
            </w:r>
          </w:p>
        </w:tc>
        <w:tc>
          <w:tcPr>
            <w:tcW w:type="dxa" w:w="3324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Obrigatório guardar</w:t>
            </w:r>
          </w:p>
        </w:tc>
        <w:tc>
          <w:tcPr>
            <w:tcW w:type="dxa" w:w="3324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id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ID da autorização. Vai em pixAutomaticAuthorizationId nas cobranças futuras e no lookup de webhook.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status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CREATED/ACTIVE/CANCELLED/EXPIRED/REFUSED. Mapear internamente para pending/active/cancelled/expired/refused.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immediateQrCode.payload ou payload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 (enquanto pending)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Copia-e-cola do QR composto. Mostrar ao pagador.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immediateQrCode.encodedImage ou encodedImage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 (enquanto pending)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PNG base64. Prefixar data:image/png;base64, se não vier data URL.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immediateQrCode.conciliationIdentifier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Conciliação do 1º pagamento. Sem isto o webhook PAYMENT_RECEIVED frequentemente não acha a fatura.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customerId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Recomendado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Auditoria.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frequency / value / startDate / finishDate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Recomendado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Espelho do contrato.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Consultar depois: GET /v3/pix/automatic/authorizations/{id}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Cancelar: DELETE /v3/pix/automatic/authorizations/{id}  — usar no opt-out do cliente e no cancelamento do contrato.</w:t>
      </w:r>
    </w:p>
    <w:p>
      <w:pPr>
        <w:pStyle w:val="Heading1"/>
      </w:pPr>
      <w:r>
        <w:rPr>
          <w:color w:val="1A365D"/>
        </w:rPr>
        <w:t>7. UX de consentimento (não é campo Asaas, mas é instalação obrigatória)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Mostrar o QR composto (payload + imagem) — não o PIX avulso antigo.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Switch default ON na jornada de autorização; se o usuário desligar: DELETE da auth + status interno cleared (opt-out persistente) + restaurar PIX avulso.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Não reaplicar default ON na mesma assinatura depois do opt-out, até o usuário ligar de novo.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Auth já ACTIVE: switch ON, não recriar autorização.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Se create authorization falhar (404 produto, timeout): degradar para PIX avulso e NÃO abortar a fatura.</w:t>
      </w:r>
    </w:p>
    <w:p>
      <w:pPr>
        <w:pStyle w:val="Heading1"/>
      </w:pPr>
      <w:r>
        <w:rPr>
          <w:color w:val="1A365D"/>
        </w:rPr>
        <w:t>8. Passo 3 — cobranças dos ciclos seguintes (instrução)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Só depois de authorization.status = ACTIVE. Endpoint: POST /v3/payments. Sem pixAutomaticAuthorizationId a Asaas cria PIX convencional (QR para o cliente pagar de novo).</w:t>
      </w:r>
    </w:p>
    <w:p>
      <w:pPr>
        <w:pStyle w:val="Heading2"/>
      </w:pPr>
      <w:r>
        <w:rPr>
          <w:color w:val="1A365D"/>
        </w:rPr>
        <w:t>8.1 Campos obrigatórios do POST /payments (instrução Pix Automático)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324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Obrigatório</w:t>
            </w:r>
          </w:p>
        </w:tc>
        <w:tc>
          <w:tcPr>
            <w:tcW w:type="dxa" w:w="3324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Regra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customer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Mesmo cus_ da autorização.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billingType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PIX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value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Reais. Se a auth foi criada COM value, este valor TEM que ser o mesmo (valor travado).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dueDate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YYYY-MM-DD. A instrução só é aceita se criada entre 2 e 10 DIAS ÚTEIS antes deste vencimento.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pixAutomaticAuthorizationId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 para recorrente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id da autorização ACTIVE. Sem isto = PIX avulso.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description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Recomendado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Identificação da competência.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externalReference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SIM fortemente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UUID da fatura interna. Sem isto o 1º pagamento órfão fica quase irrecuperável por payment.id.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notificationEnabled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Recomendado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false se o sistema notifica o cliente.</w:t>
            </w:r>
          </w:p>
        </w:tc>
      </w:tr>
    </w:tbl>
    <w:p/>
    <w:p>
      <w:pPr>
        <w:spacing w:after="200"/>
        <w:ind w:left="227"/>
      </w:pPr>
      <w:r>
        <w:rPr>
          <w:rFonts w:ascii="Consolas" w:hAnsi="Consolas" w:eastAsia="Consolas"/>
          <w:b w:val="0"/>
          <w:sz w:val="18"/>
        </w:rPr>
        <w:t>{</w:t>
        <w:br/>
        <w:t xml:space="preserve">  "customer": "cus_000005735721",</w:t>
        <w:br/>
        <w:t xml:space="preserve">  "billingType": "PIX",</w:t>
        <w:br/>
        <w:t xml:space="preserve">  "value": 99.90,</w:t>
        <w:br/>
        <w:t xml:space="preserve">  "dueDate": "2026-11-15",</w:t>
        <w:br/>
        <w:t xml:space="preserve">  "description": "Assinatura 11/2026",</w:t>
        <w:br/>
        <w:t xml:space="preserve">  "externalReference": "invoice-uuid-interno",</w:t>
        <w:br/>
        <w:t xml:space="preserve">  "notificationEnabled": false,</w:t>
        <w:br/>
        <w:t xml:space="preserve">  "pixAutomaticAuthorizationId": "a33047b1-fb19-4b68-9373-a7ba8a8162aa"</w:t>
        <w:br/>
        <w:t>}</w:t>
      </w:r>
    </w:p>
    <w:p>
      <w:pPr>
        <w:pStyle w:val="Heading2"/>
      </w:pPr>
      <w:r>
        <w:rPr>
          <w:color w:val="1A365D"/>
        </w:rPr>
        <w:t>8.2 Janela 2–10 dias úteis (a API rejeita fora)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Contar dias úteis (segunda a sexta) entre HOJE (exclusive) e dueDate (inclusive). Feriados nacionais NÃO entram na conta oficial do PainelCRM — só sábado/domingo.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Aceitar somente se 2 ≤ dias_úteis ≤ 10.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Fora da janela: criar PIX avulso (sem pixAutomaticAuthorizationId) ou esperar o job até entrar na janela. Nunca forçar a instrução no dia do vencimento (0 dias úteis).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Se o sistema gera a fatura no dia do vencimento (generate_days = 0), a instrução Pix Automático é IMPOSSÍVEL. Antecipar geração para 2–10 úteis.</w:t>
      </w:r>
    </w:p>
    <w:p>
      <w:pPr>
        <w:pStyle w:val="Heading2"/>
      </w:pPr>
      <w:r>
        <w:rPr>
          <w:color w:val="1A365D"/>
        </w:rPr>
        <w:t>8.3 Split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Split NÃO é suportado na criação da autorização. Split PODE ser aplicado nas cobranças posteriores (POST /payments) da mesma autorização, pela API de cobrança.</w:t>
      </w:r>
    </w:p>
    <w:p>
      <w:pPr>
        <w:pStyle w:val="Heading1"/>
      </w:pPr>
      <w:r>
        <w:rPr>
          <w:color w:val="1A365D"/>
        </w:rPr>
        <w:t>9. Liquidação — webhooks que realmente marcam “pago”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Eventos PIX_AUTOMATIC_* informam o ciclo da autorização/instrução. A baixa financeira da cobrança continua sendo PAYMENT_CONFIRMED / PAYMENT_RECEIVED. Exceção obrigatória: no 1º pagamento da Jornada 3, AUTHORIZATION_ACTIVATED também deve liquidar a fatura interna (o Pix já foi pago).</w:t>
      </w:r>
    </w:p>
    <w:p>
      <w:pPr>
        <w:pStyle w:val="Heading2"/>
      </w:pPr>
      <w:r>
        <w:rPr>
          <w:color w:val="1A365D"/>
        </w:rPr>
        <w:t>9.1 Lookup do PAYMENT_* (campos para casar a fatura)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Tentar nesta ordem. Qualquer um que achar a fatura aberta deve liquidar.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payment.id == gateway_reference_id da fatura (cobrança que vocês criaram).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payment.externalReference == id interno da fatura (por isso o campo é obrigatório nas instruções).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payment.conciliationIdentifier == conciliationIdentifier guardado na auth/fatura.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payment.pixQrCodeId == conciliationIdentifier (em produção o 1º pagamento AUTO-GERADO frequentemente NÃO traz conciliationIdentifier nem externalReference — só pixQrCodeId).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payment ligado a pix_automatic_authorization_id da fatura aberta.</w:t>
      </w:r>
    </w:p>
    <w:p>
      <w:pPr>
        <w:pStyle w:val="Heading1"/>
      </w:pPr>
      <w:r>
        <w:rPr>
          <w:color w:val="1A365D"/>
        </w:rPr>
        <w:t>10. Lição crítica — 1º pagamento órfão (não pule)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Comportamento real da Asaas na Jornada 3: o pagador paga o QR composto; a Asaas gera UMA COBRANÇA NOVA (descrição típica: “Cobrança gerada automaticamente a partir de Pix recebido.”). payment.id é DIFERENTE da cobrança avulsa antiga. externalReference vem null. conciliationIdentifier pode vir ausente. pixQrCodeId vem preenchido.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Se o handler só procurar por payment.id == cobrança antiga, a Asaas fica RECEIVED/ACTIVE e o sistema interno fica pending para sempre.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Regras não negociáveis: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Via A: PAYMENT_RECEIVED/CONFIRMED resolve por gateway_reference_id OU conciliationIdentifier OU pixQrCodeId.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Via B: PIX_AUTOMATIC_RECURRING_AUTHORIZATION_ACTIVATED SEMPRE tenta marcar a fatura aberta daquela auth como paga (1º ciclo já liquidou na Asaas).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Nunca assumir que payment.id do webhook = charge criado antes do QR composto.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Idempotência ≠ recuperação: evento já processed com “entidade não encontrada” não se conserta reenviando o webhook. Precisa de script/ops de órfão.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Critério de aceite: Asaas RECEIVED + auth ACTIVE ⇒ fatura interna PAID. Se não, instalação reprovada.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Payload típico de AUTHORIZATION_ACTIVATED:</w:t>
      </w:r>
    </w:p>
    <w:p>
      <w:pPr>
        <w:spacing w:after="200"/>
        <w:ind w:left="227"/>
      </w:pPr>
      <w:r>
        <w:rPr>
          <w:rFonts w:ascii="Consolas" w:hAnsi="Consolas" w:eastAsia="Consolas"/>
          <w:b w:val="0"/>
          <w:sz w:val="18"/>
        </w:rPr>
        <w:t>{</w:t>
        <w:br/>
        <w:t xml:space="preserve">  "id": "evt_...",</w:t>
        <w:br/>
        <w:t xml:space="preserve">  "event": "PIX_AUTOMATIC_RECURRING_AUTHORIZATION_ACTIVATED",</w:t>
        <w:br/>
        <w:t xml:space="preserve">  "dateCreated": "2026-10-15 10:00:00",</w:t>
        <w:br/>
        <w:t xml:space="preserve">  "authorization": {</w:t>
        <w:br/>
        <w:t xml:space="preserve">    "id": "d51008fa-e28e-4823-82b4-4b1fcf485229",</w:t>
        <w:br/>
        <w:t xml:space="preserve">    "status": "ACTIVE",</w:t>
        <w:br/>
        <w:t xml:space="preserve">    "customerId": "cus_000006869125",</w:t>
        <w:br/>
        <w:t xml:space="preserve">    "frequency": "MONTHLY",</w:t>
        <w:br/>
        <w:t xml:space="preserve">    "value": 99.90,</w:t>
        <w:br/>
        <w:t xml:space="preserve">    "startDate": "2026-10-15",</w:t>
        <w:br/>
        <w:t xml:space="preserve">    "finishDate": "2027-09-15",</w:t>
        <w:br/>
        <w:t xml:space="preserve">    "immediateQrCode": {</w:t>
        <w:br/>
        <w:t xml:space="preserve">      "conciliationIdentifier": "ASAAS000000000000000000000000550ASA",</w:t>
        <w:br/>
        <w:t xml:space="preserve">      "expirationDate": "2026-10-15 18:00:00"</w:t>
        <w:br/>
        <w:t xml:space="preserve">    }</w:t>
        <w:br/>
        <w:t xml:space="preserve">  }</w:t>
        <w:br/>
        <w:t>}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Payload típico de instrução:</w:t>
      </w:r>
    </w:p>
    <w:p>
      <w:pPr>
        <w:spacing w:after="200"/>
        <w:ind w:left="227"/>
      </w:pPr>
      <w:r>
        <w:rPr>
          <w:rFonts w:ascii="Consolas" w:hAnsi="Consolas" w:eastAsia="Consolas"/>
          <w:b w:val="0"/>
          <w:sz w:val="18"/>
        </w:rPr>
        <w:t>{</w:t>
        <w:br/>
        <w:t xml:space="preserve">  "event": "PIX_AUTOMATIC_RECURRING_PAYMENT_INSTRUCTION_SCHEDULED",</w:t>
        <w:br/>
        <w:t xml:space="preserve">  "paymentInstruction": {</w:t>
        <w:br/>
        <w:t xml:space="preserve">    "id": "f6559451-cb41-4ec6-8487-2cda59a5f184",</w:t>
        <w:br/>
        <w:t xml:space="preserve">    "status": "SCHEDULED",</w:t>
        <w:br/>
        <w:t xml:space="preserve">    "dueDate": "2026-11-15",</w:t>
        <w:br/>
        <w:t xml:space="preserve">    "payment": "pay_080225913252",</w:t>
        <w:br/>
        <w:t xml:space="preserve">    "authorization": { "id": "c6b180f0-2196-454c-ac7e-72d662286bd1" }</w:t>
        <w:br/>
        <w:t xml:space="preserve">  }</w:t>
        <w:br/>
        <w:t>}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Elegibilidade:</w:t>
      </w:r>
    </w:p>
    <w:p>
      <w:pPr>
        <w:spacing w:after="200"/>
        <w:ind w:left="227"/>
      </w:pPr>
      <w:r>
        <w:rPr>
          <w:rFonts w:ascii="Consolas" w:hAnsi="Consolas" w:eastAsia="Consolas"/>
          <w:b w:val="0"/>
          <w:sz w:val="18"/>
        </w:rPr>
        <w:t>{</w:t>
        <w:br/>
        <w:t xml:space="preserve">  "id": "evt_ID",</w:t>
        <w:br/>
        <w:t xml:space="preserve">  "event": "PIX_AUTOMATIC_RECURRING_ELIGIBILITY_UPDATED",</w:t>
        <w:br/>
        <w:t xml:space="preserve">  "eligibility": { "status": "INELIGIBLE", "ineligibleReasons": [] }</w:t>
        <w:br/>
        <w:t>}</w:t>
      </w:r>
    </w:p>
    <w:p>
      <w:pPr>
        <w:pStyle w:val="Heading1"/>
      </w:pPr>
      <w:r>
        <w:rPr>
          <w:color w:val="1A365D"/>
        </w:rPr>
        <w:t>11. Persistência mínima no banco do outro sistema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Sem estes campos a instalação fica incompleta (webhook e renovação quebram).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Dado</w:t>
            </w:r>
          </w:p>
        </w:tc>
        <w:tc>
          <w:tcPr>
            <w:tcW w:type="dxa" w:w="3324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Onde</w:t>
            </w:r>
          </w:p>
        </w:tc>
        <w:tc>
          <w:tcPr>
            <w:tcW w:type="dxa" w:w="3324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Valores / nota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authorization_id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assinatura/contrato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id Asaas da auth.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auth_status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assinatura/contrato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pending | active | cancelled | expired | refused | cleared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contract_id enviado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assinatura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os 35 chars mandados à Asaas.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conciliation_id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assinatura E fatura do 1º ciclo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immediateQrCode.conciliationIdentifier.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qr_payload / qr_image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enquanto pending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Limpar quando ACTIVE.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user_opted_out / cleared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assinatura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Opt-out persistente.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pix_automatic_requested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fatura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Intenção desta fatura (toggle).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gateway_reference_id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fatura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payment.id quando houver; no 1º ciclo pode ser o payment AUTO-GERADO após liquidar.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external_reference enviado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fatura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o mesmo UUID mandado à Asaas.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standalone_pix stash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fatura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QR avulso anterior, para restaurar no opt-out.</w:t>
            </w:r>
          </w:p>
        </w:tc>
      </w:tr>
    </w:tbl>
    <w:p/>
    <w:p>
      <w:pPr>
        <w:pStyle w:val="Heading1"/>
      </w:pPr>
      <w:r>
        <w:rPr>
          <w:color w:val="1A365D"/>
        </w:rPr>
        <w:t>12. Anti-duplicidade no paid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Ao liquidar a fatura: cancelar payments/instruções ABERTAS daquele ciclo na Asaas (exceto o payment vencedor).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NÃO cancelar a autorização no paid — o próximo ciclo precisa dela.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Cancelar a autorização somente: switch OFF, recusa/expiração, cancelamento do contrato, ou conta INELIGIBLE.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Se o cliente pagar adiantado (antes do dueDate da instrução), a Asaas cancela a instrução daquele ciclo para evitar débito duplo; a auth permanece ACTIVE.</w:t>
      </w:r>
    </w:p>
    <w:p>
      <w:pPr>
        <w:pStyle w:val="Heading1"/>
      </w:pPr>
      <w:r>
        <w:rPr>
          <w:color w:val="1A365D"/>
        </w:rPr>
        <w:t>13. Retry de instrução (opcional)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Só existe se retryPolicy = ALLOW_THREE_IN_SEVEN_DAYS na CRIAÇÃO da auth. Endpoint: POST /v3/pix/automatic/paymentInstructions/{id}/retries. Com NOT_ALLOWED (padrão deste guia): no vencimento a Asaas tenta o débito no dia (intraday BACEN: 7h, 10h, 13h, 16h, 18h, 19h, 20h). Se falhar até 20h, a instrução recusa e a cobrança vai OVERDUE — o sistema gera PIX avulso se a política pedir.</w:t>
      </w:r>
    </w:p>
    <w:p>
      <w:pPr>
        <w:pStyle w:val="Heading1"/>
      </w:pPr>
      <w:r>
        <w:rPr>
          <w:color w:val="1A365D"/>
        </w:rPr>
        <w:t>14. Endpoints Asaas usados na instalação completa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324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24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Quando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/v3/customers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Cadastrar pagador.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/v3/webhooks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Inscrever eventos (recriar se a lista antiga não tiver PIX_AUTOMATIC_*).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/v3/webhooks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Auditar events inscritos.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/v3/pix/automatic/authorizations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Jornada 3 — QR composto.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/v3/pix/automatic/authorizations/{id}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Consultar status.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DELETE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/v3/pix/automatic/authorizations/{id}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Opt-out / cancelar contrato.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/v3/payments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PIX avulso OU instrução (com pixAutomaticAuthorizationId).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/v3/payments/{id}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Status da cobrança.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/v3/payments/{id}/pixQrCode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QR do PIX avulso (fallback / restore).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DELETE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/v3/payments/{id}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Cancelar cobrança aberta do ciclo (não a auth).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/v3/pix/automatic/paymentInstructions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Listar instruções (filtros authorizationId, paymentId, status).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/v3/pix/automatic/paymentInstructions/{id}/retries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Só se retryPolicy permitir.</w:t>
            </w:r>
          </w:p>
        </w:tc>
      </w:tr>
    </w:tbl>
    <w:p/>
    <w:p>
      <w:pPr>
        <w:pStyle w:val="Heading1"/>
      </w:pPr>
      <w:r>
        <w:rPr>
          <w:color w:val="1A365D"/>
        </w:rPr>
        <w:t>15. Mapeamento de frequência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Ciclo interno típico</w:t>
            </w:r>
          </w:p>
        </w:tc>
        <w:tc>
          <w:tcPr>
            <w:tcW w:type="dxa" w:w="4986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frequency Asaas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semanal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WEEKLY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mensal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MONTHLY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trimestral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QUARTERLY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semestral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SEMIANNUALLY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anual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ANNUALLY</w:t>
            </w:r>
          </w:p>
        </w:tc>
      </w:tr>
    </w:tbl>
    <w:p/>
    <w:p>
      <w:pPr>
        <w:pStyle w:val="Heading1"/>
      </w:pPr>
      <w:r>
        <w:rPr>
          <w:color w:val="1A365D"/>
        </w:rPr>
        <w:t>16. Checklist de instalação (ordem)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Confirmar conta PJ elegível (CNPJ ≥ 6 meses, Pix Automático liberado). Smoke: POST authorizations não pode 404 de produto.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Criar/atualizar customer com name + cpfCnpj (dígitos) + email. Guardar cus_.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POST /webhooks com authToken, HTTPS, apiVersion 3 e a lista COMPLETA PAYMENT_* + PIX_AUTOMATIC_RECURRING_* (10 eventos Pix + payments).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Validar no painel Asaas que os events aparecem. Se o webhook já existia, APAGAR e recriar — update de events não acontece no reuse.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Implementar receptor: validar asaas-access-token; persistir id do evento; 200; processar async.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Implementar create authorization com TODOS os required + paymentCreationMode MANUAL + value (se preço fixo) + immediateQrCode.expirationSeconds e originalValue.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Persistir id, status, QR, conciliationIdentifier na assinatura E na fatura do 1º ciclo.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Exibir QR composto ao pagador.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Handler AUTHORIZATION_ACTIVATED liquida a 1ª fatura. Handler PAYMENT_* liquida por id / externalReference / conciliation / pixQrCodeId.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Job de renovação: se auth active E janela 2–10 úteis → POST /payments com pixAutomaticAuthorizationId; senão PIX avulso.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Paid do ciclo: cancelar cobranças abertas do ciclo; manter auth.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Opt-out / cancelar contrato: DELETE authorization.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Smoke GO: Asaas RECEIVED + auth ACTIVE + fatura interna paid. NO-GO se qualquer um faltar.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Testar opt-out, recusa de instrução, vencido (PAYMENT_OVERDUE) e (se subconta) ELIGIBILITY_UPDATED.</w:t>
      </w:r>
    </w:p>
    <w:p>
      <w:pPr>
        <w:pStyle w:val="Heading1"/>
      </w:pPr>
      <w:r>
        <w:rPr>
          <w:color w:val="1A365D"/>
        </w:rPr>
        <w:t>17. Erros e falhas frequentes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Sintoma</w:t>
            </w:r>
          </w:p>
        </w:tc>
        <w:tc>
          <w:tcPr>
            <w:tcW w:type="dxa" w:w="3324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Causa</w:t>
            </w:r>
          </w:p>
        </w:tc>
        <w:tc>
          <w:tcPr>
            <w:tcW w:type="dxa" w:w="3324"/>
            <w:shd w:val="clear" w:color="auto" w:fill="1A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Correção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404 / produto não habilitado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Conta inelegível ou Pix Automático não liberado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Ops Asaas; não insistir no código.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400 missing expirationSeconds / originalValue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immediateQrCode incompleto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Enviar os dois always.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400 contractId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Mais de 35 chars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Truncar.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400 janela de instrução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dueDate fora de 2–10 úteis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Antecipar geração ou fallback avulso.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400 valor diferente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Auth com value fixo e payment com outro amount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Cancelar auth e criar nova, ou cobrar o valor travado.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Auth ACTIVE, fatura pending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1º pagamento órfão (payment.id novo)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Seção 10. Não reenviar webhook.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Auth nunca fica ACTIVE no sistema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Webhook sem PIX_AUTOMATIC_*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Recreate webhook.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missing_cpf_cnpj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Pagador sem documento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Obrigar CPF/CNPJ antes do toggle.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Débito no dia do vencimento falha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Instrução criada tarde demais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8"/>
              </w:rPr>
              <w:t>Job 2–10 úteis antes.</w:t>
            </w:r>
          </w:p>
        </w:tc>
      </w:tr>
    </w:tbl>
    <w:p/>
    <w:p>
      <w:pPr>
        <w:pStyle w:val="Heading1"/>
      </w:pPr>
      <w:r>
        <w:rPr>
          <w:color w:val="1A365D"/>
        </w:rPr>
        <w:t>18. O que NÃO fazer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Usar POST /v3/subscriptions Asaas como SSOT se o produto for MANUAL (cérebro no seu sistema).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Criar instrução sem auth ACTIVE.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Criar instrução fora da janela 2–10 úteis.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Tratar 200 do webhook como “pago no seu banco”.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Liquidar só se externalReference vier preenchido.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Cancelar a autorização no paid do ciclo.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Confiar em reenvio manual do painel Asaas para consertar órfão.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Ligar o produto em produção sem smoke do 1º pagamento (critério da seção 10).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Esquecer ELIGIBILITY_UPDATED em operação com subcontas/tenants.</w:t>
      </w:r>
    </w:p>
    <w:p>
      <w:pPr>
        <w:pStyle w:val="Heading1"/>
      </w:pPr>
      <w:r>
        <w:rPr>
          <w:color w:val="1A365D"/>
        </w:rPr>
        <w:t>19. Referências oficiais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Implementação: https://docs.asaas.com/docs/pix-automatico-implementacao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Criar autorização (OpenAPI / campos required): https://docs.asaas.com/reference/criar-uma-autorizacao-pix-automatico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Eventos de webhook: https://docs.asaas.com/docs/eventos-para-pix-automático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FAQ (elegibilidade, value travado, split, saldo): https://docs.asaas.com/docs/automatic-pix-faq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Fluxos de webhook: https://docs.asaas.com/docs/automatic-pix-webhook-flows</w:t>
      </w:r>
    </w:p>
    <w:p>
      <w:pPr>
        <w:pStyle w:val="Heading1"/>
      </w:pPr>
      <w:r>
        <w:rPr>
          <w:color w:val="1A365D"/>
        </w:rPr>
        <w:t>20. Resumo de campos obrigatórios (folha de cola)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Customer: name + cpfCnpj (dígitos). Guardar id.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Webhook: name + url + events (lista completa) + enabled + apiVersion 3 + authToken.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Autorização: customerId + frequency + contractId (≤35) + startDate + immediateQrCode.expirationSeconds + immediateQrCode.originalValue. Produto assinatura fixa: também value + paymentCreationMode=MANUAL + retryPolicy + immediateQrCode.value/dueDate/description. Ciclos finitos: finishDate.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Instrução: customer + billingType=PIX + value + dueDate + pixAutomaticAuthorizationId + externalReference. Somente auth ACTIVE e janela 2–10 úteis.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Webhook inbound: validar asaas-access-token; idempotência por event.id; liquidar 1º ciclo em ACTIVATED e em PAYMENT_* via conciliation/pixQrCodeId.</w:t>
      </w:r>
    </w:p>
    <w:p>
      <w:pPr>
        <w:spacing w:before="360"/>
      </w:pPr>
      <w:r>
        <w:rPr>
          <w:rFonts w:ascii="Calibri" w:hAnsi="Calibri" w:eastAsia="Calibri"/>
          <w:b w:val="0"/>
          <w:color w:val="4A5568"/>
          <w:sz w:val="20"/>
        </w:rPr>
        <w:t>Fim do guia. Este documento descreve a instalação completa do Pix Automático (PIX Recorrente) via Asaas como implementado no PainelCRM, para replicação em outro sistema.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