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D2967" w14:textId="77777777" w:rsidR="0089384B" w:rsidRDefault="00000000">
      <w:pPr>
        <w:spacing w:after="120"/>
      </w:pPr>
      <w:r>
        <w:rPr>
          <w:b/>
          <w:bCs/>
        </w:rPr>
        <w:t>Optimizing Clinical Operations Through Enterprise Business Analytics at Aquila Health Network</w:t>
      </w:r>
    </w:p>
    <w:p w14:paraId="5FCA100F" w14:textId="77777777" w:rsidR="0089384B" w:rsidRDefault="0089384B">
      <w:pPr>
        <w:spacing w:after="80"/>
      </w:pPr>
    </w:p>
    <w:p w14:paraId="65D6FFC4" w14:textId="77777777" w:rsidR="0089384B" w:rsidRDefault="00000000">
      <w:pPr>
        <w:spacing w:after="120"/>
      </w:pPr>
      <w:r>
        <w:rPr>
          <w:b/>
          <w:bCs/>
        </w:rPr>
        <w:t>Project Charter</w:t>
      </w:r>
    </w:p>
    <w:p w14:paraId="041EE6C3" w14:textId="77777777" w:rsidR="0089384B" w:rsidRDefault="0089384B">
      <w:pPr>
        <w:spacing w:after="80"/>
      </w:pPr>
    </w:p>
    <w:p w14:paraId="3087712D" w14:textId="77777777" w:rsidR="0089384B" w:rsidRDefault="00000000">
      <w:pPr>
        <w:spacing w:after="120"/>
      </w:pPr>
      <w:r>
        <w:rPr>
          <w:b/>
          <w:bCs/>
        </w:rPr>
        <w:t xml:space="preserve">Project Manager: </w:t>
      </w:r>
      <w:r>
        <w:t>Karen Lin</w:t>
      </w:r>
    </w:p>
    <w:p w14:paraId="570D96E0" w14:textId="77777777" w:rsidR="0089384B" w:rsidRDefault="00000000">
      <w:pPr>
        <w:spacing w:after="120"/>
      </w:pPr>
      <w:r>
        <w:rPr>
          <w:b/>
          <w:bCs/>
        </w:rPr>
        <w:t xml:space="preserve">Sponsor: </w:t>
      </w:r>
      <w:r>
        <w:t>Dan Stone</w:t>
      </w:r>
    </w:p>
    <w:p w14:paraId="3F61ECD0" w14:textId="77777777" w:rsidR="0089384B" w:rsidRDefault="00000000">
      <w:pPr>
        <w:spacing w:after="120"/>
      </w:pPr>
      <w:r>
        <w:rPr>
          <w:b/>
          <w:bCs/>
        </w:rPr>
        <w:t xml:space="preserve">Prepared by: </w:t>
      </w:r>
      <w:r>
        <w:t>Karen Lin</w:t>
      </w:r>
    </w:p>
    <w:p w14:paraId="2AC6AE72" w14:textId="77777777" w:rsidR="0089384B" w:rsidRDefault="00000000">
      <w:pPr>
        <w:spacing w:after="120"/>
      </w:pPr>
      <w:r>
        <w:rPr>
          <w:b/>
          <w:bCs/>
        </w:rPr>
        <w:t xml:space="preserve">Name and Location of Client Organization: </w:t>
      </w:r>
      <w:r>
        <w:t>Aquila Health Network (via Damark Group, Inc.), 11 W 42 Street, New York, NY 10036</w:t>
      </w:r>
    </w:p>
    <w:p w14:paraId="231F1ED0" w14:textId="77777777" w:rsidR="0089384B" w:rsidRDefault="0089384B">
      <w:pPr>
        <w:spacing w:after="80"/>
      </w:pPr>
    </w:p>
    <w:p w14:paraId="7BEDCB67" w14:textId="77777777" w:rsidR="0089384B" w:rsidRDefault="00000000">
      <w:pPr>
        <w:spacing w:after="120"/>
      </w:pPr>
      <w:r>
        <w:rPr>
          <w:b/>
          <w:bCs/>
        </w:rPr>
        <w:t>1.  Project Goal</w:t>
      </w:r>
    </w:p>
    <w:p w14:paraId="6CA1374F" w14:textId="77777777" w:rsidR="0089384B" w:rsidRDefault="00000000">
      <w:pPr>
        <w:spacing w:after="120"/>
        <w:ind w:left="720"/>
      </w:pPr>
      <w:r>
        <w:t>This project aims to establish a centralized business analytics platform to enable Aquila leadership to monitor clinical operations, optimize appointment utilization, and proactively manage access risk.</w:t>
      </w:r>
    </w:p>
    <w:p w14:paraId="7FD3CC81" w14:textId="77777777" w:rsidR="0089384B" w:rsidRDefault="0089384B">
      <w:pPr>
        <w:spacing w:after="80"/>
      </w:pPr>
    </w:p>
    <w:p w14:paraId="7B5965F9" w14:textId="77777777" w:rsidR="0089384B" w:rsidRDefault="00000000">
      <w:pPr>
        <w:spacing w:after="120"/>
      </w:pPr>
      <w:r>
        <w:rPr>
          <w:b/>
          <w:bCs/>
        </w:rPr>
        <w:t>2.  Problem/Opportunity Definition</w:t>
      </w:r>
    </w:p>
    <w:p w14:paraId="2FA9FE10" w14:textId="77777777" w:rsidR="0089384B" w:rsidRDefault="00000000">
      <w:pPr>
        <w:spacing w:after="120"/>
        <w:ind w:left="720"/>
      </w:pPr>
      <w:r>
        <w:t>Aquila Health Network processes over 3.5 million appointments per year serving more than 850,000 patients across 40 outpatient clinics in the Northeast. Despite this scale, the organization currently lacks a unified analytics platform to monitor and act on key operational signals.</w:t>
      </w:r>
    </w:p>
    <w:p w14:paraId="2784885A" w14:textId="77777777" w:rsidR="0089384B" w:rsidRDefault="00000000">
      <w:pPr>
        <w:spacing w:after="120"/>
        <w:ind w:left="720"/>
      </w:pPr>
      <w:r>
        <w:t>Clinical leaders have limited visibility into appointment no-show patterns, provider utilization rates, referral completion rates, and patient wait times across clinics and specialties. This gap creates measurable operational risk: revenue leakage from unfilled appointment slots, uneven provider workloads, and prolonged patient access wait times that affect both patient satisfaction and revenue.</w:t>
      </w:r>
    </w:p>
    <w:p w14:paraId="226FA4B0" w14:textId="77777777" w:rsidR="0089384B" w:rsidRDefault="00000000">
      <w:pPr>
        <w:spacing w:after="120"/>
        <w:ind w:left="720"/>
      </w:pPr>
      <w:r>
        <w:t>The opportunity is to convert existing clinical operations data into actionable intelligence through a structured analytics environment, enabling leadership to make faster, more confident decisions and intervene proactively before issues escalate.</w:t>
      </w:r>
    </w:p>
    <w:p w14:paraId="300DAC0F" w14:textId="77777777" w:rsidR="0089384B" w:rsidRDefault="0089384B">
      <w:pPr>
        <w:spacing w:after="80"/>
      </w:pPr>
    </w:p>
    <w:p w14:paraId="178E972A" w14:textId="77777777" w:rsidR="0089384B" w:rsidRDefault="00000000">
      <w:pPr>
        <w:spacing w:after="120"/>
      </w:pPr>
      <w:r>
        <w:rPr>
          <w:b/>
          <w:bCs/>
        </w:rPr>
        <w:t>3.  Proposed Project Description</w:t>
      </w:r>
    </w:p>
    <w:p w14:paraId="5449E652" w14:textId="77777777" w:rsidR="0089384B" w:rsidRDefault="00000000">
      <w:pPr>
        <w:spacing w:after="120"/>
        <w:ind w:left="720"/>
      </w:pPr>
      <w:r>
        <w:t>The first step is to collect and document the business and functional requirements, including KPIs, data requirements, and dashboard scope. Next, the logical (entity-level) and physical (field-level) data models will be designed to support the analytics environment. A synthetic but realistic clinical operations dataset will then be generated to serve as the foundation for all analysis.</w:t>
      </w:r>
    </w:p>
    <w:p w14:paraId="3215BD3E" w14:textId="77777777" w:rsidR="0089384B" w:rsidRDefault="00000000">
      <w:pPr>
        <w:spacing w:after="120"/>
        <w:ind w:left="720"/>
      </w:pPr>
      <w:r>
        <w:t xml:space="preserve">Using this dataset and data model, Power BI executive dashboards will be developed to cover clinical operations, appointment flow, provider utilization, and referral performance. Finally, a predictive analytics proof-of-concept will be built to estimate </w:t>
      </w:r>
      <w:r>
        <w:lastRenderedPageBreak/>
        <w:t>appointment no-show risk and identify key behavioral drivers. Upon completion, findings and the working dashboard environment will be presented to the project sponsor as part of the final review and delivery.</w:t>
      </w:r>
    </w:p>
    <w:p w14:paraId="0709CB1E" w14:textId="77777777" w:rsidR="0089384B" w:rsidRDefault="0089384B">
      <w:pPr>
        <w:spacing w:after="80"/>
      </w:pPr>
    </w:p>
    <w:p w14:paraId="1DC1FE57" w14:textId="77777777" w:rsidR="0089384B" w:rsidRDefault="00000000">
      <w:pPr>
        <w:spacing w:after="120"/>
      </w:pPr>
      <w:r>
        <w:rPr>
          <w:b/>
          <w:bCs/>
        </w:rPr>
        <w:t>4.  Project Sponsor(s)</w:t>
      </w:r>
    </w:p>
    <w:p w14:paraId="36470B2D" w14:textId="77777777" w:rsidR="0089384B" w:rsidRDefault="00000000">
      <w:pPr>
        <w:spacing w:after="120"/>
        <w:ind w:left="720"/>
      </w:pPr>
      <w:r>
        <w:t>Name and Title: Dan Stone, Damark Group President and NYU Adjunct Professor</w:t>
      </w:r>
    </w:p>
    <w:p w14:paraId="5E848055" w14:textId="77777777" w:rsidR="0089384B" w:rsidRDefault="00000000">
      <w:pPr>
        <w:spacing w:after="120"/>
        <w:ind w:left="720"/>
      </w:pPr>
      <w:r>
        <w:t>Role within the organization: President of Damark Group, Inc., a privately held consulting firm serving Aquila Health Network and other organizations.</w:t>
      </w:r>
    </w:p>
    <w:p w14:paraId="1C3C258E" w14:textId="77777777" w:rsidR="0089384B" w:rsidRDefault="00000000">
      <w:pPr>
        <w:spacing w:after="120"/>
        <w:ind w:left="720"/>
      </w:pPr>
      <w:r>
        <w:t>Role on the project: Serves as project sponsor and subject matter advisor. Reviews and approves project deliverables at key milestones. Provides strategic guidance and maintains oversight of project progress through periodic meetings.</w:t>
      </w:r>
    </w:p>
    <w:p w14:paraId="4A7988E9" w14:textId="77777777" w:rsidR="0089384B" w:rsidRDefault="0089384B">
      <w:pPr>
        <w:spacing w:after="80"/>
      </w:pPr>
    </w:p>
    <w:p w14:paraId="338621B2" w14:textId="77777777" w:rsidR="0089384B" w:rsidRDefault="00000000">
      <w:pPr>
        <w:spacing w:after="120"/>
      </w:pPr>
      <w:r>
        <w:rPr>
          <w:b/>
          <w:bCs/>
        </w:rPr>
        <w:t>5.  Objectives</w:t>
      </w:r>
    </w:p>
    <w:p w14:paraId="3BC77558" w14:textId="77777777" w:rsidR="0089384B" w:rsidRDefault="0089384B">
      <w:pPr>
        <w:spacing w:after="80"/>
      </w:pPr>
    </w:p>
    <w:p w14:paraId="6DED75FA" w14:textId="77777777" w:rsidR="0089384B" w:rsidRDefault="00000000">
      <w:pPr>
        <w:spacing w:after="120"/>
      </w:pPr>
      <w:r>
        <w:rPr>
          <w:b/>
          <w:bCs/>
        </w:rPr>
        <w:t xml:space="preserve">Objective #1: </w:t>
      </w:r>
      <w:r>
        <w:t>Define Business and Functional Requirements (Feb 9 – Feb 23, 2026)</w:t>
      </w:r>
    </w:p>
    <w:p w14:paraId="49D3DCD3" w14:textId="77777777" w:rsidR="0089384B" w:rsidRDefault="00000000">
      <w:pPr>
        <w:spacing w:after="120"/>
        <w:ind w:left="720"/>
      </w:pPr>
      <w:r>
        <w:t>Deliver a validated functional specification documenting business objectives, KPIs, data requirements, and dashboard scope.</w:t>
      </w:r>
    </w:p>
    <w:p w14:paraId="5FCB5ECC" w14:textId="77777777" w:rsidR="0089384B" w:rsidRDefault="00000000">
      <w:pPr>
        <w:spacing w:after="120"/>
        <w:ind w:left="720"/>
      </w:pPr>
      <w:r>
        <w:t>Measurement: Approved requirements document confirmed by the project sponsor by Feb 23, 2026.</w:t>
      </w:r>
    </w:p>
    <w:p w14:paraId="18009147" w14:textId="77777777" w:rsidR="0089384B" w:rsidRDefault="0089384B">
      <w:pPr>
        <w:spacing w:after="80"/>
      </w:pPr>
    </w:p>
    <w:p w14:paraId="68D20A1C" w14:textId="77777777" w:rsidR="0089384B" w:rsidRDefault="00000000">
      <w:pPr>
        <w:spacing w:after="120"/>
      </w:pPr>
      <w:r>
        <w:rPr>
          <w:b/>
          <w:bCs/>
        </w:rPr>
        <w:t xml:space="preserve">Objective #2: </w:t>
      </w:r>
      <w:r>
        <w:t>Design Logical and Physical Data Models (Feb 24 – Mar 23, 2026)</w:t>
      </w:r>
    </w:p>
    <w:p w14:paraId="5CDAD2A6" w14:textId="77777777" w:rsidR="0089384B" w:rsidRDefault="00000000">
      <w:pPr>
        <w:spacing w:after="120"/>
        <w:ind w:left="720"/>
      </w:pPr>
      <w:r>
        <w:t>Design and document logical (entity-level) and physical (field-level) data models to support analytics and reporting needs.</w:t>
      </w:r>
    </w:p>
    <w:p w14:paraId="51D01B85" w14:textId="77777777" w:rsidR="0089384B" w:rsidRDefault="00000000">
      <w:pPr>
        <w:spacing w:after="120"/>
        <w:ind w:left="720"/>
      </w:pPr>
      <w:r>
        <w:t>Measurement: Completed and validated ERD and physical schema aligned with reporting requirements by Mar 23, 2026.</w:t>
      </w:r>
    </w:p>
    <w:p w14:paraId="37BCA8C4" w14:textId="77777777" w:rsidR="0089384B" w:rsidRDefault="0089384B">
      <w:pPr>
        <w:spacing w:after="80"/>
      </w:pPr>
    </w:p>
    <w:p w14:paraId="5BA32CCF" w14:textId="77777777" w:rsidR="0089384B" w:rsidRDefault="00000000">
      <w:pPr>
        <w:spacing w:after="120"/>
      </w:pPr>
      <w:r>
        <w:rPr>
          <w:b/>
          <w:bCs/>
        </w:rPr>
        <w:t xml:space="preserve">Objective #3: </w:t>
      </w:r>
      <w:r>
        <w:t>Develop Analytics Dashboards (Mar 24 – Apr 13, 2026)</w:t>
      </w:r>
    </w:p>
    <w:p w14:paraId="1DFAF797" w14:textId="77777777" w:rsidR="0089384B" w:rsidRDefault="00000000">
      <w:pPr>
        <w:spacing w:after="120"/>
        <w:ind w:left="720"/>
      </w:pPr>
      <w:r>
        <w:t>Build Power BI dashboards to analyze clinical operations, appointment flow, provider utilization, and revenue performance.</w:t>
      </w:r>
    </w:p>
    <w:p w14:paraId="3FF90F08" w14:textId="77777777" w:rsidR="0089384B" w:rsidRDefault="00000000">
      <w:pPr>
        <w:spacing w:after="120"/>
        <w:ind w:left="720"/>
      </w:pPr>
      <w:r>
        <w:t>Measurement: Fully functional dashboards displaying agreed-upon KPIs and filters by Apr 13, 2026.</w:t>
      </w:r>
    </w:p>
    <w:p w14:paraId="50C28211" w14:textId="77777777" w:rsidR="0089384B" w:rsidRDefault="0089384B">
      <w:pPr>
        <w:spacing w:after="80"/>
      </w:pPr>
    </w:p>
    <w:p w14:paraId="5104B00C" w14:textId="77777777" w:rsidR="0089384B" w:rsidRDefault="00000000">
      <w:pPr>
        <w:spacing w:after="120"/>
      </w:pPr>
      <w:r>
        <w:rPr>
          <w:b/>
          <w:bCs/>
        </w:rPr>
        <w:t xml:space="preserve">Objective #4: </w:t>
      </w:r>
      <w:r>
        <w:t>Implement Predictive Analytics Proof of Concept (Apr 14 – Apr 27, 2026)</w:t>
      </w:r>
    </w:p>
    <w:p w14:paraId="3BE2AF73" w14:textId="77777777" w:rsidR="0089384B" w:rsidRDefault="00000000">
      <w:pPr>
        <w:spacing w:after="120"/>
        <w:ind w:left="720"/>
      </w:pPr>
      <w:r>
        <w:t>Develop a predictive model to estimate appointment no-show risk and identify key behavioral drivers.</w:t>
      </w:r>
    </w:p>
    <w:p w14:paraId="0271A89F" w14:textId="77777777" w:rsidR="0089384B" w:rsidRDefault="00000000">
      <w:pPr>
        <w:spacing w:after="120"/>
        <w:ind w:left="720"/>
      </w:pPr>
      <w:r>
        <w:t>Measurement: Working predictive analytics demonstration with documented assumptions and insights by Apr 27, 2026.</w:t>
      </w:r>
    </w:p>
    <w:p w14:paraId="5D5E8712" w14:textId="77777777" w:rsidR="0089384B" w:rsidRDefault="0089384B">
      <w:pPr>
        <w:spacing w:after="80"/>
      </w:pPr>
    </w:p>
    <w:p w14:paraId="0E7096EF" w14:textId="77777777" w:rsidR="0089384B" w:rsidRDefault="00000000">
      <w:pPr>
        <w:spacing w:after="120"/>
      </w:pPr>
      <w:r>
        <w:rPr>
          <w:b/>
          <w:bCs/>
        </w:rPr>
        <w:t xml:space="preserve">Objective #5: </w:t>
      </w:r>
      <w:r>
        <w:t>Final Analysis and Project Delivery (Apr 28 – May 5, 2026)</w:t>
      </w:r>
    </w:p>
    <w:p w14:paraId="105B0DB1" w14:textId="77777777" w:rsidR="0089384B" w:rsidRDefault="00000000">
      <w:pPr>
        <w:spacing w:after="120"/>
        <w:ind w:left="720"/>
      </w:pPr>
      <w:r>
        <w:t>Synthesize findings, document business impact, and deliver final academic and client-facing materials.</w:t>
      </w:r>
    </w:p>
    <w:p w14:paraId="102901FD" w14:textId="77777777" w:rsidR="0089384B" w:rsidRDefault="00000000">
      <w:pPr>
        <w:spacing w:after="120"/>
        <w:ind w:left="720"/>
      </w:pPr>
      <w:r>
        <w:t>Measurement: Successful submission of final report and presentation demonstrating achievement of project goals by May 5, 2026.</w:t>
      </w:r>
    </w:p>
    <w:p w14:paraId="103E13B7" w14:textId="77777777" w:rsidR="0089384B" w:rsidRDefault="0089384B">
      <w:pPr>
        <w:spacing w:after="80"/>
      </w:pPr>
    </w:p>
    <w:p w14:paraId="38870DED" w14:textId="77777777" w:rsidR="0089384B" w:rsidRDefault="00000000">
      <w:pPr>
        <w:spacing w:after="120"/>
      </w:pPr>
      <w:r>
        <w:rPr>
          <w:b/>
          <w:bCs/>
        </w:rPr>
        <w:t>6.  Project Selection &amp; Ranking Criteria</w:t>
      </w:r>
    </w:p>
    <w:p w14:paraId="302E0AA6" w14:textId="77777777" w:rsidR="0089384B" w:rsidRDefault="0089384B">
      <w:pPr>
        <w:spacing w:after="80"/>
      </w:pPr>
    </w:p>
    <w:p w14:paraId="715B5C11" w14:textId="77777777" w:rsidR="0089384B" w:rsidRDefault="00000000">
      <w:pPr>
        <w:spacing w:after="120"/>
        <w:ind w:left="720"/>
      </w:pPr>
      <w:r>
        <w:t>Project benefit category: (describe what type of project this is, put an X in the correct box)</w:t>
      </w:r>
    </w:p>
    <w:p w14:paraId="58E7E93E" w14:textId="77777777" w:rsidR="0089384B" w:rsidRDefault="0089384B">
      <w:pPr>
        <w:spacing w:after="80"/>
      </w:pPr>
    </w:p>
    <w:tbl>
      <w:tblPr>
        <w:tblW w:w="72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480"/>
      </w:tblGrid>
      <w:tr w:rsidR="0089384B" w14:paraId="64C2FE6D"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BCD1C" w14:textId="77777777" w:rsidR="0089384B" w:rsidRDefault="0089384B">
            <w:pPr>
              <w:spacing w:after="120"/>
            </w:pPr>
          </w:p>
        </w:tc>
        <w:tc>
          <w:tcPr>
            <w:tcW w:w="6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287FFE" w14:textId="77777777" w:rsidR="0089384B" w:rsidRDefault="00000000">
            <w:pPr>
              <w:spacing w:after="120"/>
            </w:pPr>
            <w:r>
              <w:t>Compliance/Regulatory</w:t>
            </w:r>
          </w:p>
        </w:tc>
      </w:tr>
      <w:tr w:rsidR="0089384B" w14:paraId="54B4BD6C"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A77C8F" w14:textId="77777777" w:rsidR="0089384B" w:rsidRDefault="00000000">
            <w:pPr>
              <w:spacing w:after="120"/>
            </w:pPr>
            <w:r>
              <w:rPr>
                <w:b/>
                <w:bCs/>
              </w:rPr>
              <w:t>X</w:t>
            </w:r>
          </w:p>
        </w:tc>
        <w:tc>
          <w:tcPr>
            <w:tcW w:w="6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22F12" w14:textId="77777777" w:rsidR="0089384B" w:rsidRDefault="00000000">
            <w:pPr>
              <w:spacing w:after="120"/>
            </w:pPr>
            <w:r>
              <w:t>Efficiency/Cost reduction</w:t>
            </w:r>
          </w:p>
        </w:tc>
      </w:tr>
      <w:tr w:rsidR="0089384B" w14:paraId="2DB4C1CE"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D3CA0D" w14:textId="77777777" w:rsidR="0089384B" w:rsidRDefault="00000000">
            <w:pPr>
              <w:spacing w:after="120"/>
            </w:pPr>
            <w:r>
              <w:rPr>
                <w:b/>
                <w:bCs/>
              </w:rPr>
              <w:t>X</w:t>
            </w:r>
          </w:p>
        </w:tc>
        <w:tc>
          <w:tcPr>
            <w:tcW w:w="6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FB2B31" w14:textId="77777777" w:rsidR="0089384B" w:rsidRDefault="00000000">
            <w:pPr>
              <w:spacing w:after="120"/>
            </w:pPr>
            <w:r>
              <w:t>Revenue increase</w:t>
            </w:r>
          </w:p>
        </w:tc>
      </w:tr>
    </w:tbl>
    <w:p w14:paraId="0A7BCEDC" w14:textId="77777777" w:rsidR="0089384B" w:rsidRDefault="0089384B">
      <w:pPr>
        <w:spacing w:after="80"/>
      </w:pPr>
    </w:p>
    <w:p w14:paraId="4ABB8B4A" w14:textId="77777777" w:rsidR="0089384B" w:rsidRDefault="00000000">
      <w:pPr>
        <w:spacing w:after="120"/>
        <w:ind w:left="720"/>
      </w:pPr>
      <w:r>
        <w:t>Portfolio fit and interdependencies: This project is Damark Group’s primary analytics engagement with Aquila Health Network for the Spring 2026 period. It is a standalone capstone initiative with no known dependencies on other concurrent projects. The analytics infrastructure developed here has the potential to serve as a foundation for future reporting and operational intelligence projects at Aquila.</w:t>
      </w:r>
    </w:p>
    <w:p w14:paraId="17DB66A9" w14:textId="77777777" w:rsidR="0089384B" w:rsidRDefault="0089384B">
      <w:pPr>
        <w:spacing w:after="80"/>
      </w:pPr>
    </w:p>
    <w:p w14:paraId="56FE0D87" w14:textId="77777777" w:rsidR="0089384B" w:rsidRDefault="00000000">
      <w:pPr>
        <w:spacing w:after="120"/>
        <w:ind w:left="720"/>
      </w:pPr>
      <w:r>
        <w:rPr>
          <w:u w:val="single"/>
        </w:rPr>
        <w:t>Project urgency:</w:t>
      </w:r>
    </w:p>
    <w:p w14:paraId="6B59CD5B" w14:textId="77777777" w:rsidR="0089384B" w:rsidRDefault="00000000">
      <w:pPr>
        <w:spacing w:after="120"/>
        <w:ind w:left="720"/>
      </w:pPr>
      <w:r>
        <w:t>The project is moderately time-sensitive. The academic capstone timeline runs February 9 through May 5, 2026, creating a fixed completion boundary. From a business perspective, Aquila Health Network faces ongoing operational pressure from appointment no-shows, suboptimal provider scheduling, and patient access wait times. Establishing an analytics baseline sooner enables earlier operational insight, though the academic calendar rather than a client emergency is the primary driver of urgency.</w:t>
      </w:r>
    </w:p>
    <w:p w14:paraId="6F2809AD" w14:textId="77777777" w:rsidR="0089384B" w:rsidRDefault="0089384B">
      <w:pPr>
        <w:spacing w:after="80"/>
      </w:pPr>
    </w:p>
    <w:p w14:paraId="6E082828" w14:textId="77777777" w:rsidR="0089384B" w:rsidRDefault="00000000">
      <w:pPr>
        <w:spacing w:after="120"/>
      </w:pPr>
      <w:r>
        <w:rPr>
          <w:b/>
          <w:bCs/>
        </w:rPr>
        <w:t>7.  Cost/Benefit Analysis</w:t>
      </w:r>
    </w:p>
    <w:p w14:paraId="49F97F8A" w14:textId="77777777" w:rsidR="0089384B" w:rsidRDefault="0089384B">
      <w:pPr>
        <w:spacing w:after="80"/>
      </w:pPr>
    </w:p>
    <w:p w14:paraId="039EB877" w14:textId="77777777" w:rsidR="0089384B" w:rsidRDefault="00000000">
      <w:pPr>
        <w:spacing w:after="120"/>
        <w:ind w:left="720"/>
      </w:pPr>
      <w:r>
        <w:rPr>
          <w:u w:val="single"/>
        </w:rPr>
        <w:t>Tangible Benefits.</w:t>
      </w:r>
    </w:p>
    <w:p w14:paraId="7B174CD9" w14:textId="77777777" w:rsidR="0089384B" w:rsidRDefault="0089384B">
      <w:pPr>
        <w:spacing w:after="80"/>
      </w:pPr>
    </w:p>
    <w:p w14:paraId="47EC13B2" w14:textId="77777777" w:rsidR="0089384B" w:rsidRDefault="00000000">
      <w:pPr>
        <w:spacing w:after="120"/>
        <w:ind w:left="720"/>
      </w:pPr>
      <w:r>
        <w:t>Benefit: Reduce appointment no-show rates</w:t>
      </w:r>
    </w:p>
    <w:p w14:paraId="46BC7F09" w14:textId="77777777" w:rsidR="0089384B" w:rsidRDefault="00000000">
      <w:pPr>
        <w:spacing w:after="120"/>
        <w:ind w:left="720"/>
      </w:pPr>
      <w:r>
        <w:lastRenderedPageBreak/>
        <w:t>Value &amp; Probability: ≥ 15% reduction in no-show rates; high probability based on established analytics intervention literature</w:t>
      </w:r>
    </w:p>
    <w:p w14:paraId="48626146" w14:textId="77777777" w:rsidR="0089384B" w:rsidRDefault="00000000">
      <w:pPr>
        <w:spacing w:after="120"/>
        <w:ind w:left="720"/>
      </w:pPr>
      <w:r>
        <w:t>Assumptions Driving Value: Dashboard visibility enables targeted patient reminders and scheduling adjustments. A 15% reduction across 3.5 million annual appointments translates into material slot recovery and revenue uplift.</w:t>
      </w:r>
    </w:p>
    <w:p w14:paraId="013A8E94" w14:textId="77777777" w:rsidR="0089384B" w:rsidRDefault="0089384B">
      <w:pPr>
        <w:spacing w:after="80"/>
      </w:pPr>
    </w:p>
    <w:p w14:paraId="3E7C7691" w14:textId="77777777" w:rsidR="0089384B" w:rsidRDefault="00000000">
      <w:pPr>
        <w:spacing w:after="120"/>
        <w:ind w:left="720"/>
      </w:pPr>
      <w:r>
        <w:t>Benefit: Improve provider utilization</w:t>
      </w:r>
    </w:p>
    <w:p w14:paraId="47DD785C" w14:textId="77777777" w:rsidR="0089384B" w:rsidRDefault="00000000">
      <w:pPr>
        <w:spacing w:after="120"/>
        <w:ind w:left="720"/>
      </w:pPr>
      <w:r>
        <w:t>Value &amp; Probability: ≥ 82% average utilization rate; moderate probability, dependent on scheduling behavior change</w:t>
      </w:r>
    </w:p>
    <w:p w14:paraId="165F4501" w14:textId="77777777" w:rsidR="0089384B" w:rsidRDefault="00000000">
      <w:pPr>
        <w:spacing w:after="120"/>
        <w:ind w:left="720"/>
      </w:pPr>
      <w:r>
        <w:t>Assumptions Driving Value: Analytics reveals underutilized appointment slots and enables reallocation across clinics and providers.</w:t>
      </w:r>
    </w:p>
    <w:p w14:paraId="5FE6FA33" w14:textId="77777777" w:rsidR="0089384B" w:rsidRDefault="0089384B">
      <w:pPr>
        <w:spacing w:after="80"/>
      </w:pPr>
    </w:p>
    <w:p w14:paraId="3B195144" w14:textId="77777777" w:rsidR="0089384B" w:rsidRDefault="00000000">
      <w:pPr>
        <w:spacing w:after="120"/>
        <w:ind w:left="720"/>
      </w:pPr>
      <w:r>
        <w:t>Benefit: Increase appointment-related revenue</w:t>
      </w:r>
    </w:p>
    <w:p w14:paraId="554F7644" w14:textId="77777777" w:rsidR="0089384B" w:rsidRDefault="00000000">
      <w:pPr>
        <w:spacing w:after="120"/>
        <w:ind w:left="720"/>
      </w:pPr>
      <w:r>
        <w:t>Value &amp; Probability: +5% appointment-related revenue; moderate-high probability driven by no-show reduction and utilization gains</w:t>
      </w:r>
    </w:p>
    <w:p w14:paraId="6479035D" w14:textId="77777777" w:rsidR="0089384B" w:rsidRDefault="00000000">
      <w:pPr>
        <w:spacing w:after="120"/>
        <w:ind w:left="720"/>
      </w:pPr>
      <w:r>
        <w:t>Assumptions Driving Value: Revenue uplift follows reduced slot waste and improved scheduling efficiency across 40 clinic locations.</w:t>
      </w:r>
    </w:p>
    <w:p w14:paraId="1182FFDF" w14:textId="77777777" w:rsidR="0089384B" w:rsidRDefault="0089384B">
      <w:pPr>
        <w:spacing w:after="80"/>
      </w:pPr>
    </w:p>
    <w:p w14:paraId="699ED5DE" w14:textId="77777777" w:rsidR="0089384B" w:rsidRDefault="00000000">
      <w:pPr>
        <w:spacing w:after="120"/>
        <w:ind w:left="720"/>
      </w:pPr>
      <w:r>
        <w:rPr>
          <w:u w:val="single"/>
        </w:rPr>
        <w:t>Intangible Benefits</w:t>
      </w:r>
    </w:p>
    <w:p w14:paraId="0D7F86E9" w14:textId="77777777" w:rsidR="0089384B" w:rsidRDefault="0089384B">
      <w:pPr>
        <w:spacing w:after="80"/>
      </w:pPr>
    </w:p>
    <w:p w14:paraId="70674347" w14:textId="77777777" w:rsidR="0089384B" w:rsidRDefault="00000000">
      <w:pPr>
        <w:spacing w:after="120"/>
        <w:ind w:left="720"/>
      </w:pPr>
      <w:r>
        <w:t>Benefit: Improved executive visibility into clinical operations</w:t>
      </w:r>
    </w:p>
    <w:p w14:paraId="448CE232" w14:textId="77777777" w:rsidR="0089384B" w:rsidRDefault="00000000">
      <w:pPr>
        <w:spacing w:after="120"/>
        <w:ind w:left="720"/>
      </w:pPr>
      <w:r>
        <w:t>Value &amp; Probability: Significant organizational value; over 90% probability of realization</w:t>
      </w:r>
    </w:p>
    <w:p w14:paraId="6BCE651D" w14:textId="77777777" w:rsidR="0089384B" w:rsidRDefault="00000000">
      <w:pPr>
        <w:spacing w:after="120"/>
        <w:ind w:left="720"/>
      </w:pPr>
      <w:r>
        <w:t>Assumptions Driving Value: A unified dashboard environment reduces reliance on ad hoc reporting and enables faster leadership decisions.</w:t>
      </w:r>
    </w:p>
    <w:p w14:paraId="6809F847" w14:textId="77777777" w:rsidR="0089384B" w:rsidRDefault="0089384B">
      <w:pPr>
        <w:spacing w:after="80"/>
      </w:pPr>
    </w:p>
    <w:p w14:paraId="6186A777" w14:textId="77777777" w:rsidR="0089384B" w:rsidRDefault="00000000">
      <w:pPr>
        <w:spacing w:after="120"/>
        <w:ind w:left="720"/>
      </w:pPr>
      <w:r>
        <w:t>Benefit: Foundation for a data-driven culture at Aquila Health Network</w:t>
      </w:r>
    </w:p>
    <w:p w14:paraId="05D35ABF" w14:textId="77777777" w:rsidR="0089384B" w:rsidRDefault="00000000">
      <w:pPr>
        <w:spacing w:after="120"/>
        <w:ind w:left="720"/>
      </w:pPr>
      <w:r>
        <w:t>Value &amp; Probability: Long-term strategic value; reusable infrastructure for future analytics expansions</w:t>
      </w:r>
    </w:p>
    <w:p w14:paraId="184D150D" w14:textId="77777777" w:rsidR="0089384B" w:rsidRDefault="00000000">
      <w:pPr>
        <w:spacing w:after="120"/>
        <w:ind w:left="720"/>
      </w:pPr>
      <w:r>
        <w:t>Assumptions Driving Value: The data mart and dashboard architecture designed in this project can be extended to additional clinical and financial domains in future phases.</w:t>
      </w:r>
    </w:p>
    <w:p w14:paraId="602D4805" w14:textId="77777777" w:rsidR="0089384B" w:rsidRDefault="0089384B">
      <w:pPr>
        <w:spacing w:after="80"/>
      </w:pPr>
    </w:p>
    <w:p w14:paraId="4430DFC7" w14:textId="77777777" w:rsidR="0089384B" w:rsidRDefault="00000000">
      <w:pPr>
        <w:spacing w:after="120"/>
        <w:ind w:left="720"/>
      </w:pPr>
      <w:r>
        <w:rPr>
          <w:u w:val="single"/>
        </w:rPr>
        <w:t>Cost Categories</w:t>
      </w:r>
    </w:p>
    <w:p w14:paraId="2205A7B7" w14:textId="77777777" w:rsidR="0089384B" w:rsidRDefault="0089384B">
      <w:pPr>
        <w:spacing w:after="80"/>
      </w:pPr>
    </w:p>
    <w:p w14:paraId="4DFFE9D3" w14:textId="77777777" w:rsidR="0089384B" w:rsidRDefault="00000000">
      <w:pPr>
        <w:spacing w:after="120"/>
        <w:ind w:left="720"/>
      </w:pPr>
      <w:r>
        <w:t>Internal Labor hours: Student analyst, ~300 hours; no monetary cost as academic capstone engagement</w:t>
      </w:r>
    </w:p>
    <w:p w14:paraId="6DBA3564" w14:textId="77777777" w:rsidR="0089384B" w:rsidRDefault="00000000">
      <w:pPr>
        <w:spacing w:after="120"/>
        <w:ind w:left="720"/>
      </w:pPr>
      <w:r>
        <w:t>External costs: N/A</w:t>
      </w:r>
    </w:p>
    <w:p w14:paraId="1B9F3331" w14:textId="77777777" w:rsidR="0089384B" w:rsidRDefault="00000000">
      <w:pPr>
        <w:spacing w:after="120"/>
        <w:ind w:left="720"/>
      </w:pPr>
      <w:r>
        <w:t>Labor (consultants, contract labor): N/A</w:t>
      </w:r>
    </w:p>
    <w:p w14:paraId="457BAE00" w14:textId="77777777" w:rsidR="0089384B" w:rsidRDefault="00000000">
      <w:pPr>
        <w:spacing w:after="120"/>
        <w:ind w:left="720"/>
      </w:pPr>
      <w:r>
        <w:lastRenderedPageBreak/>
        <w:t>Equipment, hardware or software: Power BI Desktop (licensed); Python and database tools (open source); student-owned computer</w:t>
      </w:r>
    </w:p>
    <w:p w14:paraId="34CF0F9E" w14:textId="77777777" w:rsidR="0089384B" w:rsidRDefault="00000000">
      <w:pPr>
        <w:spacing w:after="120"/>
        <w:ind w:left="720"/>
      </w:pPr>
      <w:r>
        <w:t>Other costs (travel &amp; training): N/A</w:t>
      </w:r>
    </w:p>
    <w:p w14:paraId="0696DD2B" w14:textId="77777777" w:rsidR="0089384B" w:rsidRDefault="0089384B">
      <w:pPr>
        <w:spacing w:after="80"/>
      </w:pPr>
    </w:p>
    <w:p w14:paraId="64AF7A02" w14:textId="77777777" w:rsidR="0089384B" w:rsidRDefault="00000000">
      <w:pPr>
        <w:spacing w:after="120"/>
        <w:ind w:left="720"/>
      </w:pPr>
      <w:r>
        <w:rPr>
          <w:u w:val="single"/>
        </w:rPr>
        <w:t>Financial Return</w:t>
      </w:r>
    </w:p>
    <w:p w14:paraId="3AE89231" w14:textId="77777777" w:rsidR="0089384B" w:rsidRDefault="00000000">
      <w:pPr>
        <w:spacing w:after="120"/>
        <w:ind w:left="720"/>
      </w:pPr>
      <w:r>
        <w:t>This project is an academic capstone with no direct financial exchange. Financial return accrues to Aquila Health Network through operational improvement. The combined impact of a 15% no-show reduction, ≥ 82% provider utilization, and improved referral completion is expected to yield a +5% increase in appointment-related revenue annually.</w:t>
      </w:r>
    </w:p>
    <w:p w14:paraId="073D381F" w14:textId="77777777" w:rsidR="0089384B" w:rsidRDefault="0089384B">
      <w:pPr>
        <w:spacing w:after="80"/>
      </w:pPr>
    </w:p>
    <w:p w14:paraId="529EBA54" w14:textId="77777777" w:rsidR="0089384B" w:rsidRDefault="00000000">
      <w:pPr>
        <w:spacing w:after="120"/>
      </w:pPr>
      <w:r>
        <w:rPr>
          <w:b/>
          <w:bCs/>
        </w:rPr>
        <w:t>8.  Assumptions</w:t>
      </w:r>
    </w:p>
    <w:p w14:paraId="2E5F03C8" w14:textId="77777777" w:rsidR="0089384B" w:rsidRDefault="0089384B">
      <w:pPr>
        <w:spacing w:after="80"/>
      </w:pPr>
    </w:p>
    <w:p w14:paraId="0E20CC47" w14:textId="77777777" w:rsidR="0089384B" w:rsidRDefault="00000000">
      <w:pPr>
        <w:pStyle w:val="ListParagraph"/>
        <w:numPr>
          <w:ilvl w:val="0"/>
          <w:numId w:val="2"/>
        </w:numPr>
        <w:spacing w:after="80"/>
      </w:pPr>
      <w:r>
        <w:t>Synthetic data generated for this project will be sufficiently realistic to produce meaningful analytical patterns and support dashboard development.</w:t>
      </w:r>
    </w:p>
    <w:p w14:paraId="1B497140" w14:textId="77777777" w:rsidR="0089384B" w:rsidRDefault="00000000">
      <w:pPr>
        <w:pStyle w:val="ListParagraph"/>
        <w:numPr>
          <w:ilvl w:val="0"/>
          <w:numId w:val="2"/>
        </w:numPr>
        <w:spacing w:after="80"/>
      </w:pPr>
      <w:r>
        <w:t>Dan Stone will remain available for milestone reviews and feedback throughout the project period, maintaining at least bi-weekly touchpoints.</w:t>
      </w:r>
    </w:p>
    <w:p w14:paraId="6B8A533A" w14:textId="77777777" w:rsidR="0089384B" w:rsidRDefault="00000000">
      <w:pPr>
        <w:pStyle w:val="ListParagraph"/>
        <w:numPr>
          <w:ilvl w:val="0"/>
          <w:numId w:val="2"/>
        </w:numPr>
        <w:spacing w:after="80"/>
      </w:pPr>
      <w:r>
        <w:t>Power BI Desktop is accessible and functional on student-owned hardware for the duration of the project.</w:t>
      </w:r>
    </w:p>
    <w:p w14:paraId="34A7D401" w14:textId="77777777" w:rsidR="0089384B" w:rsidRDefault="00000000">
      <w:pPr>
        <w:pStyle w:val="ListParagraph"/>
        <w:numPr>
          <w:ilvl w:val="0"/>
          <w:numId w:val="2"/>
        </w:numPr>
        <w:spacing w:after="80"/>
      </w:pPr>
      <w:r>
        <w:t>The scope remains limited to outpatient clinical operations data; no EHR or billing system integrations are required.</w:t>
      </w:r>
    </w:p>
    <w:p w14:paraId="257CEE7A" w14:textId="77777777" w:rsidR="0089384B" w:rsidRDefault="00000000">
      <w:pPr>
        <w:pStyle w:val="ListParagraph"/>
        <w:numPr>
          <w:ilvl w:val="0"/>
          <w:numId w:val="2"/>
        </w:numPr>
        <w:spacing w:after="80"/>
      </w:pPr>
      <w:r>
        <w:t>The student has sufficient skills in data modeling, SQL, Power BI, and Python to complete all deliverables within the project timeline.</w:t>
      </w:r>
    </w:p>
    <w:p w14:paraId="44D57611" w14:textId="77777777" w:rsidR="0089384B" w:rsidRDefault="0089384B">
      <w:pPr>
        <w:spacing w:after="80"/>
      </w:pPr>
    </w:p>
    <w:p w14:paraId="4C1F4969" w14:textId="77777777" w:rsidR="0089384B" w:rsidRDefault="00000000">
      <w:pPr>
        <w:spacing w:after="120"/>
      </w:pPr>
      <w:r>
        <w:rPr>
          <w:b/>
          <w:bCs/>
        </w:rPr>
        <w:t>9.  Scope</w:t>
      </w:r>
    </w:p>
    <w:p w14:paraId="675015D0" w14:textId="77777777" w:rsidR="0089384B" w:rsidRDefault="0089384B">
      <w:pPr>
        <w:spacing w:after="80"/>
      </w:pPr>
    </w:p>
    <w:p w14:paraId="0661B025" w14:textId="77777777" w:rsidR="0089384B" w:rsidRDefault="00000000">
      <w:pPr>
        <w:spacing w:after="120"/>
        <w:ind w:left="720"/>
      </w:pPr>
      <w:r>
        <w:rPr>
          <w:b/>
          <w:bCs/>
        </w:rPr>
        <w:t>Quality</w:t>
      </w:r>
    </w:p>
    <w:p w14:paraId="6CAF3E46" w14:textId="77777777" w:rsidR="0089384B" w:rsidRDefault="00000000">
      <w:pPr>
        <w:spacing w:after="120"/>
        <w:ind w:left="720"/>
      </w:pPr>
      <w:r>
        <w:t>Quality will be evaluated against sponsor-approved requirements. Dashboards must accurately display defined KPIs with correct aggregations and filters. Data models must be logically consistent and aligned with the functional requirements specification. Each deliverable will be reviewed and approved by Dan Stone before the next phase commences.</w:t>
      </w:r>
    </w:p>
    <w:p w14:paraId="19F50489" w14:textId="77777777" w:rsidR="0089384B" w:rsidRDefault="0089384B">
      <w:pPr>
        <w:spacing w:after="80"/>
      </w:pPr>
    </w:p>
    <w:p w14:paraId="67BBAE0B" w14:textId="77777777" w:rsidR="0089384B" w:rsidRDefault="00000000">
      <w:pPr>
        <w:spacing w:after="120"/>
        <w:ind w:left="720"/>
      </w:pPr>
      <w:r>
        <w:rPr>
          <w:b/>
          <w:bCs/>
        </w:rPr>
        <w:t>Time</w:t>
      </w:r>
    </w:p>
    <w:p w14:paraId="2610D7A1" w14:textId="77777777" w:rsidR="0089384B" w:rsidRDefault="00000000">
      <w:pPr>
        <w:spacing w:after="120"/>
        <w:ind w:left="720"/>
      </w:pPr>
      <w:r>
        <w:t>The effort is limited to approximately 300 hours and the project must be completed by May 5, 2026.</w:t>
      </w:r>
    </w:p>
    <w:p w14:paraId="6F2D0A16" w14:textId="77777777" w:rsidR="0089384B" w:rsidRDefault="0089384B">
      <w:pPr>
        <w:spacing w:after="80"/>
      </w:pPr>
    </w:p>
    <w:p w14:paraId="2DE8DC96" w14:textId="77777777" w:rsidR="0089384B" w:rsidRDefault="00000000">
      <w:pPr>
        <w:spacing w:after="120"/>
        <w:ind w:left="720"/>
      </w:pPr>
      <w:r>
        <w:rPr>
          <w:b/>
          <w:bCs/>
        </w:rPr>
        <w:t>Resource Allocation</w:t>
      </w:r>
    </w:p>
    <w:p w14:paraId="5963443A" w14:textId="77777777" w:rsidR="0089384B" w:rsidRDefault="00000000">
      <w:pPr>
        <w:spacing w:after="120"/>
        <w:ind w:left="720"/>
      </w:pPr>
      <w:r>
        <w:lastRenderedPageBreak/>
        <w:t>The computer equipment used for analysis and development is owned by the project manager. Power BI Desktop is the designated dashboard development tool.</w:t>
      </w:r>
    </w:p>
    <w:p w14:paraId="503D47D3" w14:textId="77777777" w:rsidR="0089384B" w:rsidRDefault="0089384B">
      <w:pPr>
        <w:spacing w:after="80"/>
      </w:pPr>
    </w:p>
    <w:p w14:paraId="59F952ED" w14:textId="77777777" w:rsidR="0089384B" w:rsidRDefault="00000000">
      <w:pPr>
        <w:spacing w:after="120"/>
        <w:ind w:left="720"/>
      </w:pPr>
      <w:r>
        <w:rPr>
          <w:b/>
          <w:bCs/>
        </w:rPr>
        <w:t>Out of scope activities</w:t>
      </w:r>
    </w:p>
    <w:p w14:paraId="4CEF2FCE" w14:textId="77777777" w:rsidR="0089384B" w:rsidRDefault="00000000">
      <w:pPr>
        <w:spacing w:after="120"/>
        <w:ind w:left="720"/>
      </w:pPr>
      <w:r>
        <w:t>Live production data integration from Aquila Health Network systems; inpatient or emergency operations analytics; full production deployment of dashboards or predictive models; real-time data streaming or automated ETL pipeline development.</w:t>
      </w:r>
    </w:p>
    <w:p w14:paraId="0F09C649" w14:textId="77777777" w:rsidR="0089384B" w:rsidRDefault="0089384B">
      <w:pPr>
        <w:spacing w:after="80"/>
      </w:pPr>
    </w:p>
    <w:p w14:paraId="050886D6" w14:textId="77777777" w:rsidR="0089384B" w:rsidRDefault="00000000">
      <w:pPr>
        <w:spacing w:after="120"/>
        <w:ind w:left="720"/>
      </w:pPr>
      <w:r>
        <w:rPr>
          <w:b/>
          <w:bCs/>
        </w:rPr>
        <w:t>Constraints</w:t>
      </w:r>
    </w:p>
    <w:p w14:paraId="33296894" w14:textId="77777777" w:rsidR="0089384B" w:rsidRDefault="0089384B">
      <w:pPr>
        <w:spacing w:after="80"/>
      </w:pPr>
    </w:p>
    <w:p w14:paraId="569DCF61" w14:textId="77777777" w:rsidR="0089384B" w:rsidRDefault="00000000">
      <w:pPr>
        <w:pStyle w:val="ListParagraph"/>
        <w:numPr>
          <w:ilvl w:val="0"/>
          <w:numId w:val="3"/>
        </w:numPr>
        <w:spacing w:after="80"/>
      </w:pPr>
      <w:r>
        <w:t>All analytical work is based on synthetic data; findings are illustrative and not operationally verified against live systems.</w:t>
      </w:r>
    </w:p>
    <w:p w14:paraId="7F299F5D" w14:textId="77777777" w:rsidR="0089384B" w:rsidRDefault="00000000">
      <w:pPr>
        <w:pStyle w:val="ListParagraph"/>
        <w:numPr>
          <w:ilvl w:val="0"/>
          <w:numId w:val="3"/>
        </w:numPr>
        <w:spacing w:after="80"/>
      </w:pPr>
      <w:r>
        <w:t>Power BI is the designated visualization platform; no alternative tools will be used.</w:t>
      </w:r>
    </w:p>
    <w:p w14:paraId="7AD3BEE6" w14:textId="77777777" w:rsidR="0089384B" w:rsidRDefault="00000000">
      <w:pPr>
        <w:pStyle w:val="ListParagraph"/>
        <w:numPr>
          <w:ilvl w:val="0"/>
          <w:numId w:val="3"/>
        </w:numPr>
        <w:spacing w:after="80"/>
      </w:pPr>
      <w:r>
        <w:t>The predictive model is scoped as a proof-of-concept and will not be deployed or integrated into Aquila systems.</w:t>
      </w:r>
    </w:p>
    <w:p w14:paraId="284F7105" w14:textId="77777777" w:rsidR="0089384B" w:rsidRDefault="00000000">
      <w:pPr>
        <w:pStyle w:val="ListParagraph"/>
        <w:numPr>
          <w:ilvl w:val="0"/>
          <w:numId w:val="3"/>
        </w:numPr>
        <w:spacing w:after="80"/>
      </w:pPr>
      <w:r>
        <w:t>The project must be completed within the academic semester; no extensions beyond May 5, 2026 are available.</w:t>
      </w:r>
    </w:p>
    <w:p w14:paraId="0AAFA336" w14:textId="77777777" w:rsidR="0089384B" w:rsidRDefault="0089384B">
      <w:pPr>
        <w:spacing w:after="80"/>
      </w:pPr>
    </w:p>
    <w:p w14:paraId="0F1512A8" w14:textId="77777777" w:rsidR="0089384B" w:rsidRDefault="00000000">
      <w:pPr>
        <w:spacing w:after="120"/>
      </w:pPr>
      <w:r>
        <w:rPr>
          <w:b/>
          <w:bCs/>
        </w:rPr>
        <w:t>10. Risks and Mitigation Strategies</w:t>
      </w:r>
    </w:p>
    <w:p w14:paraId="367967CF" w14:textId="77777777" w:rsidR="0089384B" w:rsidRDefault="008938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
        <w:gridCol w:w="3398"/>
        <w:gridCol w:w="1198"/>
        <w:gridCol w:w="4170"/>
      </w:tblGrid>
      <w:tr w:rsidR="0089384B" w14:paraId="2DF59EBA" w14:textId="77777777">
        <w:tblPrEx>
          <w:tblCellMar>
            <w:top w:w="0" w:type="dxa"/>
            <w:bottom w:w="0" w:type="dxa"/>
          </w:tblCellMar>
        </w:tblPrEx>
        <w:tc>
          <w:tcPr>
            <w:tcW w:w="5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A90538D" w14:textId="77777777" w:rsidR="0089384B" w:rsidRDefault="00000000">
            <w:r>
              <w:rPr>
                <w:b/>
                <w:bCs/>
              </w:rPr>
              <w:t>No.</w:t>
            </w:r>
          </w:p>
        </w:tc>
        <w:tc>
          <w:tcPr>
            <w:tcW w:w="34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E242E1" w14:textId="77777777" w:rsidR="0089384B" w:rsidRDefault="00000000">
            <w:r>
              <w:rPr>
                <w:b/>
                <w:bCs/>
              </w:rPr>
              <w:t>Risk Description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C2C98D7" w14:textId="77777777" w:rsidR="0089384B" w:rsidRDefault="00000000">
            <w:r>
              <w:rPr>
                <w:b/>
                <w:bCs/>
              </w:rPr>
              <w:t>Risk Level</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F0478C" w14:textId="77777777" w:rsidR="0089384B" w:rsidRDefault="00000000">
            <w:r>
              <w:rPr>
                <w:b/>
                <w:bCs/>
              </w:rPr>
              <w:t>Mitigation Strategy</w:t>
            </w:r>
          </w:p>
        </w:tc>
      </w:tr>
      <w:tr w:rsidR="0089384B" w14:paraId="1C80DBF0" w14:textId="77777777">
        <w:tblPrEx>
          <w:tblCellMar>
            <w:top w:w="0" w:type="dxa"/>
            <w:bottom w:w="0" w:type="dxa"/>
          </w:tblCellMar>
        </w:tblPrEx>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D70961" w14:textId="77777777" w:rsidR="0089384B" w:rsidRDefault="00000000">
            <w:r>
              <w:t>1</w:t>
            </w:r>
          </w:p>
        </w:tc>
        <w:tc>
          <w:tcPr>
            <w:tcW w:w="34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8FB6D6" w14:textId="77777777" w:rsidR="0089384B" w:rsidRDefault="00000000">
            <w:r>
              <w:t>Predictive modeling phase runs over schedule due to model complexity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61F75" w14:textId="77777777" w:rsidR="0089384B" w:rsidRDefault="00000000">
            <w:r>
              <w:t>Medium</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1C50A" w14:textId="77777777" w:rsidR="0089384B" w:rsidRDefault="00000000">
            <w:r>
              <w:t>Begin model scoping in parallel with dashboard development; limit model to logistic regression or decision tree as POC</w:t>
            </w:r>
          </w:p>
        </w:tc>
      </w:tr>
      <w:tr w:rsidR="0089384B" w14:paraId="26A52F2D" w14:textId="77777777">
        <w:tblPrEx>
          <w:tblCellMar>
            <w:top w:w="0" w:type="dxa"/>
            <w:bottom w:w="0" w:type="dxa"/>
          </w:tblCellMar>
        </w:tblPrEx>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824EB9" w14:textId="77777777" w:rsidR="0089384B" w:rsidRDefault="00000000">
            <w:r>
              <w:t>2</w:t>
            </w:r>
          </w:p>
        </w:tc>
        <w:tc>
          <w:tcPr>
            <w:tcW w:w="34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12BC17" w14:textId="77777777" w:rsidR="0089384B" w:rsidRDefault="00000000">
            <w:r>
              <w:t>Synthetic data does not produce realistic patterns for analytics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690A1" w14:textId="77777777" w:rsidR="0089384B" w:rsidRDefault="00000000">
            <w:r>
              <w:t>Low</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A734E6" w14:textId="77777777" w:rsidR="0089384B" w:rsidRDefault="00000000">
            <w:r>
              <w:t>Design data generation logic based on published healthcare benchmarks; validate distributions before building dashboards</w:t>
            </w:r>
          </w:p>
        </w:tc>
      </w:tr>
      <w:tr w:rsidR="0089384B" w14:paraId="6E02DE45" w14:textId="77777777">
        <w:tblPrEx>
          <w:tblCellMar>
            <w:top w:w="0" w:type="dxa"/>
            <w:bottom w:w="0" w:type="dxa"/>
          </w:tblCellMar>
        </w:tblPrEx>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FA019" w14:textId="77777777" w:rsidR="0089384B" w:rsidRDefault="00000000">
            <w:r>
              <w:t>3</w:t>
            </w:r>
          </w:p>
        </w:tc>
        <w:tc>
          <w:tcPr>
            <w:tcW w:w="34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7DB540" w14:textId="77777777" w:rsidR="0089384B" w:rsidRDefault="00000000">
            <w:r>
              <w:t>Sponsor availability is limited during key review periods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9F2DBE" w14:textId="77777777" w:rsidR="0089384B" w:rsidRDefault="00000000">
            <w:r>
              <w:t>Low</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AAB587" w14:textId="77777777" w:rsidR="0089384B" w:rsidRDefault="00000000">
            <w:r>
              <w:t>Establish milestone review schedule upfront; communicate deliverables via email if synchronous meetings are unavailable</w:t>
            </w:r>
          </w:p>
        </w:tc>
      </w:tr>
      <w:tr w:rsidR="0089384B" w14:paraId="27AD9EA5" w14:textId="77777777">
        <w:tblPrEx>
          <w:tblCellMar>
            <w:top w:w="0" w:type="dxa"/>
            <w:bottom w:w="0" w:type="dxa"/>
          </w:tblCellMar>
        </w:tblPrEx>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60249" w14:textId="77777777" w:rsidR="0089384B" w:rsidRDefault="00000000">
            <w:r>
              <w:t>4</w:t>
            </w:r>
          </w:p>
        </w:tc>
        <w:tc>
          <w:tcPr>
            <w:tcW w:w="34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62A914" w14:textId="77777777" w:rsidR="0089384B" w:rsidRDefault="00000000">
            <w:r>
              <w:t>Scope creep driven by expanding analytical questions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D0FCE" w14:textId="77777777" w:rsidR="0089384B" w:rsidRDefault="00000000">
            <w:r>
              <w:t>Medium</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3F367" w14:textId="77777777" w:rsidR="0089384B" w:rsidRDefault="00000000">
            <w:r>
              <w:t>Maintain the approved FRS as scope baseline; document additional analytical questions as potential future-phase work</w:t>
            </w:r>
          </w:p>
        </w:tc>
      </w:tr>
    </w:tbl>
    <w:p w14:paraId="4AABECD1" w14:textId="77777777" w:rsidR="0089384B" w:rsidRDefault="0089384B">
      <w:pPr>
        <w:spacing w:after="80"/>
      </w:pPr>
    </w:p>
    <w:p w14:paraId="40A8F5B4" w14:textId="77777777" w:rsidR="0089384B" w:rsidRDefault="00000000">
      <w:pPr>
        <w:spacing w:after="120"/>
      </w:pPr>
      <w:r>
        <w:rPr>
          <w:b/>
          <w:bCs/>
        </w:rPr>
        <w:lastRenderedPageBreak/>
        <w:t>11. Communications Plan</w:t>
      </w:r>
    </w:p>
    <w:p w14:paraId="2CE6C3D2" w14:textId="77777777" w:rsidR="0089384B" w:rsidRDefault="0089384B">
      <w:pPr>
        <w:spacing w:after="80"/>
      </w:pPr>
    </w:p>
    <w:p w14:paraId="2BF3296E" w14:textId="77777777" w:rsidR="0089384B" w:rsidRDefault="00000000">
      <w:pPr>
        <w:spacing w:after="120"/>
        <w:ind w:left="720"/>
      </w:pPr>
      <w:r>
        <w:t>1. Frequency: Bi-weekly at minimum; additionally as needed at milestone completion</w:t>
      </w:r>
    </w:p>
    <w:p w14:paraId="2A892825" w14:textId="77777777" w:rsidR="0089384B" w:rsidRDefault="00000000">
      <w:pPr>
        <w:spacing w:after="120"/>
        <w:ind w:left="720"/>
      </w:pPr>
      <w:r>
        <w:t>2. Method: Virtual meetings (Zoom or equivalent) or in-person at NYU; ongoing communication via email</w:t>
      </w:r>
    </w:p>
    <w:p w14:paraId="6AD5DC58" w14:textId="77777777" w:rsidR="0089384B" w:rsidRDefault="00000000">
      <w:pPr>
        <w:spacing w:after="120"/>
        <w:ind w:left="720"/>
      </w:pPr>
      <w:r>
        <w:t>3. Content: Weekly status log covering past week’s accomplishments, upcoming tasks, risks, issues, and project milestone status (actual vs. planned). Milestone deliverables submitted via email and NYU academic drop-box.</w:t>
      </w:r>
    </w:p>
    <w:p w14:paraId="2973120F" w14:textId="77777777" w:rsidR="0089384B" w:rsidRDefault="0089384B">
      <w:pPr>
        <w:spacing w:after="80"/>
      </w:pPr>
    </w:p>
    <w:p w14:paraId="3E88871E" w14:textId="77777777" w:rsidR="0089384B" w:rsidRDefault="00000000">
      <w:pPr>
        <w:spacing w:after="120"/>
      </w:pPr>
      <w:r>
        <w:rPr>
          <w:b/>
          <w:bCs/>
        </w:rPr>
        <w:t>12. Schedule Overview</w:t>
      </w:r>
    </w:p>
    <w:p w14:paraId="16B4502F" w14:textId="77777777" w:rsidR="0089384B" w:rsidRDefault="0089384B">
      <w:pPr>
        <w:spacing w:after="80"/>
      </w:pPr>
    </w:p>
    <w:p w14:paraId="1E74DD17" w14:textId="77777777" w:rsidR="0089384B" w:rsidRDefault="00000000">
      <w:pPr>
        <w:spacing w:after="120"/>
        <w:ind w:left="720"/>
      </w:pPr>
      <w:r>
        <w:t>Project Start Date: February 9, 2026</w:t>
      </w:r>
    </w:p>
    <w:p w14:paraId="04526FCF" w14:textId="77777777" w:rsidR="0089384B" w:rsidRDefault="00000000">
      <w:pPr>
        <w:spacing w:after="120"/>
        <w:ind w:left="720"/>
      </w:pPr>
      <w:r>
        <w:t>Estimated Project Completion Date: May 5, 2026</w:t>
      </w:r>
    </w:p>
    <w:p w14:paraId="6998115E" w14:textId="77777777" w:rsidR="0089384B" w:rsidRDefault="0089384B">
      <w:pPr>
        <w:spacing w:after="80"/>
      </w:pPr>
    </w:p>
    <w:p w14:paraId="09DF33B2" w14:textId="77777777" w:rsidR="0089384B" w:rsidRDefault="00000000">
      <w:pPr>
        <w:spacing w:after="120"/>
        <w:ind w:left="720"/>
      </w:pPr>
      <w:r>
        <w:t>Major Milestones:</w:t>
      </w:r>
    </w:p>
    <w:p w14:paraId="52CEE065" w14:textId="77777777" w:rsidR="0089384B" w:rsidRDefault="0089384B">
      <w:pPr>
        <w:spacing w:after="80"/>
      </w:pPr>
    </w:p>
    <w:p w14:paraId="65836D63" w14:textId="77777777" w:rsidR="0089384B" w:rsidRDefault="00000000">
      <w:pPr>
        <w:pStyle w:val="ListParagraph"/>
        <w:numPr>
          <w:ilvl w:val="0"/>
          <w:numId w:val="4"/>
        </w:numPr>
        <w:spacing w:after="80"/>
        <w:ind w:left="720"/>
      </w:pPr>
      <w:r>
        <w:t>Business and Functional Requirements completed: February 23, 2026</w:t>
      </w:r>
    </w:p>
    <w:p w14:paraId="7E0861FA" w14:textId="77777777" w:rsidR="0089384B" w:rsidRDefault="00000000">
      <w:pPr>
        <w:pStyle w:val="ListParagraph"/>
        <w:numPr>
          <w:ilvl w:val="0"/>
          <w:numId w:val="4"/>
        </w:numPr>
        <w:spacing w:after="80"/>
        <w:ind w:left="720"/>
      </w:pPr>
      <w:r>
        <w:t>Logical and physical data models delivered: March 23, 2026</w:t>
      </w:r>
    </w:p>
    <w:p w14:paraId="22A3AD0E" w14:textId="77777777" w:rsidR="0089384B" w:rsidRDefault="00000000">
      <w:pPr>
        <w:pStyle w:val="ListParagraph"/>
        <w:numPr>
          <w:ilvl w:val="0"/>
          <w:numId w:val="4"/>
        </w:numPr>
        <w:spacing w:after="80"/>
        <w:ind w:left="720"/>
      </w:pPr>
      <w:r>
        <w:t>Power BI analytics dashboards completed: April 13, 2026</w:t>
      </w:r>
    </w:p>
    <w:p w14:paraId="7C32C7E0" w14:textId="77777777" w:rsidR="0089384B" w:rsidRDefault="00000000">
      <w:pPr>
        <w:pStyle w:val="ListParagraph"/>
        <w:numPr>
          <w:ilvl w:val="0"/>
          <w:numId w:val="4"/>
        </w:numPr>
        <w:spacing w:after="80"/>
        <w:ind w:left="720"/>
      </w:pPr>
      <w:r>
        <w:t>Predictive analytics proof-of-concept delivered: April 27, 2026</w:t>
      </w:r>
    </w:p>
    <w:p w14:paraId="432ADBC1" w14:textId="77777777" w:rsidR="0089384B" w:rsidRDefault="00000000">
      <w:pPr>
        <w:pStyle w:val="ListParagraph"/>
        <w:numPr>
          <w:ilvl w:val="0"/>
          <w:numId w:val="4"/>
        </w:numPr>
        <w:spacing w:after="80"/>
        <w:ind w:left="720"/>
      </w:pPr>
      <w:r>
        <w:t>Final report and presentation submitted: May 5, 2026</w:t>
      </w:r>
    </w:p>
    <w:p w14:paraId="5E3D4CDC" w14:textId="77777777" w:rsidR="0089384B" w:rsidRDefault="0089384B">
      <w:pPr>
        <w:spacing w:after="80"/>
      </w:pPr>
    </w:p>
    <w:p w14:paraId="70BA7447" w14:textId="77777777" w:rsidR="0089384B" w:rsidRDefault="00000000">
      <w:pPr>
        <w:spacing w:after="120"/>
        <w:ind w:left="720"/>
      </w:pPr>
      <w:r>
        <w:t>External Milestones Affecting the Project: Project must be completed by the end of the Spring 2026 semester (May 5, 2026). No other external milestones are known to affect delivery.</w:t>
      </w:r>
    </w:p>
    <w:p w14:paraId="3C0BB843" w14:textId="77777777" w:rsidR="0089384B" w:rsidRDefault="0089384B">
      <w:pPr>
        <w:spacing w:after="80"/>
      </w:pPr>
    </w:p>
    <w:p w14:paraId="28A8AE8B" w14:textId="77777777" w:rsidR="0089384B" w:rsidRDefault="00000000">
      <w:pPr>
        <w:spacing w:after="120"/>
      </w:pPr>
      <w:r>
        <w:rPr>
          <w:b/>
          <w:bCs/>
        </w:rPr>
        <w:t>13. Impact of Late Delivery</w:t>
      </w:r>
    </w:p>
    <w:p w14:paraId="6A3CD9EB" w14:textId="77777777" w:rsidR="0089384B" w:rsidRDefault="0089384B">
      <w:pPr>
        <w:spacing w:after="80"/>
      </w:pPr>
    </w:p>
    <w:p w14:paraId="3B80FAE4" w14:textId="77777777" w:rsidR="0089384B" w:rsidRDefault="00000000">
      <w:pPr>
        <w:spacing w:after="120"/>
        <w:ind w:left="720"/>
      </w:pPr>
      <w:r>
        <w:t>Late delivery would result in academic penalty under NYU MASY GC-4100 course requirements, as the May 5, 2026 deadline is fixed by the semester calendar. From a client perspective, Damark Group and Aquila Health Network would experience a delay in receiving the analytics platform and associated operational insights. While no contractual penalties apply given the academic nature of this engagement, a late delivery would reduce the practical value of the deliverables and undermine sponsor confidence in the project outcome.</w:t>
      </w:r>
    </w:p>
    <w:p w14:paraId="5E25D398" w14:textId="77777777" w:rsidR="0089384B" w:rsidRDefault="0089384B">
      <w:pPr>
        <w:spacing w:after="80"/>
      </w:pPr>
    </w:p>
    <w:p w14:paraId="6C335518" w14:textId="77777777" w:rsidR="0089384B" w:rsidRDefault="00000000">
      <w:pPr>
        <w:spacing w:after="120"/>
      </w:pPr>
      <w:r>
        <w:rPr>
          <w:b/>
          <w:bCs/>
        </w:rPr>
        <w:t>14. Resources Required</w:t>
      </w:r>
    </w:p>
    <w:p w14:paraId="0854629F" w14:textId="77777777" w:rsidR="0089384B" w:rsidRDefault="0089384B">
      <w:pPr>
        <w:spacing w:after="80"/>
      </w:pPr>
    </w:p>
    <w:p w14:paraId="28582CA1" w14:textId="77777777" w:rsidR="0089384B" w:rsidRDefault="00000000">
      <w:pPr>
        <w:spacing w:after="120"/>
        <w:ind w:left="720"/>
      </w:pPr>
      <w:r>
        <w:rPr>
          <w:b/>
          <w:bCs/>
        </w:rPr>
        <w:t>Personnel:</w:t>
      </w:r>
    </w:p>
    <w:p w14:paraId="59B4DF2C" w14:textId="77777777" w:rsidR="0089384B" w:rsidRDefault="008938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9384B" w14:paraId="2C72EEAE"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E28E27" w14:textId="77777777" w:rsidR="0089384B" w:rsidRDefault="00000000">
            <w:r>
              <w:rPr>
                <w:b/>
                <w:bCs/>
              </w:rPr>
              <w:t>Role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74289D" w14:textId="77777777" w:rsidR="0089384B" w:rsidRDefault="00000000">
            <w:r>
              <w:rPr>
                <w:b/>
                <w:bCs/>
              </w:rPr>
              <w:t>Responsibilities</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46DC95" w14:textId="77777777" w:rsidR="0089384B" w:rsidRDefault="00000000">
            <w:r>
              <w:rPr>
                <w:b/>
                <w:bCs/>
              </w:rPr>
              <w:t>Duration of work</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894043" w14:textId="77777777" w:rsidR="0089384B" w:rsidRDefault="00000000">
            <w:r>
              <w:rPr>
                <w:b/>
                <w:bCs/>
              </w:rPr>
              <w:t>Qualifications needed</w:t>
            </w:r>
          </w:p>
        </w:tc>
      </w:tr>
      <w:tr w:rsidR="0089384B" w14:paraId="30511325"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3B66B9" w14:textId="77777777" w:rsidR="0089384B" w:rsidRDefault="00000000">
            <w:pPr>
              <w:spacing w:after="40"/>
            </w:pPr>
            <w:r>
              <w:t>Project Manager:</w:t>
            </w:r>
          </w:p>
          <w:p w14:paraId="11E0A090" w14:textId="77777777" w:rsidR="0089384B" w:rsidRDefault="00000000">
            <w:pPr>
              <w:spacing w:after="40"/>
            </w:pPr>
            <w:r>
              <w:t>Karen Lin</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7C6BE8" w14:textId="77777777" w:rsidR="0089384B" w:rsidRDefault="00000000">
            <w:r>
              <w:t>Requirements analysis; data modeling; synthetic data generation; Power BI dashboard development; predictive analytics; documentation and final delivery</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449AF1" w14:textId="77777777" w:rsidR="0089384B" w:rsidRDefault="00000000">
            <w:r>
              <w:t>~300 hours, Feb 9 – May 5, 2026</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F8EC89" w14:textId="77777777" w:rsidR="0089384B" w:rsidRDefault="00000000">
            <w:pPr>
              <w:spacing w:after="40"/>
            </w:pPr>
            <w:r>
              <w:t>MS Management &amp; Systems candidate</w:t>
            </w:r>
          </w:p>
          <w:p w14:paraId="77972D91" w14:textId="77777777" w:rsidR="0089384B" w:rsidRDefault="00000000">
            <w:pPr>
              <w:spacing w:after="40"/>
            </w:pPr>
            <w:r>
              <w:t>Skills in Power BI, SQL, Python</w:t>
            </w:r>
          </w:p>
          <w:p w14:paraId="7DBBFFCB" w14:textId="77777777" w:rsidR="0089384B" w:rsidRDefault="00000000">
            <w:pPr>
              <w:spacing w:after="40"/>
            </w:pPr>
            <w:r>
              <w:t>Data modeling and analytics experience</w:t>
            </w:r>
          </w:p>
        </w:tc>
      </w:tr>
      <w:tr w:rsidR="0089384B" w14:paraId="747F24D9"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584AC8" w14:textId="77777777" w:rsidR="0089384B" w:rsidRDefault="00000000">
            <w:pPr>
              <w:spacing w:after="40"/>
            </w:pPr>
            <w:r>
              <w:t>Project Sponsor:</w:t>
            </w:r>
          </w:p>
          <w:p w14:paraId="2339BA6B" w14:textId="77777777" w:rsidR="0089384B" w:rsidRDefault="00000000">
            <w:pPr>
              <w:spacing w:after="40"/>
            </w:pPr>
            <w:r>
              <w:t>Dan Stone</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B15397" w14:textId="77777777" w:rsidR="0089384B" w:rsidRDefault="00000000">
            <w:r>
              <w:t>Strategic guidance; milestone reviews; deliverable approval; academic supervision</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0B4F3" w14:textId="77777777" w:rsidR="0089384B" w:rsidRDefault="00000000">
            <w:r>
              <w:t>Bi-weekly throughout project (~20–30 hours)</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8ABA19" w14:textId="77777777" w:rsidR="0089384B" w:rsidRDefault="00000000">
            <w:pPr>
              <w:spacing w:after="40"/>
            </w:pPr>
            <w:r>
              <w:t>Damark Group President</w:t>
            </w:r>
          </w:p>
          <w:p w14:paraId="5D123988" w14:textId="77777777" w:rsidR="0089384B" w:rsidRDefault="00000000">
            <w:pPr>
              <w:spacing w:after="40"/>
            </w:pPr>
            <w:r>
              <w:t>NYU Adjunct Professor</w:t>
            </w:r>
          </w:p>
          <w:p w14:paraId="1F35F831" w14:textId="77777777" w:rsidR="0089384B" w:rsidRDefault="00000000">
            <w:pPr>
              <w:spacing w:after="40"/>
            </w:pPr>
            <w:r>
              <w:t>Domain expertise in consulting and analytics</w:t>
            </w:r>
          </w:p>
        </w:tc>
      </w:tr>
    </w:tbl>
    <w:p w14:paraId="4CB589C0" w14:textId="77777777" w:rsidR="0089384B" w:rsidRDefault="0089384B">
      <w:pPr>
        <w:spacing w:after="80"/>
      </w:pPr>
    </w:p>
    <w:p w14:paraId="6B725A65" w14:textId="77777777" w:rsidR="0089384B" w:rsidRDefault="00000000">
      <w:pPr>
        <w:spacing w:after="120"/>
        <w:ind w:left="720"/>
      </w:pPr>
      <w:r>
        <w:t>Facilities, Software, Hardware and other Resources</w:t>
      </w:r>
    </w:p>
    <w:p w14:paraId="1D02D81E" w14:textId="77777777" w:rsidR="0089384B" w:rsidRDefault="00000000">
      <w:pPr>
        <w:spacing w:after="120"/>
        <w:ind w:left="720"/>
      </w:pPr>
      <w:r>
        <w:t>Student-owned laptop; Power BI Desktop; Python (pandas, scikit-learn, numpy); database design tools (e.g., dbdiagram.io); NYU course platform and email for submission and communication.</w:t>
      </w:r>
    </w:p>
    <w:p w14:paraId="1129C14E" w14:textId="77777777" w:rsidR="0089384B" w:rsidRDefault="0089384B">
      <w:pPr>
        <w:spacing w:after="80"/>
      </w:pPr>
    </w:p>
    <w:p w14:paraId="09E98EFA" w14:textId="77777777" w:rsidR="0089384B" w:rsidRDefault="00000000">
      <w:pPr>
        <w:spacing w:after="120"/>
        <w:ind w:left="720"/>
      </w:pPr>
      <w:r>
        <w:t>Procedures / Methodology</w:t>
      </w:r>
    </w:p>
    <w:p w14:paraId="601EC4CA" w14:textId="77777777" w:rsidR="0089384B" w:rsidRDefault="00000000">
      <w:pPr>
        <w:spacing w:after="120"/>
        <w:ind w:left="720"/>
      </w:pPr>
      <w:r>
        <w:t>The project follows a structured analytics development lifecycle aligned with CRISP-DM (Cross-Industry Standard Process for Data Mining): business understanding, data understanding, data preparation, modeling, evaluation, and deployment. Data modeling follows dimensional modeling principles (star schema) appropriate for Power BI analytics environments.</w:t>
      </w:r>
    </w:p>
    <w:p w14:paraId="17706D86" w14:textId="77777777" w:rsidR="0089384B" w:rsidRDefault="0089384B">
      <w:pPr>
        <w:spacing w:after="80"/>
      </w:pPr>
    </w:p>
    <w:p w14:paraId="4F2675FC" w14:textId="77777777" w:rsidR="0089384B" w:rsidRDefault="00000000">
      <w:pPr>
        <w:spacing w:after="120"/>
      </w:pPr>
      <w:r>
        <w:rPr>
          <w:b/>
          <w:bCs/>
        </w:rPr>
        <w:t>15. Project Plan, Gantt</w:t>
      </w:r>
    </w:p>
    <w:p w14:paraId="11892941" w14:textId="77777777" w:rsidR="0089384B" w:rsidRDefault="0089384B">
      <w:pPr>
        <w:spacing w:after="80"/>
      </w:pPr>
    </w:p>
    <w:p w14:paraId="56005AE2" w14:textId="77777777" w:rsidR="0089384B" w:rsidRDefault="00000000">
      <w:pPr>
        <w:spacing w:after="120"/>
        <w:ind w:left="720"/>
      </w:pPr>
      <w:r>
        <w:t>A Gantt chart will be developed and attached as an accompanying Excel (.xlsx) file, showing the baseline schedule across all five project phases with task-level detail, dependencies, and weekly hour allocations. The baseline will be saved at project start and updated at each milestone review to track actual vs. planned progress.</w:t>
      </w:r>
    </w:p>
    <w:p w14:paraId="66AB79C0" w14:textId="77777777" w:rsidR="0089384B" w:rsidRDefault="0089384B">
      <w:pPr>
        <w:spacing w:after="80"/>
      </w:pPr>
    </w:p>
    <w:p w14:paraId="5B6A98EF" w14:textId="77777777" w:rsidR="0089384B" w:rsidRDefault="00000000">
      <w:pPr>
        <w:spacing w:after="120"/>
      </w:pPr>
      <w:r>
        <w:rPr>
          <w:b/>
          <w:bCs/>
        </w:rPr>
        <w:t>16. Project Evaluation</w:t>
      </w:r>
    </w:p>
    <w:p w14:paraId="2379EF07" w14:textId="77777777" w:rsidR="0089384B" w:rsidRDefault="0089384B">
      <w:pPr>
        <w:spacing w:after="80"/>
      </w:pPr>
    </w:p>
    <w:p w14:paraId="17D3B018" w14:textId="77777777" w:rsidR="0089384B" w:rsidRDefault="00000000">
      <w:pPr>
        <w:spacing w:after="120"/>
      </w:pPr>
      <w:r>
        <w:rPr>
          <w:b/>
          <w:bCs/>
        </w:rPr>
        <w:t>1.  Project schedule</w:t>
      </w:r>
    </w:p>
    <w:p w14:paraId="2F174650" w14:textId="77777777" w:rsidR="0089384B" w:rsidRDefault="00000000">
      <w:pPr>
        <w:spacing w:after="120"/>
        <w:ind w:left="720"/>
      </w:pPr>
      <w:r>
        <w:t>The actual progress will be measured against the Gantt schedule, which details the timeline for all project work and the target dates for each deliverable. Progress will be shared with the project sponsor and NYU adviser via the weekly status log described below.</w:t>
      </w:r>
    </w:p>
    <w:p w14:paraId="2AF12A61" w14:textId="77777777" w:rsidR="0089384B" w:rsidRDefault="0089384B">
      <w:pPr>
        <w:spacing w:after="80"/>
      </w:pPr>
    </w:p>
    <w:p w14:paraId="00F39160" w14:textId="77777777" w:rsidR="0089384B" w:rsidRDefault="00000000">
      <w:pPr>
        <w:spacing w:after="120"/>
      </w:pPr>
      <w:r>
        <w:rPr>
          <w:b/>
          <w:bCs/>
        </w:rPr>
        <w:t>2.  Project weekly status report and dashboard</w:t>
      </w:r>
    </w:p>
    <w:p w14:paraId="1B1CC3F4" w14:textId="77777777" w:rsidR="0089384B" w:rsidRDefault="00000000">
      <w:pPr>
        <w:spacing w:after="120"/>
        <w:ind w:left="720"/>
      </w:pPr>
      <w:r>
        <w:t>The weekly status log will cover tasks completed, upcoming tasks, risks, issues, and the up-to-date project schedule. It will be maintained in a running document and shared with Dan Stone at each bi-weekly review meeting.</w:t>
      </w:r>
    </w:p>
    <w:p w14:paraId="39962456" w14:textId="77777777" w:rsidR="0089384B" w:rsidRDefault="0089384B">
      <w:pPr>
        <w:spacing w:after="80"/>
      </w:pPr>
    </w:p>
    <w:p w14:paraId="4FFCBB2A" w14:textId="77777777" w:rsidR="0089384B" w:rsidRDefault="00000000">
      <w:pPr>
        <w:spacing w:after="120"/>
      </w:pPr>
      <w:r>
        <w:rPr>
          <w:b/>
          <w:bCs/>
        </w:rPr>
        <w:t>3.  Project communication plan, issues log, risk register</w:t>
      </w:r>
    </w:p>
    <w:p w14:paraId="2DA51A2B" w14:textId="77777777" w:rsidR="0089384B" w:rsidRDefault="00000000">
      <w:pPr>
        <w:spacing w:after="120"/>
        <w:ind w:left="720"/>
      </w:pPr>
      <w:r>
        <w:t>Project risks and issues are tracked using the risk register (risks) and an issues log (issues). Their status will be included in the weekly status report and reviewed at each milestone meeting.</w:t>
      </w:r>
    </w:p>
    <w:p w14:paraId="31E9AA48" w14:textId="77777777" w:rsidR="0089384B" w:rsidRDefault="0089384B">
      <w:pPr>
        <w:spacing w:after="80"/>
      </w:pPr>
    </w:p>
    <w:p w14:paraId="6C364AA5" w14:textId="77777777" w:rsidR="0089384B" w:rsidRDefault="00000000">
      <w:pPr>
        <w:spacing w:after="120"/>
      </w:pPr>
      <w:r>
        <w:rPr>
          <w:b/>
          <w:bCs/>
        </w:rPr>
        <w:t>4.  Project status reports</w:t>
      </w:r>
    </w:p>
    <w:p w14:paraId="79DA8882" w14:textId="77777777" w:rsidR="0089384B" w:rsidRDefault="00000000">
      <w:pPr>
        <w:spacing w:after="120"/>
        <w:ind w:left="720"/>
      </w:pPr>
      <w:r>
        <w:t>Formal milestone status reports will be submitted to the NYU academic drop-box at the completion of each of the five project phases. Each report will document the deliverable produced, completion date, metrics achieved, issues encountered, and any deviations from the original plan with explanation.</w:t>
      </w:r>
    </w:p>
    <w:sectPr w:rsidR="008938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E31"/>
    <w:multiLevelType w:val="hybridMultilevel"/>
    <w:tmpl w:val="39F012D0"/>
    <w:lvl w:ilvl="0" w:tplc="057CB8EA">
      <w:start w:val="1"/>
      <w:numFmt w:val="decimal"/>
      <w:lvlText w:val="%1."/>
      <w:lvlJc w:val="left"/>
      <w:pPr>
        <w:ind w:left="360" w:hanging="360"/>
      </w:pPr>
    </w:lvl>
    <w:lvl w:ilvl="1" w:tplc="9FB2E764">
      <w:numFmt w:val="decimal"/>
      <w:lvlText w:val=""/>
      <w:lvlJc w:val="left"/>
    </w:lvl>
    <w:lvl w:ilvl="2" w:tplc="65E224E4">
      <w:numFmt w:val="decimal"/>
      <w:lvlText w:val=""/>
      <w:lvlJc w:val="left"/>
    </w:lvl>
    <w:lvl w:ilvl="3" w:tplc="8E3E7A90">
      <w:numFmt w:val="decimal"/>
      <w:lvlText w:val=""/>
      <w:lvlJc w:val="left"/>
    </w:lvl>
    <w:lvl w:ilvl="4" w:tplc="6A44301A">
      <w:numFmt w:val="decimal"/>
      <w:lvlText w:val=""/>
      <w:lvlJc w:val="left"/>
    </w:lvl>
    <w:lvl w:ilvl="5" w:tplc="DF36A112">
      <w:numFmt w:val="decimal"/>
      <w:lvlText w:val=""/>
      <w:lvlJc w:val="left"/>
    </w:lvl>
    <w:lvl w:ilvl="6" w:tplc="D86EAA1A">
      <w:numFmt w:val="decimal"/>
      <w:lvlText w:val=""/>
      <w:lvlJc w:val="left"/>
    </w:lvl>
    <w:lvl w:ilvl="7" w:tplc="11F8C486">
      <w:numFmt w:val="decimal"/>
      <w:lvlText w:val=""/>
      <w:lvlJc w:val="left"/>
    </w:lvl>
    <w:lvl w:ilvl="8" w:tplc="0066AB20">
      <w:numFmt w:val="decimal"/>
      <w:lvlText w:val=""/>
      <w:lvlJc w:val="left"/>
    </w:lvl>
  </w:abstractNum>
  <w:abstractNum w:abstractNumId="1" w15:restartNumberingAfterBreak="0">
    <w:nsid w:val="1E206C94"/>
    <w:multiLevelType w:val="hybridMultilevel"/>
    <w:tmpl w:val="945AECD2"/>
    <w:lvl w:ilvl="0" w:tplc="BBB4786E">
      <w:start w:val="1"/>
      <w:numFmt w:val="decimal"/>
      <w:lvlText w:val="%1."/>
      <w:lvlJc w:val="left"/>
      <w:pPr>
        <w:ind w:left="360" w:hanging="360"/>
      </w:pPr>
    </w:lvl>
    <w:lvl w:ilvl="1" w:tplc="9B06AF0E">
      <w:numFmt w:val="decimal"/>
      <w:lvlText w:val=""/>
      <w:lvlJc w:val="left"/>
    </w:lvl>
    <w:lvl w:ilvl="2" w:tplc="2CE47D60">
      <w:numFmt w:val="decimal"/>
      <w:lvlText w:val=""/>
      <w:lvlJc w:val="left"/>
    </w:lvl>
    <w:lvl w:ilvl="3" w:tplc="51D01C04">
      <w:numFmt w:val="decimal"/>
      <w:lvlText w:val=""/>
      <w:lvlJc w:val="left"/>
    </w:lvl>
    <w:lvl w:ilvl="4" w:tplc="390C0FAC">
      <w:numFmt w:val="decimal"/>
      <w:lvlText w:val=""/>
      <w:lvlJc w:val="left"/>
    </w:lvl>
    <w:lvl w:ilvl="5" w:tplc="B80668E6">
      <w:numFmt w:val="decimal"/>
      <w:lvlText w:val=""/>
      <w:lvlJc w:val="left"/>
    </w:lvl>
    <w:lvl w:ilvl="6" w:tplc="BD726CA2">
      <w:numFmt w:val="decimal"/>
      <w:lvlText w:val=""/>
      <w:lvlJc w:val="left"/>
    </w:lvl>
    <w:lvl w:ilvl="7" w:tplc="FB4AD778">
      <w:numFmt w:val="decimal"/>
      <w:lvlText w:val=""/>
      <w:lvlJc w:val="left"/>
    </w:lvl>
    <w:lvl w:ilvl="8" w:tplc="99AE4F8E">
      <w:numFmt w:val="decimal"/>
      <w:lvlText w:val=""/>
      <w:lvlJc w:val="left"/>
    </w:lvl>
  </w:abstractNum>
  <w:abstractNum w:abstractNumId="2" w15:restartNumberingAfterBreak="0">
    <w:nsid w:val="5DA421DE"/>
    <w:multiLevelType w:val="hybridMultilevel"/>
    <w:tmpl w:val="F0407F1E"/>
    <w:lvl w:ilvl="0" w:tplc="067615B6">
      <w:start w:val="1"/>
      <w:numFmt w:val="bullet"/>
      <w:lvlText w:val="●"/>
      <w:lvlJc w:val="left"/>
      <w:pPr>
        <w:ind w:left="720" w:hanging="360"/>
      </w:pPr>
    </w:lvl>
    <w:lvl w:ilvl="1" w:tplc="5B204BDC">
      <w:start w:val="1"/>
      <w:numFmt w:val="bullet"/>
      <w:lvlText w:val="○"/>
      <w:lvlJc w:val="left"/>
      <w:pPr>
        <w:ind w:left="1440" w:hanging="360"/>
      </w:pPr>
    </w:lvl>
    <w:lvl w:ilvl="2" w:tplc="C04CABEC">
      <w:start w:val="1"/>
      <w:numFmt w:val="bullet"/>
      <w:lvlText w:val="■"/>
      <w:lvlJc w:val="left"/>
      <w:pPr>
        <w:ind w:left="2160" w:hanging="360"/>
      </w:pPr>
    </w:lvl>
    <w:lvl w:ilvl="3" w:tplc="E7E8553A">
      <w:start w:val="1"/>
      <w:numFmt w:val="bullet"/>
      <w:lvlText w:val="●"/>
      <w:lvlJc w:val="left"/>
      <w:pPr>
        <w:ind w:left="2880" w:hanging="360"/>
      </w:pPr>
    </w:lvl>
    <w:lvl w:ilvl="4" w:tplc="E7AC4220">
      <w:start w:val="1"/>
      <w:numFmt w:val="bullet"/>
      <w:lvlText w:val="○"/>
      <w:lvlJc w:val="left"/>
      <w:pPr>
        <w:ind w:left="3600" w:hanging="360"/>
      </w:pPr>
    </w:lvl>
    <w:lvl w:ilvl="5" w:tplc="511CFC30">
      <w:start w:val="1"/>
      <w:numFmt w:val="bullet"/>
      <w:lvlText w:val="■"/>
      <w:lvlJc w:val="left"/>
      <w:pPr>
        <w:ind w:left="4320" w:hanging="360"/>
      </w:pPr>
    </w:lvl>
    <w:lvl w:ilvl="6" w:tplc="80469E1A">
      <w:start w:val="1"/>
      <w:numFmt w:val="bullet"/>
      <w:lvlText w:val="●"/>
      <w:lvlJc w:val="left"/>
      <w:pPr>
        <w:ind w:left="5040" w:hanging="360"/>
      </w:pPr>
    </w:lvl>
    <w:lvl w:ilvl="7" w:tplc="EBE0A67E">
      <w:start w:val="1"/>
      <w:numFmt w:val="bullet"/>
      <w:lvlText w:val="●"/>
      <w:lvlJc w:val="left"/>
      <w:pPr>
        <w:ind w:left="5760" w:hanging="360"/>
      </w:pPr>
    </w:lvl>
    <w:lvl w:ilvl="8" w:tplc="CA804844">
      <w:start w:val="1"/>
      <w:numFmt w:val="bullet"/>
      <w:lvlText w:val="●"/>
      <w:lvlJc w:val="left"/>
      <w:pPr>
        <w:ind w:left="6480" w:hanging="360"/>
      </w:pPr>
    </w:lvl>
  </w:abstractNum>
  <w:abstractNum w:abstractNumId="3" w15:restartNumberingAfterBreak="0">
    <w:nsid w:val="68CC1A76"/>
    <w:multiLevelType w:val="hybridMultilevel"/>
    <w:tmpl w:val="92B6B48C"/>
    <w:lvl w:ilvl="0" w:tplc="001CAF40">
      <w:start w:val="1"/>
      <w:numFmt w:val="decimal"/>
      <w:lvlText w:val="%1."/>
      <w:lvlJc w:val="left"/>
      <w:pPr>
        <w:ind w:left="360" w:hanging="360"/>
      </w:pPr>
    </w:lvl>
    <w:lvl w:ilvl="1" w:tplc="AC548AB0">
      <w:numFmt w:val="decimal"/>
      <w:lvlText w:val=""/>
      <w:lvlJc w:val="left"/>
    </w:lvl>
    <w:lvl w:ilvl="2" w:tplc="E802377C">
      <w:numFmt w:val="decimal"/>
      <w:lvlText w:val=""/>
      <w:lvlJc w:val="left"/>
    </w:lvl>
    <w:lvl w:ilvl="3" w:tplc="DDB876CE">
      <w:numFmt w:val="decimal"/>
      <w:lvlText w:val=""/>
      <w:lvlJc w:val="left"/>
    </w:lvl>
    <w:lvl w:ilvl="4" w:tplc="1A881C80">
      <w:numFmt w:val="decimal"/>
      <w:lvlText w:val=""/>
      <w:lvlJc w:val="left"/>
    </w:lvl>
    <w:lvl w:ilvl="5" w:tplc="E4508A5A">
      <w:numFmt w:val="decimal"/>
      <w:lvlText w:val=""/>
      <w:lvlJc w:val="left"/>
    </w:lvl>
    <w:lvl w:ilvl="6" w:tplc="0482389A">
      <w:numFmt w:val="decimal"/>
      <w:lvlText w:val=""/>
      <w:lvlJc w:val="left"/>
    </w:lvl>
    <w:lvl w:ilvl="7" w:tplc="B734EDA2">
      <w:numFmt w:val="decimal"/>
      <w:lvlText w:val=""/>
      <w:lvlJc w:val="left"/>
    </w:lvl>
    <w:lvl w:ilvl="8" w:tplc="149CE904">
      <w:numFmt w:val="decimal"/>
      <w:lvlText w:val=""/>
      <w:lvlJc w:val="left"/>
    </w:lvl>
  </w:abstractNum>
  <w:abstractNum w:abstractNumId="4" w15:restartNumberingAfterBreak="0">
    <w:nsid w:val="783F511F"/>
    <w:multiLevelType w:val="hybridMultilevel"/>
    <w:tmpl w:val="9662C7DE"/>
    <w:lvl w:ilvl="0" w:tplc="10469C7E">
      <w:start w:val="1"/>
      <w:numFmt w:val="decimal"/>
      <w:lvlText w:val="%1."/>
      <w:lvlJc w:val="left"/>
      <w:pPr>
        <w:ind w:left="360" w:hanging="360"/>
      </w:pPr>
    </w:lvl>
    <w:lvl w:ilvl="1" w:tplc="2638B2E4">
      <w:numFmt w:val="decimal"/>
      <w:lvlText w:val=""/>
      <w:lvlJc w:val="left"/>
    </w:lvl>
    <w:lvl w:ilvl="2" w:tplc="73308576">
      <w:numFmt w:val="decimal"/>
      <w:lvlText w:val=""/>
      <w:lvlJc w:val="left"/>
    </w:lvl>
    <w:lvl w:ilvl="3" w:tplc="95DC8168">
      <w:numFmt w:val="decimal"/>
      <w:lvlText w:val=""/>
      <w:lvlJc w:val="left"/>
    </w:lvl>
    <w:lvl w:ilvl="4" w:tplc="117060E0">
      <w:numFmt w:val="decimal"/>
      <w:lvlText w:val=""/>
      <w:lvlJc w:val="left"/>
    </w:lvl>
    <w:lvl w:ilvl="5" w:tplc="EE4EA9A2">
      <w:numFmt w:val="decimal"/>
      <w:lvlText w:val=""/>
      <w:lvlJc w:val="left"/>
    </w:lvl>
    <w:lvl w:ilvl="6" w:tplc="420E83F8">
      <w:numFmt w:val="decimal"/>
      <w:lvlText w:val=""/>
      <w:lvlJc w:val="left"/>
    </w:lvl>
    <w:lvl w:ilvl="7" w:tplc="364425D0">
      <w:numFmt w:val="decimal"/>
      <w:lvlText w:val=""/>
      <w:lvlJc w:val="left"/>
    </w:lvl>
    <w:lvl w:ilvl="8" w:tplc="054EDF34">
      <w:numFmt w:val="decimal"/>
      <w:lvlText w:val=""/>
      <w:lvlJc w:val="left"/>
    </w:lvl>
  </w:abstractNum>
  <w:num w:numId="1" w16cid:durableId="996152161">
    <w:abstractNumId w:val="2"/>
    <w:lvlOverride w:ilvl="0">
      <w:startOverride w:val="1"/>
    </w:lvlOverride>
  </w:num>
  <w:num w:numId="2" w16cid:durableId="2095278120">
    <w:abstractNumId w:val="0"/>
    <w:lvlOverride w:ilvl="0">
      <w:startOverride w:val="1"/>
    </w:lvlOverride>
  </w:num>
  <w:num w:numId="3" w16cid:durableId="2013484938">
    <w:abstractNumId w:val="4"/>
    <w:lvlOverride w:ilvl="0">
      <w:startOverride w:val="1"/>
    </w:lvlOverride>
  </w:num>
  <w:num w:numId="4" w16cid:durableId="14855813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84B"/>
    <w:rsid w:val="0089384B"/>
    <w:rsid w:val="00A14B57"/>
    <w:rsid w:val="00AC4680"/>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8B6FB52"/>
  <w15:docId w15:val="{12609F4E-F88B-6E4D-AF01-FB5CF3EBB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TW"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2090</Words>
  <Characters>13105</Characters>
  <Application>Microsoft Office Word</Application>
  <DocSecurity>0</DocSecurity>
  <Lines>524</Lines>
  <Paragraphs>276</Paragraphs>
  <ScaleCrop>false</ScaleCrop>
  <Company/>
  <LinksUpToDate>false</LinksUpToDate>
  <CharactersWithSpaces>14919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Karen Lin</cp:lastModifiedBy>
  <cp:revision>2</cp:revision>
  <dcterms:created xsi:type="dcterms:W3CDTF">2026-03-30T00:55:00Z</dcterms:created>
  <dcterms:modified xsi:type="dcterms:W3CDTF">2026-03-30T01:35:00Z</dcterms:modified>
</cp:coreProperties>
</file>