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 SINIF  BEDEN EğTM VE OYUN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Hareket Kavramları</w:t>
            </w:r>
          </w:p>
        </w:tc>
        <w:tc>
          <w:tcPr>
            <w:tcW w:w="2410" w:type="dxa"/>
            <w:vAlign w:val="center"/>
          </w:tcPr>
          <w:p w:rsidR="00FE0D3B" w:rsidRPr="00FE0D3B" w:rsidRDefault="00FE0D3B" w:rsidP="001C2F89">
            <w:pPr>
              <w:rPr>
                <w:sz w:val="14"/>
                <w:szCs w:val="14"/>
              </w:rPr>
            </w:pPr>
            <w:r w:rsidRPr="00FE0D3B">
              <w:rPr>
                <w:sz w:val="14"/>
                <w:szCs w:val="14"/>
              </w:rPr>
              <w:t>BEO.1.1.1. Oyunlarda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Beden farkındalığı alan farkındalığı efor ve hareket ilişkileri kavramlarını ayırt eder. b Hareket ile beden farkındalığı alan farkındalığı efor ve hareket ilişkileri kavramları arasında bağ kurar. c Beden farkındalığı alan farkındalığı efor ve hareket ilişkileri temel kavramlarına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Hareket Kavramları</w:t>
            </w:r>
          </w:p>
        </w:tc>
        <w:tc>
          <w:tcPr>
            <w:tcW w:w="2410" w:type="dxa"/>
            <w:vAlign w:val="center"/>
          </w:tcPr>
          <w:p w:rsidR="00FE0D3B" w:rsidRPr="00FE0D3B" w:rsidRDefault="00FE0D3B" w:rsidP="001C2F89">
            <w:pPr>
              <w:rPr>
                <w:sz w:val="14"/>
                <w:szCs w:val="14"/>
              </w:rPr>
            </w:pPr>
            <w:r w:rsidRPr="00FE0D3B">
              <w:rPr>
                <w:sz w:val="14"/>
                <w:szCs w:val="14"/>
              </w:rPr>
              <w:t>BEO.1.1.1. Oyunlarda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Beden farkındalığı alan farkındalığı efor ve hareket ilişkileri kavramlarını ayırt eder. b Hareket ile beden farkındalığı alan farkındalığı efor ve hareket ilişkileri kavramları arasında bağ kurar. c Beden farkındalığı alan farkındalığı efor ve hareket ilişkileri temel kavramlarına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Hareket Kavramları</w:t>
            </w:r>
          </w:p>
        </w:tc>
        <w:tc>
          <w:tcPr>
            <w:tcW w:w="2410" w:type="dxa"/>
            <w:vAlign w:val="center"/>
          </w:tcPr>
          <w:p w:rsidR="00FE0D3B" w:rsidRPr="00FE0D3B" w:rsidRDefault="00FE0D3B" w:rsidP="001C2F89">
            <w:pPr>
              <w:rPr>
                <w:sz w:val="14"/>
                <w:szCs w:val="14"/>
              </w:rPr>
            </w:pPr>
            <w:r w:rsidRPr="00FE0D3B">
              <w:rPr>
                <w:sz w:val="14"/>
                <w:szCs w:val="14"/>
              </w:rPr>
              <w:t>BEO.1.1.1. Oyunlarda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Beden farkındalığı alan farkındalığı efor ve hareket ilişkileri kavramlarını ayırt eder. b Hareket ile beden farkındalığı alan farkındalığı efor ve hareket ilişkileri kavramları arasında bağ kurar. c Beden farkındalığı alan farkındalığı efor ve hareket ilişkileri temel kavramlarına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Hareket Kavramları</w:t>
            </w:r>
          </w:p>
        </w:tc>
        <w:tc>
          <w:tcPr>
            <w:tcW w:w="2410" w:type="dxa"/>
            <w:vAlign w:val="center"/>
          </w:tcPr>
          <w:p w:rsidR="00FE0D3B" w:rsidRPr="00FE0D3B" w:rsidRDefault="00FE0D3B" w:rsidP="001C2F89">
            <w:pPr>
              <w:rPr>
                <w:sz w:val="14"/>
                <w:szCs w:val="14"/>
              </w:rPr>
            </w:pPr>
            <w:r w:rsidRPr="00FE0D3B">
              <w:rPr>
                <w:sz w:val="14"/>
                <w:szCs w:val="14"/>
              </w:rPr>
              <w:t>BEO.1.1.1. Oyunlarda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Beden farkındalığı alan farkındalığı efor ve hareket ilişkileri kavramlarını ayırt eder. b Hareket ile beden farkındalığı alan farkındalığı efor ve hareket ilişkileri kavramları arasında bağ kurar. c Beden farkındalığı alan farkındalığı efor ve hareket ilişkileri temel kavramlarına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Güvenli Ortam</w:t>
            </w:r>
          </w:p>
        </w:tc>
        <w:tc>
          <w:tcPr>
            <w:tcW w:w="2410" w:type="dxa"/>
            <w:vAlign w:val="center"/>
          </w:tcPr>
          <w:p w:rsidR="00FE0D3B" w:rsidRPr="00FE0D3B" w:rsidRDefault="00FE0D3B" w:rsidP="001C2F89">
            <w:pPr>
              <w:rPr>
                <w:sz w:val="14"/>
                <w:szCs w:val="14"/>
              </w:rPr>
            </w:pPr>
            <w:r w:rsidRPr="00FE0D3B">
              <w:rPr>
                <w:sz w:val="14"/>
                <w:szCs w:val="14"/>
              </w:rPr>
              <w:t>BEO.1.1.2. Oyunlar sırasında güvenli ortam oluşturabilme</w:t>
            </w:r>
          </w:p>
        </w:tc>
        <w:tc>
          <w:tcPr>
            <w:tcW w:w="3402" w:type="dxa"/>
            <w:vAlign w:val="center"/>
          </w:tcPr>
          <w:p w:rsidR="00FE0D3B" w:rsidRPr="00FE0D3B" w:rsidRDefault="00FE0D3B" w:rsidP="001C2F89">
            <w:pPr>
              <w:rPr>
                <w:sz w:val="14"/>
                <w:szCs w:val="14"/>
              </w:rPr>
            </w:pPr>
            <w:r w:rsidRPr="00FE0D3B">
              <w:rPr>
                <w:sz w:val="14"/>
                <w:szCs w:val="14"/>
              </w:rPr>
              <w:t>a Oyunlar sırasında ortaya çıkabilecek riskleri tanımlar. b Oyunlar sırasında ortaya çıkabilecek risklere ilişkin önleyici tedbirler alır.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Güvenli Ortam</w:t>
            </w:r>
          </w:p>
        </w:tc>
        <w:tc>
          <w:tcPr>
            <w:tcW w:w="2410" w:type="dxa"/>
            <w:vAlign w:val="center"/>
          </w:tcPr>
          <w:p w:rsidR="00FE0D3B" w:rsidRPr="00FE0D3B" w:rsidRDefault="00FE0D3B" w:rsidP="001C2F89">
            <w:pPr>
              <w:rPr>
                <w:sz w:val="14"/>
                <w:szCs w:val="14"/>
              </w:rPr>
            </w:pPr>
            <w:r w:rsidRPr="00FE0D3B">
              <w:rPr>
                <w:sz w:val="14"/>
                <w:szCs w:val="14"/>
              </w:rPr>
              <w:t>BEO.1.1.2. Oyunlar sırasında güvenli ortam oluşturabilme</w:t>
            </w:r>
          </w:p>
        </w:tc>
        <w:tc>
          <w:tcPr>
            <w:tcW w:w="3402" w:type="dxa"/>
            <w:vAlign w:val="center"/>
          </w:tcPr>
          <w:p w:rsidR="00FE0D3B" w:rsidRPr="00FE0D3B" w:rsidRDefault="00FE0D3B" w:rsidP="001C2F89">
            <w:pPr>
              <w:rPr>
                <w:sz w:val="14"/>
                <w:szCs w:val="14"/>
              </w:rPr>
            </w:pPr>
            <w:r w:rsidRPr="00FE0D3B">
              <w:rPr>
                <w:sz w:val="14"/>
                <w:szCs w:val="14"/>
              </w:rPr>
              <w:t>a Oyunlar sırasında ortaya çıkabilecek riskleri tanımlar. b Oyunlar sırasında ortaya çıkabilecek risklere ilişkin önleyici tedbirler alır.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Güvenli Ortam</w:t>
            </w:r>
          </w:p>
        </w:tc>
        <w:tc>
          <w:tcPr>
            <w:tcW w:w="2410" w:type="dxa"/>
            <w:vAlign w:val="center"/>
          </w:tcPr>
          <w:p w:rsidR="00FE0D3B" w:rsidRPr="00FE0D3B" w:rsidRDefault="00FE0D3B" w:rsidP="001C2F89">
            <w:pPr>
              <w:rPr>
                <w:sz w:val="14"/>
                <w:szCs w:val="14"/>
              </w:rPr>
            </w:pPr>
            <w:r w:rsidRPr="00FE0D3B">
              <w:rPr>
                <w:sz w:val="14"/>
                <w:szCs w:val="14"/>
              </w:rPr>
              <w:t>BEO.1.1.2. Oyunlar sırasında güvenli ortam oluşturabilme</w:t>
            </w:r>
          </w:p>
        </w:tc>
        <w:tc>
          <w:tcPr>
            <w:tcW w:w="3402" w:type="dxa"/>
            <w:vAlign w:val="center"/>
          </w:tcPr>
          <w:p w:rsidR="00FE0D3B" w:rsidRPr="00FE0D3B" w:rsidRDefault="00FE0D3B" w:rsidP="001C2F89">
            <w:pPr>
              <w:rPr>
                <w:sz w:val="14"/>
                <w:szCs w:val="14"/>
              </w:rPr>
            </w:pPr>
            <w:r w:rsidRPr="00FE0D3B">
              <w:rPr>
                <w:sz w:val="14"/>
                <w:szCs w:val="14"/>
              </w:rPr>
              <w:t>a Oyunlar sırasında ortaya çıkabilecek riskleri tanımlar. b Oyunlar sırasında ortaya çıkabilecek risklere ilişkin önleyici tedbirler alır.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Güvenli Ortam</w:t>
            </w:r>
          </w:p>
        </w:tc>
        <w:tc>
          <w:tcPr>
            <w:tcW w:w="2410" w:type="dxa"/>
            <w:vAlign w:val="center"/>
          </w:tcPr>
          <w:p w:rsidR="00FE0D3B" w:rsidRPr="00FE0D3B" w:rsidRDefault="00FE0D3B" w:rsidP="001C2F89">
            <w:pPr>
              <w:rPr>
                <w:sz w:val="14"/>
                <w:szCs w:val="14"/>
              </w:rPr>
            </w:pPr>
            <w:r w:rsidRPr="00FE0D3B">
              <w:rPr>
                <w:sz w:val="14"/>
                <w:szCs w:val="14"/>
              </w:rPr>
              <w:t>OKUL TEMELLİ PLANLAMA BEO.1.1.2. Oyunlar sırasında güvenli ortam oluşturabilme</w:t>
              <w:br/>
              <w:t>BEO.1.1.2. Oyunlar sırasında güvenli ortam oluşturabilme</w:t>
            </w:r>
          </w:p>
        </w:tc>
        <w:tc>
          <w:tcPr>
            <w:tcW w:w="3402" w:type="dxa"/>
            <w:vAlign w:val="center"/>
          </w:tcPr>
          <w:p w:rsidR="00FE0D3B" w:rsidRPr="00FE0D3B" w:rsidRDefault="00FE0D3B" w:rsidP="001C2F89">
            <w:pPr>
              <w:rPr>
                <w:sz w:val="14"/>
                <w:szCs w:val="14"/>
              </w:rPr>
            </w:pPr>
            <w:r w:rsidRPr="00FE0D3B">
              <w:rPr>
                <w:sz w:val="14"/>
                <w:szCs w:val="14"/>
              </w:rPr>
              <w:t>a Oyunlar sırasında ortaya çıkabilecek riskleri tanımlar. b Oyunlar sırasında ortaya çıkabilecek risklere ilişkin önleyici tedbirler alır.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BEO.1.1.3. Temel hareket becerilerini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 10- 14 Kasım 2025</w:t>
            </w:r>
          </w:p>
        </w:tc>
        <w:tc>
          <w:tcPr>
            <w:tcW w:w="1985" w:type="dxa"/>
            <w:vAlign w:val="center"/>
          </w:tcPr>
          <w:p w:rsidR="00FE0D3B" w:rsidRPr="00FE0D3B" w:rsidRDefault="00FE0D3B" w:rsidP="00760F07">
            <w:pPr>
              <w:rPr>
                <w:sz w:val="14"/>
                <w:szCs w:val="14"/>
              </w:rPr>
            </w:pPr>
            <w:r w:rsidRPr="00FE0D3B">
              <w:rPr>
                <w:sz w:val="14"/>
                <w:szCs w:val="14"/>
              </w:rPr>
              <w:t>1. DÖNEM ARA TATİLİ 10- 14 Kasım 2025</w:t>
            </w:r>
          </w:p>
        </w:tc>
        <w:tc>
          <w:tcPr>
            <w:tcW w:w="2410" w:type="dxa"/>
            <w:vAlign w:val="center"/>
          </w:tcPr>
          <w:p w:rsidR="00FE0D3B" w:rsidRPr="00FE0D3B" w:rsidRDefault="00FE0D3B" w:rsidP="001C2F89">
            <w:pPr>
              <w:rPr>
                <w:sz w:val="14"/>
                <w:szCs w:val="14"/>
              </w:rPr>
            </w:pPr>
            <w:r w:rsidRPr="00FE0D3B">
              <w:rPr>
                <w:sz w:val="14"/>
                <w:szCs w:val="14"/>
              </w:rPr>
              <w:t>1. DÖNEM ARA TATİLİ 10- 14 Kasım 2025</w:t>
            </w:r>
          </w:p>
        </w:tc>
        <w:tc>
          <w:tcPr>
            <w:tcW w:w="3402" w:type="dxa"/>
            <w:vAlign w:val="center"/>
          </w:tcPr>
          <w:p w:rsidR="00FE0D3B" w:rsidRPr="00FE0D3B" w:rsidRDefault="00FE0D3B" w:rsidP="001C2F89">
            <w:pPr>
              <w:rPr>
                <w:sz w:val="14"/>
                <w:szCs w:val="14"/>
              </w:rPr>
            </w:pPr>
            <w:r w:rsidRPr="00FE0D3B">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851" w:type="dxa"/>
            <w:vAlign w:val="center"/>
          </w:tcPr>
          <w:p w:rsidR="00FE0D3B" w:rsidRPr="00FE0D3B" w:rsidRDefault="005F3AD2" w:rsidP="00760F07">
            <w:pPr>
              <w:rPr>
                <w:sz w:val="14"/>
                <w:szCs w:val="14"/>
              </w:rPr>
            </w:pPr>
            <w:r>
              <w:rPr>
                <w:sz w:val="14"/>
                <w:szCs w:val="14"/>
              </w:rPr>
              <w:t>1. DÖNEM ARA TATİLİ 10- 14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BEO.1.1.3. Temel hareket becerilerini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BEO.1.1.3. Temel hareket becerilerini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BEO.1.1.4.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becerilerini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BEO.1.1.4.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becerilerini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BEO.1.1.4.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becerilerini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BEO.1.1.4.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becerilerini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OKUL TEMELLİ PLANLAMA BEO.1.1.4.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becerilerini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HAREKET EDİYORUM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BEO.1.1.4.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becerilerini algılar. b Yer değiştirme nesne kontrolü ve denge becerilerinin basamaklarını gösterir. c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41</w:t>
              <w:br/>
              <w:t/>
            </w:r>
          </w:p>
        </w:tc>
        <w:tc>
          <w:tcPr>
            <w:tcW w:w="1701" w:type="dxa"/>
            <w:vAlign w:val="center"/>
          </w:tcPr>
          <w:p w:rsidR="00FE0D3B" w:rsidRPr="00FE0D3B" w:rsidRDefault="00FE0D3B" w:rsidP="002522F1">
            <w:pPr>
              <w:jc w:val="center"/>
              <w:rPr>
                <w:sz w:val="14"/>
                <w:szCs w:val="14"/>
              </w:rPr>
            </w:pPr>
            <w:r w:rsidRPr="00FE0D3B">
              <w:rPr>
                <w:sz w:val="14"/>
                <w:szCs w:val="14"/>
              </w:rPr>
              <w:t>HAREKET EDİYORUM OYUNU KURALINA GÖRE OYNUYORUM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BEO.1.1.4. Temel hareket becerilerini sergileyebilme BEO.1.2.1. Oyunlarda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Yer değiştirme nesne kontrolü ve denge becerilerini algılar. b Yer değiştirme nesne kontrolü ve denge becerilerinin basamaklarını gösterir. c Yer değiştirme nesne kontrolü ve denge becerilerini farklı durumlarda uygular. a Oyunlarda yer değiştirme nesne kontrolü ve denge becerilerini algılar. b Oyunlarda yer değiştirme nesne kontrolü ve denge becerilerinin basamaklarını gösterir. c Oyunlarda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br/>
              <w:t>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D4. Dostluk D6. Dürüstlük D14. Saygı D16. Sorumluluk</w:t>
              <w:br/>
              <w:t>D1. Adalet D3. Çalışkanlık 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OYUNU KURALINA GÖRE OYNUYORUM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BEO.1.2.1. Oyunlarda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Oyunlarda yer değiştirme nesne kontrolü ve denge becerilerini algılar. b Oyunlarda yer değiştirme nesne kontrolü ve denge becerilerinin basamaklarını gösterir. c Oyunlarda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OYUNU KURALINA GÖRE OYNUYORUM</w:t>
            </w:r>
          </w:p>
        </w:tc>
        <w:tc>
          <w:tcPr>
            <w:tcW w:w="1985" w:type="dxa"/>
            <w:vAlign w:val="center"/>
          </w:tcPr>
          <w:p w:rsidR="00FE0D3B" w:rsidRPr="00FE0D3B" w:rsidRDefault="00FE0D3B" w:rsidP="00760F07">
            <w:pPr>
              <w:rPr>
                <w:sz w:val="14"/>
                <w:szCs w:val="14"/>
              </w:rPr>
            </w:pPr>
            <w:r w:rsidRPr="00FE0D3B">
              <w:rPr>
                <w:sz w:val="14"/>
                <w:szCs w:val="14"/>
              </w:rPr>
              <w:t>Temel Hareket Becerileri</w:t>
            </w:r>
          </w:p>
        </w:tc>
        <w:tc>
          <w:tcPr>
            <w:tcW w:w="2410" w:type="dxa"/>
            <w:vAlign w:val="center"/>
          </w:tcPr>
          <w:p w:rsidR="00FE0D3B" w:rsidRPr="00FE0D3B" w:rsidRDefault="00FE0D3B" w:rsidP="001C2F89">
            <w:pPr>
              <w:rPr>
                <w:sz w:val="14"/>
                <w:szCs w:val="14"/>
              </w:rPr>
            </w:pPr>
            <w:r w:rsidRPr="00FE0D3B">
              <w:rPr>
                <w:sz w:val="14"/>
                <w:szCs w:val="14"/>
              </w:rPr>
              <w:t>BEO.1.2.1. Oyunlarda temel hareket becerilerini sergileyebilme</w:t>
            </w:r>
          </w:p>
        </w:tc>
        <w:tc>
          <w:tcPr>
            <w:tcW w:w="3402" w:type="dxa"/>
            <w:vAlign w:val="center"/>
          </w:tcPr>
          <w:p w:rsidR="00FE0D3B" w:rsidRPr="00FE0D3B" w:rsidRDefault="00FE0D3B" w:rsidP="001C2F89">
            <w:pPr>
              <w:rPr>
                <w:sz w:val="14"/>
                <w:szCs w:val="14"/>
              </w:rPr>
            </w:pPr>
            <w:r w:rsidRPr="00FE0D3B">
              <w:rPr>
                <w:sz w:val="14"/>
                <w:szCs w:val="14"/>
              </w:rPr>
              <w:t>a Oyunlarda yer değiştirme nesne kontrolü ve denge becerilerini algılar. b Oyunlarda yer değiştirme nesne kontrolü ve denge becerilerinin basamaklarını gösterir. c Oyunlarda yer değiştirme nesne kontrolü ve denge becerilerini farklı durumlarda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OYUNU KURALINA GÖRE OYNUYORUM</w:t>
            </w:r>
          </w:p>
        </w:tc>
        <w:tc>
          <w:tcPr>
            <w:tcW w:w="1985" w:type="dxa"/>
            <w:vAlign w:val="center"/>
          </w:tcPr>
          <w:p w:rsidR="00FE0D3B" w:rsidRPr="00FE0D3B" w:rsidRDefault="00FE0D3B" w:rsidP="00760F07">
            <w:pPr>
              <w:rPr>
                <w:sz w:val="14"/>
                <w:szCs w:val="14"/>
              </w:rPr>
            </w:pPr>
            <w:r w:rsidRPr="00FE0D3B">
              <w:rPr>
                <w:sz w:val="14"/>
                <w:szCs w:val="14"/>
              </w:rPr>
              <w:t>Oyun Kuralları</w:t>
            </w:r>
          </w:p>
        </w:tc>
        <w:tc>
          <w:tcPr>
            <w:tcW w:w="2410" w:type="dxa"/>
            <w:vAlign w:val="center"/>
          </w:tcPr>
          <w:p w:rsidR="00FE0D3B" w:rsidRPr="00FE0D3B" w:rsidRDefault="00FE0D3B" w:rsidP="001C2F89">
            <w:pPr>
              <w:rPr>
                <w:sz w:val="14"/>
                <w:szCs w:val="14"/>
              </w:rPr>
            </w:pPr>
            <w:r w:rsidRPr="00FE0D3B">
              <w:rPr>
                <w:sz w:val="14"/>
                <w:szCs w:val="14"/>
              </w:rPr>
              <w:t>BEO.1.2.2. Oyun kurallarını uygulayabilme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OYUNU KURALINA GÖRE OYNUYORUM</w:t>
            </w:r>
          </w:p>
        </w:tc>
        <w:tc>
          <w:tcPr>
            <w:tcW w:w="1985" w:type="dxa"/>
            <w:vAlign w:val="center"/>
          </w:tcPr>
          <w:p w:rsidR="00FE0D3B" w:rsidRPr="00FE0D3B" w:rsidRDefault="00FE0D3B" w:rsidP="00760F07">
            <w:pPr>
              <w:rPr>
                <w:sz w:val="14"/>
                <w:szCs w:val="14"/>
              </w:rPr>
            </w:pPr>
            <w:r w:rsidRPr="00FE0D3B">
              <w:rPr>
                <w:sz w:val="14"/>
                <w:szCs w:val="14"/>
              </w:rPr>
              <w:t>Oyun Kuralları</w:t>
            </w:r>
          </w:p>
        </w:tc>
        <w:tc>
          <w:tcPr>
            <w:tcW w:w="2410" w:type="dxa"/>
            <w:vAlign w:val="center"/>
          </w:tcPr>
          <w:p w:rsidR="00FE0D3B" w:rsidRPr="00FE0D3B" w:rsidRDefault="00FE0D3B" w:rsidP="001C2F89">
            <w:pPr>
              <w:rPr>
                <w:sz w:val="14"/>
                <w:szCs w:val="14"/>
              </w:rPr>
            </w:pPr>
            <w:r w:rsidRPr="00FE0D3B">
              <w:rPr>
                <w:sz w:val="14"/>
                <w:szCs w:val="14"/>
              </w:rPr>
              <w:t>BEO.1.2.2. Oyun kurallarını uygulayabilme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OYUNU KURALINA GÖRE OYNUYORUM</w:t>
            </w:r>
          </w:p>
        </w:tc>
        <w:tc>
          <w:tcPr>
            <w:tcW w:w="1985" w:type="dxa"/>
            <w:vAlign w:val="center"/>
          </w:tcPr>
          <w:p w:rsidR="00FE0D3B" w:rsidRPr="00FE0D3B" w:rsidRDefault="00FE0D3B" w:rsidP="00760F07">
            <w:pPr>
              <w:rPr>
                <w:sz w:val="14"/>
                <w:szCs w:val="14"/>
              </w:rPr>
            </w:pPr>
            <w:r w:rsidRPr="00FE0D3B">
              <w:rPr>
                <w:sz w:val="14"/>
                <w:szCs w:val="14"/>
              </w:rPr>
              <w:t>Oyunlarda Taktik ve Strateji</w:t>
            </w:r>
          </w:p>
        </w:tc>
        <w:tc>
          <w:tcPr>
            <w:tcW w:w="2410" w:type="dxa"/>
            <w:vAlign w:val="center"/>
          </w:tcPr>
          <w:p w:rsidR="00FE0D3B" w:rsidRPr="00FE0D3B" w:rsidRDefault="00FE0D3B" w:rsidP="001C2F89">
            <w:pPr>
              <w:rPr>
                <w:sz w:val="14"/>
                <w:szCs w:val="14"/>
              </w:rPr>
            </w:pPr>
            <w:r w:rsidRPr="00FE0D3B">
              <w:rPr>
                <w:sz w:val="14"/>
                <w:szCs w:val="14"/>
              </w:rPr>
              <w:t>BEO.1.2.3. Oyunlarda taktik ve stratejiyi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OYUNU KURALINA GÖRE OYNUYORUM</w:t>
            </w:r>
          </w:p>
        </w:tc>
        <w:tc>
          <w:tcPr>
            <w:tcW w:w="1985" w:type="dxa"/>
            <w:vAlign w:val="center"/>
          </w:tcPr>
          <w:p w:rsidR="00FE0D3B" w:rsidRPr="00FE0D3B" w:rsidRDefault="00FE0D3B" w:rsidP="00760F07">
            <w:pPr>
              <w:rPr>
                <w:sz w:val="14"/>
                <w:szCs w:val="14"/>
              </w:rPr>
            </w:pPr>
            <w:r w:rsidRPr="00FE0D3B">
              <w:rPr>
                <w:sz w:val="14"/>
                <w:szCs w:val="14"/>
              </w:rPr>
              <w:t>Oyunlarda Taktik ve Strateji</w:t>
            </w:r>
          </w:p>
        </w:tc>
        <w:tc>
          <w:tcPr>
            <w:tcW w:w="2410" w:type="dxa"/>
            <w:vAlign w:val="center"/>
          </w:tcPr>
          <w:p w:rsidR="00FE0D3B" w:rsidRPr="00FE0D3B" w:rsidRDefault="00FE0D3B" w:rsidP="001C2F89">
            <w:pPr>
              <w:rPr>
                <w:sz w:val="14"/>
                <w:szCs w:val="14"/>
              </w:rPr>
            </w:pPr>
            <w:r w:rsidRPr="00FE0D3B">
              <w:rPr>
                <w:sz w:val="14"/>
                <w:szCs w:val="14"/>
              </w:rPr>
              <w:t>BEO.1.2.3. Oyunlarda taktik ve stratejiyi kullanabilme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RAMAZAN BAYRAMI 19-20-21 VE 22 MART 2026</w:t>
              <w:br/>
              <w:t>OYUNU KURALINA GÖRE OYNUYORUM</w:t>
            </w:r>
          </w:p>
        </w:tc>
        <w:tc>
          <w:tcPr>
            <w:tcW w:w="1985" w:type="dxa"/>
            <w:vAlign w:val="center"/>
          </w:tcPr>
          <w:p w:rsidR="00FE0D3B" w:rsidRPr="00FE0D3B" w:rsidRDefault="00FE0D3B" w:rsidP="00760F07">
            <w:pPr>
              <w:rPr>
                <w:sz w:val="14"/>
                <w:szCs w:val="14"/>
              </w:rPr>
            </w:pPr>
            <w:r w:rsidRPr="00FE0D3B">
              <w:rPr>
                <w:sz w:val="14"/>
                <w:szCs w:val="14"/>
              </w:rPr>
              <w:t>RAMAZAN BAYRAMI 19-20-21 VE 22 MART 2026</w:t>
              <w:br/>
              <w:t>Adil Oyun</w:t>
            </w:r>
          </w:p>
        </w:tc>
        <w:tc>
          <w:tcPr>
            <w:tcW w:w="2410" w:type="dxa"/>
            <w:vAlign w:val="center"/>
          </w:tcPr>
          <w:p w:rsidR="00FE0D3B" w:rsidRPr="00FE0D3B" w:rsidRDefault="00FE0D3B" w:rsidP="001C2F89">
            <w:pPr>
              <w:rPr>
                <w:sz w:val="14"/>
                <w:szCs w:val="14"/>
              </w:rPr>
            </w:pPr>
            <w:r w:rsidRPr="00FE0D3B">
              <w:rPr>
                <w:sz w:val="14"/>
                <w:szCs w:val="14"/>
              </w:rPr>
              <w:t>RAMAZAN BAYRAMI 19-20-21 VE 22 MART 2026</w:t>
              <w:br/>
              <w:t>OKUL TEMELLİ PLANLAMA BEO.1.2.4. Oyunlarda adil oyun anlayışına uygun davranabilme</w:t>
            </w:r>
          </w:p>
        </w:tc>
        <w:tc>
          <w:tcPr>
            <w:tcW w:w="3402" w:type="dxa"/>
            <w:vAlign w:val="center"/>
          </w:tcPr>
          <w:p w:rsidR="00FE0D3B" w:rsidRPr="00FE0D3B" w:rsidRDefault="00FE0D3B" w:rsidP="001C2F89">
            <w:pPr>
              <w:rPr>
                <w:sz w:val="14"/>
                <w:szCs w:val="14"/>
              </w:rPr>
            </w:pPr>
            <w:r w:rsidRPr="00FE0D3B">
              <w:rPr>
                <w:sz w:val="14"/>
                <w:szCs w:val="14"/>
              </w:rPr>
              <w:t>RAMAZAN BAYRAMI 19-20-21 VE 22 MART 2026</w:t>
              <w:br/>
              <w:t>a Adil oyun anlayışını açıklar. b Oyunlarda adil oyun anlayışına uygun hareket eder.</w:t>
            </w:r>
          </w:p>
        </w:tc>
        <w:tc>
          <w:tcPr>
            <w:tcW w:w="992" w:type="dxa"/>
            <w:vAlign w:val="center"/>
          </w:tcPr>
          <w:p w:rsidR="00FE0D3B" w:rsidRPr="00FE0D3B" w:rsidRDefault="005F3AD2" w:rsidP="00760F07">
            <w:pPr>
              <w:rPr>
                <w:sz w:val="14"/>
                <w:szCs w:val="14"/>
              </w:rPr>
            </w:pPr>
            <w:r>
              <w:rPr>
                <w:sz w:val="14"/>
                <w:szCs w:val="14"/>
              </w:rPr>
              <w:t>RAMAZAN BAYRAMI 19-20-21 VE 22 MART 2026</w:t>
              <w:br/>
              <w:t>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RAMAZAN BAYRAMI 19-20-21 VE 22 MART 2026</w:t>
              <w:br/>
              <w:t>OB4. Görsel Okuryazarlık</w:t>
            </w:r>
          </w:p>
        </w:tc>
        <w:tc>
          <w:tcPr>
            <w:tcW w:w="851" w:type="dxa"/>
            <w:vAlign w:val="center"/>
          </w:tcPr>
          <w:p w:rsidR="00FE0D3B" w:rsidRPr="00FE0D3B" w:rsidRDefault="005F3AD2" w:rsidP="00760F07">
            <w:pPr>
              <w:rPr>
                <w:sz w:val="14"/>
                <w:szCs w:val="14"/>
              </w:rPr>
            </w:pPr>
            <w:r>
              <w:rPr>
                <w:sz w:val="14"/>
                <w:szCs w:val="14"/>
              </w:rPr>
              <w:t>RAMAZAN BAYRAMI 19-20-21 VE 22 MART 2026</w:t>
              <w:br/>
              <w:t>D1. Adalet D3. Çalışkanlık 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5</w:t>
              <w:br/>
              <w:t/>
            </w:r>
          </w:p>
        </w:tc>
        <w:tc>
          <w:tcPr>
            <w:tcW w:w="1701" w:type="dxa"/>
            <w:vAlign w:val="center"/>
          </w:tcPr>
          <w:p w:rsidR="00FE0D3B" w:rsidRPr="00FE0D3B" w:rsidRDefault="00FE0D3B" w:rsidP="002522F1">
            <w:pPr>
              <w:jc w:val="center"/>
              <w:rPr>
                <w:sz w:val="14"/>
                <w:szCs w:val="14"/>
              </w:rPr>
            </w:pPr>
            <w:r w:rsidRPr="00FE0D3B">
              <w:rPr>
                <w:sz w:val="14"/>
                <w:szCs w:val="14"/>
              </w:rPr>
              <w:t>OYUNU KURALINA GÖRE OYNUYORUM</w:t>
            </w:r>
          </w:p>
        </w:tc>
        <w:tc>
          <w:tcPr>
            <w:tcW w:w="1985" w:type="dxa"/>
            <w:vAlign w:val="center"/>
          </w:tcPr>
          <w:p w:rsidR="00FE0D3B" w:rsidRPr="00FE0D3B" w:rsidRDefault="00FE0D3B" w:rsidP="00760F07">
            <w:pPr>
              <w:rPr>
                <w:sz w:val="14"/>
                <w:szCs w:val="14"/>
              </w:rPr>
            </w:pPr>
            <w:r w:rsidRPr="00FE0D3B">
              <w:rPr>
                <w:sz w:val="14"/>
                <w:szCs w:val="14"/>
              </w:rPr>
              <w:t>Adil Oyun</w:t>
            </w:r>
          </w:p>
        </w:tc>
        <w:tc>
          <w:tcPr>
            <w:tcW w:w="2410" w:type="dxa"/>
            <w:vAlign w:val="center"/>
          </w:tcPr>
          <w:p w:rsidR="00FE0D3B" w:rsidRPr="00FE0D3B" w:rsidRDefault="00FE0D3B" w:rsidP="001C2F89">
            <w:pPr>
              <w:rPr>
                <w:sz w:val="14"/>
                <w:szCs w:val="14"/>
              </w:rPr>
            </w:pPr>
            <w:r w:rsidRPr="00FE0D3B">
              <w:rPr>
                <w:sz w:val="14"/>
                <w:szCs w:val="14"/>
              </w:rPr>
              <w:t>BEO.1.2.4. Oyunlarda adil oyun anlayışına uygun davranabilme</w:t>
            </w:r>
          </w:p>
        </w:tc>
        <w:tc>
          <w:tcPr>
            <w:tcW w:w="3402" w:type="dxa"/>
            <w:vAlign w:val="center"/>
          </w:tcPr>
          <w:p w:rsidR="00FE0D3B" w:rsidRPr="00FE0D3B" w:rsidRDefault="00FE0D3B" w:rsidP="001C2F89">
            <w:pPr>
              <w:rPr>
                <w:sz w:val="14"/>
                <w:szCs w:val="14"/>
              </w:rPr>
            </w:pPr>
            <w:r w:rsidRPr="00FE0D3B">
              <w:rPr>
                <w:sz w:val="14"/>
                <w:szCs w:val="14"/>
              </w:rPr>
              <w:t>a Adil oyun anlayışını açıklar. b Oyunlarda adil oyun anlayışına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D14. Saygı D15. Sevgi</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14</w:t>
              <w:br/>
              <w:t/>
            </w:r>
          </w:p>
        </w:tc>
        <w:tc>
          <w:tcPr>
            <w:tcW w:w="1701" w:type="dxa"/>
            <w:vAlign w:val="center"/>
          </w:tcPr>
          <w:p w:rsidR="00FE0D3B" w:rsidRPr="00FE0D3B" w:rsidRDefault="00FE0D3B" w:rsidP="002522F1">
            <w:pPr>
              <w:jc w:val="center"/>
              <w:rPr>
                <w:sz w:val="14"/>
                <w:szCs w:val="14"/>
              </w:rPr>
            </w:pPr>
            <w:r w:rsidRPr="00FE0D3B">
              <w:rPr>
                <w:sz w:val="14"/>
                <w:szCs w:val="14"/>
              </w:rPr>
              <w:t>OYUNU KURALINA GÖRE OYNUYORUM RİTİMLE HAREKET EDİYORUM</w:t>
            </w:r>
          </w:p>
        </w:tc>
        <w:tc>
          <w:tcPr>
            <w:tcW w:w="1985" w:type="dxa"/>
            <w:vAlign w:val="center"/>
          </w:tcPr>
          <w:p w:rsidR="00FE0D3B" w:rsidRPr="00FE0D3B" w:rsidRDefault="00FE0D3B" w:rsidP="00760F07">
            <w:pPr>
              <w:rPr>
                <w:sz w:val="14"/>
                <w:szCs w:val="14"/>
              </w:rPr>
            </w:pPr>
            <w:r w:rsidRPr="00FE0D3B">
              <w:rPr>
                <w:sz w:val="14"/>
                <w:szCs w:val="14"/>
              </w:rPr>
              <w:t>Adil Oyun Ritmik Hareketler</w:t>
            </w:r>
          </w:p>
        </w:tc>
        <w:tc>
          <w:tcPr>
            <w:tcW w:w="2410" w:type="dxa"/>
            <w:vAlign w:val="center"/>
          </w:tcPr>
          <w:p w:rsidR="00FE0D3B" w:rsidRPr="00FE0D3B" w:rsidRDefault="00FE0D3B" w:rsidP="001C2F89">
            <w:pPr>
              <w:rPr>
                <w:sz w:val="14"/>
                <w:szCs w:val="14"/>
              </w:rPr>
            </w:pPr>
            <w:r w:rsidRPr="00FE0D3B">
              <w:rPr>
                <w:sz w:val="14"/>
                <w:szCs w:val="14"/>
              </w:rPr>
              <w:t>BEO.1.2.4. Oyunlarda adil oyun anlayışına uygun davranabilme BEO.1.3.1. Ritmik hareket edebilme</w:t>
            </w:r>
          </w:p>
        </w:tc>
        <w:tc>
          <w:tcPr>
            <w:tcW w:w="3402" w:type="dxa"/>
            <w:vAlign w:val="center"/>
          </w:tcPr>
          <w:p w:rsidR="00FE0D3B" w:rsidRPr="00FE0D3B" w:rsidRDefault="00FE0D3B" w:rsidP="001C2F89">
            <w:pPr>
              <w:rPr>
                <w:sz w:val="14"/>
                <w:szCs w:val="14"/>
              </w:rPr>
            </w:pPr>
            <w:r w:rsidRPr="00FE0D3B">
              <w:rPr>
                <w:sz w:val="14"/>
                <w:szCs w:val="14"/>
              </w:rPr>
              <w:t>a Adil oyun anlayışını açıklar. b Oyunlarda adil oyun anlayışına uygun hareket eder. a Temel hareket becerilerini kullanarak verilen ritmi algılar. b Temel hareket becerilerini kullanarak ritme uygun hareket eder. c Temel hareket becerilerini kullanarak ritmik hareket becerilerini sergiler.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SDB3.1. Uyum SDB3.2. Esneklik SDB3.3. Sorumlu Karar Verme</w:t>
              <w:br/>
              <w:t>SDB1.2. Kendini Düzenleme Öz Düzenleme SDB1.3. Kendini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D1. Adalet D3. Çalışkanlık D4. Dostluk D14. Saygı D15. Sevgi</w:t>
              <w:b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32</w:t>
              <w:br/>
              <w:t/>
            </w:r>
          </w:p>
        </w:tc>
        <w:tc>
          <w:tcPr>
            <w:tcW w:w="1701" w:type="dxa"/>
            <w:vAlign w:val="center"/>
          </w:tcPr>
          <w:p w:rsidR="00FE0D3B" w:rsidRPr="00FE0D3B" w:rsidRDefault="00FE0D3B" w:rsidP="002522F1">
            <w:pPr>
              <w:jc w:val="center"/>
              <w:rPr>
                <w:sz w:val="14"/>
                <w:szCs w:val="14"/>
              </w:rPr>
            </w:pPr>
            <w:r w:rsidRPr="00FE0D3B">
              <w:rPr>
                <w:sz w:val="14"/>
                <w:szCs w:val="14"/>
              </w:rPr>
              <w:t>RİTİMLE HAREKET EDİYORUM</w:t>
            </w:r>
          </w:p>
        </w:tc>
        <w:tc>
          <w:tcPr>
            <w:tcW w:w="1985" w:type="dxa"/>
            <w:vAlign w:val="center"/>
          </w:tcPr>
          <w:p w:rsidR="00FE0D3B" w:rsidRPr="00FE0D3B" w:rsidRDefault="00FE0D3B" w:rsidP="00760F07">
            <w:pPr>
              <w:rPr>
                <w:sz w:val="14"/>
                <w:szCs w:val="14"/>
              </w:rPr>
            </w:pPr>
            <w:r w:rsidRPr="00FE0D3B">
              <w:rPr>
                <w:sz w:val="14"/>
                <w:szCs w:val="14"/>
              </w:rPr>
              <w:t>Ritmik Hareketler Eşle veya Grupla Hareket</w:t>
            </w:r>
          </w:p>
        </w:tc>
        <w:tc>
          <w:tcPr>
            <w:tcW w:w="2410" w:type="dxa"/>
            <w:vAlign w:val="center"/>
          </w:tcPr>
          <w:p w:rsidR="00FE0D3B" w:rsidRPr="00FE0D3B" w:rsidRDefault="00FE0D3B" w:rsidP="001C2F89">
            <w:pPr>
              <w:rPr>
                <w:sz w:val="14"/>
                <w:szCs w:val="14"/>
              </w:rPr>
            </w:pPr>
            <w:r w:rsidRPr="00FE0D3B">
              <w:rPr>
                <w:sz w:val="14"/>
                <w:szCs w:val="14"/>
              </w:rPr>
              <w:t>BEO.1.3.1. Ritmik hareket edebilme BEO.1.3.2. Eşle veya grupla hareket edebilme</w:t>
            </w:r>
          </w:p>
        </w:tc>
        <w:tc>
          <w:tcPr>
            <w:tcW w:w="3402" w:type="dxa"/>
            <w:vAlign w:val="center"/>
          </w:tcPr>
          <w:p w:rsidR="00FE0D3B" w:rsidRPr="00FE0D3B" w:rsidRDefault="00FE0D3B" w:rsidP="001C2F89">
            <w:pPr>
              <w:rPr>
                <w:sz w:val="14"/>
                <w:szCs w:val="14"/>
              </w:rPr>
            </w:pPr>
            <w:r w:rsidRPr="00FE0D3B">
              <w:rPr>
                <w:sz w:val="14"/>
                <w:szCs w:val="14"/>
              </w:rPr>
              <w:t>a Temel hareket becerilerini kullanarak verilen ritmi algılar. b Temel hareket becerilerini kullanarak ritme uygun hareket eder. c Temel hareket becerilerini kullanarak ritmik hareket becerilerini sergiler. a Eşle veya grupla hareket ederken rolleri tanımlar. b Eşle veya grupla hareket ederken rolleri yerine getirir. c Eşle veya grupla uyumlu hareket eder.</w:t>
            </w:r>
          </w:p>
        </w:tc>
        <w:tc>
          <w:tcPr>
            <w:tcW w:w="992" w:type="dxa"/>
            <w:vAlign w:val="center"/>
          </w:tcPr>
          <w:p w:rsidR="00FE0D3B" w:rsidRPr="00FE0D3B" w:rsidRDefault="005F3AD2" w:rsidP="00760F07">
            <w:pPr>
              <w:rPr>
                <w:sz w:val="14"/>
                <w:szCs w:val="14"/>
              </w:rPr>
            </w:pPr>
            <w:r>
              <w:rPr>
                <w:sz w:val="14"/>
                <w:szCs w:val="14"/>
              </w:rPr>
              <w:t>SDB1.2. Kendini Düzenleme Öz Düzenleme SDB1.3. Kendini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32</w:t>
              <w:br/>
              <w:t/>
            </w:r>
          </w:p>
        </w:tc>
        <w:tc>
          <w:tcPr>
            <w:tcW w:w="1701" w:type="dxa"/>
            <w:vAlign w:val="center"/>
          </w:tcPr>
          <w:p w:rsidR="00FE0D3B" w:rsidRPr="00FE0D3B" w:rsidRDefault="00FE0D3B" w:rsidP="002522F1">
            <w:pPr>
              <w:jc w:val="center"/>
              <w:rPr>
                <w:sz w:val="14"/>
                <w:szCs w:val="14"/>
              </w:rPr>
            </w:pPr>
            <w:r w:rsidRPr="00FE0D3B">
              <w:rPr>
                <w:sz w:val="14"/>
                <w:szCs w:val="14"/>
              </w:rPr>
              <w:t>RİTİMLE HAREKET EDİYORUM</w:t>
            </w:r>
          </w:p>
        </w:tc>
        <w:tc>
          <w:tcPr>
            <w:tcW w:w="1985" w:type="dxa"/>
            <w:vAlign w:val="center"/>
          </w:tcPr>
          <w:p w:rsidR="00FE0D3B" w:rsidRPr="00FE0D3B" w:rsidRDefault="00FE0D3B" w:rsidP="00760F07">
            <w:pPr>
              <w:rPr>
                <w:sz w:val="14"/>
                <w:szCs w:val="14"/>
              </w:rPr>
            </w:pPr>
            <w:r w:rsidRPr="00FE0D3B">
              <w:rPr>
                <w:sz w:val="14"/>
                <w:szCs w:val="14"/>
              </w:rPr>
              <w:t>Eşle veya Grupla Hareket Takım veya Grup Liderliği</w:t>
            </w:r>
          </w:p>
        </w:tc>
        <w:tc>
          <w:tcPr>
            <w:tcW w:w="2410" w:type="dxa"/>
            <w:vAlign w:val="center"/>
          </w:tcPr>
          <w:p w:rsidR="00FE0D3B" w:rsidRPr="00FE0D3B" w:rsidRDefault="00FE0D3B" w:rsidP="001C2F89">
            <w:pPr>
              <w:rPr>
                <w:sz w:val="14"/>
                <w:szCs w:val="14"/>
              </w:rPr>
            </w:pPr>
            <w:r w:rsidRPr="00FE0D3B">
              <w:rPr>
                <w:sz w:val="14"/>
                <w:szCs w:val="14"/>
              </w:rPr>
              <w:t>BEO.1.3.2. Eşle veya grupla hareket edebilme BEO.1.3.3. Takım veya grup liderliği sergileyebilme</w:t>
            </w:r>
          </w:p>
        </w:tc>
        <w:tc>
          <w:tcPr>
            <w:tcW w:w="3402" w:type="dxa"/>
            <w:vAlign w:val="center"/>
          </w:tcPr>
          <w:p w:rsidR="00FE0D3B" w:rsidRPr="00FE0D3B" w:rsidRDefault="00FE0D3B" w:rsidP="001C2F89">
            <w:pPr>
              <w:rPr>
                <w:sz w:val="14"/>
                <w:szCs w:val="14"/>
              </w:rPr>
            </w:pPr>
            <w:r w:rsidRPr="00FE0D3B">
              <w:rPr>
                <w:sz w:val="14"/>
                <w:szCs w:val="14"/>
              </w:rPr>
              <w:t>a Eşle veya grupla hareket ederken rolleri tanımlar. b Eşle veya grupla hareket ederken rolleri yerine getirir. c Eşle veya grupla uyumlu hareket eder. a Takım veya grup liderliği özelliklerini tanır. b Takım veya grup liderliği özelliklerini gösterir.</w:t>
            </w:r>
          </w:p>
        </w:tc>
        <w:tc>
          <w:tcPr>
            <w:tcW w:w="992" w:type="dxa"/>
            <w:vAlign w:val="center"/>
          </w:tcPr>
          <w:p w:rsidR="00FE0D3B" w:rsidRPr="00FE0D3B" w:rsidRDefault="005F3AD2" w:rsidP="00760F07">
            <w:pPr>
              <w:rPr>
                <w:sz w:val="14"/>
                <w:szCs w:val="14"/>
              </w:rPr>
            </w:pPr>
            <w:r>
              <w:rPr>
                <w:sz w:val="14"/>
                <w:szCs w:val="14"/>
              </w:rPr>
              <w:t>SDB1.2. Kendini Düzenleme Öz Düzenleme SDB1.3. Kendini Uyarlama Öz Yansıtma SDB2.1. İletişim SDB2.2. İş Birliği SDB3.2. Esneklik</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32</w:t>
              <w:br/>
              <w:t/>
            </w:r>
          </w:p>
        </w:tc>
        <w:tc>
          <w:tcPr>
            <w:tcW w:w="1701" w:type="dxa"/>
            <w:vAlign w:val="center"/>
          </w:tcPr>
          <w:p w:rsidR="00FE0D3B" w:rsidRPr="00FE0D3B" w:rsidRDefault="00FE0D3B" w:rsidP="002522F1">
            <w:pPr>
              <w:jc w:val="center"/>
              <w:rPr>
                <w:sz w:val="14"/>
                <w:szCs w:val="14"/>
              </w:rPr>
            </w:pPr>
            <w:r w:rsidRPr="00FE0D3B">
              <w:rPr>
                <w:sz w:val="14"/>
                <w:szCs w:val="14"/>
              </w:rPr>
              <w:t>RİTİMLE HAREKET EDİYORUM FİZİKSEL AKTİVİTEYE KATILIYORUM VE SAĞLIKLI BÜYÜYORUM</w:t>
            </w:r>
          </w:p>
        </w:tc>
        <w:tc>
          <w:tcPr>
            <w:tcW w:w="1985" w:type="dxa"/>
            <w:vAlign w:val="center"/>
          </w:tcPr>
          <w:p w:rsidR="00FE0D3B" w:rsidRPr="00FE0D3B" w:rsidRDefault="00FE0D3B" w:rsidP="00760F07">
            <w:pPr>
              <w:rPr>
                <w:sz w:val="14"/>
                <w:szCs w:val="14"/>
              </w:rPr>
            </w:pPr>
            <w:r w:rsidRPr="00FE0D3B">
              <w:rPr>
                <w:sz w:val="14"/>
                <w:szCs w:val="14"/>
              </w:rPr>
              <w:t>Takım veya Grup Liderliği Fiziksel Aktivite ve Sağlık İlişkisi</w:t>
            </w:r>
          </w:p>
        </w:tc>
        <w:tc>
          <w:tcPr>
            <w:tcW w:w="2410" w:type="dxa"/>
            <w:vAlign w:val="center"/>
          </w:tcPr>
          <w:p w:rsidR="00FE0D3B" w:rsidRPr="00FE0D3B" w:rsidRDefault="00FE0D3B" w:rsidP="001C2F89">
            <w:pPr>
              <w:rPr>
                <w:sz w:val="14"/>
                <w:szCs w:val="14"/>
              </w:rPr>
            </w:pPr>
            <w:r w:rsidRPr="00FE0D3B">
              <w:rPr>
                <w:sz w:val="14"/>
                <w:szCs w:val="14"/>
              </w:rPr>
              <w:t>BEO.1.3.3. Takım veya grup liderliği sergileyebilme BEO.1.4.1. Fiziksel aktivite ve sağlık ilişkisini fark edebilme</w:t>
            </w:r>
          </w:p>
        </w:tc>
        <w:tc>
          <w:tcPr>
            <w:tcW w:w="3402" w:type="dxa"/>
            <w:vAlign w:val="center"/>
          </w:tcPr>
          <w:p w:rsidR="00FE0D3B" w:rsidRPr="00FE0D3B" w:rsidRDefault="00FE0D3B" w:rsidP="001C2F89">
            <w:pPr>
              <w:rPr>
                <w:sz w:val="14"/>
                <w:szCs w:val="14"/>
              </w:rPr>
            </w:pPr>
            <w:r w:rsidRPr="00FE0D3B">
              <w:rPr>
                <w:sz w:val="14"/>
                <w:szCs w:val="14"/>
              </w:rPr>
              <w:t>a Takım veya grup liderliği özelliklerini tanır. b Takım veya grup liderliği özelliklerini gösterir.</w:t>
            </w:r>
          </w:p>
        </w:tc>
        <w:tc>
          <w:tcPr>
            <w:tcW w:w="992" w:type="dxa"/>
            <w:vAlign w:val="center"/>
          </w:tcPr>
          <w:p w:rsidR="00FE0D3B" w:rsidRPr="00FE0D3B" w:rsidRDefault="005F3AD2" w:rsidP="00760F07">
            <w:pPr>
              <w:rPr>
                <w:sz w:val="14"/>
                <w:szCs w:val="14"/>
              </w:rPr>
            </w:pPr>
            <w:r>
              <w:rPr>
                <w:sz w:val="14"/>
                <w:szCs w:val="14"/>
              </w:rPr>
              <w:t>SDB1.2. Kendini Düzenleme Öz Düzenleme SDB1.3. Kendini Uyarlama Öz Yansıtma SDB2.1. İletişim SDB2.2. İş Birliği SDB3.2. Esneklik</w:t>
              <w:b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OB4. Görsel Okuryazarlık</w:t>
            </w:r>
          </w:p>
        </w:tc>
        <w:tc>
          <w:tcPr>
            <w:tcW w:w="851" w:type="dxa"/>
            <w:vAlign w:val="center"/>
          </w:tcPr>
          <w:p w:rsidR="00FE0D3B" w:rsidRPr="00FE0D3B" w:rsidRDefault="005F3AD2" w:rsidP="00760F07">
            <w:pPr>
              <w:rPr>
                <w:sz w:val="14"/>
                <w:szCs w:val="14"/>
              </w:rPr>
            </w:pPr>
            <w:r>
              <w:rPr>
                <w:sz w:val="14"/>
                <w:szCs w:val="14"/>
              </w:rPr>
              <w:t>D3. Çalışkanlık D16. Sorumluluk</w:t>
              <w:br/>
              <w:t>D3. Çalışkanlık D13. Sağlıklı Yaşam D18. Temizlik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FİZİKSEL AKTİVİTEYE KATILIYORUM VE SAĞLIKLI BÜYÜYORUM</w:t>
            </w:r>
          </w:p>
        </w:tc>
        <w:tc>
          <w:tcPr>
            <w:tcW w:w="1985" w:type="dxa"/>
            <w:vAlign w:val="center"/>
          </w:tcPr>
          <w:p w:rsidR="00FE0D3B" w:rsidRPr="00FE0D3B" w:rsidRDefault="00FE0D3B" w:rsidP="00760F07">
            <w:pPr>
              <w:rPr>
                <w:sz w:val="14"/>
                <w:szCs w:val="14"/>
              </w:rPr>
            </w:pPr>
            <w:r w:rsidRPr="00FE0D3B">
              <w:rPr>
                <w:sz w:val="14"/>
                <w:szCs w:val="14"/>
              </w:rPr>
              <w:t>Fiziksel Aktivite ve Sağlık İlişkisi</w:t>
            </w:r>
          </w:p>
        </w:tc>
        <w:tc>
          <w:tcPr>
            <w:tcW w:w="2410" w:type="dxa"/>
            <w:vAlign w:val="center"/>
          </w:tcPr>
          <w:p w:rsidR="00FE0D3B" w:rsidRPr="00FE0D3B" w:rsidRDefault="00FE0D3B" w:rsidP="001C2F89">
            <w:pPr>
              <w:rPr>
                <w:sz w:val="14"/>
                <w:szCs w:val="14"/>
              </w:rPr>
            </w:pPr>
            <w:r w:rsidRPr="00FE0D3B">
              <w:rPr>
                <w:sz w:val="14"/>
                <w:szCs w:val="14"/>
              </w:rPr>
              <w:t>BEO.1.4.1. Fiziksel aktivite ve sağlık ilişkisini fark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D13. Sağlıklı Yaşam D18. Temizlik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FİZİKSEL AKTİVİTEYE KATILIYORUM VE SAĞLIKLI BÜYÜYORUM</w:t>
            </w:r>
          </w:p>
        </w:tc>
        <w:tc>
          <w:tcPr>
            <w:tcW w:w="1985" w:type="dxa"/>
            <w:vAlign w:val="center"/>
          </w:tcPr>
          <w:p w:rsidR="00FE0D3B" w:rsidRPr="00FE0D3B" w:rsidRDefault="00FE0D3B" w:rsidP="00760F07">
            <w:pPr>
              <w:rPr>
                <w:sz w:val="14"/>
                <w:szCs w:val="14"/>
              </w:rPr>
            </w:pPr>
            <w:r w:rsidRPr="00FE0D3B">
              <w:rPr>
                <w:sz w:val="14"/>
                <w:szCs w:val="14"/>
              </w:rPr>
              <w:t>Fiziksel Aktivite ve Sağlık İlişkisi</w:t>
            </w:r>
          </w:p>
        </w:tc>
        <w:tc>
          <w:tcPr>
            <w:tcW w:w="2410" w:type="dxa"/>
            <w:vAlign w:val="center"/>
          </w:tcPr>
          <w:p w:rsidR="00FE0D3B" w:rsidRPr="00FE0D3B" w:rsidRDefault="00FE0D3B" w:rsidP="001C2F89">
            <w:pPr>
              <w:rPr>
                <w:sz w:val="14"/>
                <w:szCs w:val="14"/>
              </w:rPr>
            </w:pPr>
            <w:r w:rsidRPr="00FE0D3B">
              <w:rPr>
                <w:sz w:val="14"/>
                <w:szCs w:val="14"/>
              </w:rPr>
              <w:t>BEO.1.4.1. Fiziksel aktivite ve sağlık ilişkisini fark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D13. Sağlıklı Yaşam D18. Temizlik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FİZİKSEL AKTİVİTEYE KATILIYORUM VE SAĞLIKLI BÜYÜYORUM</w:t>
            </w:r>
          </w:p>
        </w:tc>
        <w:tc>
          <w:tcPr>
            <w:tcW w:w="1985" w:type="dxa"/>
            <w:vAlign w:val="center"/>
          </w:tcPr>
          <w:p w:rsidR="00FE0D3B" w:rsidRPr="00FE0D3B" w:rsidRDefault="00FE0D3B" w:rsidP="00760F07">
            <w:pPr>
              <w:rPr>
                <w:sz w:val="14"/>
                <w:szCs w:val="14"/>
              </w:rPr>
            </w:pPr>
            <w:r w:rsidRPr="00FE0D3B">
              <w:rPr>
                <w:sz w:val="14"/>
                <w:szCs w:val="14"/>
              </w:rPr>
              <w:t>Fiziksel Aktivite ve Sağlık İlişkisi</w:t>
            </w:r>
          </w:p>
        </w:tc>
        <w:tc>
          <w:tcPr>
            <w:tcW w:w="2410" w:type="dxa"/>
            <w:vAlign w:val="center"/>
          </w:tcPr>
          <w:p w:rsidR="00FE0D3B" w:rsidRPr="00FE0D3B" w:rsidRDefault="00FE0D3B" w:rsidP="001C2F89">
            <w:pPr>
              <w:rPr>
                <w:sz w:val="14"/>
                <w:szCs w:val="14"/>
              </w:rPr>
            </w:pPr>
            <w:r w:rsidRPr="00FE0D3B">
              <w:rPr>
                <w:sz w:val="14"/>
                <w:szCs w:val="14"/>
              </w:rPr>
              <w:t>BEO.1.4.1. Fiziksel aktivite ve sağlık ilişkisini fark edebilme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D13. Sağlıklı Yaşam D18. Temizlik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KURBAN BAYRAMI 26-27-28-29 VE 30 MAYIS 2026</w:t>
            </w:r>
          </w:p>
        </w:tc>
        <w:tc>
          <w:tcPr>
            <w:tcW w:w="1985" w:type="dxa"/>
            <w:vAlign w:val="center"/>
          </w:tcPr>
          <w:p w:rsidR="00FE0D3B" w:rsidRPr="00FE0D3B" w:rsidRDefault="00FE0D3B" w:rsidP="00760F07">
            <w:pPr>
              <w:rPr>
                <w:sz w:val="14"/>
                <w:szCs w:val="14"/>
              </w:rPr>
            </w:pPr>
            <w:r w:rsidRPr="00FE0D3B">
              <w:rPr>
                <w:sz w:val="14"/>
                <w:szCs w:val="14"/>
              </w:rPr>
              <w:t>KURBAN BAYRAMI 26-27-28-29 VE 30 MAYIS 2026</w:t>
            </w:r>
          </w:p>
        </w:tc>
        <w:tc>
          <w:tcPr>
            <w:tcW w:w="2410" w:type="dxa"/>
            <w:vAlign w:val="center"/>
          </w:tcPr>
          <w:p w:rsidR="00FE0D3B" w:rsidRPr="00FE0D3B" w:rsidRDefault="00FE0D3B" w:rsidP="001C2F89">
            <w:pPr>
              <w:rPr>
                <w:sz w:val="14"/>
                <w:szCs w:val="14"/>
              </w:rPr>
            </w:pPr>
            <w:r w:rsidRPr="00FE0D3B">
              <w:rPr>
                <w:sz w:val="14"/>
                <w:szCs w:val="14"/>
              </w:rPr>
              <w:t>KURBAN BAYRAMI 26-27-28-29 VE 30 MAYIS 2026</w:t>
            </w:r>
          </w:p>
        </w:tc>
        <w:tc>
          <w:tcPr>
            <w:tcW w:w="3402" w:type="dxa"/>
            <w:vAlign w:val="center"/>
          </w:tcPr>
          <w:p w:rsidR="00FE0D3B" w:rsidRPr="00FE0D3B" w:rsidRDefault="00FE0D3B" w:rsidP="001C2F89">
            <w:pPr>
              <w:rPr>
                <w:sz w:val="14"/>
                <w:szCs w:val="14"/>
              </w:rPr>
            </w:pPr>
            <w:r w:rsidRPr="00FE0D3B">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851" w:type="dxa"/>
            <w:vAlign w:val="center"/>
          </w:tcPr>
          <w:p w:rsidR="00FE0D3B" w:rsidRPr="00FE0D3B" w:rsidRDefault="005F3AD2" w:rsidP="00760F07">
            <w:pPr>
              <w:rPr>
                <w:sz w:val="14"/>
                <w:szCs w:val="14"/>
              </w:rPr>
            </w:pPr>
            <w:r>
              <w:rPr>
                <w:sz w:val="14"/>
                <w:szCs w:val="14"/>
              </w:rPr>
              <w:t>KURBAN BAYRAMI 26-27-28-29 VE 30 MAYIS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FİZİKSEL AKTİVİTEYE KATILIYORUM VE SAĞLIKLI BÜYÜYORUM</w:t>
            </w:r>
          </w:p>
        </w:tc>
        <w:tc>
          <w:tcPr>
            <w:tcW w:w="1985" w:type="dxa"/>
            <w:vAlign w:val="center"/>
          </w:tcPr>
          <w:p w:rsidR="00FE0D3B" w:rsidRPr="00FE0D3B" w:rsidRDefault="00FE0D3B" w:rsidP="00760F07">
            <w:pPr>
              <w:rPr>
                <w:sz w:val="14"/>
                <w:szCs w:val="14"/>
              </w:rPr>
            </w:pPr>
            <w:r w:rsidRPr="00FE0D3B">
              <w:rPr>
                <w:sz w:val="14"/>
                <w:szCs w:val="14"/>
              </w:rPr>
              <w:t>Fiziksel Aktiviteye Katılım</w:t>
            </w:r>
          </w:p>
        </w:tc>
        <w:tc>
          <w:tcPr>
            <w:tcW w:w="2410" w:type="dxa"/>
            <w:vAlign w:val="center"/>
          </w:tcPr>
          <w:p w:rsidR="00FE0D3B" w:rsidRPr="00FE0D3B" w:rsidRDefault="00FE0D3B" w:rsidP="001C2F89">
            <w:pPr>
              <w:rPr>
                <w:sz w:val="14"/>
                <w:szCs w:val="14"/>
              </w:rPr>
            </w:pPr>
            <w:r w:rsidRPr="00FE0D3B">
              <w:rPr>
                <w:sz w:val="14"/>
                <w:szCs w:val="14"/>
              </w:rPr>
              <w:t>OKUL TEMELLİ PLANLAMA BEO.1.4.2. Okul içi fiziksel aktiviteye katılabilme</w:t>
            </w:r>
          </w:p>
        </w:tc>
        <w:tc>
          <w:tcPr>
            <w:tcW w:w="3402" w:type="dxa"/>
            <w:vAlign w:val="center"/>
          </w:tcPr>
          <w:p w:rsidR="00FE0D3B" w:rsidRPr="00FE0D3B" w:rsidRDefault="00FE0D3B" w:rsidP="001C2F89">
            <w:pPr>
              <w:rPr>
                <w:sz w:val="14"/>
                <w:szCs w:val="14"/>
              </w:rPr>
            </w:pPr>
            <w:r w:rsidRPr="00FE0D3B">
              <w:rPr>
                <w:sz w:val="14"/>
                <w:szCs w:val="14"/>
              </w:rPr>
              <w:t>a Fiziksel aktivite düzeyini fark eder. b Fiziksel aktivite düzeyini geliştirmek için plan yapar. c Fiziksel aktiviteye ilişkin planı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D13. Sağlıklı Yaşam D18. Temizlik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FİZİKSEL AKTİVİTEYE KATILIYORUM VE SAĞLIKLI BÜYÜYORUM</w:t>
            </w:r>
          </w:p>
        </w:tc>
        <w:tc>
          <w:tcPr>
            <w:tcW w:w="1985" w:type="dxa"/>
            <w:vAlign w:val="center"/>
          </w:tcPr>
          <w:p w:rsidR="00FE0D3B" w:rsidRPr="00FE0D3B" w:rsidRDefault="00FE0D3B" w:rsidP="00760F07">
            <w:pPr>
              <w:rPr>
                <w:sz w:val="14"/>
                <w:szCs w:val="14"/>
              </w:rPr>
            </w:pPr>
            <w:r w:rsidRPr="00FE0D3B">
              <w:rPr>
                <w:sz w:val="14"/>
                <w:szCs w:val="14"/>
              </w:rPr>
              <w:t>Fiziksel Aktiviteye Katılım</w:t>
            </w:r>
          </w:p>
        </w:tc>
        <w:tc>
          <w:tcPr>
            <w:tcW w:w="2410" w:type="dxa"/>
            <w:vAlign w:val="center"/>
          </w:tcPr>
          <w:p w:rsidR="00FE0D3B" w:rsidRPr="00FE0D3B" w:rsidRDefault="00FE0D3B" w:rsidP="001C2F89">
            <w:pPr>
              <w:rPr>
                <w:sz w:val="14"/>
                <w:szCs w:val="14"/>
              </w:rPr>
            </w:pPr>
            <w:r w:rsidRPr="00FE0D3B">
              <w:rPr>
                <w:sz w:val="14"/>
                <w:szCs w:val="14"/>
              </w:rPr>
              <w:t>BEO.1.4.2. Okul içi fiziksel aktiviteye katılabilme</w:t>
            </w:r>
          </w:p>
        </w:tc>
        <w:tc>
          <w:tcPr>
            <w:tcW w:w="3402" w:type="dxa"/>
            <w:vAlign w:val="center"/>
          </w:tcPr>
          <w:p w:rsidR="00FE0D3B" w:rsidRPr="00FE0D3B" w:rsidRDefault="00FE0D3B" w:rsidP="001C2F89">
            <w:pPr>
              <w:rPr>
                <w:sz w:val="14"/>
                <w:szCs w:val="14"/>
              </w:rPr>
            </w:pPr>
            <w:r w:rsidRPr="00FE0D3B">
              <w:rPr>
                <w:sz w:val="14"/>
                <w:szCs w:val="14"/>
              </w:rPr>
              <w:t>a Fiziksel aktivite düzeyini fark eder. b Fiziksel aktivite düzeyini geliştirmek için plan yapar. c Fiziksel aktiviteye ilişkin planı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D13. Sağlıklı Yaşam D18. Temizlik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FİZİKSEL AKTİVİTEYE KATILIYORUM VE SAĞLIKLI BÜYÜYORUM</w:t>
            </w:r>
          </w:p>
        </w:tc>
        <w:tc>
          <w:tcPr>
            <w:tcW w:w="1985" w:type="dxa"/>
            <w:vAlign w:val="center"/>
          </w:tcPr>
          <w:p w:rsidR="00FE0D3B" w:rsidRPr="00FE0D3B" w:rsidRDefault="00FE0D3B" w:rsidP="00760F07">
            <w:pPr>
              <w:rPr>
                <w:sz w:val="14"/>
                <w:szCs w:val="14"/>
              </w:rPr>
            </w:pPr>
            <w:r w:rsidRPr="00FE0D3B">
              <w:rPr>
                <w:sz w:val="14"/>
                <w:szCs w:val="14"/>
              </w:rPr>
              <w:t>Fiziksel Aktiviteye Katılım</w:t>
            </w:r>
          </w:p>
        </w:tc>
        <w:tc>
          <w:tcPr>
            <w:tcW w:w="2410" w:type="dxa"/>
            <w:vAlign w:val="center"/>
          </w:tcPr>
          <w:p w:rsidR="00FE0D3B" w:rsidRPr="00FE0D3B" w:rsidRDefault="00FE0D3B" w:rsidP="001C2F89">
            <w:pPr>
              <w:rPr>
                <w:sz w:val="14"/>
                <w:szCs w:val="14"/>
              </w:rPr>
            </w:pPr>
            <w:r w:rsidRPr="00FE0D3B">
              <w:rPr>
                <w:sz w:val="14"/>
                <w:szCs w:val="14"/>
              </w:rPr>
              <w:t>BEO.1.4.2. Okul içi fiziksel aktiviteye katılabilme</w:t>
            </w:r>
          </w:p>
        </w:tc>
        <w:tc>
          <w:tcPr>
            <w:tcW w:w="3402" w:type="dxa"/>
            <w:vAlign w:val="center"/>
          </w:tcPr>
          <w:p w:rsidR="00FE0D3B" w:rsidRPr="00FE0D3B" w:rsidRDefault="00FE0D3B" w:rsidP="001C2F89">
            <w:pPr>
              <w:rPr>
                <w:sz w:val="14"/>
                <w:szCs w:val="14"/>
              </w:rPr>
            </w:pPr>
            <w:r w:rsidRPr="00FE0D3B">
              <w:rPr>
                <w:sz w:val="14"/>
                <w:szCs w:val="14"/>
              </w:rPr>
              <w:t>a Fiziksel aktivite düzeyini fark eder. b Fiziksel aktivite düzeyini geliştirmek için plan yapar. c Fiziksel aktiviteye ilişkin planı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D13. Sağlıklı Yaşam D18. Temizlik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Gözlem Formu Kontol Listesi Performans Görevi Analitik Dereceli Puanlama Anahtarı</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Zenginleştirme Öğrencilerden hareket kavramlarının ve temel hareket becerilerinin günlük hayatta nasıl kullanıldığını anlatan hikâyeler oluşturup bu hikâyeleri sınıf arkadaşlarına sunmaları istenebilir. Hareket becerileriyle ilgili resimli bir yapboz hazırlamaları sağlanabilir. Öğrencilerden okul ortamında oyun oynanabilecek güvenli ortamları belirlemeleri istenebilir. Oyun alanındaki risk unsurlarını belirleyip bu riskleri önlemek için kendi çözüm öneri- lerini geliştirmeleri sağlanabilir. Oyun sırasında kullanılan malzemelerin güvenliğini değerlendirmeleri ve bu malzemelerle nasıl daha güvenli oynayabileceklerine yönelik öneriler geliştirmeleri sağlanabilir. Destekleme Hareketlerin basamaklamasını gösteren resimler veya görsel kartlar kullanılabilir. İnsan vücudunun nasıl hareket ettiği kasların ve eklemlerin hareketlerdeki rolü ile ilgili video- lar izletilebilir. Öğrencilerin bu videolardan öğrendikleri bilgileri arkadaşlarına anlatmaları sağlanabilir. Oyunlar sırasında riskleri tanımaları için görsellerle desteklenen rehber materyaller kullanılabilir. Öğrencilerin risk durumlarına yönelik önlemleri anlamalarına yardımcı olacak basit yönergelerle çeşitli önlemler almaları sağlanabilir 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