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9. SINIF  LABORATUVAR TEMEL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Katı ve Sıvılarda Ölçüm</w:t>
            </w:r>
          </w:p>
        </w:tc>
        <w:tc>
          <w:tcPr>
            <w:tcW w:w="2693" w:type="dxa"/>
            <w:vAlign w:val="center"/>
          </w:tcPr>
          <w:p w:rsidR="00C60E81" w:rsidRPr="00C60E81" w:rsidRDefault="00C60E81" w:rsidP="00262F51">
            <w:pPr>
              <w:rPr>
                <w:sz w:val="14"/>
                <w:szCs w:val="14"/>
              </w:rPr>
            </w:pPr>
            <w:r w:rsidRPr="00C60E81">
              <w:rPr>
                <w:sz w:val="14"/>
                <w:szCs w:val="14"/>
              </w:rPr>
              <w:t>1.  Kütle Ölçümü</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ve kullanılacak ölçüm aracına uygun kütle ölçümü yapar.</w:t>
            </w:r>
          </w:p>
        </w:tc>
        <w:tc>
          <w:tcPr>
            <w:tcW w:w="3686" w:type="dxa"/>
            <w:vAlign w:val="center"/>
          </w:tcPr>
          <w:p w:rsidR="00C60E81" w:rsidRPr="00C60E81" w:rsidRDefault="00C60E81" w:rsidP="00262F51">
            <w:pPr>
              <w:rPr>
                <w:sz w:val="14"/>
                <w:szCs w:val="14"/>
              </w:rPr>
            </w:pPr>
            <w:r w:rsidRPr="00C60E81">
              <w:rPr>
                <w:sz w:val="14"/>
                <w:szCs w:val="14"/>
              </w:rPr>
              <w:t>       Terazi tartıma hazırlatılır.</w:t>
              <w:br/>
              <w:t>       Herhangi bir madde tartımı yapılması sağlanır.</w:t>
              <w:br/>
              <w:t>       Herhangi  bir  maddeden  belirli  bir  miktar  tarttırılır  ve kaydedilir.</w:t>
              <w:br/>
              <w:t>       Kütle ölçü birimlerini dönüştürme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Katı ve Sıvılarda Ölçüm</w:t>
            </w:r>
          </w:p>
        </w:tc>
        <w:tc>
          <w:tcPr>
            <w:tcW w:w="2693" w:type="dxa"/>
            <w:vAlign w:val="center"/>
          </w:tcPr>
          <w:p w:rsidR="00C60E81" w:rsidRPr="00C60E81" w:rsidRDefault="00C60E81" w:rsidP="00262F51">
            <w:pPr>
              <w:rPr>
                <w:sz w:val="14"/>
                <w:szCs w:val="14"/>
              </w:rPr>
            </w:pPr>
            <w:r w:rsidRPr="00C60E81">
              <w:rPr>
                <w:sz w:val="14"/>
                <w:szCs w:val="14"/>
              </w:rPr>
              <w:t>2.  Hacim Ölçümü</w:t>
            </w:r>
          </w:p>
        </w:tc>
        <w:tc>
          <w:tcPr>
            <w:tcW w:w="3260" w:type="dxa"/>
            <w:vAlign w:val="center"/>
          </w:tcPr>
          <w:p w:rsidR="00C60E81" w:rsidRPr="00C60E81" w:rsidRDefault="00C60E81" w:rsidP="00262F51">
            <w:pPr>
              <w:rPr>
                <w:sz w:val="14"/>
                <w:szCs w:val="14"/>
              </w:rPr>
            </w:pPr>
            <w:r w:rsidRPr="00C60E81">
              <w:rPr>
                <w:sz w:val="14"/>
                <w:szCs w:val="14"/>
              </w:rPr>
              <w:t>Tekniğine ve kullanılacak ölçüm aracına uygun hacim ölçümü yapar.</w:t>
            </w:r>
          </w:p>
        </w:tc>
        <w:tc>
          <w:tcPr>
            <w:tcW w:w="3686" w:type="dxa"/>
            <w:vAlign w:val="center"/>
          </w:tcPr>
          <w:p w:rsidR="00C60E81" w:rsidRPr="00C60E81" w:rsidRDefault="00C60E81" w:rsidP="00262F51">
            <w:pPr>
              <w:rPr>
                <w:sz w:val="14"/>
                <w:szCs w:val="14"/>
              </w:rPr>
            </w:pPr>
            <w:r w:rsidRPr="00C60E81">
              <w:rPr>
                <w:sz w:val="14"/>
                <w:szCs w:val="14"/>
              </w:rPr>
              <w:t>       Katılarda hacim ölçümü yaptırılır.</w:t>
              <w:br/>
              <w:t>       Pipetle hacim ölçümü yaptırılır.</w:t>
              <w:br/>
              <w:t>       Mezürle hacim ölçümü yaptırılır.</w:t>
              <w:br/>
              <w:t>       Büretle hacim ölçümü yaptırılır.</w:t>
              <w:br/>
              <w:t>       Dispenser ile hacim ölçümü yaptırılır.</w:t>
              <w:br/>
              <w:t>       Tehlikeli    kimyasalları    pipetlerken    mutlaka    puar kullandırılır.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Katı ve Sıvılarda Ölçüm</w:t>
            </w:r>
          </w:p>
        </w:tc>
        <w:tc>
          <w:tcPr>
            <w:tcW w:w="2693" w:type="dxa"/>
            <w:vAlign w:val="center"/>
          </w:tcPr>
          <w:p w:rsidR="00C60E81" w:rsidRPr="00C60E81" w:rsidRDefault="00C60E81" w:rsidP="00262F51">
            <w:pPr>
              <w:rPr>
                <w:sz w:val="14"/>
                <w:szCs w:val="14"/>
              </w:rPr>
            </w:pPr>
            <w:r w:rsidRPr="00C60E81">
              <w:rPr>
                <w:sz w:val="14"/>
                <w:szCs w:val="14"/>
              </w:rPr>
              <w:t>3.  Yoğunluk Ölçümü</w:t>
            </w:r>
          </w:p>
        </w:tc>
        <w:tc>
          <w:tcPr>
            <w:tcW w:w="3260" w:type="dxa"/>
            <w:vAlign w:val="center"/>
          </w:tcPr>
          <w:p w:rsidR="00C60E81" w:rsidRPr="00C60E81" w:rsidRDefault="00C60E81" w:rsidP="00262F51">
            <w:pPr>
              <w:rPr>
                <w:sz w:val="14"/>
                <w:szCs w:val="14"/>
              </w:rPr>
            </w:pPr>
            <w:r w:rsidRPr="00C60E81">
              <w:rPr>
                <w:sz w:val="14"/>
                <w:szCs w:val="14"/>
              </w:rPr>
              <w:t>Tekniğine ve kullanılacak ölçüm aracına uygun yoğunluk ölçümü yapar.</w:t>
            </w:r>
          </w:p>
        </w:tc>
        <w:tc>
          <w:tcPr>
            <w:tcW w:w="3686" w:type="dxa"/>
            <w:vAlign w:val="center"/>
          </w:tcPr>
          <w:p w:rsidR="00C60E81" w:rsidRPr="00C60E81" w:rsidRDefault="00C60E81" w:rsidP="00262F51">
            <w:pPr>
              <w:rPr>
                <w:sz w:val="14"/>
                <w:szCs w:val="14"/>
              </w:rPr>
            </w:pPr>
            <w:r w:rsidRPr="00C60E81">
              <w:rPr>
                <w:sz w:val="14"/>
                <w:szCs w:val="14"/>
              </w:rPr>
              <w:t>       Boyutları      ölçülebilen      veya      ölçülemeyen      katı maddelerin yoğunluğunun bulunması sağlanır.</w:t>
              <w:br/>
              <w:t>       Dansimetre   kullanarak   sıvıların   yoğunluk    ölçümü yaptırılır.</w:t>
              <w:br/>
              <w:t>       Piknometre   kullanarak    sıvıların    yoğunluk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Katı ve Sıvılarda Ölçüm</w:t>
            </w:r>
          </w:p>
        </w:tc>
        <w:tc>
          <w:tcPr>
            <w:tcW w:w="2693" w:type="dxa"/>
            <w:vAlign w:val="center"/>
          </w:tcPr>
          <w:p w:rsidR="00C60E81" w:rsidRPr="00C60E81" w:rsidRDefault="00C60E81" w:rsidP="00262F51">
            <w:pPr>
              <w:rPr>
                <w:sz w:val="14"/>
                <w:szCs w:val="14"/>
              </w:rPr>
            </w:pPr>
            <w:r w:rsidRPr="00C60E81">
              <w:rPr>
                <w:sz w:val="14"/>
                <w:szCs w:val="14"/>
              </w:rPr>
              <w:t>3.  Yoğunluk Ölçümü</w:t>
            </w:r>
          </w:p>
        </w:tc>
        <w:tc>
          <w:tcPr>
            <w:tcW w:w="3260" w:type="dxa"/>
            <w:vAlign w:val="center"/>
          </w:tcPr>
          <w:p w:rsidR="00C60E81" w:rsidRPr="00C60E81" w:rsidRDefault="00C60E81" w:rsidP="00262F51">
            <w:pPr>
              <w:rPr>
                <w:sz w:val="14"/>
                <w:szCs w:val="14"/>
              </w:rPr>
            </w:pPr>
            <w:r w:rsidRPr="00C60E81">
              <w:rPr>
                <w:sz w:val="14"/>
                <w:szCs w:val="14"/>
              </w:rPr>
              <w:t>Tekniğine ve kullanılacak ölçüm aracına uygun yoğunluk ölçümü yapar.</w:t>
            </w:r>
          </w:p>
        </w:tc>
        <w:tc>
          <w:tcPr>
            <w:tcW w:w="3686" w:type="dxa"/>
            <w:vAlign w:val="center"/>
          </w:tcPr>
          <w:p w:rsidR="00C60E81" w:rsidRPr="00C60E81" w:rsidRDefault="00C60E81" w:rsidP="00262F51">
            <w:pPr>
              <w:rPr>
                <w:sz w:val="14"/>
                <w:szCs w:val="14"/>
              </w:rPr>
            </w:pPr>
            <w:r w:rsidRPr="00C60E81">
              <w:rPr>
                <w:sz w:val="14"/>
                <w:szCs w:val="14"/>
              </w:rPr>
              <w:t>       Boyutları      ölçülebilen      veya      ölçülemeyen      katı maddelerin yoğunluğunun bulunması sağlanır.</w:t>
              <w:br/>
              <w:t>       Dansimetre   kullanarak   sıvıların   yoğunluk    ölçümü yaptırılır.</w:t>
              <w:br/>
              <w:t>       Piknometre   kullanarak    sıvıların    yoğunluk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Katı ve Sıvılarda Ölçüm</w:t>
            </w:r>
          </w:p>
        </w:tc>
        <w:tc>
          <w:tcPr>
            <w:tcW w:w="2693" w:type="dxa"/>
            <w:vAlign w:val="center"/>
          </w:tcPr>
          <w:p w:rsidR="00C60E81" w:rsidRPr="00C60E81" w:rsidRDefault="00C60E81" w:rsidP="00262F51">
            <w:pPr>
              <w:rPr>
                <w:sz w:val="14"/>
                <w:szCs w:val="14"/>
              </w:rPr>
            </w:pPr>
            <w:r w:rsidRPr="00C60E81">
              <w:rPr>
                <w:sz w:val="14"/>
                <w:szCs w:val="14"/>
              </w:rPr>
              <w:t>3.  Yoğunluk Ölçümü</w:t>
            </w:r>
          </w:p>
        </w:tc>
        <w:tc>
          <w:tcPr>
            <w:tcW w:w="3260" w:type="dxa"/>
            <w:vAlign w:val="center"/>
          </w:tcPr>
          <w:p w:rsidR="00C60E81" w:rsidRPr="00C60E81" w:rsidRDefault="00C60E81" w:rsidP="00262F51">
            <w:pPr>
              <w:rPr>
                <w:sz w:val="14"/>
                <w:szCs w:val="14"/>
              </w:rPr>
            </w:pPr>
            <w:r w:rsidRPr="00C60E81">
              <w:rPr>
                <w:sz w:val="14"/>
                <w:szCs w:val="14"/>
              </w:rPr>
              <w:t>Tekniğine ve kullanılacak ölçüm aracına uygun yoğunluk ölçümü yapar.</w:t>
            </w:r>
          </w:p>
        </w:tc>
        <w:tc>
          <w:tcPr>
            <w:tcW w:w="3686" w:type="dxa"/>
            <w:vAlign w:val="center"/>
          </w:tcPr>
          <w:p w:rsidR="00C60E81" w:rsidRPr="00C60E81" w:rsidRDefault="00C60E81" w:rsidP="00262F51">
            <w:pPr>
              <w:rPr>
                <w:sz w:val="14"/>
                <w:szCs w:val="14"/>
              </w:rPr>
            </w:pPr>
            <w:r w:rsidRPr="00C60E81">
              <w:rPr>
                <w:sz w:val="14"/>
                <w:szCs w:val="14"/>
              </w:rPr>
              <w:t>       Boyutları      ölçülebilen      veya      ölçülemeyen      katı maddelerin yoğunluğunun bulunması sağlanır.</w:t>
              <w:br/>
              <w:t>       Dansimetre   kullanarak   sıvıların   yoğunluk    ölçümü yaptırılır.</w:t>
              <w:br/>
              <w:t>       Piknometre   kullanarak    sıvıların    yoğunluk    ölçümü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1.  Süzme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süzme ile ayırır.</w:t>
            </w:r>
          </w:p>
        </w:tc>
        <w:tc>
          <w:tcPr>
            <w:tcW w:w="3686" w:type="dxa"/>
            <w:vAlign w:val="center"/>
          </w:tcPr>
          <w:p w:rsidR="00C60E81" w:rsidRPr="00C60E81" w:rsidRDefault="00C60E81" w:rsidP="00262F51">
            <w:pPr>
              <w:rPr>
                <w:sz w:val="14"/>
                <w:szCs w:val="14"/>
              </w:rPr>
            </w:pPr>
            <w:r w:rsidRPr="00C60E81">
              <w:rPr>
                <w:sz w:val="14"/>
                <w:szCs w:val="14"/>
              </w:rPr>
              <w:t>       Basit süzme düzeneği kurdurulur ve karışımların basit süzme ile ayrılması sağlanır.</w:t>
              <w:br/>
              <w:t>       Vakumlu  süzme  düzeneği  kurdurulur  ve  karışımların vakumlu süzme ile ayrılması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2.  Damıtma ile Ayırma</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karışımları damıtma ile ayırır.</w:t>
            </w:r>
          </w:p>
        </w:tc>
        <w:tc>
          <w:tcPr>
            <w:tcW w:w="3686" w:type="dxa"/>
            <w:vAlign w:val="center"/>
          </w:tcPr>
          <w:p w:rsidR="00C60E81" w:rsidRPr="00C60E81" w:rsidRDefault="00C60E81" w:rsidP="00262F51">
            <w:pPr>
              <w:rPr>
                <w:sz w:val="14"/>
                <w:szCs w:val="14"/>
              </w:rPr>
            </w:pPr>
            <w:r w:rsidRPr="00C60E81">
              <w:rPr>
                <w:sz w:val="14"/>
                <w:szCs w:val="14"/>
              </w:rPr>
              <w:t>       Damıtma düzeneği için gerekli malzemeler hazırlatılır.</w:t>
              <w:br/>
              <w:t>       Damıtma düzeneğini kurdurulur.</w:t>
              <w:br/>
              <w:t>       Damıtma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3.  Ayırma Hunisiyle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ayırma hunisiyle ayırır.</w:t>
            </w:r>
          </w:p>
        </w:tc>
        <w:tc>
          <w:tcPr>
            <w:tcW w:w="3686" w:type="dxa"/>
            <w:vAlign w:val="center"/>
          </w:tcPr>
          <w:p w:rsidR="00C60E81" w:rsidRPr="00C60E81" w:rsidRDefault="00C60E81" w:rsidP="00262F51">
            <w:pPr>
              <w:rPr>
                <w:sz w:val="14"/>
                <w:szCs w:val="14"/>
              </w:rPr>
            </w:pPr>
            <w:r w:rsidRPr="00C60E81">
              <w:rPr>
                <w:sz w:val="14"/>
                <w:szCs w:val="14"/>
              </w:rPr>
              <w:t>       Ayırma   hunisi   düzeneği   için   gerekli   malzemeler hazırlatılır.</w:t>
              <w:br/>
              <w:t>       Ayırma hunisi düzeneği kurdurulur.</w:t>
              <w:br/>
              <w:t>       Ayırma hunisi ile ayırma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4.  Ekstraksiyon çekme ile Ayırma</w:t>
            </w:r>
          </w:p>
        </w:tc>
        <w:tc>
          <w:tcPr>
            <w:tcW w:w="3260" w:type="dxa"/>
            <w:vAlign w:val="center"/>
          </w:tcPr>
          <w:p w:rsidR="00C60E81" w:rsidRPr="00C60E81" w:rsidRDefault="00C60E81" w:rsidP="00262F51">
            <w:pPr>
              <w:rPr>
                <w:sz w:val="14"/>
                <w:szCs w:val="14"/>
              </w:rPr>
            </w:pPr>
            <w:r w:rsidRPr="00C60E81">
              <w:rPr>
                <w:sz w:val="14"/>
                <w:szCs w:val="14"/>
              </w:rPr>
              <w:t>1. Dönem 1. Sınav Tekniğine ve iş sağlığı ve güvenliği kurallarına uygun karışımları ekstraksiyonla ayırır.</w:t>
            </w:r>
          </w:p>
        </w:tc>
        <w:tc>
          <w:tcPr>
            <w:tcW w:w="3686" w:type="dxa"/>
            <w:vAlign w:val="center"/>
          </w:tcPr>
          <w:p w:rsidR="00C60E81" w:rsidRPr="00C60E81" w:rsidRDefault="00C60E81" w:rsidP="00262F51">
            <w:pPr>
              <w:rPr>
                <w:sz w:val="14"/>
                <w:szCs w:val="14"/>
              </w:rPr>
            </w:pPr>
            <w:r w:rsidRPr="00C60E81">
              <w:rPr>
                <w:sz w:val="14"/>
                <w:szCs w:val="14"/>
              </w:rPr>
              <w:t>       Ekstrasyon  işlemlerinde  kullanacağı  araç  gereç  ve kimyasallar hazırlatılır.</w:t>
              <w:br/>
              <w:t>       Ayırma hunisi ile sıvı ekstraksiyonu işlemi yaptırılır.</w:t>
              <w:br/>
              <w:t>       Katı ekstraksiyonu için Soxhalet düzeneği kurdurulur.</w:t>
              <w:br/>
              <w:t>       Katı ekstraksiyonu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5.  Kristallendirme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kristallendirme ile ayırır.</w:t>
            </w:r>
          </w:p>
        </w:tc>
        <w:tc>
          <w:tcPr>
            <w:tcW w:w="3686" w:type="dxa"/>
            <w:vAlign w:val="center"/>
          </w:tcPr>
          <w:p w:rsidR="00C60E81" w:rsidRPr="00C60E81" w:rsidRDefault="00C60E81" w:rsidP="00262F51">
            <w:pPr>
              <w:rPr>
                <w:sz w:val="14"/>
                <w:szCs w:val="14"/>
              </w:rPr>
            </w:pPr>
            <w:r w:rsidRPr="00C60E81">
              <w:rPr>
                <w:sz w:val="14"/>
                <w:szCs w:val="14"/>
              </w:rPr>
              <w:t>       Kristallendirme  işlemlerinde  kullanacağı  araç  gereç ve kimyasallar hazırlatılır.</w:t>
              <w:br/>
              <w:t>       Kristallendirme ile ayırma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6.  Santrifüj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santrifüj ile ayırır.</w:t>
            </w:r>
          </w:p>
        </w:tc>
        <w:tc>
          <w:tcPr>
            <w:tcW w:w="3686" w:type="dxa"/>
            <w:vAlign w:val="center"/>
          </w:tcPr>
          <w:p w:rsidR="00C60E81" w:rsidRPr="00C60E81" w:rsidRDefault="00C60E81" w:rsidP="00262F51">
            <w:pPr>
              <w:rPr>
                <w:sz w:val="14"/>
                <w:szCs w:val="14"/>
              </w:rPr>
            </w:pPr>
            <w:r w:rsidRPr="00C60E81">
              <w:rPr>
                <w:sz w:val="14"/>
                <w:szCs w:val="14"/>
              </w:rPr>
              <w:t>       Santrifüjün  cihaz  kullanma  talimatlarına  uygun  olarak kullanılması sağlanır.</w:t>
              <w:br/>
              <w:t>       Santrifüjün   devir   ve   süre   ayarları   yöntemine   göre ayarlatılır.</w:t>
              <w:br/>
              <w:t>       Santrifüj ile ayırma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6.  Santrifüj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santrifüj ile ayırır.</w:t>
            </w:r>
          </w:p>
        </w:tc>
        <w:tc>
          <w:tcPr>
            <w:tcW w:w="3686" w:type="dxa"/>
            <w:vAlign w:val="center"/>
          </w:tcPr>
          <w:p w:rsidR="00C60E81" w:rsidRPr="00C60E81" w:rsidRDefault="00C60E81" w:rsidP="00262F51">
            <w:pPr>
              <w:rPr>
                <w:sz w:val="14"/>
                <w:szCs w:val="14"/>
              </w:rPr>
            </w:pPr>
            <w:r w:rsidRPr="00C60E81">
              <w:rPr>
                <w:sz w:val="14"/>
                <w:szCs w:val="14"/>
              </w:rPr>
              <w:t>       Santrifüjün  cihaz  kullanma  talimatlarına  uygun  olarak kullanılması sağlanır.</w:t>
              <w:br/>
              <w:t>       Santrifüjün   devir   ve   süre   ayarları   yöntemine   göre ayarlatılır.</w:t>
              <w:br/>
              <w:t>       Santrifüj ile ayırma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6.  Santrifüj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santrifüj ile ayırır.</w:t>
            </w:r>
          </w:p>
        </w:tc>
        <w:tc>
          <w:tcPr>
            <w:tcW w:w="3686" w:type="dxa"/>
            <w:vAlign w:val="center"/>
          </w:tcPr>
          <w:p w:rsidR="00C60E81" w:rsidRPr="00C60E81" w:rsidRDefault="00C60E81" w:rsidP="00262F51">
            <w:pPr>
              <w:rPr>
                <w:sz w:val="14"/>
                <w:szCs w:val="14"/>
              </w:rPr>
            </w:pPr>
            <w:r w:rsidRPr="00C60E81">
              <w:rPr>
                <w:sz w:val="14"/>
                <w:szCs w:val="14"/>
              </w:rPr>
              <w:t>       Santrifüjün  cihaz  kullanma  talimatlarına  uygun  olarak kullanılması sağlanır.</w:t>
              <w:br/>
              <w:t>       Santrifüjün   devir   ve   süre   ayarları   yöntemine   göre ayarlatılır.</w:t>
              <w:br/>
              <w:t>       Santrifüj ile ayırma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Karışımları Ayırma</w:t>
            </w:r>
          </w:p>
        </w:tc>
        <w:tc>
          <w:tcPr>
            <w:tcW w:w="2693" w:type="dxa"/>
            <w:vAlign w:val="center"/>
          </w:tcPr>
          <w:p w:rsidR="00C60E81" w:rsidRPr="00C60E81" w:rsidRDefault="00C60E81" w:rsidP="00262F51">
            <w:pPr>
              <w:rPr>
                <w:sz w:val="14"/>
                <w:szCs w:val="14"/>
              </w:rPr>
            </w:pPr>
            <w:r w:rsidRPr="00C60E81">
              <w:rPr>
                <w:sz w:val="14"/>
                <w:szCs w:val="14"/>
              </w:rPr>
              <w:t>6.  Santrifüj ile Ayırma</w:t>
            </w:r>
          </w:p>
        </w:tc>
        <w:tc>
          <w:tcPr>
            <w:tcW w:w="3260" w:type="dxa"/>
            <w:vAlign w:val="center"/>
          </w:tcPr>
          <w:p w:rsidR="00C60E81" w:rsidRPr="00C60E81" w:rsidRDefault="00C60E81" w:rsidP="00262F51">
            <w:pPr>
              <w:rPr>
                <w:sz w:val="14"/>
                <w:szCs w:val="14"/>
              </w:rPr>
            </w:pPr>
            <w:r w:rsidRPr="00C60E81">
              <w:rPr>
                <w:sz w:val="14"/>
                <w:szCs w:val="14"/>
              </w:rPr>
              <w:t>Tekniğine uygun karışımları santrifüj ile ayırır.</w:t>
            </w:r>
          </w:p>
        </w:tc>
        <w:tc>
          <w:tcPr>
            <w:tcW w:w="3686" w:type="dxa"/>
            <w:vAlign w:val="center"/>
          </w:tcPr>
          <w:p w:rsidR="00C60E81" w:rsidRPr="00C60E81" w:rsidRDefault="00C60E81" w:rsidP="00262F51">
            <w:pPr>
              <w:rPr>
                <w:sz w:val="14"/>
                <w:szCs w:val="14"/>
              </w:rPr>
            </w:pPr>
            <w:r w:rsidRPr="00C60E81">
              <w:rPr>
                <w:sz w:val="14"/>
                <w:szCs w:val="14"/>
              </w:rPr>
              <w:t>       Santrifüjün  cihaz  kullanma  talimatlarına  uygun  olarak kullanılması sağlanır.</w:t>
              <w:br/>
              <w:t>       Santrifüjün   devir   ve   süre   ayarları   yöntemine   göre ayarlatılır.</w:t>
              <w:br/>
              <w:t>       Santrifüj ile ayırma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Volümetrik Analiz İşlemleri</w:t>
            </w:r>
          </w:p>
        </w:tc>
        <w:tc>
          <w:tcPr>
            <w:tcW w:w="2693" w:type="dxa"/>
            <w:vAlign w:val="center"/>
          </w:tcPr>
          <w:p w:rsidR="00C60E81" w:rsidRPr="00C60E81" w:rsidRDefault="00C60E81" w:rsidP="00262F51">
            <w:pPr>
              <w:rPr>
                <w:sz w:val="14"/>
                <w:szCs w:val="14"/>
              </w:rPr>
            </w:pPr>
            <w:r w:rsidRPr="00C60E81">
              <w:rPr>
                <w:sz w:val="14"/>
                <w:szCs w:val="14"/>
              </w:rPr>
              <w:t>1.  Titrasyon Öncesi Hazırlıklar</w:t>
            </w:r>
          </w:p>
        </w:tc>
        <w:tc>
          <w:tcPr>
            <w:tcW w:w="3260" w:type="dxa"/>
            <w:vAlign w:val="center"/>
          </w:tcPr>
          <w:p w:rsidR="00C60E81" w:rsidRPr="00C60E81" w:rsidRDefault="00C60E81" w:rsidP="00262F51">
            <w:pPr>
              <w:rPr>
                <w:sz w:val="14"/>
                <w:szCs w:val="14"/>
              </w:rPr>
            </w:pPr>
            <w:r w:rsidRPr="00C60E81">
              <w:rPr>
                <w:sz w:val="14"/>
                <w:szCs w:val="14"/>
              </w:rPr>
              <w:t>Tekniğine uygun titrasyon öncesi hazırlıkları yapar.</w:t>
            </w:r>
          </w:p>
        </w:tc>
        <w:tc>
          <w:tcPr>
            <w:tcW w:w="3686" w:type="dxa"/>
            <w:vAlign w:val="center"/>
          </w:tcPr>
          <w:p w:rsidR="00C60E81" w:rsidRPr="00C60E81" w:rsidRDefault="00C60E81" w:rsidP="00262F51">
            <w:pPr>
              <w:rPr>
                <w:sz w:val="14"/>
                <w:szCs w:val="14"/>
              </w:rPr>
            </w:pPr>
            <w:r w:rsidRPr="00C60E81">
              <w:rPr>
                <w:sz w:val="14"/>
                <w:szCs w:val="14"/>
              </w:rPr>
              <w:t>       Titrasyon    işleminde    kullanılan    araç    gereç    ve kimyasallar hazırlatılır.</w:t>
              <w:br/>
              <w:t>       Büretin kullanıma hazır hale getirilmesi sağlanır.</w:t>
              <w:br/>
              <w:t>       Numune titrasyon işlemi için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Volümetrik Analiz İşlemleri</w:t>
            </w:r>
          </w:p>
        </w:tc>
        <w:tc>
          <w:tcPr>
            <w:tcW w:w="2693" w:type="dxa"/>
            <w:vAlign w:val="center"/>
          </w:tcPr>
          <w:p w:rsidR="00C60E81" w:rsidRPr="00C60E81" w:rsidRDefault="00C60E81" w:rsidP="00262F51">
            <w:pPr>
              <w:rPr>
                <w:sz w:val="14"/>
                <w:szCs w:val="14"/>
              </w:rPr>
            </w:pPr>
            <w:r w:rsidRPr="00C60E81">
              <w:rPr>
                <w:sz w:val="14"/>
                <w:szCs w:val="14"/>
              </w:rPr>
              <w:t>2.  Titrasyon</w:t>
            </w:r>
          </w:p>
        </w:tc>
        <w:tc>
          <w:tcPr>
            <w:tcW w:w="3260" w:type="dxa"/>
            <w:vAlign w:val="center"/>
          </w:tcPr>
          <w:p w:rsidR="00C60E81" w:rsidRPr="00C60E81" w:rsidRDefault="00C60E81" w:rsidP="00262F51">
            <w:pPr>
              <w:rPr>
                <w:sz w:val="14"/>
                <w:szCs w:val="14"/>
              </w:rPr>
            </w:pPr>
            <w:r w:rsidRPr="00C60E81">
              <w:rPr>
                <w:sz w:val="14"/>
                <w:szCs w:val="14"/>
              </w:rPr>
              <w:t>Tekniğine uygun titrasyon yapar.</w:t>
            </w:r>
          </w:p>
        </w:tc>
        <w:tc>
          <w:tcPr>
            <w:tcW w:w="3686" w:type="dxa"/>
            <w:vAlign w:val="center"/>
          </w:tcPr>
          <w:p w:rsidR="00C60E81" w:rsidRPr="00C60E81" w:rsidRDefault="00C60E81" w:rsidP="00262F51">
            <w:pPr>
              <w:rPr>
                <w:sz w:val="14"/>
                <w:szCs w:val="14"/>
              </w:rPr>
            </w:pPr>
            <w:r w:rsidRPr="00C60E81">
              <w:rPr>
                <w:sz w:val="14"/>
                <w:szCs w:val="14"/>
              </w:rPr>
              <w:t>       Büretin tekniğine uygun olarak kullanılması sağlanır.</w:t>
              <w:br/>
              <w:t>       Numunenin  yöntem  ve  tekniğine  uygun  olarak  titre edilmesi sağlanır.</w:t>
              <w:br/>
              <w:t>       Renk dönüm noktasının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Volümetrik Analiz İşlemleri</w:t>
            </w:r>
          </w:p>
        </w:tc>
        <w:tc>
          <w:tcPr>
            <w:tcW w:w="2693" w:type="dxa"/>
            <w:vAlign w:val="center"/>
          </w:tcPr>
          <w:p w:rsidR="00C60E81" w:rsidRPr="00C60E81" w:rsidRDefault="00C60E81" w:rsidP="00262F51">
            <w:pPr>
              <w:rPr>
                <w:sz w:val="14"/>
                <w:szCs w:val="14"/>
              </w:rPr>
            </w:pPr>
            <w:r w:rsidRPr="00C60E81">
              <w:rPr>
                <w:sz w:val="14"/>
                <w:szCs w:val="14"/>
              </w:rPr>
              <w:t>3.  Titrasyon Sonrası İşlemler</w:t>
            </w:r>
          </w:p>
        </w:tc>
        <w:tc>
          <w:tcPr>
            <w:tcW w:w="3260" w:type="dxa"/>
            <w:vAlign w:val="center"/>
          </w:tcPr>
          <w:p w:rsidR="00C60E81" w:rsidRPr="00C60E81" w:rsidRDefault="00C60E81" w:rsidP="00262F51">
            <w:pPr>
              <w:rPr>
                <w:sz w:val="14"/>
                <w:szCs w:val="14"/>
              </w:rPr>
            </w:pPr>
            <w:r w:rsidRPr="00C60E81">
              <w:rPr>
                <w:sz w:val="14"/>
                <w:szCs w:val="14"/>
              </w:rPr>
              <w:t>1. Dönem 2. Sınav Tekniğine uygun titrasyon sonrası işlemleri yapar.</w:t>
            </w:r>
          </w:p>
        </w:tc>
        <w:tc>
          <w:tcPr>
            <w:tcW w:w="3686" w:type="dxa"/>
            <w:vAlign w:val="center"/>
          </w:tcPr>
          <w:p w:rsidR="00C60E81" w:rsidRPr="00C60E81" w:rsidRDefault="00C60E81" w:rsidP="00262F51">
            <w:pPr>
              <w:rPr>
                <w:sz w:val="14"/>
                <w:szCs w:val="14"/>
              </w:rPr>
            </w:pPr>
            <w:r w:rsidRPr="00C60E81">
              <w:rPr>
                <w:sz w:val="14"/>
                <w:szCs w:val="14"/>
              </w:rPr>
              <w:t>       Titrasyonda sarfiyat miktarının belirlenmesi sağlanır.</w:t>
              <w:br/>
              <w:t>       Volümetrik analiz sonucu hesaplatılır.</w:t>
              <w:br/>
              <w:t>       Büret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Volümetrik Analiz İşlemleri</w:t>
            </w:r>
          </w:p>
        </w:tc>
        <w:tc>
          <w:tcPr>
            <w:tcW w:w="2693" w:type="dxa"/>
            <w:vAlign w:val="center"/>
          </w:tcPr>
          <w:p w:rsidR="00C60E81" w:rsidRPr="00C60E81" w:rsidRDefault="00C60E81" w:rsidP="00262F51">
            <w:pPr>
              <w:rPr>
                <w:sz w:val="14"/>
                <w:szCs w:val="14"/>
              </w:rPr>
            </w:pPr>
            <w:r w:rsidRPr="00C60E81">
              <w:rPr>
                <w:sz w:val="14"/>
                <w:szCs w:val="14"/>
              </w:rPr>
              <w:t>3.  Titrasyon Sonrası İşlemler</w:t>
            </w:r>
          </w:p>
        </w:tc>
        <w:tc>
          <w:tcPr>
            <w:tcW w:w="3260" w:type="dxa"/>
            <w:vAlign w:val="center"/>
          </w:tcPr>
          <w:p w:rsidR="00C60E81" w:rsidRPr="00C60E81" w:rsidRDefault="00C60E81" w:rsidP="00262F51">
            <w:pPr>
              <w:rPr>
                <w:sz w:val="14"/>
                <w:szCs w:val="14"/>
              </w:rPr>
            </w:pPr>
            <w:r w:rsidRPr="00C60E81">
              <w:rPr>
                <w:sz w:val="14"/>
                <w:szCs w:val="14"/>
              </w:rPr>
              <w:t>Tekniğine uygun titrasyon sonrası işlemleri yapar.</w:t>
            </w:r>
          </w:p>
        </w:tc>
        <w:tc>
          <w:tcPr>
            <w:tcW w:w="3686" w:type="dxa"/>
            <w:vAlign w:val="center"/>
          </w:tcPr>
          <w:p w:rsidR="00C60E81" w:rsidRPr="00C60E81" w:rsidRDefault="00C60E81" w:rsidP="00262F51">
            <w:pPr>
              <w:rPr>
                <w:sz w:val="14"/>
                <w:szCs w:val="14"/>
              </w:rPr>
            </w:pPr>
            <w:r w:rsidRPr="00C60E81">
              <w:rPr>
                <w:sz w:val="14"/>
                <w:szCs w:val="14"/>
              </w:rPr>
              <w:t>       Titrasyonda sarfiyat miktarının belirlenmesi sağlanır.</w:t>
              <w:br/>
              <w:t>       Volümetrik analiz sonucu hesaplatılır.</w:t>
              <w:br/>
              <w:t>       Büret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1.  Numuneyi Çöktürme ve Dinlendirme</w:t>
            </w:r>
          </w:p>
        </w:tc>
        <w:tc>
          <w:tcPr>
            <w:tcW w:w="3260" w:type="dxa"/>
            <w:vAlign w:val="center"/>
          </w:tcPr>
          <w:p w:rsidR="00C60E81" w:rsidRPr="00C60E81" w:rsidRDefault="00C60E81" w:rsidP="00262F51">
            <w:pPr>
              <w:rPr>
                <w:sz w:val="14"/>
                <w:szCs w:val="14"/>
              </w:rPr>
            </w:pPr>
            <w:r w:rsidRPr="00C60E81">
              <w:rPr>
                <w:sz w:val="14"/>
                <w:szCs w:val="14"/>
              </w:rPr>
              <w:t>Tekniğine uygun numuneyi çöktürerek dinlendirir.</w:t>
            </w:r>
          </w:p>
        </w:tc>
        <w:tc>
          <w:tcPr>
            <w:tcW w:w="3686" w:type="dxa"/>
            <w:vAlign w:val="center"/>
          </w:tcPr>
          <w:p w:rsidR="00C60E81" w:rsidRPr="00C60E81" w:rsidRDefault="00C60E81" w:rsidP="00262F51">
            <w:pPr>
              <w:rPr>
                <w:sz w:val="14"/>
                <w:szCs w:val="14"/>
              </w:rPr>
            </w:pPr>
            <w:r w:rsidRPr="00C60E81">
              <w:rPr>
                <w:sz w:val="14"/>
                <w:szCs w:val="14"/>
              </w:rPr>
              <w:t>       Gravimetrik analizde çöktürme işlemi için gerekli araç gereç ve kimyasallar hazırlatılır.</w:t>
              <w:br/>
              <w:t>       Çöktürme için uygun ortam oluşturulması sağlanır.</w:t>
              <w:br/>
              <w:t>       Çöktürme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2.  Çökeleği Süzme ve Yıkama</w:t>
            </w:r>
          </w:p>
        </w:tc>
        <w:tc>
          <w:tcPr>
            <w:tcW w:w="3260" w:type="dxa"/>
            <w:vAlign w:val="center"/>
          </w:tcPr>
          <w:p w:rsidR="00C60E81" w:rsidRPr="00C60E81" w:rsidRDefault="00C60E81" w:rsidP="00262F51">
            <w:pPr>
              <w:rPr>
                <w:sz w:val="14"/>
                <w:szCs w:val="14"/>
              </w:rPr>
            </w:pPr>
            <w:r w:rsidRPr="00C60E81">
              <w:rPr>
                <w:sz w:val="14"/>
                <w:szCs w:val="14"/>
              </w:rPr>
              <w:t>Tekniğine uygun çökeleği süzer ve yıkar.</w:t>
            </w:r>
          </w:p>
        </w:tc>
        <w:tc>
          <w:tcPr>
            <w:tcW w:w="3686" w:type="dxa"/>
            <w:vAlign w:val="center"/>
          </w:tcPr>
          <w:p w:rsidR="00C60E81" w:rsidRPr="00C60E81" w:rsidRDefault="00C60E81" w:rsidP="00262F51">
            <w:pPr>
              <w:rPr>
                <w:sz w:val="14"/>
                <w:szCs w:val="14"/>
              </w:rPr>
            </w:pPr>
            <w:r w:rsidRPr="00C60E81">
              <w:rPr>
                <w:sz w:val="14"/>
                <w:szCs w:val="14"/>
              </w:rPr>
              <w:t>       Basit süzme düzeneğinin kurulması sağlanır.</w:t>
              <w:br/>
              <w:t>       Çökeleği süzme işlemi gerçekleştirilir.</w:t>
              <w:br/>
              <w:t>       Çökeleği yıkama işlemi gerçekleştirilir.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3.  Çökeleği Kurutma</w:t>
            </w:r>
          </w:p>
        </w:tc>
        <w:tc>
          <w:tcPr>
            <w:tcW w:w="3260" w:type="dxa"/>
            <w:vAlign w:val="center"/>
          </w:tcPr>
          <w:p w:rsidR="00C60E81" w:rsidRPr="00C60E81" w:rsidRDefault="00C60E81" w:rsidP="00262F51">
            <w:pPr>
              <w:rPr>
                <w:sz w:val="14"/>
                <w:szCs w:val="14"/>
              </w:rPr>
            </w:pPr>
            <w:r w:rsidRPr="00C60E81">
              <w:rPr>
                <w:sz w:val="14"/>
                <w:szCs w:val="14"/>
              </w:rPr>
              <w:t>Tekniğine   uygun   çökeleği   kurutarak   sabit   tartıma getirir.</w:t>
            </w:r>
          </w:p>
        </w:tc>
        <w:tc>
          <w:tcPr>
            <w:tcW w:w="3686" w:type="dxa"/>
            <w:vAlign w:val="center"/>
          </w:tcPr>
          <w:p w:rsidR="00C60E81" w:rsidRPr="00C60E81" w:rsidRDefault="00C60E81" w:rsidP="00262F51">
            <w:pPr>
              <w:rPr>
                <w:sz w:val="14"/>
                <w:szCs w:val="14"/>
              </w:rPr>
            </w:pPr>
            <w:r w:rsidRPr="00C60E81">
              <w:rPr>
                <w:sz w:val="14"/>
                <w:szCs w:val="14"/>
              </w:rPr>
              <w:t>       Etüvlerde sıcaklık ve süre ayarları yaptırılır.</w:t>
              <w:br/>
              <w:t>       Etüvün   cihaz   kullanma   talimatlarına   uygun   olarak kullanılması sağlanır.</w:t>
              <w:br/>
              <w:t>       Kroze sabit tartıma getirtilir.</w:t>
              <w:br/>
              <w:t>       Desikatörün    tekniğine    uygun    olarak    kullanılması sağlanıp çökelek kurutulur.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4.  Çökeleği Yakma ve Kül Etme</w:t>
            </w:r>
          </w:p>
        </w:tc>
        <w:tc>
          <w:tcPr>
            <w:tcW w:w="3260" w:type="dxa"/>
            <w:vAlign w:val="center"/>
          </w:tcPr>
          <w:p w:rsidR="00C60E81" w:rsidRPr="00C60E81" w:rsidRDefault="00C60E81" w:rsidP="00262F51">
            <w:pPr>
              <w:rPr>
                <w:sz w:val="14"/>
                <w:szCs w:val="14"/>
              </w:rPr>
            </w:pPr>
            <w:r w:rsidRPr="00C60E81">
              <w:rPr>
                <w:sz w:val="14"/>
                <w:szCs w:val="14"/>
              </w:rPr>
              <w:t>Tekniğine  uygun  çökeleği  kül  ederek  sabit  tartıma getirir.</w:t>
            </w:r>
          </w:p>
        </w:tc>
        <w:tc>
          <w:tcPr>
            <w:tcW w:w="3686" w:type="dxa"/>
            <w:vAlign w:val="center"/>
          </w:tcPr>
          <w:p w:rsidR="00C60E81" w:rsidRPr="00C60E81" w:rsidRDefault="00C60E81" w:rsidP="00262F51">
            <w:pPr>
              <w:rPr>
                <w:sz w:val="14"/>
                <w:szCs w:val="14"/>
              </w:rPr>
            </w:pPr>
            <w:r w:rsidRPr="00C60E81">
              <w:rPr>
                <w:sz w:val="14"/>
                <w:szCs w:val="14"/>
              </w:rPr>
              <w:t>       Bunzen  bekinde  yakma  düzeneği  hazırlatılarak  filtre kâğıdı yakılması sağlanır.</w:t>
              <w:br/>
              <w:t>       Kül fırınlarında sıcaklık ve süre ayarları yaptırılır.</w:t>
              <w:br/>
              <w:t>       Kül fırınının cihaz kullanma talimatlarına uygun olarak kullanılması sağlanır.</w:t>
              <w:br/>
              <w:t>       Çökeleğin kül fırınında yakılarak kül edilmesi sağlanıp analiz sonucu hesaplatılır.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4.  Çökeleği Yakma ve Kül Etme</w:t>
            </w:r>
          </w:p>
        </w:tc>
        <w:tc>
          <w:tcPr>
            <w:tcW w:w="3260" w:type="dxa"/>
            <w:vAlign w:val="center"/>
          </w:tcPr>
          <w:p w:rsidR="00C60E81" w:rsidRPr="00C60E81" w:rsidRDefault="00C60E81" w:rsidP="00262F51">
            <w:pPr>
              <w:rPr>
                <w:sz w:val="14"/>
                <w:szCs w:val="14"/>
              </w:rPr>
            </w:pPr>
            <w:r w:rsidRPr="00C60E81">
              <w:rPr>
                <w:sz w:val="14"/>
                <w:szCs w:val="14"/>
              </w:rPr>
              <w:t>Tekniğine  uygun  çökeleği  kül  ederek  sabit  tartıma getirir.</w:t>
            </w:r>
          </w:p>
        </w:tc>
        <w:tc>
          <w:tcPr>
            <w:tcW w:w="3686" w:type="dxa"/>
            <w:vAlign w:val="center"/>
          </w:tcPr>
          <w:p w:rsidR="00C60E81" w:rsidRPr="00C60E81" w:rsidRDefault="00C60E81" w:rsidP="00262F51">
            <w:pPr>
              <w:rPr>
                <w:sz w:val="14"/>
                <w:szCs w:val="14"/>
              </w:rPr>
            </w:pPr>
            <w:r w:rsidRPr="00C60E81">
              <w:rPr>
                <w:sz w:val="14"/>
                <w:szCs w:val="14"/>
              </w:rPr>
              <w:t>       Bunzen  bekinde  yakma  düzeneği  hazırlatılarak  filtre kâğıdı yakılması sağlanır.</w:t>
              <w:br/>
              <w:t>       Kül fırınlarında sıcaklık ve süre ayarları yaptırılır.</w:t>
              <w:br/>
              <w:t>       Kül fırınının cihaz kullanma talimatlarına uygun olarak kullanılması sağlanır.</w:t>
              <w:br/>
              <w:t>       Çökeleğin kül fırınında yakılarak kül edilmesi sağlanıp analiz sonucu hesaplatılır.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4.  Çökeleği Yakma ve Kül Etme</w:t>
            </w:r>
          </w:p>
        </w:tc>
        <w:tc>
          <w:tcPr>
            <w:tcW w:w="3260" w:type="dxa"/>
            <w:vAlign w:val="center"/>
          </w:tcPr>
          <w:p w:rsidR="00C60E81" w:rsidRPr="00C60E81" w:rsidRDefault="00C60E81" w:rsidP="00262F51">
            <w:pPr>
              <w:rPr>
                <w:sz w:val="14"/>
                <w:szCs w:val="14"/>
              </w:rPr>
            </w:pPr>
            <w:r w:rsidRPr="00C60E81">
              <w:rPr>
                <w:sz w:val="14"/>
                <w:szCs w:val="14"/>
              </w:rPr>
              <w:t>Tekniğine  uygun  çökeleği  kül  ederek  sabit  tartıma getirir.</w:t>
            </w:r>
          </w:p>
        </w:tc>
        <w:tc>
          <w:tcPr>
            <w:tcW w:w="3686" w:type="dxa"/>
            <w:vAlign w:val="center"/>
          </w:tcPr>
          <w:p w:rsidR="00C60E81" w:rsidRPr="00C60E81" w:rsidRDefault="00C60E81" w:rsidP="00262F51">
            <w:pPr>
              <w:rPr>
                <w:sz w:val="14"/>
                <w:szCs w:val="14"/>
              </w:rPr>
            </w:pPr>
            <w:r w:rsidRPr="00C60E81">
              <w:rPr>
                <w:sz w:val="14"/>
                <w:szCs w:val="14"/>
              </w:rPr>
              <w:t>       Bunzen  bekinde  yakma  düzeneği  hazırlatılarak  filtre kâğıdı yakılması sağlanır.</w:t>
              <w:br/>
              <w:t>       Kül fırınlarında sıcaklık ve süre ayarları yaptırılır.</w:t>
              <w:br/>
              <w:t>       Kül fırınının cihaz kullanma talimatlarına uygun olarak kullanılması sağlanır.</w:t>
              <w:br/>
              <w:t>       Çökeleğin kül fırınında yakılarak kül edilmesi sağlanıp analiz sonucu hesaplatılır.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Gravimetrik Analiz İşlemleri</w:t>
            </w:r>
          </w:p>
        </w:tc>
        <w:tc>
          <w:tcPr>
            <w:tcW w:w="2693" w:type="dxa"/>
            <w:vAlign w:val="center"/>
          </w:tcPr>
          <w:p w:rsidR="00C60E81" w:rsidRPr="00C60E81" w:rsidRDefault="00C60E81" w:rsidP="00262F51">
            <w:pPr>
              <w:rPr>
                <w:sz w:val="14"/>
                <w:szCs w:val="14"/>
              </w:rPr>
            </w:pPr>
            <w:r w:rsidRPr="00C60E81">
              <w:rPr>
                <w:sz w:val="14"/>
                <w:szCs w:val="14"/>
              </w:rPr>
              <w:t>4.  Çökeleği Yakma ve Kül Etme</w:t>
            </w:r>
          </w:p>
        </w:tc>
        <w:tc>
          <w:tcPr>
            <w:tcW w:w="3260" w:type="dxa"/>
            <w:vAlign w:val="center"/>
          </w:tcPr>
          <w:p w:rsidR="00C60E81" w:rsidRPr="00C60E81" w:rsidRDefault="00C60E81" w:rsidP="00262F51">
            <w:pPr>
              <w:rPr>
                <w:sz w:val="14"/>
                <w:szCs w:val="14"/>
              </w:rPr>
            </w:pPr>
            <w:r w:rsidRPr="00C60E81">
              <w:rPr>
                <w:sz w:val="14"/>
                <w:szCs w:val="14"/>
              </w:rPr>
              <w:t>Tekniğine  uygun  çökeleği  kül  ederek  sabit  tartıma getirir.</w:t>
            </w:r>
          </w:p>
        </w:tc>
        <w:tc>
          <w:tcPr>
            <w:tcW w:w="3686" w:type="dxa"/>
            <w:vAlign w:val="center"/>
          </w:tcPr>
          <w:p w:rsidR="00C60E81" w:rsidRPr="00C60E81" w:rsidRDefault="00C60E81" w:rsidP="00262F51">
            <w:pPr>
              <w:rPr>
                <w:sz w:val="14"/>
                <w:szCs w:val="14"/>
              </w:rPr>
            </w:pPr>
            <w:r w:rsidRPr="00C60E81">
              <w:rPr>
                <w:sz w:val="14"/>
                <w:szCs w:val="14"/>
              </w:rPr>
              <w:t>       Bunzen  bekinde  yakma  düzeneği  hazırlatılarak  filtre kâğıdı yakılması sağlanır.</w:t>
              <w:br/>
              <w:t>       Kül fırınlarında sıcaklık ve süre ayarları yaptırılır.</w:t>
              <w:br/>
              <w:t>       Kül fırınının cihaz kullanma talimatlarına uygun olarak kullanılması sağlanır.</w:t>
              <w:br/>
              <w:t>       Çökeleğin kül fırınında yakılarak kül edilmesi sağlanıp analiz sonucu hesaplatılır.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1.   Standart Çözelti Serileri Hazırlama</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standart    çözelti    serileri hazırlar.</w:t>
            </w:r>
          </w:p>
        </w:tc>
        <w:tc>
          <w:tcPr>
            <w:tcW w:w="3686" w:type="dxa"/>
            <w:vAlign w:val="center"/>
          </w:tcPr>
          <w:p w:rsidR="00C60E81" w:rsidRPr="00C60E81" w:rsidRDefault="00C60E81" w:rsidP="00262F51">
            <w:pPr>
              <w:rPr>
                <w:sz w:val="14"/>
                <w:szCs w:val="14"/>
              </w:rPr>
            </w:pPr>
            <w:r w:rsidRPr="00C60E81">
              <w:rPr>
                <w:sz w:val="14"/>
                <w:szCs w:val="14"/>
              </w:rPr>
              <w:t>       Konsantrasyonu belli stok standart çözelti hazırlatılır.</w:t>
              <w:br/>
              <w:t>       Çözelti  serisi  için  stok  standart  çözeltiden  alınması gereken hacimler hesaplatılır.</w:t>
              <w:br/>
              <w:t>       Stok   standart   çözeltiden   hesaplanan   hacimlerden alınarak balon jojelere aktarılması sağlanır.</w:t>
              <w:br/>
              <w:t>       Balon jojeler saf su ile hacim çizgilerine tamamlatılır.</w:t>
              <w:br/>
              <w:t>       Çözelti   hazırlarken   menisküs   çizgisine   çok   dikkat edilmelidir.</w:t>
              <w:br/>
              <w:t>       Kullanılacak   çözücünün   saf   su   saflığından   emin olunmak   için   TDS   veya   EC   ile   baktırılarak   hata kaynakları azaltılır.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1.   Standart Çözelti Serileri Hazırlama</w:t>
            </w:r>
          </w:p>
        </w:tc>
        <w:tc>
          <w:tcPr>
            <w:tcW w:w="3260" w:type="dxa"/>
            <w:vAlign w:val="center"/>
          </w:tcPr>
          <w:p w:rsidR="00C60E81" w:rsidRPr="00C60E81" w:rsidRDefault="00C60E81" w:rsidP="00262F51">
            <w:pPr>
              <w:rPr>
                <w:sz w:val="14"/>
                <w:szCs w:val="14"/>
              </w:rPr>
            </w:pPr>
            <w:r w:rsidRPr="00C60E81">
              <w:rPr>
                <w:sz w:val="14"/>
                <w:szCs w:val="14"/>
              </w:rPr>
              <w:t>Tekniğine    uygun    olarak    standart    çözelti    serileri hazırlar.</w:t>
            </w:r>
          </w:p>
        </w:tc>
        <w:tc>
          <w:tcPr>
            <w:tcW w:w="3686" w:type="dxa"/>
            <w:vAlign w:val="center"/>
          </w:tcPr>
          <w:p w:rsidR="00C60E81" w:rsidRPr="00C60E81" w:rsidRDefault="00C60E81" w:rsidP="00262F51">
            <w:pPr>
              <w:rPr>
                <w:sz w:val="14"/>
                <w:szCs w:val="14"/>
              </w:rPr>
            </w:pPr>
            <w:r w:rsidRPr="00C60E81">
              <w:rPr>
                <w:sz w:val="14"/>
                <w:szCs w:val="14"/>
              </w:rPr>
              <w:t>       Konsantrasyonu belli stok standart çözelti hazırlatılır.</w:t>
              <w:br/>
              <w:t>       Çözelti  serisi  için  stok  standart  çözeltiden  alınması gereken hacimler hesaplatılır.</w:t>
              <w:br/>
              <w:t>       Stok   standart   çözeltiden   hesaplanan   hacimlerden alınarak balon jojelere aktarılması sağlanır.</w:t>
              <w:br/>
              <w:t>       Balon jojeler saf su ile hacim çizgilerine tamamlatılır.</w:t>
              <w:br/>
              <w:t>       Çözelti   hazırlarken   menisküs   çizgisine   çok   dikkat edilmelidir.</w:t>
              <w:br/>
              <w:t>       Kullanılacak   çözücünün   saf   su   saflığından   emin olunmak   için   TDS   veya   EC   ile   baktırılarak   hata kaynakları azaltılır.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2.   Spektrofotometrede Okuma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cihaz kullanma talimatlarına uygun spektrofotometrede okuma yapar.</w:t>
            </w:r>
          </w:p>
        </w:tc>
        <w:tc>
          <w:tcPr>
            <w:tcW w:w="3686" w:type="dxa"/>
            <w:vAlign w:val="center"/>
          </w:tcPr>
          <w:p w:rsidR="00C60E81" w:rsidRPr="00C60E81" w:rsidRDefault="00C60E81" w:rsidP="00262F51">
            <w:pPr>
              <w:rPr>
                <w:sz w:val="14"/>
                <w:szCs w:val="14"/>
              </w:rPr>
            </w:pPr>
            <w:r w:rsidRPr="00C60E81">
              <w:rPr>
                <w:sz w:val="14"/>
                <w:szCs w:val="14"/>
              </w:rPr>
              <w:t>       Spektrofotometrenin dalga boyu ayarlatılır.</w:t>
              <w:br/>
              <w:t>       Spektrofotometrenin 0 ve 100 ayarları yaptırılır.</w:t>
              <w:br/>
              <w:t>       Spektrofotometrede okuma yaptırılıp kaydedilir.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2.   Spektrofotometrede Okuma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cihaz kullanma talimatlarına uygun spektrofotometrede okuma yapar.</w:t>
            </w:r>
          </w:p>
        </w:tc>
        <w:tc>
          <w:tcPr>
            <w:tcW w:w="3686" w:type="dxa"/>
            <w:vAlign w:val="center"/>
          </w:tcPr>
          <w:p w:rsidR="00C60E81" w:rsidRPr="00C60E81" w:rsidRDefault="00C60E81" w:rsidP="00262F51">
            <w:pPr>
              <w:rPr>
                <w:sz w:val="14"/>
                <w:szCs w:val="14"/>
              </w:rPr>
            </w:pPr>
            <w:r w:rsidRPr="00C60E81">
              <w:rPr>
                <w:sz w:val="14"/>
                <w:szCs w:val="14"/>
              </w:rPr>
              <w:t>       Spektrofotometrenin dalga boyu ayarlatılır.</w:t>
              <w:br/>
              <w:t>       Spektrofotometrenin 0 ve 100 ayarları yaptırılır.</w:t>
              <w:br/>
              <w:t>       Spektrofotometrede okuma yaptırılıp kaydedilir.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3.   Kalibrasyon Eğrisi Çizme</w:t>
            </w:r>
          </w:p>
        </w:tc>
        <w:tc>
          <w:tcPr>
            <w:tcW w:w="3260" w:type="dxa"/>
            <w:vAlign w:val="center"/>
          </w:tcPr>
          <w:p w:rsidR="00C60E81" w:rsidRPr="00C60E81" w:rsidRDefault="00C60E81" w:rsidP="00262F51">
            <w:pPr>
              <w:rPr>
                <w:sz w:val="14"/>
                <w:szCs w:val="14"/>
              </w:rPr>
            </w:pPr>
            <w:r w:rsidRPr="00C60E81">
              <w:rPr>
                <w:sz w:val="14"/>
                <w:szCs w:val="14"/>
              </w:rPr>
              <w:t>Tekniğine uygun olarak kalibrasyon eğrisi çizer.</w:t>
            </w:r>
          </w:p>
        </w:tc>
        <w:tc>
          <w:tcPr>
            <w:tcW w:w="3686" w:type="dxa"/>
            <w:vAlign w:val="center"/>
          </w:tcPr>
          <w:p w:rsidR="00C60E81" w:rsidRPr="00C60E81" w:rsidRDefault="00C60E81" w:rsidP="00262F51">
            <w:pPr>
              <w:rPr>
                <w:sz w:val="14"/>
                <w:szCs w:val="14"/>
              </w:rPr>
            </w:pPr>
            <w:r w:rsidRPr="00C60E81">
              <w:rPr>
                <w:sz w:val="14"/>
                <w:szCs w:val="14"/>
              </w:rPr>
              <w:t>       Milimetrik   kâğıtta   koordinat   düzlemi   oluşturulması sağlanır.</w:t>
              <w:br/>
              <w:t>       Grafikte   çözelti   konsantrasyon   değerlerinin   apsis ekseni üzerine işaretlenmesi sağlanır.</w:t>
              <w:br/>
              <w:t>       Grafikte cihaz okuma değerleri ordinat ekseni üzerine işaretlettirilir..</w:t>
              <w:br/>
              <w:t>       y x ekseninde konsantrasyon değerlerinin absorbans değerleriyle çakıştığı noktalar işaretlettirilir.</w:t>
              <w:br/>
              <w:t>       İşaretlenen     noktaların     birleştirilmesi     sağlanarak kalibrasyon eğrisi çizdirilir.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3.   Kalibrasyon Eğrisi Çizme</w:t>
            </w:r>
          </w:p>
        </w:tc>
        <w:tc>
          <w:tcPr>
            <w:tcW w:w="3260" w:type="dxa"/>
            <w:vAlign w:val="center"/>
          </w:tcPr>
          <w:p w:rsidR="00C60E81" w:rsidRPr="00C60E81" w:rsidRDefault="00C60E81" w:rsidP="00262F51">
            <w:pPr>
              <w:rPr>
                <w:sz w:val="14"/>
                <w:szCs w:val="14"/>
              </w:rPr>
            </w:pPr>
            <w:r w:rsidRPr="00C60E81">
              <w:rPr>
                <w:sz w:val="14"/>
                <w:szCs w:val="14"/>
              </w:rPr>
              <w:t>Tekniğine uygun olarak kalibrasyon eğrisi çizer.</w:t>
            </w:r>
          </w:p>
        </w:tc>
        <w:tc>
          <w:tcPr>
            <w:tcW w:w="3686" w:type="dxa"/>
            <w:vAlign w:val="center"/>
          </w:tcPr>
          <w:p w:rsidR="00C60E81" w:rsidRPr="00C60E81" w:rsidRDefault="00C60E81" w:rsidP="00262F51">
            <w:pPr>
              <w:rPr>
                <w:sz w:val="14"/>
                <w:szCs w:val="14"/>
              </w:rPr>
            </w:pPr>
            <w:r w:rsidRPr="00C60E81">
              <w:rPr>
                <w:sz w:val="14"/>
                <w:szCs w:val="14"/>
              </w:rPr>
              <w:t>       Milimetrik   kâğıtta   koordinat   düzlemi   oluşturulması sağlanır.</w:t>
              <w:br/>
              <w:t>       Grafikte   çözelti   konsantrasyon   değerlerinin   apsis ekseni üzerine işaretlenmesi sağlanır.</w:t>
              <w:br/>
              <w:t>       Grafikte cihaz okuma değerleri ordinat ekseni üzerine işaretlettirilir..</w:t>
              <w:br/>
              <w:t>       y x ekseninde konsantrasyon değerlerinin absorbans değerleriyle çakıştığı noktalar işaretlettirilir.</w:t>
              <w:br/>
              <w:t>       İşaretlenen     noktaların     birleştirilmesi     sağlanarak kalibrasyon eğrisi çizdirilir.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4.   Kalibrasyon Eğrisinden Konsantrasyon Hesaplama</w:t>
            </w:r>
          </w:p>
        </w:tc>
        <w:tc>
          <w:tcPr>
            <w:tcW w:w="3260" w:type="dxa"/>
            <w:vAlign w:val="center"/>
          </w:tcPr>
          <w:p w:rsidR="00C60E81" w:rsidRPr="00C60E81" w:rsidRDefault="00C60E81" w:rsidP="00262F51">
            <w:pPr>
              <w:rPr>
                <w:sz w:val="14"/>
                <w:szCs w:val="14"/>
              </w:rPr>
            </w:pPr>
            <w:r w:rsidRPr="00C60E81">
              <w:rPr>
                <w:sz w:val="14"/>
                <w:szCs w:val="14"/>
              </w:rPr>
              <w:t>Tekniğine uygun olarak kalibrasyon eğrisini kullanır.</w:t>
            </w:r>
          </w:p>
        </w:tc>
        <w:tc>
          <w:tcPr>
            <w:tcW w:w="3686" w:type="dxa"/>
            <w:vAlign w:val="center"/>
          </w:tcPr>
          <w:p w:rsidR="00C60E81" w:rsidRPr="00C60E81" w:rsidRDefault="00C60E81" w:rsidP="00262F51">
            <w:pPr>
              <w:rPr>
                <w:sz w:val="14"/>
                <w:szCs w:val="14"/>
              </w:rPr>
            </w:pPr>
            <w:r w:rsidRPr="00C60E81">
              <w:rPr>
                <w:sz w:val="14"/>
                <w:szCs w:val="14"/>
              </w:rPr>
              <w:t>       Kalibrasyon  eğrisinden  numune  konsantrasyonunun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4.   Kalibrasyon Eğrisinden Konsantrasyon Hesaplama</w:t>
            </w:r>
          </w:p>
        </w:tc>
        <w:tc>
          <w:tcPr>
            <w:tcW w:w="3260" w:type="dxa"/>
            <w:vAlign w:val="center"/>
          </w:tcPr>
          <w:p w:rsidR="00C60E81" w:rsidRPr="00C60E81" w:rsidRDefault="00C60E81" w:rsidP="00262F51">
            <w:pPr>
              <w:rPr>
                <w:sz w:val="14"/>
                <w:szCs w:val="14"/>
              </w:rPr>
            </w:pPr>
            <w:r w:rsidRPr="00C60E81">
              <w:rPr>
                <w:sz w:val="14"/>
                <w:szCs w:val="14"/>
              </w:rPr>
              <w:t>Tekniğine uygun olarak kalibrasyon eğrisini kullanır.</w:t>
            </w:r>
          </w:p>
        </w:tc>
        <w:tc>
          <w:tcPr>
            <w:tcW w:w="3686" w:type="dxa"/>
            <w:vAlign w:val="center"/>
          </w:tcPr>
          <w:p w:rsidR="00C60E81" w:rsidRPr="00C60E81" w:rsidRDefault="00C60E81" w:rsidP="00262F51">
            <w:pPr>
              <w:rPr>
                <w:sz w:val="14"/>
                <w:szCs w:val="14"/>
              </w:rPr>
            </w:pPr>
            <w:r w:rsidRPr="00C60E81">
              <w:rPr>
                <w:sz w:val="14"/>
                <w:szCs w:val="14"/>
              </w:rPr>
              <w:t>       Kalibrasyon  eğrisinden  numune  konsantrasyonunun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4.   Kalibrasyon Eğrisinden Konsantrasyon Hesaplama</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kalibrasyon eğrisini kullanır.</w:t>
            </w:r>
          </w:p>
        </w:tc>
        <w:tc>
          <w:tcPr>
            <w:tcW w:w="3686" w:type="dxa"/>
            <w:vAlign w:val="center"/>
          </w:tcPr>
          <w:p w:rsidR="00C60E81" w:rsidRPr="00C60E81" w:rsidRDefault="00C60E81" w:rsidP="00262F51">
            <w:pPr>
              <w:rPr>
                <w:sz w:val="14"/>
                <w:szCs w:val="14"/>
              </w:rPr>
            </w:pPr>
            <w:r w:rsidRPr="00C60E81">
              <w:rPr>
                <w:sz w:val="14"/>
                <w:szCs w:val="14"/>
              </w:rPr>
              <w:t>       Kalibrasyon  eğrisinden  numune  konsantrasyonunun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Kalibrasyon Eğrisi</w:t>
            </w:r>
          </w:p>
        </w:tc>
        <w:tc>
          <w:tcPr>
            <w:tcW w:w="2693" w:type="dxa"/>
            <w:vAlign w:val="center"/>
          </w:tcPr>
          <w:p w:rsidR="00C60E81" w:rsidRPr="00C60E81" w:rsidRDefault="00C60E81" w:rsidP="00262F51">
            <w:pPr>
              <w:rPr>
                <w:sz w:val="14"/>
                <w:szCs w:val="14"/>
              </w:rPr>
            </w:pPr>
            <w:r w:rsidRPr="00C60E81">
              <w:rPr>
                <w:sz w:val="14"/>
                <w:szCs w:val="14"/>
              </w:rPr>
              <w:t>4.   Kalibrasyon Eğrisinden Konsantrasyon Hesaplama</w:t>
            </w:r>
          </w:p>
        </w:tc>
        <w:tc>
          <w:tcPr>
            <w:tcW w:w="3260" w:type="dxa"/>
            <w:vAlign w:val="center"/>
          </w:tcPr>
          <w:p w:rsidR="00C60E81" w:rsidRPr="00C60E81" w:rsidRDefault="00C60E81" w:rsidP="00262F51">
            <w:pPr>
              <w:rPr>
                <w:sz w:val="14"/>
                <w:szCs w:val="14"/>
              </w:rPr>
            </w:pPr>
            <w:r w:rsidRPr="00C60E81">
              <w:rPr>
                <w:sz w:val="14"/>
                <w:szCs w:val="14"/>
              </w:rPr>
              <w:t>Tekniğine uygun olarak kalibrasyon eğrisini kullanır.</w:t>
            </w:r>
          </w:p>
        </w:tc>
        <w:tc>
          <w:tcPr>
            <w:tcW w:w="3686" w:type="dxa"/>
            <w:vAlign w:val="center"/>
          </w:tcPr>
          <w:p w:rsidR="00C60E81" w:rsidRPr="00C60E81" w:rsidRDefault="00C60E81" w:rsidP="00262F51">
            <w:pPr>
              <w:rPr>
                <w:sz w:val="14"/>
                <w:szCs w:val="14"/>
              </w:rPr>
            </w:pPr>
            <w:r w:rsidRPr="00C60E81">
              <w:rPr>
                <w:sz w:val="14"/>
                <w:szCs w:val="14"/>
              </w:rPr>
              <w:t>       Kalibrasyon  eğrisinden  numune  konsantrasyonunun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İşlemler  Laboratuvarı  kütüphane  internet  bireysel  öğrenme ortamları vb.Donanım  Etkileşimli  tahta    projeksiyon  cihazı  bilgisayar  sabun  personel dolabı laboratuvar önlüğü koruyucu malzemeler lavabo kâğıt havlu personel odası ve ilk yardım malzemeleri destek çubuğu halka kıskaç kumpas cetvel mikrometre  vakum  hortumu  nuce  erleni  buchner  hunisi  üçayak  amyant  tel bek  damıtma  balonu  mantar  mantar  delme  seti  soğutucu  toplama  başlığı ayırma  hunisi  soxhalet  cihazı  kartuş  pamuk  ısıtıcı  buz  banyosu  spatül santrifüj  cihazı  santrifüj  tüpü  su  banyosu porselen  kroze kül fırını  desikatör kroze   maşası   kil   üçgen   spektrofotometre   hassas   terazi   milimetrik   kâğıt dispenser dansimetre  bomemetre  laktodansimetre  alkolimetre  piknometre piset  hesap makinesi termometre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İşlemler  Laboratuvarı  kütüphane  internet  bireysel  öğrenme ortamları vb.Donanım  Etkileşimli  tahta    projeksiyon  cihazı  bilgisayar  sabun  personel dolabı laboratuvar önlüğü koruyucu malzemeler lavabo kâğıt havlu personel odası ve ilk yardım malzemeleri destek çubuğu halka kıskaç kumpas cetvel mikrometre  vakum  hortumu  nuce  erleni  buchner  hunisi  üçayak  amyant  tel bek  damıtma  balonu  mantar  mantar  delme  seti  soğutucu  toplama  başlığı ayırma  hunisi  soxhalet  cihazı  kartuş  pamuk  ısıtıcı  buz  banyosu  spatül santrifüj  cihazı  santrifüj  tüpü  su  banyosu porselen  kroze kül fırını  desikatör kroze   maşası   kil   üçgen   spektrofotometre   hassas   terazi   milimetrik   kâğıt dispenser dansimetre  bomemetre  laktodansimetre  alkolimetre  piknometre piset  hesap makinesi termometre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Katı ve Sıvılarda Ölçüm 1.     Teraziyi tartıma hazırlama2.     Terazide tartım yapma3.     Katılarda hacim ölçümü yapma4.     Sıvılarda pipetle mezürle büretle dispenserle hacim ölçümü yapma5.     Boyutları ölçülebilen veya ölçülemeyen katı maddelerin yoğunluğunu bulma6.     Dansimetre kullanarak sıvıların yoğunluk ölçümünü yapma7.     Piknometre kullanarak sıvıların yoğunluk ölçümünü yapma</w:t>
              <w:br/>
              <w:t>Karışımları Ayırma 1.     Basit süzme düzeneği kurma ve karışımları basit süzme ile ayırma2.     Vakumlu süzme düzeneği kurma ve karışımları vakumlu süzme ile ayırma3.     Damıtma düzeneğini kurma ve damıtma işlemini yapma4.     Ayırma hunisi düzeneğini kurma ve ayırma hunisi ile ayırma işlemini yapma5.     Ayırma  hunisi  ile  sıvı  ekstraksiyonu  işlemi  için  kullanacağı  düzeneği  kurma  ve  sıvı ekstraksiyonu işlemlerini yapma6.     Katı  ekstraksiyonu  için  Soxhalet  düzeneğini  kurma  ve  katı  ekstraksiyonu  işlemlerini yapma7.     Kristallendirme ile ayırma işlemlerini yapma8.     Santrifüj ile ayırma işlemlerini yapma</w:t>
              <w:br/>
              <w:t>Volümetrik Analiz İşlemleri 1.     Titrasyon işleminde kullanılan araç gereç ve kimyasalları hazırlama2.     Büreti kullanıma hazırlama3.     Numuneyi titrasyona hazırlama4.     Büreti tekniğine uygun olarak kullanma5.     Numuneyi titre etme çözeltideki renk dönüşümünü gözlemleme6.     Renk dönüm noktasını tespit etme7.     Volümetrik analiz sonucunu hesaplama8.     Büret temizliğini yapma</w:t>
              <w:br/>
              <w:t>Gravimetrik Analiz İşlemleri 1.     Numuneyi Çöktürme ve Dinlendirme2.     Çökeleği Süzme ve Yıkama3.     Çökeleği Kurutma işlemi yapma4.     Çökeleği Yakma ve Kül Etme</w:t>
              <w:br/>
              <w:t>Kalibrasyon Eğrisi 1.     Standart Çözelti Serileri Hazırlama2.     Spektrofotometrede Okuma3.     Kalibrasyon Eğrisi Çizme4.     Kalibrasyon Eğrisinden Konsantrasyon Hesaplama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