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SANAT MZğ TEOR VE UYGULAMASı(YEN*)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12.1.1.1.1 Segah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12.1.1.1.2 Segah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12.1.1.1.3 Segah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12.1.1.1.4 Segah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12.1.1.2.1 Hüzzam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12.1.1.2.2 Hüzzam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12.1.1.2.3 Hüzzam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12.1.1.2.4 Hüzzam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12.1.2.1.1 Acem-kürdi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12.1.2.1.2 Acem-kürdi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12.1.2.1.3 Acem-kürdi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12.1.2.1.4 Acem-kürdi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12.1.2.2.1 Saba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12.1.2.2.2 Saba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12.1.2.2.3 Saba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12.1.2.2.4 Saba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12.1.2.3.1 Muhayyer-kürdi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12.1.2.3.3 Muhayyer-kürdi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12.1.2.3.4 Muhayyer-kürdi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12.1.3.1.1 Nikriz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12.1.3.1.2 Nikriz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12.1.3.1.3 Nikriz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12.1.3.2.1 Neveser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12.1.3.2.2 Neveser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12.1.3.2.3 Neveser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12.1.3.2.4 Neveser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12.1.4.1.1 Evic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12.1.4.1.2 Evic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12.1.4.1.3 Evic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12.1.4.1.4 Evic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12.1.4.2.1 Ferahnak makamının dizisini porte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12.1.4.2.2 Ferahnak makamının karar güçlü yeden ve asma karar perdelerini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12.1.4.2.3 Ferahnak makamının yazılı seyirlerini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12.1.4.2.4 Ferahnak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BİLEŞİK MAKAMLAR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12.1.4.2.4 Ferahnak makamının yazılı eserlerini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