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BYOLOJ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Biyolojinin Önemi Biyoloji Biliminin Gelişimindeki Dönüm Noktaları</w:t>
            </w:r>
          </w:p>
        </w:tc>
        <w:tc>
          <w:tcPr>
            <w:tcW w:w="2410" w:type="dxa"/>
            <w:vAlign w:val="center"/>
          </w:tcPr>
          <w:p w:rsidR="00FE0D3B" w:rsidRPr="00FE0D3B" w:rsidRDefault="00FE0D3B" w:rsidP="001C2F89">
            <w:pPr>
              <w:rPr>
                <w:sz w:val="14"/>
                <w:szCs w:val="14"/>
              </w:rPr>
            </w:pPr>
            <w:r w:rsidRPr="00FE0D3B">
              <w:rPr>
                <w:sz w:val="14"/>
                <w:szCs w:val="14"/>
              </w:rPr>
              <w:t>BİY.9.1.1. Biyolojideki dönüm noktalarının insan hayatına katkılarını sorgulayabilme</w:t>
            </w:r>
          </w:p>
        </w:tc>
        <w:tc>
          <w:tcPr>
            <w:tcW w:w="3402" w:type="dxa"/>
            <w:vAlign w:val="center"/>
          </w:tcPr>
          <w:p w:rsidR="00FE0D3B" w:rsidRPr="00FE0D3B" w:rsidRDefault="00FE0D3B" w:rsidP="001C2F89">
            <w:pPr>
              <w:rPr>
                <w:sz w:val="14"/>
                <w:szCs w:val="14"/>
              </w:rPr>
            </w:pPr>
            <w:r w:rsidRPr="00FE0D3B">
              <w:rPr>
                <w:sz w:val="14"/>
                <w:szCs w:val="14"/>
              </w:rPr>
              <w:t>BİY.9.1.1 a Biyolojideki dönüm noktalarının insan hayatına katkılarını belirtir. b Biyolojideki dönüm noktalarının insan hayatına katkılarıyla ilgili sorular sorar. c Biyolojideki dönüm noktalarının insan hayatına katkılarıyla ilgili bilgi toplar. ç Biyolojideki dönüm noktalarının insan hayatına katkılarıyla ilgili topladığı bilgilerin doğruluğunu değerlendirir.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vermekD16.2. Topluma karşı görevlerini yerine getirmek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Biyolojinin Önemi Biyoloji Biliminin Gelişimindeki Dönüm Noktaları Bilimin Doğası</w:t>
            </w:r>
          </w:p>
        </w:tc>
        <w:tc>
          <w:tcPr>
            <w:tcW w:w="2410" w:type="dxa"/>
            <w:vAlign w:val="center"/>
          </w:tcPr>
          <w:p w:rsidR="00FE0D3B" w:rsidRPr="00FE0D3B" w:rsidRDefault="00FE0D3B" w:rsidP="001C2F89">
            <w:pPr>
              <w:rPr>
                <w:sz w:val="14"/>
                <w:szCs w:val="14"/>
              </w:rPr>
            </w:pPr>
            <w:r w:rsidRPr="00FE0D3B">
              <w:rPr>
                <w:sz w:val="14"/>
                <w:szCs w:val="14"/>
              </w:rPr>
              <w:t>BİY.9.1.1. Biyolojideki dönüm noktalarının insan hayatına katkılarını sorgulayabilme</w:t>
            </w:r>
          </w:p>
        </w:tc>
        <w:tc>
          <w:tcPr>
            <w:tcW w:w="3402" w:type="dxa"/>
            <w:vAlign w:val="center"/>
          </w:tcPr>
          <w:p w:rsidR="00FE0D3B" w:rsidRPr="00FE0D3B" w:rsidRDefault="00FE0D3B" w:rsidP="001C2F89">
            <w:pPr>
              <w:rPr>
                <w:sz w:val="14"/>
                <w:szCs w:val="14"/>
              </w:rPr>
            </w:pPr>
            <w:r w:rsidRPr="00FE0D3B">
              <w:rPr>
                <w:sz w:val="14"/>
                <w:szCs w:val="14"/>
              </w:rPr>
              <w:t>d Biyolojideki dönüm noktalarının insan hayatına katkılarıyla ilgili topladığı bilgiler üzerinden çıkarım yapar.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vermekD16.2. Topluma karşı görevlerini yerine getirmek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Bilimin Doğası Bilimsel Araştırma Süreçleri</w:t>
            </w:r>
          </w:p>
        </w:tc>
        <w:tc>
          <w:tcPr>
            <w:tcW w:w="2410" w:type="dxa"/>
            <w:vAlign w:val="center"/>
          </w:tcPr>
          <w:p w:rsidR="00FE0D3B" w:rsidRPr="00FE0D3B" w:rsidRDefault="00FE0D3B" w:rsidP="001C2F89">
            <w:pPr>
              <w:rPr>
                <w:sz w:val="14"/>
                <w:szCs w:val="14"/>
              </w:rPr>
            </w:pPr>
            <w:r w:rsidRPr="00FE0D3B">
              <w:rPr>
                <w:sz w:val="14"/>
                <w:szCs w:val="14"/>
              </w:rPr>
              <w:t>BİY.9.1.2. Bilimsel araştırma süreçlerinde bilimin doğasını yorumlayabilme</w:t>
            </w:r>
          </w:p>
        </w:tc>
        <w:tc>
          <w:tcPr>
            <w:tcW w:w="3402" w:type="dxa"/>
            <w:vAlign w:val="center"/>
          </w:tcPr>
          <w:p w:rsidR="00FE0D3B" w:rsidRPr="00FE0D3B" w:rsidRDefault="00FE0D3B" w:rsidP="001C2F89">
            <w:pPr>
              <w:rPr>
                <w:sz w:val="14"/>
                <w:szCs w:val="14"/>
              </w:rPr>
            </w:pPr>
            <w:r w:rsidRPr="00FE0D3B">
              <w:rPr>
                <w:sz w:val="14"/>
                <w:szCs w:val="14"/>
              </w:rPr>
              <w:t>BİY.9.1.2 a Bilimsel araştırma süreçlerinde bilimin doğasının özelliklerini inceler. b Bilimsel araştırma süreçlerinde bilimin doğasıyla ilgili elde ettiği bilgileri bağlamdan kopmadan dönüştürür.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D4.2. Arkadaşları ile etkili iletişim kurmak D14.1. Nezaketli olmak D16.3. Görev bilincine sahip olmak D12.2. Düşünce duygu ve davranışlarında kontrollü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Bilimin Doğası Bilimsel Araştırma Süreçleri</w:t>
            </w:r>
          </w:p>
        </w:tc>
        <w:tc>
          <w:tcPr>
            <w:tcW w:w="2410" w:type="dxa"/>
            <w:vAlign w:val="center"/>
          </w:tcPr>
          <w:p w:rsidR="00FE0D3B" w:rsidRPr="00FE0D3B" w:rsidRDefault="00FE0D3B" w:rsidP="001C2F89">
            <w:pPr>
              <w:rPr>
                <w:sz w:val="14"/>
                <w:szCs w:val="14"/>
              </w:rPr>
            </w:pPr>
            <w:r w:rsidRPr="00FE0D3B">
              <w:rPr>
                <w:sz w:val="14"/>
                <w:szCs w:val="14"/>
              </w:rPr>
              <w:t>BİY.9.1.2. Bilimsel araştırma süreçlerinde bilimin doğasını yorumlayabilme</w:t>
            </w:r>
          </w:p>
        </w:tc>
        <w:tc>
          <w:tcPr>
            <w:tcW w:w="3402" w:type="dxa"/>
            <w:vAlign w:val="center"/>
          </w:tcPr>
          <w:p w:rsidR="00FE0D3B" w:rsidRPr="00FE0D3B" w:rsidRDefault="00FE0D3B" w:rsidP="001C2F89">
            <w:pPr>
              <w:rPr>
                <w:sz w:val="14"/>
                <w:szCs w:val="14"/>
              </w:rPr>
            </w:pPr>
            <w:r w:rsidRPr="00FE0D3B">
              <w:rPr>
                <w:sz w:val="14"/>
                <w:szCs w:val="14"/>
              </w:rPr>
              <w:t>b Bilimsel araştırma süreçlerinde bilimin doğasıyla ilgili elde ettiği bilgileri bağlamdan kopmadan dönüştürür. c Bilimsel araştırma süreçlerinde bilimin doğasıyla ilgili elde ettiği bilgileri anlamı değiştirmeyecek şekilde kendi cümleleriyle yeniden ifade eder.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D3.3. Araştırmacı ve sorgulayıcı olmak D4.2. Arkadaşları ile etkili iletişim kurmak D14.1. Nezaketli olmak D16.3. Görev bilincine sahip olmak D12.2. Düşünce duygu ve davranışlarında kontrollü olmak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Bilimin Doğası Bilimsel Araştırma Süreçleri</w:t>
            </w:r>
          </w:p>
        </w:tc>
        <w:tc>
          <w:tcPr>
            <w:tcW w:w="2410" w:type="dxa"/>
            <w:vAlign w:val="center"/>
          </w:tcPr>
          <w:p w:rsidR="00FE0D3B" w:rsidRPr="00FE0D3B" w:rsidRDefault="00FE0D3B" w:rsidP="001C2F89">
            <w:pPr>
              <w:rPr>
                <w:sz w:val="14"/>
                <w:szCs w:val="14"/>
              </w:rPr>
            </w:pPr>
            <w:r w:rsidRPr="00FE0D3B">
              <w:rPr>
                <w:sz w:val="14"/>
                <w:szCs w:val="14"/>
              </w:rPr>
              <w:t>BİY.9.1.2. Bilimsel araştırma süreçlerinde bilimin doğasını yorumlayabilme BİY.9.1.3. Bilimsel araştırmaların bilim etiğine uygunluğu ile ilgili bilgi toplayabilme</w:t>
            </w:r>
          </w:p>
        </w:tc>
        <w:tc>
          <w:tcPr>
            <w:tcW w:w="3402" w:type="dxa"/>
            <w:vAlign w:val="center"/>
          </w:tcPr>
          <w:p w:rsidR="00FE0D3B" w:rsidRPr="00FE0D3B" w:rsidRDefault="00FE0D3B" w:rsidP="001C2F89">
            <w:pPr>
              <w:rPr>
                <w:sz w:val="14"/>
                <w:szCs w:val="14"/>
              </w:rPr>
            </w:pPr>
            <w:r w:rsidRPr="00FE0D3B">
              <w:rPr>
                <w:sz w:val="14"/>
                <w:szCs w:val="14"/>
              </w:rPr>
              <w:t>c Bilimsel araştırma süreçlerinde bilimin doğasıyla ilgili elde ettiği bilgileri anlamı değiştirmeyecek şekilde kendi cümleleriyle yeniden ifade eder. BİY.9.1.3.a Bilimsel araştırmaların bilim etiğine uygunluğunu tespit edebilmek için kullanacağı araçları belirler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 D3.3. Araştırmacı ve sorgulayıcı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 Etiği</w:t>
            </w:r>
          </w:p>
        </w:tc>
        <w:tc>
          <w:tcPr>
            <w:tcW w:w="2410" w:type="dxa"/>
            <w:vAlign w:val="center"/>
          </w:tcPr>
          <w:p w:rsidR="00FE0D3B" w:rsidRPr="00FE0D3B" w:rsidRDefault="00FE0D3B" w:rsidP="001C2F89">
            <w:pPr>
              <w:rPr>
                <w:sz w:val="14"/>
                <w:szCs w:val="14"/>
              </w:rPr>
            </w:pPr>
            <w:r w:rsidRPr="00FE0D3B">
              <w:rPr>
                <w:sz w:val="14"/>
                <w:szCs w:val="14"/>
              </w:rPr>
              <w:t>BİY.9.1.3. Bilimsel araştırmaların bilim etiğine uygunluğu ile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bilimsel araştırmaların bilim etiğine uygunluğu ile ilgili bilgilere ulaşır. c Bilimsel araştırmaların bilim etiğine uygunluğu ile ilgili ulaştığı bilgileri doğrular. ç Bilimsel araştırmaların bilim etiğine uygunluğu ile ilgili ulaştığı bilgileri kaydeder.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 D3.3. Araştırmacı ve sorgulayıcı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Canlıların Ortak Özellikleri Hücresel Yapı Organizasyon Beslenme Enerji Üretimi ve Tüketimi Boşaltım Büyüme ve Gelişme Metabolizma Uyarılara Tepki Homeostazi Üreme Varyasyon ve Adaptasyon</w:t>
            </w:r>
          </w:p>
        </w:tc>
        <w:tc>
          <w:tcPr>
            <w:tcW w:w="2410" w:type="dxa"/>
            <w:vAlign w:val="center"/>
          </w:tcPr>
          <w:p w:rsidR="00FE0D3B" w:rsidRPr="00FE0D3B" w:rsidRDefault="00FE0D3B" w:rsidP="001C2F89">
            <w:pPr>
              <w:rPr>
                <w:sz w:val="14"/>
                <w:szCs w:val="14"/>
              </w:rPr>
            </w:pPr>
            <w:r w:rsidRPr="00FE0D3B">
              <w:rPr>
                <w:sz w:val="14"/>
                <w:szCs w:val="14"/>
              </w:rPr>
              <w:t>BİY.9.1.4. Çevresindeki canlıların özelliklerini bilimsel olarak gözlemleyebilme</w:t>
            </w:r>
          </w:p>
        </w:tc>
        <w:tc>
          <w:tcPr>
            <w:tcW w:w="3402" w:type="dxa"/>
            <w:vAlign w:val="center"/>
          </w:tcPr>
          <w:p w:rsidR="00FE0D3B" w:rsidRPr="00FE0D3B" w:rsidRDefault="00FE0D3B" w:rsidP="001C2F89">
            <w:pPr>
              <w:rPr>
                <w:sz w:val="14"/>
                <w:szCs w:val="14"/>
              </w:rPr>
            </w:pPr>
            <w:r w:rsidRPr="00FE0D3B">
              <w:rPr>
                <w:sz w:val="14"/>
                <w:szCs w:val="14"/>
              </w:rPr>
              <w:t>BİY.9.1.4.a Canlıların özellikleri arasındaki benzerlik ve farklılıkları belirlemek üzere çeşitli gözlem araçlarıyla yaptığı gözlemlerden yararlanarak veri toplar ve topladığı verileri kaydeder. b Gözlemlediği canlıların özelliklerindeki farklılıkları ortaya koyar.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OB4. Görsel Okuryazarlık OB1. Bilgi OkuryazarlığI</w:t>
            </w:r>
          </w:p>
        </w:tc>
        <w:tc>
          <w:tcPr>
            <w:tcW w:w="851" w:type="dxa"/>
            <w:vAlign w:val="center"/>
          </w:tcPr>
          <w:p w:rsidR="00FE0D3B" w:rsidRPr="00FE0D3B" w:rsidRDefault="005F3AD2" w:rsidP="00760F07">
            <w:pPr>
              <w:rPr>
                <w:sz w:val="14"/>
                <w:szCs w:val="14"/>
              </w:rPr>
            </w:pPr>
            <w:r>
              <w:rPr>
                <w:sz w:val="14"/>
                <w:szCs w:val="14"/>
              </w:rPr>
              <w:t>D12.3. İstikrarlı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Canlıların Ortak Özellikleri Hücresel Yapı Organizasyon Beslenme Enerji Üretimi ve Tüketimi Boşaltım Büyüme ve Gelişme Metabolizma Uyarılara Tepki Homeostazi Üreme Varyasyon ve Adaptasyon</w:t>
            </w:r>
          </w:p>
        </w:tc>
        <w:tc>
          <w:tcPr>
            <w:tcW w:w="2410" w:type="dxa"/>
            <w:vAlign w:val="center"/>
          </w:tcPr>
          <w:p w:rsidR="00FE0D3B" w:rsidRPr="00FE0D3B" w:rsidRDefault="00FE0D3B" w:rsidP="001C2F89">
            <w:pPr>
              <w:rPr>
                <w:sz w:val="14"/>
                <w:szCs w:val="14"/>
              </w:rPr>
            </w:pPr>
            <w:r w:rsidRPr="00FE0D3B">
              <w:rPr>
                <w:sz w:val="14"/>
                <w:szCs w:val="14"/>
              </w:rPr>
              <w:t> BİY.9.1.4. Çevresindeki canlıların özelliklerini bilimsel olarak gözlemleyebilme</w:t>
            </w:r>
          </w:p>
        </w:tc>
        <w:tc>
          <w:tcPr>
            <w:tcW w:w="3402" w:type="dxa"/>
            <w:vAlign w:val="center"/>
          </w:tcPr>
          <w:p w:rsidR="00FE0D3B" w:rsidRPr="00FE0D3B" w:rsidRDefault="00FE0D3B" w:rsidP="001C2F89">
            <w:pPr>
              <w:rPr>
                <w:sz w:val="14"/>
                <w:szCs w:val="14"/>
              </w:rPr>
            </w:pPr>
            <w:r w:rsidRPr="00FE0D3B">
              <w:rPr>
                <w:sz w:val="14"/>
                <w:szCs w:val="14"/>
              </w:rPr>
              <w:t>c Canlıların ortak özelliklerine dair yaptığı gözlemlerin süresini ve sıklığını artırır. ç Gözlem süresi ve sıklığını artırmasına paralel olarak canlıların ortak özellikleriyle ilgili geçerli açıklamalarda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D12.3. İstikrarlı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Canlıların Ortak Özellikleri Sınıflandırmada Temel Yaklaşımlar ve Modern Sınıflandırma Linne ve İkili Adlandırma Sınıflandırma Kategorileri</w:t>
            </w:r>
          </w:p>
        </w:tc>
        <w:tc>
          <w:tcPr>
            <w:tcW w:w="2410" w:type="dxa"/>
            <w:vAlign w:val="center"/>
          </w:tcPr>
          <w:p w:rsidR="00FE0D3B" w:rsidRPr="00FE0D3B" w:rsidRDefault="00FE0D3B" w:rsidP="001C2F89">
            <w:pPr>
              <w:rPr>
                <w:sz w:val="14"/>
                <w:szCs w:val="14"/>
              </w:rPr>
            </w:pPr>
            <w:r w:rsidRPr="00FE0D3B">
              <w:rPr>
                <w:sz w:val="14"/>
                <w:szCs w:val="14"/>
              </w:rPr>
              <w:t>1. Dönem 1. Sınav BİY.9.1.4. Çevresindeki canlıların özelliklerini bilimsel olarak gözlemleyebilme BİY.9.1.5. Canlıları sınıflandırabilme</w:t>
            </w:r>
          </w:p>
        </w:tc>
        <w:tc>
          <w:tcPr>
            <w:tcW w:w="3402" w:type="dxa"/>
            <w:vAlign w:val="center"/>
          </w:tcPr>
          <w:p w:rsidR="00FE0D3B" w:rsidRPr="00FE0D3B" w:rsidRDefault="00FE0D3B" w:rsidP="001C2F89">
            <w:pPr>
              <w:rPr>
                <w:sz w:val="14"/>
                <w:szCs w:val="14"/>
              </w:rPr>
            </w:pPr>
            <w:r w:rsidRPr="00FE0D3B">
              <w:rPr>
                <w:sz w:val="14"/>
                <w:szCs w:val="14"/>
              </w:rPr>
              <w:t>d Canlıların ortak özelliklerinden yola çıkarak virüslerin canlı veya cansız olarak sınıflandırılmama nedenlerini açıklar. BİY.9.1.5 a Canlıları sınıflandırmak için kullanacağı nitelikleri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D12.3. İstikrarlı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Sınıflandırmada Temel Yaklaşımlar ve Modern Sınıflandırma Linne ve İkili Adlandırma Sınıflandırma Kategorileri</w:t>
            </w:r>
          </w:p>
        </w:tc>
        <w:tc>
          <w:tcPr>
            <w:tcW w:w="2410" w:type="dxa"/>
            <w:vAlign w:val="center"/>
          </w:tcPr>
          <w:p w:rsidR="00FE0D3B" w:rsidRPr="00FE0D3B" w:rsidRDefault="00FE0D3B" w:rsidP="001C2F89">
            <w:pPr>
              <w:rPr>
                <w:sz w:val="14"/>
                <w:szCs w:val="14"/>
              </w:rPr>
            </w:pPr>
            <w:r w:rsidRPr="00FE0D3B">
              <w:rPr>
                <w:sz w:val="14"/>
                <w:szCs w:val="14"/>
              </w:rPr>
              <w:t>BİY.9.1.5. Canlıları sınıflandırabilme</w:t>
            </w:r>
          </w:p>
        </w:tc>
        <w:tc>
          <w:tcPr>
            <w:tcW w:w="3402" w:type="dxa"/>
            <w:vAlign w:val="center"/>
          </w:tcPr>
          <w:p w:rsidR="00FE0D3B" w:rsidRPr="00FE0D3B" w:rsidRDefault="00FE0D3B" w:rsidP="001C2F89">
            <w:pPr>
              <w:rPr>
                <w:sz w:val="14"/>
                <w:szCs w:val="14"/>
              </w:rPr>
            </w:pPr>
            <w:r w:rsidRPr="00FE0D3B">
              <w:rPr>
                <w:sz w:val="14"/>
                <w:szCs w:val="14"/>
              </w:rPr>
              <w:t>b Belirlediğitanımladığı niteliklere göre canlıları ayrıştırır. c Ayrıştırdığı canlıları belirli bir başlık altında gruplandırır. ç Modern sınıflandırmaya göre gruplandırdığı canlılara ilişkin adlandırmalarını bilimdeki karşılığıyla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BİY.9.1.6.aÜç üst âlem domain sisteminde yer alan canlıların özellikleri ile ilgili bilgilerinden hareketle varsayımda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aÜç üst âlem domain sisteminde yer alan canlıların özellikleri ile ilgili bilgilerinden hareketle varsayımda bulunur. b Üç üst âlem domain sisteminde yer alan canlıların özellikleri ile ilgili örüntüleri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b Üç üst âlem domain sisteminde yer alan canlıların özellikleri ile ilgili örüntüleri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c Üç üst âlem domain sisteminde yer alan canlıların özellikleri ile ilgili karşılaştırma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c Üç üst âlem domain sisteminde yer alan canlıların özellikleri ile ilgili karşılaştırma yapar. ç Üç üst âlem domain sisteminde yer alan canlıların özelliklerine ilişkin önerme sunar.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 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ç Üç üst âlem domain sisteminde yer alan canlıların özelliklerine ilişkin önerme sunar.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1. Dönem 2. Sınav 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d Üç üst âlem domain sisteminde yer alan canlıların özelliklerine ilişkin değerlendirme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 Biyoçeşitlilik</w:t>
            </w:r>
          </w:p>
        </w:tc>
        <w:tc>
          <w:tcPr>
            <w:tcW w:w="2410" w:type="dxa"/>
            <w:vAlign w:val="center"/>
          </w:tcPr>
          <w:p w:rsidR="00FE0D3B" w:rsidRPr="00FE0D3B" w:rsidRDefault="00FE0D3B" w:rsidP="001C2F89">
            <w:pPr>
              <w:rPr>
                <w:sz w:val="14"/>
                <w:szCs w:val="14"/>
              </w:rPr>
            </w:pPr>
            <w:r w:rsidRPr="00FE0D3B">
              <w:rPr>
                <w:sz w:val="14"/>
                <w:szCs w:val="14"/>
              </w:rPr>
              <w:t>BİY.9.1.7. Biyoçeşitliliği oluşturan unsurlarla ilgili bilimsel çıkarım yapabilme</w:t>
            </w:r>
          </w:p>
        </w:tc>
        <w:tc>
          <w:tcPr>
            <w:tcW w:w="3402" w:type="dxa"/>
            <w:vAlign w:val="center"/>
          </w:tcPr>
          <w:p w:rsidR="00FE0D3B" w:rsidRPr="00FE0D3B" w:rsidRDefault="00FE0D3B" w:rsidP="001C2F89">
            <w:pPr>
              <w:rPr>
                <w:sz w:val="14"/>
                <w:szCs w:val="14"/>
              </w:rPr>
            </w:pPr>
            <w:r w:rsidRPr="00FE0D3B">
              <w:rPr>
                <w:sz w:val="14"/>
                <w:szCs w:val="14"/>
              </w:rPr>
              <w:t>BİY.9.1.7. a Biyoçeşitliliği oluşturan unsurların niteliklerini tanımlar.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D3.4. Çalışmalarda aktif rol almak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Biyoçeşitlilik</w:t>
            </w:r>
          </w:p>
        </w:tc>
        <w:tc>
          <w:tcPr>
            <w:tcW w:w="2410" w:type="dxa"/>
            <w:vAlign w:val="center"/>
          </w:tcPr>
          <w:p w:rsidR="00FE0D3B" w:rsidRPr="00FE0D3B" w:rsidRDefault="00FE0D3B" w:rsidP="001C2F89">
            <w:pPr>
              <w:rPr>
                <w:sz w:val="14"/>
                <w:szCs w:val="14"/>
              </w:rPr>
            </w:pPr>
            <w:r w:rsidRPr="00FE0D3B">
              <w:rPr>
                <w:sz w:val="14"/>
                <w:szCs w:val="14"/>
              </w:rPr>
              <w:t>BİY.9.1.7. Biyoçeşitliliği oluşturan unsurlarla ilgili bilimsel çıkarım yapabilme</w:t>
            </w:r>
          </w:p>
        </w:tc>
        <w:tc>
          <w:tcPr>
            <w:tcW w:w="3402" w:type="dxa"/>
            <w:vAlign w:val="center"/>
          </w:tcPr>
          <w:p w:rsidR="00FE0D3B" w:rsidRPr="00FE0D3B" w:rsidRDefault="00FE0D3B" w:rsidP="001C2F89">
            <w:pPr>
              <w:rPr>
                <w:sz w:val="14"/>
                <w:szCs w:val="14"/>
              </w:rPr>
            </w:pPr>
            <w:r w:rsidRPr="00FE0D3B">
              <w:rPr>
                <w:sz w:val="14"/>
                <w:szCs w:val="14"/>
              </w:rPr>
              <w:t>b Belirlediği niteliklerle ilgili topladığı verileri kaydeder. c Biyoçeşitliliği oluşturan unsurların nitelikleriyle ilgili topladığı verileri yorumlar ve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D3.4. Çalışmalarda aktif rol almak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Temel Bileşenler İnorganik Moleküller Su Mineraller</w:t>
            </w:r>
          </w:p>
        </w:tc>
        <w:tc>
          <w:tcPr>
            <w:tcW w:w="2410" w:type="dxa"/>
            <w:vAlign w:val="center"/>
          </w:tcPr>
          <w:p w:rsidR="00FE0D3B" w:rsidRPr="00FE0D3B" w:rsidRDefault="00FE0D3B" w:rsidP="001C2F89">
            <w:pPr>
              <w:rPr>
                <w:sz w:val="14"/>
                <w:szCs w:val="14"/>
              </w:rPr>
            </w:pPr>
            <w:r w:rsidRPr="00FE0D3B">
              <w:rPr>
                <w:sz w:val="14"/>
                <w:szCs w:val="14"/>
              </w:rPr>
              <w:t>BİY.9.2.1. İnorganik moleküllerin önemi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BİY.9.2.1 a İnorganik moleküllerin özelliklerini tanımlar. b Suyun genel özellikleri ve minerallerin görevleri ile ilgili bilgiveri toplar ve topladığı bilgiyiveriyi kaydeder.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D12.3. İstikrarlı olmak D13.1. Yeterli dengeli ve sağlıklı beslenmek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İnorganik Moleküller Su Mineraller</w:t>
            </w:r>
          </w:p>
        </w:tc>
        <w:tc>
          <w:tcPr>
            <w:tcW w:w="2410" w:type="dxa"/>
            <w:vAlign w:val="center"/>
          </w:tcPr>
          <w:p w:rsidR="00FE0D3B" w:rsidRPr="00FE0D3B" w:rsidRDefault="00FE0D3B" w:rsidP="001C2F89">
            <w:pPr>
              <w:rPr>
                <w:sz w:val="14"/>
                <w:szCs w:val="14"/>
              </w:rPr>
            </w:pPr>
            <w:r w:rsidRPr="00FE0D3B">
              <w:rPr>
                <w:sz w:val="14"/>
                <w:szCs w:val="14"/>
              </w:rPr>
              <w:t>BİY.9.2.1. İnorganik moleküllerin önemi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b Suyun genel özellikleri ve minerallerin görevleri ile ilgili bilgiveri toplar ve topladığı bilgiyiveriyi kaydeder. c İnorganik moleküllerin önemiyle ilgili verileri yorumlar ve değerlendirir.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D12.3. İstikrarlı olmak D13.1. Yeterli dengeli ve sağlıklı beslenmek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 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BİY.9.2.2 a Organik moleküllerin yapısı ve çeşitleriyle ilgili bilgilere ulaşmak için kullanacağı araçları belirler.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organik moleküllerin yapısı ve çeşitleriyle ilgili bilgilere ulaşır.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organik moleküllerin yapısı ve çeşitleriyle ilgili bilgilere ulaşır. c Organik moleküllerin yapısı ve çeşitleriyle ilgili ulaştığı bilgileri doğrular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ç Organik moleküllerin yapısı ve çeşitleriyle ilgili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2. Dönem 1. Sınav BİY.9.2.3. Besinlerin yapısında karbohidrat yağ ve protein varlığının belirlenmesiyle ilgili deney yapabilme</w:t>
            </w:r>
          </w:p>
        </w:tc>
        <w:tc>
          <w:tcPr>
            <w:tcW w:w="3402" w:type="dxa"/>
            <w:vAlign w:val="center"/>
          </w:tcPr>
          <w:p w:rsidR="00FE0D3B" w:rsidRPr="00FE0D3B" w:rsidRDefault="00FE0D3B" w:rsidP="001C2F89">
            <w:pPr>
              <w:rPr>
                <w:sz w:val="14"/>
                <w:szCs w:val="14"/>
              </w:rPr>
            </w:pPr>
            <w:r w:rsidRPr="00FE0D3B">
              <w:rPr>
                <w:sz w:val="14"/>
                <w:szCs w:val="14"/>
              </w:rPr>
              <w:t>BİY.9.2.3 a Besin maddelerinde karbohidrat yağ ve protein varlığını belirlemek için deney tasarlar. b Tasarladığı deneyde ayraç kullanarak karbohidrat yağ ve protein analizini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D12.3. İstikrarlı olmak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BİY.9.2.4. pH ve sıcaklığın enzim aktivitesini etkilediğini gösteren deney yapabilme</w:t>
            </w:r>
          </w:p>
        </w:tc>
        <w:tc>
          <w:tcPr>
            <w:tcW w:w="3402" w:type="dxa"/>
            <w:vAlign w:val="center"/>
          </w:tcPr>
          <w:p w:rsidR="00FE0D3B" w:rsidRPr="00FE0D3B" w:rsidRDefault="00FE0D3B" w:rsidP="001C2F89">
            <w:pPr>
              <w:rPr>
                <w:sz w:val="14"/>
                <w:szCs w:val="14"/>
              </w:rPr>
            </w:pPr>
            <w:r w:rsidRPr="00FE0D3B">
              <w:rPr>
                <w:sz w:val="14"/>
                <w:szCs w:val="14"/>
              </w:rPr>
              <w:t>BİY.9.2.4.a pH ve sıcaklığın enzim aktivitesini etkilediğini gösteren deney tasarlar. b Tasarladığı deneyde pH ve sıcaklığın enzim aktivitesine etkilerini ölçer ve sonuçların analizini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Prokaryot ve Ökaryot Hücre Hücre Zarı Sitoplazma Sitoplazmik Yapılar Organeller ve Çekirdek</w:t>
            </w:r>
          </w:p>
        </w:tc>
        <w:tc>
          <w:tcPr>
            <w:tcW w:w="2410" w:type="dxa"/>
            <w:vAlign w:val="center"/>
          </w:tcPr>
          <w:p w:rsidR="00FE0D3B" w:rsidRPr="00FE0D3B" w:rsidRDefault="00FE0D3B" w:rsidP="001C2F89">
            <w:pPr>
              <w:rPr>
                <w:sz w:val="14"/>
                <w:szCs w:val="14"/>
              </w:rPr>
            </w:pPr>
            <w:r w:rsidRPr="00FE0D3B">
              <w:rPr>
                <w:sz w:val="14"/>
                <w:szCs w:val="14"/>
              </w:rPr>
              <w:t>BİY.9.2.5. Hücre alt birimlerini ve bu birimlerin işlevleri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BİY.9.2.5 a Hücre alt birimlerini ve bu birimlerin görevlerini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Prokaryot ve Ökaryot Hücre Hücre Zarı Sitoplazma Sitoplazmik Yapılar Organeller ve Çekirdek</w:t>
            </w:r>
          </w:p>
        </w:tc>
        <w:tc>
          <w:tcPr>
            <w:tcW w:w="2410" w:type="dxa"/>
            <w:vAlign w:val="center"/>
          </w:tcPr>
          <w:p w:rsidR="00FE0D3B" w:rsidRPr="00FE0D3B" w:rsidRDefault="00FE0D3B" w:rsidP="001C2F89">
            <w:pPr>
              <w:rPr>
                <w:sz w:val="14"/>
                <w:szCs w:val="14"/>
              </w:rPr>
            </w:pPr>
            <w:r w:rsidRPr="00FE0D3B">
              <w:rPr>
                <w:sz w:val="14"/>
                <w:szCs w:val="14"/>
              </w:rPr>
              <w:t>BİY.9.2.5. Hücre alt birimlerini ve bu birimlerin işlevleri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b Hücre alt birimlerini ve bunlar arasındaki bütüncül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BİY.9.2.6. Hücre zarından madde geçişlerini sınıflandırabilme</w:t>
            </w:r>
          </w:p>
        </w:tc>
        <w:tc>
          <w:tcPr>
            <w:tcW w:w="3402" w:type="dxa"/>
            <w:vAlign w:val="center"/>
          </w:tcPr>
          <w:p w:rsidR="00FE0D3B" w:rsidRPr="00FE0D3B" w:rsidRDefault="00FE0D3B" w:rsidP="001C2F89">
            <w:pPr>
              <w:rPr>
                <w:sz w:val="14"/>
                <w:szCs w:val="14"/>
              </w:rPr>
            </w:pPr>
            <w:r w:rsidRPr="00FE0D3B">
              <w:rPr>
                <w:sz w:val="14"/>
                <w:szCs w:val="14"/>
              </w:rPr>
              <w:t>BİY.9.2.6 a Hücre zarından madde geçişlerine ilişkin nitelikleri belirler. b Hücre zarından madde geçişlerini niteliklerine göre ayrıştırır.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BİY.9.2.6. Hücre zarından madde geçişlerini sınıflandırabilme</w:t>
            </w:r>
          </w:p>
        </w:tc>
        <w:tc>
          <w:tcPr>
            <w:tcW w:w="3402" w:type="dxa"/>
            <w:vAlign w:val="center"/>
          </w:tcPr>
          <w:p w:rsidR="00FE0D3B" w:rsidRPr="00FE0D3B" w:rsidRDefault="00FE0D3B" w:rsidP="001C2F89">
            <w:pPr>
              <w:rPr>
                <w:sz w:val="14"/>
                <w:szCs w:val="14"/>
              </w:rPr>
            </w:pPr>
            <w:r w:rsidRPr="00FE0D3B">
              <w:rPr>
                <w:sz w:val="14"/>
                <w:szCs w:val="14"/>
              </w:rPr>
              <w:t>c Hücre zarından madde geçişlerini gruplandırır. ç Gruplandırdığı madde geçiş yöntemlerini adlandırıretiketler.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BİY.9.2.7. Küçük moleküllerin hücre zarından pasif geçişi ile ilgili deney yapabilme</w:t>
            </w:r>
          </w:p>
        </w:tc>
        <w:tc>
          <w:tcPr>
            <w:tcW w:w="3402" w:type="dxa"/>
            <w:vAlign w:val="center"/>
          </w:tcPr>
          <w:p w:rsidR="00FE0D3B" w:rsidRPr="00FE0D3B" w:rsidRDefault="00FE0D3B" w:rsidP="001C2F89">
            <w:pPr>
              <w:rPr>
                <w:sz w:val="14"/>
                <w:szCs w:val="14"/>
              </w:rPr>
            </w:pPr>
            <w:r w:rsidRPr="00FE0D3B">
              <w:rPr>
                <w:sz w:val="14"/>
                <w:szCs w:val="14"/>
              </w:rPr>
              <w:t>BİY.9.2.7 a Difüzyon ve ozmoz olaylarına ilişkin deney tasarlar.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D12.3. İstikrarlı olmak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BİY.9.2.7. Küçük moleküllerin hücre zarından pasif geçişi ile ilgili deney yapabilme.</w:t>
            </w:r>
          </w:p>
        </w:tc>
        <w:tc>
          <w:tcPr>
            <w:tcW w:w="3402" w:type="dxa"/>
            <w:vAlign w:val="center"/>
          </w:tcPr>
          <w:p w:rsidR="00FE0D3B" w:rsidRPr="00FE0D3B" w:rsidRDefault="00FE0D3B" w:rsidP="001C2F89">
            <w:pPr>
              <w:rPr>
                <w:sz w:val="14"/>
                <w:szCs w:val="14"/>
              </w:rPr>
            </w:pPr>
            <w:r w:rsidRPr="00FE0D3B">
              <w:rPr>
                <w:sz w:val="14"/>
                <w:szCs w:val="14"/>
              </w:rPr>
              <w:t>b Difüzyon ve ozmozun günlük hayattaki etkilerini açıklamak için tasarladığı deneyde ölçme ve veri analizi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D12.3. İstikrarlı olmak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Hücreden Doku Organ ve Sistemlerin Organizasyonu</w:t>
            </w:r>
          </w:p>
        </w:tc>
        <w:tc>
          <w:tcPr>
            <w:tcW w:w="2410" w:type="dxa"/>
            <w:vAlign w:val="center"/>
          </w:tcPr>
          <w:p w:rsidR="00FE0D3B" w:rsidRPr="00FE0D3B" w:rsidRDefault="00FE0D3B" w:rsidP="001C2F89">
            <w:pPr>
              <w:rPr>
                <w:sz w:val="14"/>
                <w:szCs w:val="14"/>
              </w:rPr>
            </w:pPr>
            <w:r w:rsidRPr="00FE0D3B">
              <w:rPr>
                <w:sz w:val="14"/>
                <w:szCs w:val="14"/>
              </w:rPr>
              <w:t>2. Dönem 2. Sınav  BİY.9.2.8. Hücreden doku organ ve sistemlerin organizasyonuyla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Hücreden doku organ ve sistemlerin organizasyonuyla ilgili örüntü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Hücreden Doku Organ ve Sistemlerin Organizasyonu</w:t>
            </w:r>
          </w:p>
        </w:tc>
        <w:tc>
          <w:tcPr>
            <w:tcW w:w="2410" w:type="dxa"/>
            <w:vAlign w:val="center"/>
          </w:tcPr>
          <w:p w:rsidR="00FE0D3B" w:rsidRPr="00FE0D3B" w:rsidRDefault="00FE0D3B" w:rsidP="001C2F89">
            <w:pPr>
              <w:rPr>
                <w:sz w:val="14"/>
                <w:szCs w:val="14"/>
              </w:rPr>
            </w:pPr>
            <w:r w:rsidRPr="00FE0D3B">
              <w:rPr>
                <w:sz w:val="14"/>
                <w:szCs w:val="14"/>
              </w:rPr>
              <w:t>BİY.9.2.8. Hücreden doku organ ve sistemlerin organizasyonuyla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b Oluşturduğu örüntüden yola çıkarak doku organ ve sistemlerin organizasyonuyla ilgili genellemeler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çıktılarıöğrenme günlüğü zihin haritası araştırma raporu performans görevi kontrol noktası yapılandırılmış grid açık uçlu soruların yer aldığı çalışma yaprağı infografik kullanılarak dereceli puanlama anahtarı ile değerlendirilebilir. Öğrencilerin bilimin doğasını incelerken elde edeceği bilgileri kendi ifadeleriyle aktarması için zihin haritası kullanılabilir. Öğrencilerin oluşturacağı zihin haritaları puanlama anahtarı ile puanlanabilir. Farklı canlıların yapısal özellikleri ile ilgili önerme sunmayı örüntü oluşturmayı karşılaştırma ve değerlendirme yapmayı sağlayacak açık uçlu sorular kullanılabilir. Sorulara verilecek cevaplar puanlama anahtarı ile değerlendirilebilir. Öğrencilere çevrelerinden seçtikleri canlıların özelliklerini gözlem formu kullanarak belirli süre gözlemlemeye gözlem verisinden hareketle biyoçeşitliliğin niteliklerine ilişkin çıkarımlarda bulunacağı araştırma raporu hazırlamaya yönelik performans görevi verilebilir. Araştırma raporu analitik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D5.1. İnsana ve topluma değer vermek D3.3. M4Araştırmacı ve sorgulayıcı olmak D16.3. GJ4J10örev bilincine sahip olmak</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