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MATEMATK (TD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TD.11.1.1.1. Sayı kümelerini birbiriyle ilişkilendirir.</w:t>
            </w:r>
          </w:p>
        </w:tc>
        <w:tc>
          <w:tcPr>
            <w:tcW w:w="3686" w:type="dxa"/>
            <w:vAlign w:val="center"/>
          </w:tcPr>
          <w:p w:rsidR="00C60E81" w:rsidRPr="00C60E81" w:rsidRDefault="00C60E81" w:rsidP="00262F51">
            <w:pPr>
              <w:rPr>
                <w:sz w:val="14"/>
                <w:szCs w:val="14"/>
              </w:rPr>
            </w:pPr>
            <w:r w:rsidRPr="00C60E81">
              <w:rPr>
                <w:sz w:val="14"/>
                <w:szCs w:val="14"/>
              </w:rPr>
              <w:t>TD.11.1.1.1. Sayı kümelerini birbiriyle ilişkilendirir.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TD.11.1.1.2. Doğal sayıların çözümlenmesi ile ilgili problemler çözer.</w:t>
            </w:r>
          </w:p>
        </w:tc>
        <w:tc>
          <w:tcPr>
            <w:tcW w:w="3686" w:type="dxa"/>
            <w:vAlign w:val="center"/>
          </w:tcPr>
          <w:p w:rsidR="00C60E81" w:rsidRPr="00C60E81" w:rsidRDefault="00C60E81" w:rsidP="00262F51">
            <w:pPr>
              <w:rPr>
                <w:sz w:val="14"/>
                <w:szCs w:val="14"/>
              </w:rPr>
            </w:pPr>
            <w:r w:rsidRPr="00C60E81">
              <w:rPr>
                <w:sz w:val="14"/>
                <w:szCs w:val="14"/>
              </w:rPr>
              <w:t>TD.11.1.1.2. Doğal sayıların çözümlenmesi ile ilgili problemler çözer.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TD.11.1.1.2. Doğal sayıların çözümlenmesi ile ilgili problemler çözer.</w:t>
            </w:r>
          </w:p>
        </w:tc>
        <w:tc>
          <w:tcPr>
            <w:tcW w:w="3686" w:type="dxa"/>
            <w:vAlign w:val="center"/>
          </w:tcPr>
          <w:p w:rsidR="00C60E81" w:rsidRPr="00C60E81" w:rsidRDefault="00C60E81" w:rsidP="00262F51">
            <w:pPr>
              <w:rPr>
                <w:sz w:val="14"/>
                <w:szCs w:val="14"/>
              </w:rPr>
            </w:pPr>
            <w:r w:rsidRPr="00C60E81">
              <w:rPr>
                <w:sz w:val="14"/>
                <w:szCs w:val="14"/>
              </w:rPr>
              <w:t>TD.11.1.1.2. Doğal sayıların çözümlenmesi ile ilgili problemler çözer.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TD.11.1.1.3. Eşit miktarda artarak devam eden sınırlı sayıdaki doğal sayıların toplamını bulur.</w:t>
            </w:r>
          </w:p>
        </w:tc>
        <w:tc>
          <w:tcPr>
            <w:tcW w:w="3686" w:type="dxa"/>
            <w:vAlign w:val="center"/>
          </w:tcPr>
          <w:p w:rsidR="00C60E81" w:rsidRPr="00C60E81" w:rsidRDefault="00C60E81" w:rsidP="00262F51">
            <w:pPr>
              <w:rPr>
                <w:sz w:val="14"/>
                <w:szCs w:val="14"/>
              </w:rPr>
            </w:pPr>
            <w:r w:rsidRPr="00C60E81">
              <w:rPr>
                <w:sz w:val="14"/>
                <w:szCs w:val="14"/>
              </w:rPr>
              <w:t>TD.11.1.1.3. Eşit miktarda artarak devam eden sınırlı sayıdaki doğal sayıların toplamını bulur.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TD.11.1.1.3. Eşit miktarda artarak devam eden sınırlı sayıdaki doğal sayıların toplamını bulur</w:t>
            </w:r>
          </w:p>
        </w:tc>
        <w:tc>
          <w:tcPr>
            <w:tcW w:w="3686" w:type="dxa"/>
            <w:vAlign w:val="center"/>
          </w:tcPr>
          <w:p w:rsidR="00C60E81" w:rsidRPr="00C60E81" w:rsidRDefault="00C60E81" w:rsidP="00262F51">
            <w:pPr>
              <w:rPr>
                <w:sz w:val="14"/>
                <w:szCs w:val="14"/>
              </w:rPr>
            </w:pPr>
            <w:r w:rsidRPr="00C60E81">
              <w:rPr>
                <w:sz w:val="14"/>
                <w:szCs w:val="14"/>
              </w:rPr>
              <w:t>TD.11.1.1.3. Eşit miktarda artarak devam eden sınırlı sayıdaki doğal sayıların toplamını bulur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TD.11.1.2.1. Tam sayılarda bölünebilme kurallarıyla ilgili işlemler yapar.</w:t>
            </w:r>
          </w:p>
        </w:tc>
        <w:tc>
          <w:tcPr>
            <w:tcW w:w="3686" w:type="dxa"/>
            <w:vAlign w:val="center"/>
          </w:tcPr>
          <w:p w:rsidR="00C60E81" w:rsidRPr="00C60E81" w:rsidRDefault="00C60E81" w:rsidP="00262F51">
            <w:pPr>
              <w:rPr>
                <w:sz w:val="14"/>
                <w:szCs w:val="14"/>
              </w:rPr>
            </w:pPr>
            <w:r w:rsidRPr="00C60E81">
              <w:rPr>
                <w:sz w:val="14"/>
                <w:szCs w:val="14"/>
              </w:rPr>
              <w:t>TD.11.1.2.1. Tam sayılarda bölünebilme kurallarıyla ilgili işlemler yapar. 2 3 4 5 8 9 10 11 ile bu sayılardan elde edilen 6 12 15 vb. sayıların bölünebilme kuralları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TD.11.1.2.1. Tam sayılarda bölünebilme kurallarıyla ilgili işlemler yapar.</w:t>
            </w:r>
          </w:p>
        </w:tc>
        <w:tc>
          <w:tcPr>
            <w:tcW w:w="3686" w:type="dxa"/>
            <w:vAlign w:val="center"/>
          </w:tcPr>
          <w:p w:rsidR="00C60E81" w:rsidRPr="00C60E81" w:rsidRDefault="00C60E81" w:rsidP="00262F51">
            <w:pPr>
              <w:rPr>
                <w:sz w:val="14"/>
                <w:szCs w:val="14"/>
              </w:rPr>
            </w:pPr>
            <w:r w:rsidRPr="00C60E81">
              <w:rPr>
                <w:sz w:val="14"/>
                <w:szCs w:val="14"/>
              </w:rPr>
              <w:t>TD.11.1.2.1. Tam sayılarda bölünebilme kurallarıyla ilgili işlemler yapar. 2 3 4 5 8 9 10 11 ile bu sayılardan elde edilen 6 12 15 vb. sayıların bölünebilme kuralları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 TD.11.1.2.2. Bir tamsayının pozitif tamsayı bölenlerinin sayısını bulur</w:t>
            </w:r>
          </w:p>
        </w:tc>
        <w:tc>
          <w:tcPr>
            <w:tcW w:w="3686" w:type="dxa"/>
            <w:vAlign w:val="center"/>
          </w:tcPr>
          <w:p w:rsidR="00C60E81" w:rsidRPr="00C60E81" w:rsidRDefault="00C60E81" w:rsidP="00262F51">
            <w:pPr>
              <w:rPr>
                <w:sz w:val="14"/>
                <w:szCs w:val="14"/>
              </w:rPr>
            </w:pPr>
            <w:r w:rsidRPr="00C60E81">
              <w:rPr>
                <w:sz w:val="14"/>
                <w:szCs w:val="14"/>
              </w:rPr>
              <w:t>TD.11.1.2.2. Bir tamsayının pozitif tamsayı bölenlerinin sayısını bulur. Asal sayılar ve asal çarpanlara ayırma vurgulanır.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Sayılar</w:t>
            </w:r>
          </w:p>
        </w:tc>
        <w:tc>
          <w:tcPr>
            <w:tcW w:w="3260" w:type="dxa"/>
            <w:vAlign w:val="center"/>
          </w:tcPr>
          <w:p w:rsidR="00C60E81" w:rsidRPr="00C60E81" w:rsidRDefault="00C60E81" w:rsidP="00262F51">
            <w:pPr>
              <w:rPr>
                <w:sz w:val="14"/>
                <w:szCs w:val="14"/>
              </w:rPr>
            </w:pPr>
            <w:r w:rsidRPr="00C60E81">
              <w:rPr>
                <w:sz w:val="14"/>
                <w:szCs w:val="14"/>
              </w:rPr>
              <w:t>1. Dönem 1. Sınav TD.11.1.2.2. Bir tamsayının pozitif tamsayı bölenlerinin sayısını bulur</w:t>
            </w:r>
          </w:p>
        </w:tc>
        <w:tc>
          <w:tcPr>
            <w:tcW w:w="3686" w:type="dxa"/>
            <w:vAlign w:val="center"/>
          </w:tcPr>
          <w:p w:rsidR="00C60E81" w:rsidRPr="00C60E81" w:rsidRDefault="00C60E81" w:rsidP="00262F51">
            <w:pPr>
              <w:rPr>
                <w:sz w:val="14"/>
                <w:szCs w:val="14"/>
              </w:rPr>
            </w:pPr>
            <w:r w:rsidRPr="00C60E81">
              <w:rPr>
                <w:sz w:val="14"/>
                <w:szCs w:val="14"/>
              </w:rPr>
              <w:t>TD.11.1.2.2. Bir tamsayının pozitif tamsayı bölenlerinin sayısını bulur. Asal sayılar ve asal çarpanlara ayırma vurgulanır.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TD.11.2.1.1. Dik üçgenlerle ilgili problemler çözer</w:t>
            </w:r>
          </w:p>
        </w:tc>
        <w:tc>
          <w:tcPr>
            <w:tcW w:w="3686" w:type="dxa"/>
            <w:vAlign w:val="center"/>
          </w:tcPr>
          <w:p w:rsidR="00C60E81" w:rsidRPr="00C60E81" w:rsidRDefault="00C60E81" w:rsidP="00262F51">
            <w:pPr>
              <w:rPr>
                <w:sz w:val="14"/>
                <w:szCs w:val="14"/>
              </w:rPr>
            </w:pPr>
            <w:r w:rsidRPr="00C60E81">
              <w:rPr>
                <w:sz w:val="14"/>
                <w:szCs w:val="14"/>
              </w:rPr>
              <w:t>TD.11.2.1.1. Dik üçgenlerle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TD.11.2.1.1. Dik üçgenlerle ilgili problemler çözer</w:t>
            </w:r>
          </w:p>
        </w:tc>
        <w:tc>
          <w:tcPr>
            <w:tcW w:w="3686" w:type="dxa"/>
            <w:vAlign w:val="center"/>
          </w:tcPr>
          <w:p w:rsidR="00C60E81" w:rsidRPr="00C60E81" w:rsidRDefault="00C60E81" w:rsidP="00262F51">
            <w:pPr>
              <w:rPr>
                <w:sz w:val="14"/>
                <w:szCs w:val="14"/>
              </w:rPr>
            </w:pPr>
            <w:r w:rsidRPr="00C60E81">
              <w:rPr>
                <w:sz w:val="14"/>
                <w:szCs w:val="14"/>
              </w:rPr>
              <w:t>TD.11.2.1.1. Dik üçgenlerle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TD.11.2.1.1. Dik üçgenlerle ilgili problemler çözer</w:t>
            </w:r>
          </w:p>
        </w:tc>
        <w:tc>
          <w:tcPr>
            <w:tcW w:w="3686" w:type="dxa"/>
            <w:vAlign w:val="center"/>
          </w:tcPr>
          <w:p w:rsidR="00C60E81" w:rsidRPr="00C60E81" w:rsidRDefault="00C60E81" w:rsidP="00262F51">
            <w:pPr>
              <w:rPr>
                <w:sz w:val="14"/>
                <w:szCs w:val="14"/>
              </w:rPr>
            </w:pPr>
            <w:r w:rsidRPr="00C60E81">
              <w:rPr>
                <w:sz w:val="14"/>
                <w:szCs w:val="14"/>
              </w:rPr>
              <w:t>TD.11.2.1.1. Dik üçgenlerle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TD.11.2.1.2. Dik üçgende trigonometrik oranlarla ilgili problemler çözer.</w:t>
            </w:r>
          </w:p>
        </w:tc>
        <w:tc>
          <w:tcPr>
            <w:tcW w:w="3686" w:type="dxa"/>
            <w:vAlign w:val="center"/>
          </w:tcPr>
          <w:p w:rsidR="00C60E81" w:rsidRPr="00C60E81" w:rsidRDefault="00C60E81" w:rsidP="00262F51">
            <w:pPr>
              <w:rPr>
                <w:sz w:val="14"/>
                <w:szCs w:val="14"/>
              </w:rPr>
            </w:pPr>
            <w:r w:rsidRPr="00C60E81">
              <w:rPr>
                <w:sz w:val="14"/>
                <w:szCs w:val="14"/>
              </w:rPr>
              <w:t>TD.11.2.1.2. Dik üçgende trigonometrik oranlarla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TD.11.2.1.2. Dik üçgende trigonometrik oranlarla ilgili problemler çözer.</w:t>
            </w:r>
          </w:p>
        </w:tc>
        <w:tc>
          <w:tcPr>
            <w:tcW w:w="3686" w:type="dxa"/>
            <w:vAlign w:val="center"/>
          </w:tcPr>
          <w:p w:rsidR="00C60E81" w:rsidRPr="00C60E81" w:rsidRDefault="00C60E81" w:rsidP="00262F51">
            <w:pPr>
              <w:rPr>
                <w:sz w:val="14"/>
                <w:szCs w:val="14"/>
              </w:rPr>
            </w:pPr>
            <w:r w:rsidRPr="00C60E81">
              <w:rPr>
                <w:sz w:val="14"/>
                <w:szCs w:val="14"/>
              </w:rPr>
              <w:t>TD.11.2.1.2. Dik üçgende trigonometrik oranlarla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TD.11.2.1.2. Dik üçgende trigonometrik oranlarla ilgili problemler çözer.</w:t>
            </w:r>
          </w:p>
        </w:tc>
        <w:tc>
          <w:tcPr>
            <w:tcW w:w="3686" w:type="dxa"/>
            <w:vAlign w:val="center"/>
          </w:tcPr>
          <w:p w:rsidR="00C60E81" w:rsidRPr="00C60E81" w:rsidRDefault="00C60E81" w:rsidP="00262F51">
            <w:pPr>
              <w:rPr>
                <w:sz w:val="14"/>
                <w:szCs w:val="14"/>
              </w:rPr>
            </w:pPr>
            <w:r w:rsidRPr="00C60E81">
              <w:rPr>
                <w:sz w:val="14"/>
                <w:szCs w:val="14"/>
              </w:rPr>
              <w:t>TD.11.2.1.2. Dik üçgende trigonometrik oranlarla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 TD.11.2.1.3. Üçgenlerin benzerliğiyle ilgili problemler çözer.</w:t>
            </w:r>
          </w:p>
        </w:tc>
        <w:tc>
          <w:tcPr>
            <w:tcW w:w="3686" w:type="dxa"/>
            <w:vAlign w:val="center"/>
          </w:tcPr>
          <w:p w:rsidR="00C60E81" w:rsidRPr="00C60E81" w:rsidRDefault="00C60E81" w:rsidP="00262F51">
            <w:pPr>
              <w:rPr>
                <w:sz w:val="14"/>
                <w:szCs w:val="14"/>
              </w:rPr>
            </w:pPr>
            <w:r w:rsidRPr="00C60E81">
              <w:rPr>
                <w:sz w:val="14"/>
                <w:szCs w:val="14"/>
              </w:rPr>
              <w:t>TD.11.2.1.3. Üçgenlerin benzerliğiyle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1. Dönem 2. Sınav TD.11.2.1.3. Üçgenlerin benzerliğiyle ilgili problemler çözer.</w:t>
            </w:r>
          </w:p>
        </w:tc>
        <w:tc>
          <w:tcPr>
            <w:tcW w:w="3686" w:type="dxa"/>
            <w:vAlign w:val="center"/>
          </w:tcPr>
          <w:p w:rsidR="00C60E81" w:rsidRPr="00C60E81" w:rsidRDefault="00C60E81" w:rsidP="00262F51">
            <w:pPr>
              <w:rPr>
                <w:sz w:val="14"/>
                <w:szCs w:val="14"/>
              </w:rPr>
            </w:pPr>
            <w:r w:rsidRPr="00C60E81">
              <w:rPr>
                <w:sz w:val="14"/>
                <w:szCs w:val="14"/>
              </w:rPr>
              <w:t>TD.11.2.1.3. Üçgenlerin benzerliğiyle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Üçgenler</w:t>
            </w:r>
          </w:p>
        </w:tc>
        <w:tc>
          <w:tcPr>
            <w:tcW w:w="3260" w:type="dxa"/>
            <w:vAlign w:val="center"/>
          </w:tcPr>
          <w:p w:rsidR="00C60E81" w:rsidRPr="00C60E81" w:rsidRDefault="00C60E81" w:rsidP="00262F51">
            <w:pPr>
              <w:rPr>
                <w:sz w:val="14"/>
                <w:szCs w:val="14"/>
              </w:rPr>
            </w:pPr>
            <w:r w:rsidRPr="00C60E81">
              <w:rPr>
                <w:sz w:val="14"/>
                <w:szCs w:val="14"/>
              </w:rPr>
              <w:t>TD.11.2.1.3. Üçgenlerin benzerliğiyle ilgili problemler çözer.</w:t>
            </w:r>
          </w:p>
        </w:tc>
        <w:tc>
          <w:tcPr>
            <w:tcW w:w="3686" w:type="dxa"/>
            <w:vAlign w:val="center"/>
          </w:tcPr>
          <w:p w:rsidR="00C60E81" w:rsidRPr="00C60E81" w:rsidRDefault="00C60E81" w:rsidP="00262F51">
            <w:pPr>
              <w:rPr>
                <w:sz w:val="14"/>
                <w:szCs w:val="14"/>
              </w:rPr>
            </w:pPr>
            <w:r w:rsidRPr="00C60E81">
              <w:rPr>
                <w:sz w:val="14"/>
                <w:szCs w:val="14"/>
              </w:rPr>
              <w:t>TD.11.2.1.3. Üçgenlerin benzerliğiyle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TD.11.3.1.1. Birinci dereceden bir veya iki bilinmeyenli denklemlerle ilgili problemler çözer.</w:t>
            </w:r>
          </w:p>
        </w:tc>
        <w:tc>
          <w:tcPr>
            <w:tcW w:w="3686" w:type="dxa"/>
            <w:vAlign w:val="center"/>
          </w:tcPr>
          <w:p w:rsidR="00C60E81" w:rsidRPr="00C60E81" w:rsidRDefault="00C60E81" w:rsidP="00262F51">
            <w:pPr>
              <w:rPr>
                <w:sz w:val="14"/>
                <w:szCs w:val="14"/>
              </w:rPr>
            </w:pPr>
            <w:r w:rsidRPr="00C60E81">
              <w:rPr>
                <w:sz w:val="14"/>
                <w:szCs w:val="14"/>
              </w:rPr>
              <w:t>TD.11.3.1.1. Birinci dereceden bir veya iki bilinmeyenli denklemlerle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TD.11.3.1.1. Birinci dereceden bir veya iki bilinmeyenli denklemlerle ilgili problemler çözer.</w:t>
            </w:r>
          </w:p>
        </w:tc>
        <w:tc>
          <w:tcPr>
            <w:tcW w:w="3686" w:type="dxa"/>
            <w:vAlign w:val="center"/>
          </w:tcPr>
          <w:p w:rsidR="00C60E81" w:rsidRPr="00C60E81" w:rsidRDefault="00C60E81" w:rsidP="00262F51">
            <w:pPr>
              <w:rPr>
                <w:sz w:val="14"/>
                <w:szCs w:val="14"/>
              </w:rPr>
            </w:pPr>
            <w:r w:rsidRPr="00C60E81">
              <w:rPr>
                <w:sz w:val="14"/>
                <w:szCs w:val="14"/>
              </w:rPr>
              <w:t>TD.11.3.1.1. Birinci dereceden bir veya iki bilinmeyenli denklemlerle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TD.11.3.1.1. Birinci dereceden bir veya iki bilinmeyenli denklemlerle ilgili problemler çözer.</w:t>
            </w:r>
          </w:p>
        </w:tc>
        <w:tc>
          <w:tcPr>
            <w:tcW w:w="3686" w:type="dxa"/>
            <w:vAlign w:val="center"/>
          </w:tcPr>
          <w:p w:rsidR="00C60E81" w:rsidRPr="00C60E81" w:rsidRDefault="00C60E81" w:rsidP="00262F51">
            <w:pPr>
              <w:rPr>
                <w:sz w:val="14"/>
                <w:szCs w:val="14"/>
              </w:rPr>
            </w:pPr>
            <w:r w:rsidRPr="00C60E81">
              <w:rPr>
                <w:sz w:val="14"/>
                <w:szCs w:val="14"/>
              </w:rPr>
              <w:t>TD.11.3.1.1. Birinci dereceden bir veya iki bilinmeyenli denklemlerle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TD.11.3.1.1. Birinci dereceden bir veya iki bilinmeyenli denklemlerle ilgili problemler çözer.</w:t>
            </w:r>
          </w:p>
        </w:tc>
        <w:tc>
          <w:tcPr>
            <w:tcW w:w="3686" w:type="dxa"/>
            <w:vAlign w:val="center"/>
          </w:tcPr>
          <w:p w:rsidR="00C60E81" w:rsidRPr="00C60E81" w:rsidRDefault="00C60E81" w:rsidP="00262F51">
            <w:pPr>
              <w:rPr>
                <w:sz w:val="14"/>
                <w:szCs w:val="14"/>
              </w:rPr>
            </w:pPr>
            <w:r w:rsidRPr="00C60E81">
              <w:rPr>
                <w:sz w:val="14"/>
                <w:szCs w:val="14"/>
              </w:rPr>
              <w:t>TD.11.3.1.1. Birinci dereceden bir veya iki bilinmeyenli denklemlerle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 TD.11.3.1.2. Birinci dereceden bir bilinmeyenli eşitsizliklerle ilgili problemler çözer.</w:t>
            </w:r>
          </w:p>
        </w:tc>
        <w:tc>
          <w:tcPr>
            <w:tcW w:w="3686" w:type="dxa"/>
            <w:vAlign w:val="center"/>
          </w:tcPr>
          <w:p w:rsidR="00C60E81" w:rsidRPr="00C60E81" w:rsidRDefault="00C60E81" w:rsidP="00262F51">
            <w:pPr>
              <w:rPr>
                <w:sz w:val="14"/>
                <w:szCs w:val="14"/>
              </w:rPr>
            </w:pPr>
            <w:r w:rsidRPr="00C60E81">
              <w:rPr>
                <w:sz w:val="14"/>
                <w:szCs w:val="14"/>
              </w:rPr>
              <w:t>TD.11.3.1.2. Birinci dereceden bir bilinmeyenli eşitsizliklerle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TD.11.3.1.2. Birinci dereceden bir bilinmeyenli eşitsizliklerle ilgili problemler çözer.</w:t>
            </w:r>
          </w:p>
        </w:tc>
        <w:tc>
          <w:tcPr>
            <w:tcW w:w="3686" w:type="dxa"/>
            <w:vAlign w:val="center"/>
          </w:tcPr>
          <w:p w:rsidR="00C60E81" w:rsidRPr="00C60E81" w:rsidRDefault="00C60E81" w:rsidP="00262F51">
            <w:pPr>
              <w:rPr>
                <w:sz w:val="14"/>
                <w:szCs w:val="14"/>
              </w:rPr>
            </w:pPr>
            <w:r w:rsidRPr="00C60E81">
              <w:rPr>
                <w:sz w:val="14"/>
                <w:szCs w:val="14"/>
              </w:rPr>
              <w:t>TD.11.3.1.2. Birinci dereceden bir bilinmeyenli eşitsizliklerle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TD.11.3.1.2. Birinci dereceden bir bilinmeyenli eşitsizliklerle ilgili problemler çözer.</w:t>
            </w:r>
          </w:p>
        </w:tc>
        <w:tc>
          <w:tcPr>
            <w:tcW w:w="3686" w:type="dxa"/>
            <w:vAlign w:val="center"/>
          </w:tcPr>
          <w:p w:rsidR="00C60E81" w:rsidRPr="00C60E81" w:rsidRDefault="00C60E81" w:rsidP="00262F51">
            <w:pPr>
              <w:rPr>
                <w:sz w:val="14"/>
                <w:szCs w:val="14"/>
              </w:rPr>
            </w:pPr>
            <w:r w:rsidRPr="00C60E81">
              <w:rPr>
                <w:sz w:val="14"/>
                <w:szCs w:val="14"/>
              </w:rPr>
              <w:t>TD.11.3.1.2. Birinci dereceden bir bilinmeyenli eşitsizliklerle ilgili problemler çözer.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TD.11.3.2.1. Gelir-giderleri göz önüne alarak birey aile ve kurum bütçesi oluşturur.</w:t>
            </w:r>
          </w:p>
        </w:tc>
        <w:tc>
          <w:tcPr>
            <w:tcW w:w="3686" w:type="dxa"/>
            <w:vAlign w:val="center"/>
          </w:tcPr>
          <w:p w:rsidR="00C60E81" w:rsidRPr="00C60E81" w:rsidRDefault="00C60E81" w:rsidP="00262F51">
            <w:pPr>
              <w:rPr>
                <w:sz w:val="14"/>
                <w:szCs w:val="14"/>
              </w:rPr>
            </w:pPr>
            <w:r w:rsidRPr="00C60E81">
              <w:rPr>
                <w:sz w:val="14"/>
                <w:szCs w:val="14"/>
              </w:rPr>
              <w:t>TD.11.3.2.1. Gelir-giderleri göz önüne alarak birey aile ve kurum bütçesi oluşturur. Gelirler ve giderler dikkate alınarak birey aile kurum veya bir projenin bütçesi yapılır.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2. Dönem 1. Sınav TD.11.3.2.1. Gelir-giderleri göz önüne alarak birey aile ve kurum bütçesi oluşturur.</w:t>
            </w:r>
          </w:p>
        </w:tc>
        <w:tc>
          <w:tcPr>
            <w:tcW w:w="3686" w:type="dxa"/>
            <w:vAlign w:val="center"/>
          </w:tcPr>
          <w:p w:rsidR="00C60E81" w:rsidRPr="00C60E81" w:rsidRDefault="00C60E81" w:rsidP="00262F51">
            <w:pPr>
              <w:rPr>
                <w:sz w:val="14"/>
                <w:szCs w:val="14"/>
              </w:rPr>
            </w:pPr>
            <w:r w:rsidRPr="00C60E81">
              <w:rPr>
                <w:sz w:val="14"/>
                <w:szCs w:val="14"/>
              </w:rPr>
              <w:t>TD.11.3.2.1. Gelir-giderleri göz önüne alarak birey aile ve kurum bütçesi oluşturur. Gelirler ve giderler dikkate alınarak birey aile kurum veya bir projenin bütçesi yapılır.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TD.11.3.2.1. Gelir-giderleri göz önüne alarak birey aile ve kurum bütçesi oluşturur.</w:t>
            </w:r>
          </w:p>
        </w:tc>
        <w:tc>
          <w:tcPr>
            <w:tcW w:w="3686" w:type="dxa"/>
            <w:vAlign w:val="center"/>
          </w:tcPr>
          <w:p w:rsidR="00C60E81" w:rsidRPr="00C60E81" w:rsidRDefault="00C60E81" w:rsidP="00262F51">
            <w:pPr>
              <w:rPr>
                <w:sz w:val="14"/>
                <w:szCs w:val="14"/>
              </w:rPr>
            </w:pPr>
            <w:r w:rsidRPr="00C60E81">
              <w:rPr>
                <w:sz w:val="14"/>
                <w:szCs w:val="14"/>
              </w:rPr>
              <w:t>TD.11.3.2.1. Gelir-giderleri göz önüne alarak birey aile ve kurum bütçesi oluşturur. Gelirler ve giderler dikkate alınarak birey aile kurum veya bir projenin bütçesi yapılır.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TD.11.3.2.2. Seyahatlerde mümkün olan alternatifleri karşılaştırır.</w:t>
            </w:r>
          </w:p>
        </w:tc>
        <w:tc>
          <w:tcPr>
            <w:tcW w:w="3686" w:type="dxa"/>
            <w:vAlign w:val="center"/>
          </w:tcPr>
          <w:p w:rsidR="00C60E81" w:rsidRPr="00C60E81" w:rsidRDefault="00C60E81" w:rsidP="00262F51">
            <w:pPr>
              <w:rPr>
                <w:sz w:val="14"/>
                <w:szCs w:val="14"/>
              </w:rPr>
            </w:pPr>
            <w:r w:rsidRPr="00C60E81">
              <w:rPr>
                <w:sz w:val="14"/>
                <w:szCs w:val="14"/>
              </w:rPr>
              <w:t>TD.11.3.2.2. Seyahatlerde mümkün olan alternatifleri karşılaştırır. a Seyahatin yaklaşık maliyet analizi yaptırılır. b Gidilecek yere ilişkin bir zaman çizelgesi yaptırılır.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TD.11.3.2.2. Seyahatlerde mümkün olan alternatifleri karşılaştırır.</w:t>
            </w:r>
          </w:p>
        </w:tc>
        <w:tc>
          <w:tcPr>
            <w:tcW w:w="3686" w:type="dxa"/>
            <w:vAlign w:val="center"/>
          </w:tcPr>
          <w:p w:rsidR="00C60E81" w:rsidRPr="00C60E81" w:rsidRDefault="00C60E81" w:rsidP="00262F51">
            <w:pPr>
              <w:rPr>
                <w:sz w:val="14"/>
                <w:szCs w:val="14"/>
              </w:rPr>
            </w:pPr>
            <w:r w:rsidRPr="00C60E81">
              <w:rPr>
                <w:sz w:val="14"/>
                <w:szCs w:val="14"/>
              </w:rPr>
              <w:t>TD.11.3.2.2. Seyahatlerde mümkün olan alternatifleri karşılaştırır. a Seyahatin yaklaşık maliyet analizi yaptırılır. b Gidilecek yere ilişkin bir zaman çizelgesi yaptırılır.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TD.11.4.1.1. Çemberin temel elemanlarını tanır</w:t>
            </w:r>
          </w:p>
        </w:tc>
        <w:tc>
          <w:tcPr>
            <w:tcW w:w="3686" w:type="dxa"/>
            <w:vAlign w:val="center"/>
          </w:tcPr>
          <w:p w:rsidR="00C60E81" w:rsidRPr="00C60E81" w:rsidRDefault="00C60E81" w:rsidP="00262F51">
            <w:pPr>
              <w:rPr>
                <w:sz w:val="14"/>
                <w:szCs w:val="14"/>
              </w:rPr>
            </w:pPr>
            <w:r w:rsidRPr="00C60E81">
              <w:rPr>
                <w:sz w:val="14"/>
                <w:szCs w:val="14"/>
              </w:rPr>
              <w:t>TD.11.4.1.1. Çemberin temel elemanlarını tanır. Çap yay teğet kiriş kavramları verilir ancak bu kavramların özelliklerine girilmez.</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TD.11.4.1.1. Çemberin temel elemanlarını tanır</w:t>
            </w:r>
          </w:p>
        </w:tc>
        <w:tc>
          <w:tcPr>
            <w:tcW w:w="3686" w:type="dxa"/>
            <w:vAlign w:val="center"/>
          </w:tcPr>
          <w:p w:rsidR="00C60E81" w:rsidRPr="00C60E81" w:rsidRDefault="00C60E81" w:rsidP="00262F51">
            <w:pPr>
              <w:rPr>
                <w:sz w:val="14"/>
                <w:szCs w:val="14"/>
              </w:rPr>
            </w:pPr>
            <w:r w:rsidRPr="00C60E81">
              <w:rPr>
                <w:sz w:val="14"/>
                <w:szCs w:val="14"/>
              </w:rPr>
              <w:t>TD.11.4.1.1. Çemberin temel elemanlarını tanır. Çap yay teğet kiriş kavramları verilir ancak bu kavramların özelliklerine girilmez.</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TD.11.4.2.1. Çemberlerde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TD.11.4.2.1. Çemberlerde açıların özelliklerini kullanarak işlemler yapar. Sadece merkez ve çevre açı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TD.11.4.2.1. Çemberlerde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TD.11.4.2.1. Çemberlerde açıların özelliklerini kullanarak işlemler yapar. Sadece merkez ve çevre açı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TD.11.4.3.1.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TD.11.4.3.1. Dairenin çevre ve alan bağıntılarını oluşturur. a Dairenin çevresi ve alanı ile ilgili işlemler yapar. b Daire diliminin alanı ve yay uzunluğu bağıntıları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TD.11.4.3.1.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TD.11.4.3.1. Dairenin çevre ve alan bağıntılarını oluşturur. a Dairenin çevresi ve alanı ile ilgili işlemler yapar. b Daire diliminin alanı ve yay uzunluğu bağıntıları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