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UYGULAMALARı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 Matematik ve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Belirlediği bir araştırma konusu ile ilgili veri toplar.</w:t>
            </w:r>
          </w:p>
        </w:tc>
        <w:tc>
          <w:tcPr>
            <w:tcW w:w="3686" w:type="dxa"/>
            <w:vAlign w:val="center"/>
          </w:tcPr>
          <w:p w:rsidR="00C60E81" w:rsidRPr="00C60E81" w:rsidRDefault="00C60E81" w:rsidP="00262F51">
            <w:pPr>
              <w:rPr>
                <w:sz w:val="14"/>
                <w:szCs w:val="14"/>
              </w:rPr>
            </w:pPr>
            <w:r w:rsidRPr="00C60E81">
              <w:rPr>
                <w:sz w:val="14"/>
                <w:szCs w:val="14"/>
              </w:rPr>
              <w:t>Veri toplama çalışması yapılırken doküman ve anket hazırlama görüşme gibi yöntemlerden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 Matematik ve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Verileri tablo veya grafik kullanarak temsil eder.</w:t>
            </w:r>
          </w:p>
        </w:tc>
        <w:tc>
          <w:tcPr>
            <w:tcW w:w="3686" w:type="dxa"/>
            <w:vAlign w:val="center"/>
          </w:tcPr>
          <w:p w:rsidR="00C60E81" w:rsidRPr="00C60E81" w:rsidRDefault="00C60E81" w:rsidP="00262F51">
            <w:pPr>
              <w:rPr>
                <w:sz w:val="14"/>
                <w:szCs w:val="14"/>
              </w:rPr>
            </w:pPr>
            <w:r w:rsidRPr="00C60E81">
              <w:rPr>
                <w:sz w:val="14"/>
                <w:szCs w:val="14"/>
              </w:rPr>
              <w:t>a Çizgi grafiği sütun grafiği daire grafiği ve histograma yer verilir.</w:t>
              <w:br/>
              <w:t>b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 Matematik ve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Temsil edilen verileri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 Matematik ve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Araştırma sonuçlarını değerlendirerek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araştırma sonuçlarının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 Matematik ve Bütçeleme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Seçtiği bir proje bütçesindeki giderler ile ilgili veri toplar.</w:t>
            </w:r>
          </w:p>
        </w:tc>
        <w:tc>
          <w:tcPr>
            <w:tcW w:w="3686" w:type="dxa"/>
            <w:vAlign w:val="center"/>
          </w:tcPr>
          <w:p w:rsidR="00C60E81" w:rsidRPr="00C60E81" w:rsidRDefault="00C60E81" w:rsidP="00262F51">
            <w:pPr>
              <w:rPr>
                <w:sz w:val="14"/>
                <w:szCs w:val="14"/>
              </w:rPr>
            </w:pPr>
            <w:r w:rsidRPr="00C60E81">
              <w:rPr>
                <w:sz w:val="14"/>
                <w:szCs w:val="14"/>
              </w:rPr>
              <w:t>a Bütçe hazırlama aşamalarına değinilir. b Oda dekorasyonu oyun alanı tasarlama maket ev inşa etme gibi proje örneklerinde bütçelerin harcama kalemleri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 Matematik ve Bütçeleme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Proje bütçesindeki giderler ile ilgili verileri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a Proje örneklerindeki kütle hacim ve miktar bazında malzeme fiyatlarının karşılaştırılması sağlanır.</w:t>
              <w:br/>
              <w:t>b Çizgi grafiği sütun grafiği daire grafiği ve histograma yer verilir.</w:t>
              <w:br/>
              <w:t>c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 Matematik ve Bütçeleme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Proje bütçesi örneği hazırlar.</w:t>
            </w:r>
          </w:p>
        </w:tc>
        <w:tc>
          <w:tcPr>
            <w:tcW w:w="3686" w:type="dxa"/>
            <w:vAlign w:val="center"/>
          </w:tcPr>
          <w:p w:rsidR="00C60E81" w:rsidRPr="00C60E81" w:rsidRDefault="00C60E81" w:rsidP="00262F51">
            <w:pPr>
              <w:rPr>
                <w:sz w:val="14"/>
                <w:szCs w:val="14"/>
              </w:rPr>
            </w:pPr>
            <w:r w:rsidRPr="00C60E81">
              <w:rPr>
                <w:sz w:val="14"/>
                <w:szCs w:val="14"/>
              </w:rPr>
              <w:t>Farklı veriler özel teklifler vb. durumlar dikkate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 Matematik ve Bütçeleme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 Hazırladığı proje bütçesi örneğini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harcama kalemlerinin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1.2. Matematik ve Bütçeleme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1.2.4. Hazırladığı proje bütçesi örneğini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harcama kalemlerinin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1.3. Matematik ve Geometrik Cisimler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Geometrik cisimlerin yüzey köşe ve ayrıt sayısı arasındaki bağıntıyı keşfeder. </w:t>
            </w:r>
          </w:p>
        </w:tc>
        <w:tc>
          <w:tcPr>
            <w:tcW w:w="3686" w:type="dxa"/>
            <w:vAlign w:val="center"/>
          </w:tcPr>
          <w:p w:rsidR="00C60E81" w:rsidRPr="00C60E81" w:rsidRDefault="00C60E81" w:rsidP="00262F51">
            <w:pPr>
              <w:rPr>
                <w:sz w:val="14"/>
                <w:szCs w:val="14"/>
              </w:rPr>
            </w:pPr>
            <w:r w:rsidRPr="00C60E81">
              <w:rPr>
                <w:sz w:val="14"/>
                <w:szCs w:val="14"/>
              </w:rPr>
              <w:t>Dik prizma ders kitabı zar küp şeker vb. ve dik piramit ahşapplastik nesne vb. örneklerinden</w:t>
              <w:br/>
              <w:t>yararlanılır.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1.3. Matematik ve Geometrik Cisimler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1.3.2. Geometrik cisimlerin yüzey alanları ve hacimleri ile ilgili uygulamalar yapar.</w:t>
            </w:r>
          </w:p>
        </w:tc>
        <w:tc>
          <w:tcPr>
            <w:tcW w:w="3686" w:type="dxa"/>
            <w:vAlign w:val="center"/>
          </w:tcPr>
          <w:p w:rsidR="00C60E81" w:rsidRPr="00C60E81" w:rsidRDefault="00C60E81" w:rsidP="00262F51">
            <w:pPr>
              <w:rPr>
                <w:sz w:val="14"/>
                <w:szCs w:val="14"/>
              </w:rPr>
            </w:pPr>
            <w:r w:rsidRPr="00C60E81">
              <w:rPr>
                <w:sz w:val="14"/>
                <w:szCs w:val="14"/>
              </w:rPr>
              <w:t>Dik prizma ders kitabı zar küp şeker vb. ve dik piramit ahşapplastik nesne vb. örnekleri ile ilgili</w:t>
              <w:br/>
              <w:t>yüzey alanı ve hacim uygulamalarına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1.4. Matematik ve Uzay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Astronomide kullanılan ölçü birimlerini açıklar.</w:t>
            </w:r>
          </w:p>
        </w:tc>
        <w:tc>
          <w:tcPr>
            <w:tcW w:w="3686" w:type="dxa"/>
            <w:vAlign w:val="center"/>
          </w:tcPr>
          <w:p w:rsidR="00C60E81" w:rsidRPr="00C60E81" w:rsidRDefault="00C60E81" w:rsidP="00262F51">
            <w:pPr>
              <w:rPr>
                <w:sz w:val="14"/>
                <w:szCs w:val="14"/>
              </w:rPr>
            </w:pPr>
            <w:r w:rsidRPr="00C60E81">
              <w:rPr>
                <w:sz w:val="14"/>
                <w:szCs w:val="14"/>
              </w:rPr>
              <w:t>Astronomik birim ay kütlesi dünya kütlesi güneş kütlesi güneş mesafesi ay mesafesi ışık yılı parsek gibi ölçü birimlerine yer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1.4. Matematik ve Uzay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 Gezegenlerin çekim değerleri ile ilgili hesaplamalar yapar.</w:t>
            </w:r>
          </w:p>
        </w:tc>
        <w:tc>
          <w:tcPr>
            <w:tcW w:w="3686" w:type="dxa"/>
            <w:vAlign w:val="center"/>
          </w:tcPr>
          <w:p w:rsidR="00C60E81" w:rsidRPr="00C60E81" w:rsidRDefault="00C60E81" w:rsidP="00262F51">
            <w:pPr>
              <w:rPr>
                <w:sz w:val="14"/>
                <w:szCs w:val="14"/>
              </w:rPr>
            </w:pPr>
            <w:r w:rsidRPr="00C60E81">
              <w:rPr>
                <w:sz w:val="14"/>
                <w:szCs w:val="14"/>
              </w:rPr>
              <w:t>Kütle yoğunluk ekvatoral vb. çekim değerleri kullanılır.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1.4. Matematik ve Uzay</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1.4.3. Gezegenler yıldızlar ve galaksiler arasındaki mesafeleri karşılaştırır.</w:t>
            </w:r>
          </w:p>
        </w:tc>
        <w:tc>
          <w:tcPr>
            <w:tcW w:w="3686" w:type="dxa"/>
            <w:vAlign w:val="center"/>
          </w:tcPr>
          <w:p w:rsidR="00C60E81" w:rsidRPr="00C60E81" w:rsidRDefault="00C60E81" w:rsidP="00262F51">
            <w:pPr>
              <w:rPr>
                <w:sz w:val="14"/>
                <w:szCs w:val="14"/>
              </w:rPr>
            </w:pPr>
            <w:r w:rsidRPr="00C60E81">
              <w:rPr>
                <w:sz w:val="14"/>
                <w:szCs w:val="14"/>
              </w:rPr>
              <w:t>a Samanyolu Andromeda ve M33 galaksi örneklerine yer verilir.</w:t>
              <w:br/>
              <w:t>b Takımyıldız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1.5. Matematik ve Güncel Olaylar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 Güncel bir olay ile ilgili anket oluşturur.</w:t>
            </w:r>
          </w:p>
        </w:tc>
        <w:tc>
          <w:tcPr>
            <w:tcW w:w="3686" w:type="dxa"/>
            <w:vAlign w:val="center"/>
          </w:tcPr>
          <w:p w:rsidR="00C60E81" w:rsidRPr="00C60E81" w:rsidRDefault="00C60E81" w:rsidP="00262F51">
            <w:pPr>
              <w:rPr>
                <w:sz w:val="14"/>
                <w:szCs w:val="14"/>
              </w:rPr>
            </w:pPr>
            <w:r w:rsidRPr="00C60E81">
              <w:rPr>
                <w:sz w:val="14"/>
                <w:szCs w:val="14"/>
              </w:rPr>
              <w:t>a Anket hazırlama aşamalarına değinilir.</w:t>
              <w:br/>
              <w:t>b Yerel ulusal veya küresel kapsamda güncel konulara sera gazı etkisi doğal kaynakların sınırlılığı</w:t>
              <w:br/>
              <w:t>ulusal bütçe vb. yer verilir.</w:t>
              <w:br/>
              <w:t>c MEB TÜİK BM UNESCO vb. ulusal ve uluslararası kurumların açık kaynak verilerinden faydalanılır.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1.5. Matematik ve Güncel Olaylar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1.5.2. Anket verilerini tablo veya grafik kullanarak temsil eder.</w:t>
            </w:r>
          </w:p>
        </w:tc>
        <w:tc>
          <w:tcPr>
            <w:tcW w:w="3686" w:type="dxa"/>
            <w:vAlign w:val="center"/>
          </w:tcPr>
          <w:p w:rsidR="00C60E81" w:rsidRPr="00C60E81" w:rsidRDefault="00C60E81" w:rsidP="00262F51">
            <w:pPr>
              <w:rPr>
                <w:sz w:val="14"/>
                <w:szCs w:val="14"/>
              </w:rPr>
            </w:pPr>
            <w:r w:rsidRPr="00C60E81">
              <w:rPr>
                <w:sz w:val="14"/>
                <w:szCs w:val="14"/>
              </w:rPr>
              <w:t>a Çizgi grafiği sütun grafiği daire grafiği ve histograma yer verilir.</w:t>
              <w:br/>
              <w:t>b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1.5. Matematik ve Güncel Olaylar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1.5.3. Temsil edilen verileri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1.5. Matematik ve Güncel Olaylar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1.5.4. Hazırladığı anket örneğini yazılısözlü şekilde sunar. </w:t>
            </w:r>
          </w:p>
        </w:tc>
        <w:tc>
          <w:tcPr>
            <w:tcW w:w="3686" w:type="dxa"/>
            <w:vAlign w:val="center"/>
          </w:tcPr>
          <w:p w:rsidR="00C60E81" w:rsidRPr="00C60E81" w:rsidRDefault="00C60E81" w:rsidP="00262F51">
            <w:pPr>
              <w:rPr>
                <w:sz w:val="14"/>
                <w:szCs w:val="14"/>
              </w:rPr>
            </w:pPr>
            <w:r w:rsidRPr="00C60E81">
              <w:rPr>
                <w:sz w:val="14"/>
                <w:szCs w:val="14"/>
              </w:rPr>
              <w:t>a Sunumda anket sonuçlarının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 Sağlıklı bir yaşam tarzının özellikleri ile ilgili veri toplar.</w:t>
            </w:r>
          </w:p>
        </w:tc>
        <w:tc>
          <w:tcPr>
            <w:tcW w:w="3686" w:type="dxa"/>
            <w:vAlign w:val="center"/>
          </w:tcPr>
          <w:p w:rsidR="00C60E81" w:rsidRPr="00C60E81" w:rsidRDefault="00C60E81" w:rsidP="00262F51">
            <w:pPr>
              <w:rPr>
                <w:sz w:val="14"/>
                <w:szCs w:val="14"/>
              </w:rPr>
            </w:pPr>
            <w:r w:rsidRPr="00C60E81">
              <w:rPr>
                <w:sz w:val="14"/>
                <w:szCs w:val="14"/>
              </w:rPr>
              <w:t>a Beslenme diyet egzersiz gibi çeşitli aktiviteler hakkında veri toplama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 Sağlıklı bir yaşam tarzının özellikleri ile ilgili veri toplar.</w:t>
            </w:r>
          </w:p>
        </w:tc>
        <w:tc>
          <w:tcPr>
            <w:tcW w:w="3686" w:type="dxa"/>
            <w:vAlign w:val="center"/>
          </w:tcPr>
          <w:p w:rsidR="00C60E81" w:rsidRPr="00C60E81" w:rsidRDefault="00C60E81" w:rsidP="00262F51">
            <w:pPr>
              <w:rPr>
                <w:sz w:val="14"/>
                <w:szCs w:val="14"/>
              </w:rPr>
            </w:pPr>
            <w:r w:rsidRPr="00C60E81">
              <w:rPr>
                <w:sz w:val="14"/>
                <w:szCs w:val="14"/>
              </w:rPr>
              <w:t>b Veri toplama çalışmalarında Sağlık Bakanlığına bağlı sağlıklı yaşam merkezlerinden yararlanılır.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 Sağlıklı bir yaşam tarzının özellikleri ile ilgili veri toplar.</w:t>
            </w:r>
          </w:p>
        </w:tc>
        <w:tc>
          <w:tcPr>
            <w:tcW w:w="3686" w:type="dxa"/>
            <w:vAlign w:val="center"/>
          </w:tcPr>
          <w:p w:rsidR="00C60E81" w:rsidRPr="00C60E81" w:rsidRDefault="00C60E81" w:rsidP="00262F51">
            <w:pPr>
              <w:rPr>
                <w:sz w:val="14"/>
                <w:szCs w:val="14"/>
              </w:rPr>
            </w:pPr>
            <w:r w:rsidRPr="00C60E81">
              <w:rPr>
                <w:sz w:val="14"/>
                <w:szCs w:val="14"/>
              </w:rPr>
              <w:t>c Sağlıklı yemek seçenekleri oluşturulurken Türk mutfak kültürü göz önünde bulundurulur.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Sağlıklı yaşam tarzı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a Kalp atış hızı sıvı alımı uyku kalitesi glisemik indeks günlük kalori ihtiyacı gibi veriler üzerinde durulur.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Sağlıklı yaşam tarzı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b Fiziksel aktivite süreleri gıdaların besin değerleri ve giyilebilir teknoloji ile ilgili veriler dikkate alınabilir.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Sağlıklı yaşam tarzı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c Çizgi grafiği sütun grafiği daire grafiği ve histograma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Sağlıklı yaşam tarzı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 ç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1.6. Matematik ve Sağlıklı Yaşam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1.6.3. Kendisine uygun bir sağlıklı yaşam tarzı planlar.</w:t>
            </w:r>
          </w:p>
        </w:tc>
        <w:tc>
          <w:tcPr>
            <w:tcW w:w="3686" w:type="dxa"/>
            <w:vAlign w:val="center"/>
          </w:tcPr>
          <w:p w:rsidR="00C60E81" w:rsidRPr="00C60E81" w:rsidRDefault="00C60E81" w:rsidP="00262F51">
            <w:pPr>
              <w:rPr>
                <w:sz w:val="14"/>
                <w:szCs w:val="14"/>
              </w:rPr>
            </w:pPr>
            <w:r w:rsidRPr="00C60E81">
              <w:rPr>
                <w:sz w:val="14"/>
                <w:szCs w:val="14"/>
              </w:rPr>
              <w:t>Sağlıklı yaşam tarzı planlamasının uzman gözetiminde yapılması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1.7.1. Bütçelendirilmiş bir etkinliği masraf ve zamanlama açısından inceler.</w:t>
            </w:r>
          </w:p>
        </w:tc>
        <w:tc>
          <w:tcPr>
            <w:tcW w:w="3686" w:type="dxa"/>
            <w:vAlign w:val="center"/>
          </w:tcPr>
          <w:p w:rsidR="00C60E81" w:rsidRPr="00C60E81" w:rsidRDefault="00C60E81" w:rsidP="00262F51">
            <w:pPr>
              <w:rPr>
                <w:sz w:val="14"/>
                <w:szCs w:val="14"/>
              </w:rPr>
            </w:pPr>
            <w:r w:rsidRPr="00C60E81">
              <w:rPr>
                <w:sz w:val="14"/>
                <w:szCs w:val="14"/>
              </w:rPr>
              <w:t>Spor kutlama tatil veya okul gösterisi gibi etkinlik örneklerinden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1.7.2. Bütçelendirilmiş bir etkinliğin masraf ve zamanlama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a Hava durumu verileri döviz kurları gibi örneklerde masraf ve zamanlama seçeneklerine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1.7.2. Bütçelendirilmiş bir etkinliğin masraf ve zamanlama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b Konaklama tam pansiyon yarım pansiyon vb. ulaşım toplu taşıma araç kiralama vb. harcama</w:t>
              <w:br/>
              <w:t>nakit kredi kartı vb. seçeneklerinden yararlanılır.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1.7.2. Bütçelendirilmiş bir etkinliğin masraf ve zamanlama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c Çizgi grafiği sütun grafiği daire grafiği ve histograma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1.7.2. Bütçelendirilmiş bir etkinliğin masraf ve zamanlama seçeneklerini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 ç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1.7.3. Kendisine uygun bir etkinlik programı hazırlar.</w:t>
            </w:r>
          </w:p>
        </w:tc>
        <w:tc>
          <w:tcPr>
            <w:tcW w:w="3686" w:type="dxa"/>
            <w:vAlign w:val="center"/>
          </w:tcPr>
          <w:p w:rsidR="00C60E81" w:rsidRPr="00C60E81" w:rsidRDefault="00C60E81" w:rsidP="00262F51">
            <w:pPr>
              <w:rPr>
                <w:sz w:val="14"/>
                <w:szCs w:val="14"/>
              </w:rPr>
            </w:pPr>
            <w:r w:rsidRPr="00C60E81">
              <w:rPr>
                <w:sz w:val="14"/>
                <w:szCs w:val="14"/>
              </w:rPr>
              <w:t>Masrafı ve zamanı hesaplama üzerinde durulur.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1.7.4. Hazırladığı etkinlik programını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etkinlik programlarının masraf ve zamanlama seçeneklerinin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1.7.4. Hazırladığı etkinlik programını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etkinlik programlarının masraf ve zamanlama seçeneklerinin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1.7.4. Hazırladığı etkinlik programını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etkinlik programlarının masraf ve zamanlama seçeneklerinin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1.7.4. Hazırladığı etkinlik programını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etkinlik programlarının masraf ve zamanlama seçeneklerinin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1.7. Matematik ve Serbest Zaman Etkinlikleri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1.7.4. Hazırladığı etkinlik programını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etkinlik programlarının masraf ve zamanlama seçeneklerinin dağılım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